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44"/>
          <w:lang w:val="en-US" w:eastAsia="zh-CN"/>
        </w:rPr>
      </w:pPr>
    </w:p>
    <w:p>
      <w:pPr>
        <w:jc w:val="center"/>
        <w:rPr>
          <w:rFonts w:hint="eastAsia" w:ascii="黑体" w:hAnsi="黑体" w:eastAsia="黑体" w:cs="黑体"/>
          <w:sz w:val="36"/>
          <w:szCs w:val="44"/>
          <w:lang w:val="en-US" w:eastAsia="zh-CN"/>
        </w:rPr>
      </w:pPr>
      <w:r>
        <w:rPr>
          <w:rFonts w:hint="eastAsia" w:ascii="黑体" w:hAnsi="黑体" w:eastAsia="黑体" w:cs="黑体"/>
          <w:sz w:val="36"/>
          <w:szCs w:val="44"/>
          <w:lang w:val="en-US" w:eastAsia="zh-CN"/>
        </w:rPr>
        <w:t>试论我国体制结构转变的逻辑和路径</w:t>
      </w:r>
    </w:p>
    <w:p>
      <w:pPr>
        <w:jc w:val="right"/>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——基于比较经济学理论框架的分析</w:t>
      </w:r>
    </w:p>
    <w:p>
      <w:pPr>
        <w:widowControl w:val="0"/>
        <w:numPr>
          <w:ilvl w:val="0"/>
          <w:numId w:val="0"/>
        </w:numPr>
        <w:jc w:val="both"/>
        <w:rPr>
          <w:rFonts w:hint="default"/>
          <w:lang w:val="en-US" w:eastAsia="zh-CN"/>
        </w:rPr>
      </w:pPr>
    </w:p>
    <w:p>
      <w:pPr>
        <w:widowControl w:val="0"/>
        <w:numPr>
          <w:ilvl w:val="0"/>
          <w:numId w:val="0"/>
        </w:numPr>
        <w:jc w:val="center"/>
        <w:rPr>
          <w:rFonts w:hint="default"/>
          <w:lang w:val="en-US" w:eastAsia="zh-CN"/>
        </w:rPr>
      </w:pPr>
      <w:r>
        <w:rPr>
          <w:rFonts w:hint="eastAsia"/>
          <w:lang w:val="en-US" w:eastAsia="zh-CN"/>
        </w:rPr>
        <w:t>戴牧野 2021200035</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 xml:space="preserve">  （一）导言</w:t>
      </w:r>
    </w:p>
    <w:p>
      <w:pPr>
        <w:widowControl w:val="0"/>
        <w:numPr>
          <w:ilvl w:val="0"/>
          <w:numId w:val="0"/>
        </w:numPr>
        <w:ind w:firstLine="420" w:firstLineChars="200"/>
        <w:jc w:val="both"/>
        <w:rPr>
          <w:rFonts w:hint="default"/>
          <w:lang w:val="en-US" w:eastAsia="zh-CN"/>
        </w:rPr>
      </w:pPr>
      <w:r>
        <w:rPr>
          <w:rFonts w:hint="eastAsia"/>
          <w:lang w:val="en-US" w:eastAsia="zh-CN"/>
        </w:rPr>
        <w:t>建国后，我国选择了集中的计划经济制度以进行国家工业化建设，通过发挥其集中力量办大事的优势取得了工业化的巨大成就，实现了建国前三十年年均5%左右的中高速增长，初步建立了完整自主的工业体系并取得了国防领域的重大成就。计划经济时期我国准备了很</w:t>
      </w:r>
      <w:bookmarkStart w:id="0" w:name="_GoBack"/>
      <w:bookmarkEnd w:id="0"/>
      <w:r>
        <w:rPr>
          <w:rFonts w:hint="eastAsia"/>
          <w:lang w:val="en-US" w:eastAsia="zh-CN"/>
        </w:rPr>
        <w:t>多建立现代化大生产所必须的一般生产条件和特殊生产条件，但传统的体制无法很好地把这些条件利用上以实现生产力的快速发展，也存在着农轻重比例不协调、农业长期受抑制、人民生活水平没有随着经济发展而同步提高等等问题，因而体制结构改革有其必要性。本文首先将根据比较经济学的理论阐释经济体制结构的组成部分，随后对比我国传统计划经济体制和市场经济体制在这些组成部分上的特征并分析市场经济体制的优势，最后分析我国体制结构转变的路径。</w:t>
      </w:r>
    </w:p>
    <w:p>
      <w:pPr>
        <w:widowControl w:val="0"/>
        <w:numPr>
          <w:ilvl w:val="0"/>
          <w:numId w:val="0"/>
        </w:numPr>
        <w:ind w:firstLine="420" w:firstLineChars="200"/>
        <w:jc w:val="both"/>
        <w:rPr>
          <w:rFonts w:hint="eastAsia" w:ascii="黑体" w:hAnsi="黑体" w:eastAsia="黑体" w:cs="黑体"/>
          <w:b w:val="0"/>
          <w:bCs w:val="0"/>
          <w:lang w:val="en-US" w:eastAsia="zh-CN"/>
        </w:rPr>
      </w:pPr>
      <w:r>
        <w:rPr>
          <w:rFonts w:hint="eastAsia" w:ascii="黑体" w:hAnsi="黑体" w:eastAsia="黑体" w:cs="黑体"/>
          <w:b w:val="0"/>
          <w:bCs w:val="0"/>
          <w:lang w:val="en-US" w:eastAsia="zh-CN"/>
        </w:rPr>
        <w:t>（二）体制结构的组成部分</w:t>
      </w:r>
    </w:p>
    <w:p>
      <w:pPr>
        <w:widowControl w:val="0"/>
        <w:numPr>
          <w:ilvl w:val="0"/>
          <w:numId w:val="0"/>
        </w:numPr>
        <w:ind w:firstLine="420" w:firstLineChars="200"/>
        <w:jc w:val="both"/>
        <w:rPr>
          <w:rFonts w:hint="default"/>
          <w:lang w:val="en-US" w:eastAsia="zh-CN"/>
        </w:rPr>
      </w:pPr>
      <w:r>
        <w:rPr>
          <w:rFonts w:hint="eastAsia"/>
          <w:lang w:val="en-US" w:eastAsia="zh-CN"/>
        </w:rPr>
        <w:t>比较经济学将体制结构分为如下四个组成部分：</w:t>
      </w:r>
    </w:p>
    <w:p>
      <w:pPr>
        <w:widowControl w:val="0"/>
        <w:numPr>
          <w:ilvl w:val="0"/>
          <w:numId w:val="1"/>
        </w:numPr>
        <w:jc w:val="both"/>
        <w:rPr>
          <w:rFonts w:hint="eastAsia"/>
          <w:lang w:val="en-US" w:eastAsia="zh-CN"/>
        </w:rPr>
      </w:pPr>
      <w:r>
        <w:rPr>
          <w:rFonts w:hint="eastAsia"/>
          <w:lang w:val="en-US" w:eastAsia="zh-CN"/>
        </w:rPr>
        <w:t>决策方式与产权制度。经济活动首先表现为决策过程，其中涉及到了谁来决策的问题，也就是经济体制的决策方式。经济学中的决策分为三类：宏观经济决策（决定经济总量、发展战略等方面的问题）、生产者决策（决定生产什么生产多少怎么生产等问题）和家庭或个人决策（解决职业选择、消费品选择等问题）。</w:t>
      </w:r>
    </w:p>
    <w:p>
      <w:pPr>
        <w:widowControl w:val="0"/>
        <w:numPr>
          <w:ilvl w:val="0"/>
          <w:numId w:val="0"/>
        </w:numPr>
        <w:ind w:firstLine="420" w:firstLineChars="200"/>
        <w:jc w:val="both"/>
        <w:rPr>
          <w:rFonts w:hint="eastAsia"/>
          <w:lang w:val="en-US" w:eastAsia="zh-CN"/>
        </w:rPr>
      </w:pPr>
      <w:r>
        <w:rPr>
          <w:rFonts w:hint="eastAsia"/>
          <w:lang w:val="en-US" w:eastAsia="zh-CN"/>
        </w:rPr>
        <w:t>决策结构由产权结构决定。产权是以所有权为核心的一组权力，包括所有权、使用权、收益权和处分权，各项权利可以分别为不同的主体拥有，主要用于揭示具体的占有形式，界定实际的占有关系。</w:t>
      </w:r>
    </w:p>
    <w:p>
      <w:pPr>
        <w:widowControl w:val="0"/>
        <w:numPr>
          <w:ilvl w:val="0"/>
          <w:numId w:val="1"/>
        </w:numPr>
        <w:ind w:left="0" w:leftChars="0" w:firstLine="0" w:firstLineChars="0"/>
        <w:jc w:val="both"/>
        <w:rPr>
          <w:rFonts w:hint="eastAsia"/>
          <w:lang w:val="en-US" w:eastAsia="zh-CN"/>
        </w:rPr>
      </w:pPr>
      <w:r>
        <w:rPr>
          <w:rFonts w:hint="eastAsia"/>
          <w:lang w:val="en-US" w:eastAsia="zh-CN"/>
        </w:rPr>
        <w:t>经济运行调控方式。社会化大生产要求经济中存在一个把各个主体相互联系、协调起来的机制，它</w:t>
      </w:r>
      <w:r>
        <w:rPr>
          <w:rFonts w:hint="default"/>
          <w:lang w:eastAsia="zh-CN"/>
        </w:rPr>
        <w:t>决定了资源配置的方法</w:t>
      </w:r>
      <w:r>
        <w:rPr>
          <w:rFonts w:hint="eastAsia"/>
          <w:lang w:eastAsia="zh-CN"/>
        </w:rPr>
        <w:t>。</w:t>
      </w:r>
      <w:r>
        <w:rPr>
          <w:rFonts w:hint="eastAsia"/>
          <w:lang w:val="en-US" w:eastAsia="zh-CN"/>
        </w:rPr>
        <w:t>经济运行调控的核心是认识和确定不同产品的稀缺度（即解决信息问题），目前为止只有两种稀缺度的显示方式：市场中的价格信号，和中央计划平衡的决算差额（数量信号），相应地有两种对经济进行协调的机制：市场调节和政府计划调节。这两种协调机制在经济中往往是同时存在的，但也有主次关系。</w:t>
      </w:r>
    </w:p>
    <w:p>
      <w:pPr>
        <w:widowControl w:val="0"/>
        <w:numPr>
          <w:ilvl w:val="0"/>
          <w:numId w:val="1"/>
        </w:numPr>
        <w:ind w:left="0" w:leftChars="0" w:firstLine="0" w:firstLineChars="0"/>
        <w:jc w:val="both"/>
        <w:rPr>
          <w:rFonts w:hint="default"/>
          <w:lang w:val="en-US" w:eastAsia="zh-CN"/>
        </w:rPr>
      </w:pPr>
      <w:r>
        <w:rPr>
          <w:rFonts w:hint="eastAsia"/>
          <w:lang w:val="en-US" w:eastAsia="zh-CN"/>
        </w:rPr>
        <w:t>经济运行的动力刺激方式。生产需要劳动者与生产资料的结合，劳动者的主观能动性对于生产过程十分重要。因此，经济体制需要能够刺激人的劳动积极性和创造性。不同的理论对经济活动的动力来源有着不同的解释，总的来说主要包括精神激励、物质利益刺激、行政命令监督等等。</w:t>
      </w:r>
    </w:p>
    <w:p>
      <w:pPr>
        <w:widowControl w:val="0"/>
        <w:numPr>
          <w:ilvl w:val="0"/>
          <w:numId w:val="1"/>
        </w:numPr>
        <w:ind w:left="0" w:leftChars="0" w:firstLine="0" w:firstLineChars="0"/>
        <w:jc w:val="both"/>
        <w:rPr>
          <w:rFonts w:hint="default"/>
          <w:lang w:val="en-US" w:eastAsia="zh-CN"/>
        </w:rPr>
      </w:pPr>
      <w:r>
        <w:rPr>
          <w:rFonts w:hint="eastAsia"/>
          <w:lang w:val="en-US" w:eastAsia="zh-CN"/>
        </w:rPr>
        <w:t>经济决策的监督惩罚方式。经济运行还需要监督惩罚机制以限制不适当的经济决策、鼓励适当有益的经济决策，并同时对经济主体施加压力使其能慎重、准确地进行经济决策。监督惩罚形式有横向（市场中各个利益相关的主体为了追求自身利益而进行相互监督）和纵向（由政府机关进行监督）两种，手段包括经济监督、行政监督、法律监督等等。</w:t>
      </w:r>
      <w:r>
        <w:rPr>
          <w:rFonts w:hint="eastAsia"/>
          <w:lang w:val="en-US" w:eastAsia="zh-CN"/>
        </w:rPr>
        <w:br w:type="textWrapping"/>
      </w:r>
      <w:r>
        <w:rPr>
          <w:rFonts w:hint="eastAsia"/>
          <w:lang w:val="en-US" w:eastAsia="zh-CN"/>
        </w:rPr>
        <w:t xml:space="preserve">    以上四个组成部分是相互联系、相互影响的；此外，国家政治体制、主导的意识形态、民族传统和文化心理等外部因素也会对经济体制的运行方式产生影响。</w:t>
      </w:r>
    </w:p>
    <w:p>
      <w:pPr>
        <w:widowControl w:val="0"/>
        <w:numPr>
          <w:ilvl w:val="0"/>
          <w:numId w:val="0"/>
        </w:numPr>
        <w:jc w:val="both"/>
        <w:rPr>
          <w:rFonts w:hint="eastAsia" w:ascii="黑体" w:hAnsi="黑体" w:eastAsia="黑体" w:cs="黑体"/>
          <w:lang w:val="en-US" w:eastAsia="zh-CN"/>
        </w:rPr>
      </w:pPr>
      <w:r>
        <w:rPr>
          <w:rFonts w:hint="eastAsia"/>
          <w:lang w:val="en-US" w:eastAsia="zh-CN"/>
        </w:rPr>
        <w:t xml:space="preserve">   </w:t>
      </w:r>
      <w:r>
        <w:rPr>
          <w:rFonts w:hint="eastAsia" w:ascii="黑体" w:hAnsi="黑体" w:eastAsia="黑体" w:cs="黑体"/>
          <w:lang w:val="en-US" w:eastAsia="zh-CN"/>
        </w:rPr>
        <w:t xml:space="preserve"> （三）我国传统的计划经济体制的特征</w:t>
      </w:r>
    </w:p>
    <w:p>
      <w:pPr>
        <w:widowControl w:val="0"/>
        <w:numPr>
          <w:ilvl w:val="0"/>
          <w:numId w:val="0"/>
        </w:numPr>
        <w:jc w:val="both"/>
        <w:rPr>
          <w:rFonts w:hint="eastAsia"/>
          <w:lang w:val="en-US" w:eastAsia="zh-CN"/>
        </w:rPr>
      </w:pPr>
      <w:r>
        <w:rPr>
          <w:rFonts w:hint="eastAsia"/>
          <w:lang w:val="en-US" w:eastAsia="zh-CN"/>
        </w:rPr>
        <w:t>1.决策方式与产权制度方面：</w:t>
      </w:r>
    </w:p>
    <w:p>
      <w:pPr>
        <w:widowControl w:val="0"/>
        <w:numPr>
          <w:ilvl w:val="0"/>
          <w:numId w:val="0"/>
        </w:numPr>
        <w:ind w:firstLine="420" w:firstLineChars="200"/>
        <w:jc w:val="both"/>
        <w:rPr>
          <w:rFonts w:hint="eastAsia"/>
          <w:lang w:val="en-US" w:eastAsia="zh-CN"/>
        </w:rPr>
      </w:pPr>
      <w:r>
        <w:rPr>
          <w:rFonts w:hint="eastAsia"/>
          <w:lang w:val="en-US" w:eastAsia="zh-CN"/>
        </w:rPr>
        <w:t>所有制上，全民所有制（以国有制的形式表现）和集体所有制并存，以全民所有制位主导；其中的产权也存在不明晰的问题，即公有制财产的产权包含的一组权利中各个权利没有被明确界定属于哪些主体。</w:t>
      </w:r>
    </w:p>
    <w:p>
      <w:pPr>
        <w:widowControl w:val="0"/>
        <w:numPr>
          <w:ilvl w:val="0"/>
          <w:numId w:val="0"/>
        </w:numPr>
        <w:ind w:firstLine="420" w:firstLineChars="200"/>
        <w:jc w:val="both"/>
        <w:rPr>
          <w:rFonts w:hint="default"/>
          <w:lang w:val="en-US" w:eastAsia="zh-CN"/>
        </w:rPr>
      </w:pPr>
      <w:r>
        <w:rPr>
          <w:rFonts w:hint="eastAsia"/>
          <w:lang w:val="en-US" w:eastAsia="zh-CN"/>
        </w:rPr>
        <w:t>决策方式上则采用高度集中的计划体制：①在全民所有制中，企业被看作全民所有制下的一个生产单位，没有自己的独立经济利益，大部分经济决策由计划做出（生产什么，生产多少、投资建立新企业还是现有企业维持简单再生产等等决策）；中央制定计划的目标是达成综合平衡（即通过计划让产品的供需相等），此外计划也会受到政府本身政治目标的影响；</w:t>
      </w:r>
    </w:p>
    <w:p>
      <w:pPr>
        <w:widowControl w:val="0"/>
        <w:numPr>
          <w:ilvl w:val="0"/>
          <w:numId w:val="0"/>
        </w:numPr>
        <w:jc w:val="both"/>
        <w:rPr>
          <w:rFonts w:hint="default"/>
          <w:lang w:val="en-US" w:eastAsia="zh-CN"/>
        </w:rPr>
      </w:pPr>
      <w:r>
        <w:rPr>
          <w:rFonts w:hint="eastAsia"/>
          <w:lang w:val="en-US" w:eastAsia="zh-CN"/>
        </w:rPr>
        <w:t>②集体所有制中，理论上集体经济单位是独立的、有自身的独立经济利益，它们的经济决策的目标是获取自己的经济利益。但是在实际情况中，集体经济在全民所有制起主导作用的条件下，按社会主义计划经济的总体发展方向和规划来运行。它同样要受计划的指导，每一个集体农庄种什么、种多少、上交多少都由计划确定，集体农庄也不具有很大的经济决策权。</w:t>
      </w:r>
    </w:p>
    <w:p>
      <w:pPr>
        <w:widowControl w:val="0"/>
        <w:numPr>
          <w:ilvl w:val="0"/>
          <w:numId w:val="2"/>
        </w:numPr>
        <w:jc w:val="both"/>
        <w:rPr>
          <w:rFonts w:hint="eastAsia"/>
          <w:lang w:val="en-US" w:eastAsia="zh-CN"/>
        </w:rPr>
      </w:pPr>
      <w:r>
        <w:rPr>
          <w:rFonts w:hint="eastAsia"/>
          <w:lang w:val="en-US" w:eastAsia="zh-CN"/>
        </w:rPr>
        <w:t>经济运行调控方式方面</w:t>
      </w:r>
    </w:p>
    <w:p>
      <w:pPr>
        <w:widowControl w:val="0"/>
        <w:numPr>
          <w:ilvl w:val="0"/>
          <w:numId w:val="0"/>
        </w:numPr>
        <w:ind w:firstLine="420"/>
        <w:jc w:val="both"/>
        <w:rPr>
          <w:rFonts w:hint="default"/>
          <w:lang w:val="en-US" w:eastAsia="zh-CN"/>
        </w:rPr>
      </w:pPr>
      <w:r>
        <w:rPr>
          <w:rFonts w:hint="eastAsia"/>
          <w:lang w:val="en-US" w:eastAsia="zh-CN"/>
        </w:rPr>
        <w:t>在传统的比较集中的计划经济体制中，计划经济是居于主要地位的。计划调节中，信息在企业——地方计划部门——中央计划部门之间垂直传递，企业之间的横向信息传递比较少；</w:t>
      </w:r>
    </w:p>
    <w:p>
      <w:pPr>
        <w:widowControl w:val="0"/>
        <w:numPr>
          <w:ilvl w:val="0"/>
          <w:numId w:val="0"/>
        </w:numPr>
        <w:jc w:val="both"/>
        <w:rPr>
          <w:rFonts w:hint="default"/>
          <w:lang w:val="en-US" w:eastAsia="zh-CN"/>
        </w:rPr>
      </w:pPr>
      <w:r>
        <w:rPr>
          <w:rFonts w:hint="eastAsia"/>
          <w:lang w:val="en-US" w:eastAsia="zh-CN"/>
        </w:rPr>
        <w:t>在计划核算中，稀缺度的认定主要依靠数量信号，且偏重于实物数量。通过数量信号认定稀缺度后，中央各个部门会以此为依据制定计划，调配生产的资金、原材料、生产资料和劳动者给各个企业，生产完成后也会把企业的产品调度给其他企业/消费者，使各个经济主体之间联系、协调起来。这些调配的对象都不是商品，只是有一层商品的外壳。它们有一个价格，但价格仅仅被用于进行经济核算。</w:t>
      </w:r>
    </w:p>
    <w:p>
      <w:pPr>
        <w:widowControl w:val="0"/>
        <w:numPr>
          <w:ilvl w:val="0"/>
          <w:numId w:val="0"/>
        </w:numPr>
        <w:ind w:firstLine="420" w:firstLineChars="200"/>
        <w:jc w:val="both"/>
        <w:rPr>
          <w:rFonts w:hint="default"/>
          <w:lang w:val="en-US" w:eastAsia="zh-CN"/>
        </w:rPr>
      </w:pPr>
      <w:r>
        <w:rPr>
          <w:rFonts w:hint="eastAsia"/>
          <w:lang w:val="en-US" w:eastAsia="zh-CN"/>
        </w:rPr>
        <w:t>商品经济同时也是存在的。由于两种所有制并存，不同所有制之间的交换还需要通过商品货币关系，但商品经济的范围已经大大缩小，劳动力和全民所有制内部交换的产品和生产资料已经不再是商品，市场调节的范围比较有限。同时，政府也有时会干涉价值规律以达到政治目标，造成价格的扭曲。因此，总的来说商品经济居于次要地位。</w:t>
      </w:r>
    </w:p>
    <w:p>
      <w:pPr>
        <w:widowControl w:val="0"/>
        <w:numPr>
          <w:ilvl w:val="0"/>
          <w:numId w:val="2"/>
        </w:numPr>
        <w:ind w:left="0" w:leftChars="0" w:firstLine="0" w:firstLineChars="0"/>
        <w:jc w:val="both"/>
        <w:rPr>
          <w:rFonts w:hint="eastAsia"/>
          <w:lang w:val="en-US" w:eastAsia="zh-CN"/>
        </w:rPr>
      </w:pPr>
      <w:r>
        <w:rPr>
          <w:rFonts w:hint="eastAsia"/>
          <w:lang w:val="en-US" w:eastAsia="zh-CN"/>
        </w:rPr>
        <w:t>动力刺激方式方面</w:t>
      </w:r>
    </w:p>
    <w:p>
      <w:pPr>
        <w:widowControl w:val="0"/>
        <w:numPr>
          <w:ilvl w:val="0"/>
          <w:numId w:val="0"/>
        </w:numPr>
        <w:ind w:leftChars="0" w:firstLine="420" w:firstLineChars="200"/>
        <w:jc w:val="both"/>
        <w:rPr>
          <w:rFonts w:hint="eastAsia"/>
          <w:lang w:val="en-US" w:eastAsia="zh-CN"/>
        </w:rPr>
      </w:pPr>
      <w:r>
        <w:rPr>
          <w:rFonts w:hint="eastAsia"/>
          <w:lang w:val="en-US" w:eastAsia="zh-CN"/>
        </w:rPr>
        <w:t>传统的集中计划体制中动力机制包括了精神鼓励、行政手段和物质利益刺激。其中，精神鼓励主要是人民群众的革命和建设热情，也包括了意识形态和传统文化带来的激励作用；行政手段指上级计划部门通过生产指令的形式给生产者下达必须完成的命令，包含了数量、质量、完成时间等要求，并配套以一系列行政的奖惩机制；物质利益刺激则是一系列以“按劳分配，多劳多得”为初衷设计的分配制度，如人民公社的工分制、城市的八级工资制等等。然而实践证明，精神鼓励给人们带来的动力不够强，行政手段比较僵化，同样难以起到非常好的监督效果；</w:t>
      </w:r>
    </w:p>
    <w:p>
      <w:pPr>
        <w:widowControl w:val="0"/>
        <w:numPr>
          <w:ilvl w:val="0"/>
          <w:numId w:val="0"/>
        </w:numPr>
        <w:ind w:leftChars="0" w:firstLine="420" w:firstLineChars="200"/>
        <w:jc w:val="both"/>
        <w:rPr>
          <w:rFonts w:hint="eastAsia"/>
          <w:lang w:val="en-US" w:eastAsia="zh-CN"/>
        </w:rPr>
      </w:pPr>
      <w:r>
        <w:rPr>
          <w:rFonts w:hint="eastAsia"/>
          <w:lang w:val="en-US" w:eastAsia="zh-CN"/>
        </w:rPr>
        <w:t>而受限于体制机制的僵化和不足，“按劳分配”的原则也没有得到很好的贯彻。一方面，相比于上级计划部门，企业能够更好地评价劳动者的劳动贡献，然而传统的分配制度忽视了企业这个环节在收入分配中的作用，采用地区统一的分配标准，劳动者的收入与企业的经营业绩不挂钩；另一方面，僵化的等级工资制也很难准确及时地反映劳动贡献。</w:t>
      </w:r>
    </w:p>
    <w:p>
      <w:pPr>
        <w:widowControl w:val="0"/>
        <w:numPr>
          <w:ilvl w:val="0"/>
          <w:numId w:val="2"/>
        </w:numPr>
        <w:ind w:left="0" w:leftChars="0" w:firstLine="0" w:firstLineChars="0"/>
        <w:jc w:val="both"/>
        <w:rPr>
          <w:rFonts w:hint="eastAsia"/>
          <w:lang w:val="en-US" w:eastAsia="zh-CN"/>
        </w:rPr>
      </w:pPr>
      <w:r>
        <w:rPr>
          <w:rFonts w:hint="eastAsia"/>
          <w:lang w:val="en-US" w:eastAsia="zh-CN"/>
        </w:rPr>
        <w:t>监督惩罚方式方面</w:t>
      </w:r>
    </w:p>
    <w:p>
      <w:pPr>
        <w:widowControl w:val="0"/>
        <w:numPr>
          <w:ilvl w:val="0"/>
          <w:numId w:val="0"/>
        </w:numPr>
        <w:ind w:leftChars="0" w:firstLine="420"/>
        <w:jc w:val="both"/>
        <w:rPr>
          <w:rFonts w:hint="eastAsia"/>
          <w:lang w:val="en-US" w:eastAsia="zh-CN"/>
        </w:rPr>
      </w:pPr>
      <w:r>
        <w:rPr>
          <w:rFonts w:hint="eastAsia"/>
          <w:lang w:val="en-US" w:eastAsia="zh-CN"/>
        </w:rPr>
        <w:t>在传统的体制中，企业的地位是从属于计划部门的生产车间，它既不需要做经济决策，也不需要为经济决策负责，只需要按照指令进行生产。因而企业所受到的监督惩罚仅仅针对生产指标的完成过程，以行政监督为主要形式；经济决策主要由政府做出，但与市场经济中的企业不同的是，政府不能因错误的经济决策被淘汰，不具备针对政府的经济监督手段，对政府的监督同样是以行政监督为主的。传统体制下绝非没有监督机制，也不能说监督机制缺乏力量，但行政为主导的监督机制往往会存在不够灵活、施策不够准确等行政体系的固有弊端，不符合社会化大生产的要求，阻碍了生产力的进一步发展。</w:t>
      </w:r>
    </w:p>
    <w:p>
      <w:pPr>
        <w:widowControl w:val="0"/>
        <w:numPr>
          <w:numId w:val="0"/>
        </w:numPr>
        <w:ind w:left="630" w:leftChars="0"/>
        <w:jc w:val="both"/>
        <w:rPr>
          <w:rFonts w:hint="eastAsia" w:ascii="黑体" w:hAnsi="黑体" w:eastAsia="黑体" w:cs="黑体"/>
          <w:lang w:val="en-US" w:eastAsia="zh-CN"/>
        </w:rPr>
      </w:pPr>
      <w:r>
        <w:rPr>
          <w:rFonts w:hint="eastAsia" w:ascii="黑体" w:hAnsi="黑体" w:eastAsia="黑体" w:cs="黑体"/>
          <w:lang w:val="en-US" w:eastAsia="zh-CN"/>
        </w:rPr>
        <w:t>（四）市场经济体制的特征及其优势</w:t>
      </w:r>
    </w:p>
    <w:p>
      <w:pPr>
        <w:widowControl w:val="0"/>
        <w:numPr>
          <w:ilvl w:val="0"/>
          <w:numId w:val="0"/>
        </w:numPr>
        <w:ind w:firstLine="420"/>
        <w:jc w:val="both"/>
        <w:rPr>
          <w:rFonts w:hint="eastAsia"/>
          <w:lang w:val="en-US" w:eastAsia="zh-CN"/>
        </w:rPr>
      </w:pPr>
      <w:r>
        <w:rPr>
          <w:rFonts w:hint="eastAsia"/>
          <w:lang w:val="en-US" w:eastAsia="zh-CN"/>
        </w:rPr>
        <w:t>那么，市场经济体制在这四个方面的特征又如何呢？</w:t>
      </w:r>
    </w:p>
    <w:p>
      <w:pPr>
        <w:widowControl w:val="0"/>
        <w:numPr>
          <w:ilvl w:val="0"/>
          <w:numId w:val="0"/>
        </w:numPr>
        <w:ind w:firstLine="630" w:firstLineChars="300"/>
        <w:jc w:val="both"/>
        <w:rPr>
          <w:rFonts w:hint="eastAsia"/>
          <w:lang w:val="en-US" w:eastAsia="zh-CN"/>
        </w:rPr>
      </w:pPr>
      <w:r>
        <w:rPr>
          <w:rFonts w:hint="eastAsia"/>
          <w:lang w:val="en-US" w:eastAsia="zh-CN"/>
        </w:rPr>
        <w:t>决策方式与产权结构方面，市场经济体制的运作需要首先比较明确地界定产权，把其中包含的各项权利的归属和权利之间的边界界定清楚。以明晰化的产权为基础，市场经济的决策权力是分散到各个经济主体中的，由企业的经营者和消费者自身做出生产和消费的决策。一方面，企业和消费者与经济活动的距离更近、获得的细节方面的信息比中央政府更多，这样分散的决策方式能发挥这一优势，让决策更灵活、从微观上更合理；另一方面，企业和消费者无法对经济的整体运行进行充分的了解，所做出的决策在宏观上不一定合理、不一定符合经济整体的利益，从而让分散的决策方式存在难以适应社会化大生产的协调要求。</w:t>
      </w:r>
    </w:p>
    <w:p>
      <w:pPr>
        <w:widowControl w:val="0"/>
        <w:numPr>
          <w:ilvl w:val="0"/>
          <w:numId w:val="0"/>
        </w:numPr>
        <w:ind w:firstLine="630" w:firstLineChars="300"/>
        <w:jc w:val="both"/>
        <w:rPr>
          <w:rFonts w:hint="eastAsia"/>
          <w:lang w:val="en-US" w:eastAsia="zh-CN"/>
        </w:rPr>
      </w:pPr>
      <w:r>
        <w:rPr>
          <w:rFonts w:hint="eastAsia"/>
          <w:lang w:val="en-US" w:eastAsia="zh-CN"/>
        </w:rPr>
        <w:t>需要指出，我国在改革开放初处于工业化初期阶段，小生产仍然在我国大量存在，社会化大生产还没有充分地发展起来；至今，我国也尚处于工业化中期阶段，发展不平衡不充分，分散的决策方式与社会化大生产之间的矛盾还没有发展到顶点，因此市场经济这一分散的决策方式对于我国现实来说利大于弊。</w:t>
      </w:r>
    </w:p>
    <w:p>
      <w:pPr>
        <w:widowControl w:val="0"/>
        <w:numPr>
          <w:ilvl w:val="0"/>
          <w:numId w:val="0"/>
        </w:numPr>
        <w:ind w:firstLine="630" w:firstLineChars="300"/>
        <w:jc w:val="both"/>
        <w:rPr>
          <w:rFonts w:hint="default"/>
          <w:lang w:val="en-US" w:eastAsia="zh-CN"/>
        </w:rPr>
      </w:pPr>
      <w:r>
        <w:rPr>
          <w:rFonts w:hint="eastAsia"/>
          <w:lang w:val="en-US" w:eastAsia="zh-CN"/>
        </w:rPr>
        <w:t>经济运行调控方面，市场经济体制中市场调节和计划调节同样并存，但市场调节占主导地位。西方理论中，政府计划调节主要用于解决外部性问题、处理垄断、提供公共品等补充市场调节不足的领域。价格信号是稀缺度判断的主要依据，相比计划调控手段其主要优势有：1.价格信号可以让信息在市场中实现高效的传递。当一个引起供需改变的事件发生时，它的影响会迅速通过产品的价格表现出来，市场中的其他人不需要了解具体的事件是什么，只需要观察到价格的变动即可接收到供需变化的信息，这种信息传递的方式相较需要层层垂直传递且信息传递有可能因为官僚集团腐败等问题出现偏差的计划经济体制更为高效；2.价格信号的变动调整更迅速灵活，且人们对价格信号的反映更灵敏。价格的变动频次比计划的制定调整频次高的多，这让信号传递比较灵活，出现的滞后性更小；价格在市场中不仅仅起到一个传递信号的作用，它同时还具有收入分配效应，价格的变化往往导致一部分人利益受损而另一部分人获益。在利益的驱使下，人们会尽快地对价格信号作出反应。当然，价格信号的弊端也正是在于它的收入分配效应，价格的剧烈变动不仅会带来人们利益的大面积损失，也会催生投机行为，其弊端需要政府调节予以遏制。</w:t>
      </w:r>
    </w:p>
    <w:p>
      <w:pPr>
        <w:widowControl w:val="0"/>
        <w:numPr>
          <w:ilvl w:val="0"/>
          <w:numId w:val="0"/>
        </w:numPr>
        <w:ind w:firstLine="630" w:firstLineChars="300"/>
        <w:jc w:val="both"/>
        <w:rPr>
          <w:rFonts w:hint="eastAsia"/>
          <w:lang w:val="en-US" w:eastAsia="zh-CN"/>
        </w:rPr>
      </w:pPr>
      <w:r>
        <w:rPr>
          <w:rFonts w:hint="eastAsia"/>
          <w:lang w:val="en-US" w:eastAsia="zh-CN"/>
        </w:rPr>
        <w:t>动力刺激方面，市场经济体制以私有制为基础、界定清楚了财产的收益权归属、按要素贡献进行分配，具有比较良好的物质利益刺激机制，能够极大地激励人们拿出自己所拥有的生产要素参与经济活动。需要指出的是，市场经济体制（尤其是资本主义的市场经济）的分配方式本质上是为资本服务的，它绝非满足“劳有所获”这一物质利益刺激本质的最有效方式，劳动者虽能以劳动要素参与分配，但一方面其创造的价值中的大部分作为剩余价值被资本家占有，另一方面产业后备军的存在也会不断压低劳动者的工资，广大无产阶级的所谓“积极工作”只不过是被迫的结果，他们积极工作的大部分成果也被攫取了；但对于改革开放前尚存在大量小生产、分配制度存在等级制、平均主义倾向等弊端的中国来说，市场经济体制的确具有更好的动力刺激效果。</w:t>
      </w:r>
    </w:p>
    <w:p>
      <w:pPr>
        <w:widowControl w:val="0"/>
        <w:numPr>
          <w:ilvl w:val="0"/>
          <w:numId w:val="0"/>
        </w:numPr>
        <w:ind w:firstLine="630" w:firstLineChars="300"/>
        <w:jc w:val="both"/>
        <w:rPr>
          <w:rFonts w:hint="eastAsia"/>
          <w:lang w:val="en-US" w:eastAsia="zh-CN"/>
        </w:rPr>
      </w:pPr>
      <w:r>
        <w:rPr>
          <w:rFonts w:hint="eastAsia"/>
          <w:lang w:val="en-US" w:eastAsia="zh-CN"/>
        </w:rPr>
        <w:t>市场经济体制动力刺激机制的弊端则是过于强调利己心，忽视了利他心，在产权界定难以完全明晰的情况下这会鼓励人们在经济活动中损人利己，排斥正外部性并带来负外部性；此外，它也过度强调物质利益刺激，，可能使社会产生“一切向钱看”的拜金风气。这些弊端同样需要政府调节进行遏制。</w:t>
      </w:r>
    </w:p>
    <w:p>
      <w:pPr>
        <w:widowControl w:val="0"/>
        <w:numPr>
          <w:ilvl w:val="0"/>
          <w:numId w:val="0"/>
        </w:numPr>
        <w:ind w:firstLine="630" w:firstLineChars="300"/>
        <w:jc w:val="both"/>
        <w:rPr>
          <w:rFonts w:hint="default"/>
          <w:lang w:val="en-US" w:eastAsia="zh-CN"/>
        </w:rPr>
      </w:pPr>
      <w:r>
        <w:rPr>
          <w:rFonts w:hint="eastAsia"/>
          <w:lang w:val="en-US" w:eastAsia="zh-CN"/>
        </w:rPr>
        <w:t>监督机制方面，市场经济体制以横向的相互监督为主，生产者提供商品的目的是追求自身利益，消费者在购买商品时同样追求利益最大化，生产者会从供给方对消费者的消费决策进行制约，消费者也会从需求方对供给者的生产决策进行制约和监督；生产者之间的相互竞争也会起到相互监督制约的作用。同时，市场竞争机制也提供了对不合理的经济决策的惩罚机制，即导致生产者在竞争中处于下风进而最终破产。</w:t>
      </w:r>
    </w:p>
    <w:p>
      <w:pPr>
        <w:widowControl w:val="0"/>
        <w:numPr>
          <w:ilvl w:val="0"/>
          <w:numId w:val="0"/>
        </w:numPr>
        <w:ind w:firstLine="630" w:firstLineChars="300"/>
        <w:jc w:val="both"/>
        <w:rPr>
          <w:rFonts w:hint="eastAsia"/>
          <w:lang w:val="en-US" w:eastAsia="zh-CN"/>
        </w:rPr>
      </w:pPr>
      <w:r>
        <w:rPr>
          <w:rFonts w:hint="eastAsia"/>
          <w:lang w:val="en-US" w:eastAsia="zh-CN"/>
        </w:rPr>
        <w:t>横向监督的主体广泛，且各主体的监督动力很强，比我国传统的行政监督更为有效。但横向监督同样有其弊端，首先，生产者和消费者往往不把外部性纳入自己的效用函数中，横向监督无法制约会产生负外部性的经济决策；其次，这样的监督也缺乏从宏观上把握问题的能力，无法监督会造成结构性失衡问题的经济决策；最后，现实的市场经济很难消除市场势力，而一旦市场势力存在（比如存在垄断企业）时，这样的监督是不够有力的，个体难以与拥有市场势力的另一方进行抗衡。因此，市场经济体制同样离不开政府的纵向监督，即通过法律、行政等手段对企业行为进行监督、限制和惩罚。</w:t>
      </w:r>
    </w:p>
    <w:p>
      <w:pPr>
        <w:widowControl w:val="0"/>
        <w:numPr>
          <w:ilvl w:val="0"/>
          <w:numId w:val="0"/>
        </w:numPr>
        <w:ind w:firstLine="630" w:firstLineChars="300"/>
        <w:jc w:val="both"/>
        <w:rPr>
          <w:rFonts w:hint="default"/>
          <w:lang w:val="en-US" w:eastAsia="zh-CN"/>
        </w:rPr>
      </w:pPr>
      <w:r>
        <w:rPr>
          <w:rFonts w:hint="eastAsia"/>
          <w:lang w:val="en-US" w:eastAsia="zh-CN"/>
        </w:rPr>
        <w:t>总的来说，在当前的发展阶段，市场经济的分散决策机制、市场调节机制、按要素分配的物质利益刺激机制和横向为主的监督机制均比我国原有的集中计划经济体制更加有效率，这一点也由改革开放后我国经济的经济增长奇迹所证明。当然，市场经济能够行得通，我国前三十年计划经济体制所准备的生产条件功不可没，不应一昧否定旧体制，应看到新旧体制之间既有区别，也有联系。</w:t>
      </w:r>
    </w:p>
    <w:p>
      <w:pPr>
        <w:widowControl w:val="0"/>
        <w:numPr>
          <w:numId w:val="0"/>
        </w:numPr>
        <w:ind w:left="630" w:leftChars="0"/>
        <w:jc w:val="both"/>
        <w:rPr>
          <w:rFonts w:hint="eastAsia" w:ascii="黑体" w:hAnsi="黑体" w:eastAsia="黑体" w:cs="黑体"/>
          <w:lang w:val="en-US" w:eastAsia="zh-CN"/>
        </w:rPr>
      </w:pPr>
      <w:r>
        <w:rPr>
          <w:rFonts w:hint="eastAsia" w:ascii="黑体" w:hAnsi="黑体" w:eastAsia="黑体" w:cs="黑体"/>
          <w:lang w:val="en-US" w:eastAsia="zh-CN"/>
        </w:rPr>
        <w:t>（五）我国经济体制转轨的路径</w:t>
      </w:r>
    </w:p>
    <w:p>
      <w:pPr>
        <w:widowControl w:val="0"/>
        <w:numPr>
          <w:ilvl w:val="0"/>
          <w:numId w:val="0"/>
        </w:numPr>
        <w:ind w:firstLine="420"/>
        <w:jc w:val="both"/>
        <w:rPr>
          <w:rFonts w:hint="eastAsia"/>
          <w:lang w:val="en-US" w:eastAsia="zh-CN"/>
        </w:rPr>
      </w:pPr>
      <w:r>
        <w:rPr>
          <w:rFonts w:hint="eastAsia"/>
          <w:lang w:val="en-US" w:eastAsia="zh-CN"/>
        </w:rPr>
        <w:t>市场化改革的过程同时是经济体制四个组成部分变化的过程。这一过程中，我国采取了渐进式的改革路径，在社会主义制度的约束下逐步建立起市场经济制度。</w:t>
      </w:r>
    </w:p>
    <w:p>
      <w:pPr>
        <w:widowControl w:val="0"/>
        <w:numPr>
          <w:ilvl w:val="0"/>
          <w:numId w:val="0"/>
        </w:numPr>
        <w:ind w:firstLine="420"/>
        <w:jc w:val="both"/>
        <w:rPr>
          <w:rFonts w:hint="eastAsia"/>
          <w:lang w:val="en-US" w:eastAsia="zh-CN"/>
        </w:rPr>
      </w:pPr>
      <w:r>
        <w:rPr>
          <w:rFonts w:hint="eastAsia"/>
          <w:lang w:val="en-US" w:eastAsia="zh-CN"/>
        </w:rPr>
        <w:t>首先是所有权和产权方面的改革。一方面是公有制的改革，需要注意的是，所有制有多种实现形式，所有权不变不意味着使用权、收益权和处分权不能变，我国的经济奇迹离不开在坚持公有制为基础的前提下寻找最合适的实现形式。这方面的改革在农村表现为家庭联产承包责任制的推行，在不改变集体土地所有制的前提下允许农民承包土地，拥有土地的使用权和收益权。这样，每家每户的经营的土地有了边界，进而收益有了边界，明确的边界协调了生产者之间的责、权、利关系，实现了农民多劳多得，大大解放了农村生产力，带来了农业连续五年的快速增产。在城市的表现则是国有企业改革，政府首先于1979年扩大了国有企业的自主权，调整了企业的经营权、收益权和处分权等在企业和政府之间的分配比例；随后试行了企业承包制、进行了利改税改革等，不断对企业的经营权和收益权归属关系进行调整，进入九十年代后我国在国有企业中推行现代企业制度，建立公司制股份制，允许社会资本更多地参与企业的运营和收益分享，此后还有将国有企业管理从管企业改为管国资等一系列改革措施。在这些改革措施中，我国在所有权不变的情况下积极寻找最合适的使用、收益和处分权分配方式，让国有企业走出了低效率、亏损的状态，提高了国企的经济效益。</w:t>
      </w:r>
    </w:p>
    <w:p>
      <w:pPr>
        <w:widowControl w:val="0"/>
        <w:numPr>
          <w:ilvl w:val="0"/>
          <w:numId w:val="0"/>
        </w:numPr>
        <w:ind w:firstLine="420"/>
        <w:jc w:val="both"/>
        <w:rPr>
          <w:rFonts w:hint="eastAsia"/>
          <w:lang w:val="en-US" w:eastAsia="zh-CN"/>
        </w:rPr>
      </w:pPr>
      <w:r>
        <w:rPr>
          <w:rFonts w:hint="eastAsia"/>
          <w:lang w:val="en-US" w:eastAsia="zh-CN"/>
        </w:rPr>
        <w:t>另一方面是允许私有制的发展。我国先是允许个体经济发展，随着其经济规模不断壮大个体经济开始向民营企业转化，其中的典型便是乡镇企业的异军突起；但此时民营经济的活动范围受限较大，且很多民营企业尚且依附国有企业进行生产；随着民营经济进一步壮大，我国逐渐放款民营经济的活动范围，逐步取消各方面的限制并同时改革法律制度，最终形成了公有制为主体多种所有制共同发展的格局。这一过程中，我国没有实行激进的私有化，而是在保持公有经济为主体的前提下让更有活力的民营经济逐渐发展壮大，以提高私有制的占比，为市场经济准备条件。</w:t>
      </w:r>
    </w:p>
    <w:p>
      <w:pPr>
        <w:widowControl w:val="0"/>
        <w:numPr>
          <w:ilvl w:val="0"/>
          <w:numId w:val="0"/>
        </w:numPr>
        <w:ind w:firstLine="420"/>
        <w:jc w:val="both"/>
        <w:rPr>
          <w:rFonts w:hint="eastAsia"/>
          <w:lang w:val="en-US" w:eastAsia="zh-CN"/>
        </w:rPr>
      </w:pPr>
      <w:r>
        <w:rPr>
          <w:rFonts w:hint="eastAsia"/>
          <w:lang w:val="en-US" w:eastAsia="zh-CN"/>
        </w:rPr>
        <w:t>通过以上两方面的改革，我国成功地建立了符合市场经济要求的产权制度，相应地比较分散的决策结构也建立了起来，中央政府亦有意识地逐步取消对企业的过严管控。</w:t>
      </w:r>
    </w:p>
    <w:p>
      <w:pPr>
        <w:widowControl w:val="0"/>
        <w:numPr>
          <w:ilvl w:val="0"/>
          <w:numId w:val="0"/>
        </w:numPr>
        <w:ind w:firstLine="420"/>
        <w:jc w:val="both"/>
        <w:rPr>
          <w:rFonts w:hint="eastAsia"/>
          <w:lang w:val="en-US" w:eastAsia="zh-CN"/>
        </w:rPr>
      </w:pPr>
      <w:r>
        <w:rPr>
          <w:rFonts w:hint="eastAsia"/>
          <w:lang w:val="en-US" w:eastAsia="zh-CN"/>
        </w:rPr>
        <w:t>其次是经济运行调节方式的改革，即市场化的价格信号机制的建立。不同于休克疗法在短期内放开价格管制的激进政策，我国采用了双轨制的价格改革方案，公有制经济计划内的产量继续使用受国家补贴和控制的计划价格，受计划调节进行生产，同时逐步减少计划内产量所占的份额；计划外自产自销的产量和民营经济则使用自由变动的市场价格进行生产，随着这一部分更有活力的经济成分的不断发展，受计划调节的部分会越来越少、两个价格会越来越接近，待到条件成熟时即可顺利地取消计划价格，实现价格的市场化。这一改革方案在推行之处饱受指责，推行过程中也出现了严重的官倒、腐败、资源错配问题，但不可否认的是这一方案实现了社会稳定与改革的平衡，对价格改革最终成功、没有像俄罗斯一样引起生产大面积萎缩起到了重要作用。</w:t>
      </w:r>
    </w:p>
    <w:p>
      <w:pPr>
        <w:widowControl w:val="0"/>
        <w:numPr>
          <w:ilvl w:val="0"/>
          <w:numId w:val="0"/>
        </w:numPr>
        <w:ind w:firstLine="420"/>
        <w:jc w:val="both"/>
        <w:rPr>
          <w:rFonts w:hint="eastAsia"/>
          <w:lang w:val="en-US" w:eastAsia="zh-CN"/>
        </w:rPr>
      </w:pPr>
      <w:r>
        <w:rPr>
          <w:rFonts w:hint="eastAsia"/>
          <w:lang w:val="en-US" w:eastAsia="zh-CN"/>
        </w:rPr>
        <w:t>由于市场经济的监督机制主要通过市场调节和竞争来生效，我国监督机制的改革是随着市场化改革的推进自然而然地推进的，因此本文不重点分析。最后一方面是动力刺激机制的改革。农村方面，家庭联产承包责任制让农民得以拥有自己的劳动产品，符合了多劳多得的物质利益刺激原则，乡镇企业也在农村引入了市场调节下的收入分配方式；城市方面，国有企业改革启动后，政府要求针对企业内部不同的岗位实行多种经济责任制并存的制度，明确职工的权、责、利以实现多劳多得的分配结果，起到了物质利益刺激的作用；随着经济体制改革的推进，多种经济成分在城市发展起来，收入分配制度相应地也越来越市场化，最终形成按劳分配为主体、多种分配方式并存的收入分配制度。</w:t>
      </w:r>
    </w:p>
    <w:p>
      <w:pPr>
        <w:widowControl w:val="0"/>
        <w:numPr>
          <w:ilvl w:val="0"/>
          <w:numId w:val="0"/>
        </w:numPr>
        <w:ind w:firstLine="420"/>
        <w:jc w:val="both"/>
        <w:rPr>
          <w:rFonts w:hint="eastAsia"/>
          <w:lang w:val="en-US" w:eastAsia="zh-CN"/>
        </w:rPr>
      </w:pPr>
      <w:r>
        <w:rPr>
          <w:rFonts w:hint="eastAsia"/>
          <w:lang w:val="en-US" w:eastAsia="zh-CN"/>
        </w:rPr>
        <w:t>总结来看，“稳中求进”是我国经济体制转变的基本路径。在经济体制的四个构成方面，我国采取的基本方针都是：在原有体制的薄弱处、模糊不清出放开限制，培育新的经济成分；随着新的经济成分的不断发展、占比逐步增多，社会生产力得到发展、进一步改革的条件乘数，再一步步地改变原有体制，最终实现四个构成方面的市场化转型。</w:t>
      </w:r>
    </w:p>
    <w:p>
      <w:pPr>
        <w:widowControl w:val="0"/>
        <w:numPr>
          <w:ilvl w:val="0"/>
          <w:numId w:val="3"/>
        </w:numPr>
        <w:ind w:firstLine="420"/>
        <w:jc w:val="both"/>
        <w:rPr>
          <w:rFonts w:hint="eastAsia" w:ascii="黑体" w:hAnsi="黑体" w:eastAsia="黑体" w:cs="黑体"/>
          <w:lang w:val="en-US" w:eastAsia="zh-CN"/>
        </w:rPr>
      </w:pPr>
      <w:r>
        <w:rPr>
          <w:rFonts w:hint="eastAsia" w:ascii="黑体" w:hAnsi="黑体" w:eastAsia="黑体" w:cs="黑体"/>
          <w:lang w:val="en-US" w:eastAsia="zh-CN"/>
        </w:rPr>
        <w:t>总结</w:t>
      </w:r>
    </w:p>
    <w:p>
      <w:pPr>
        <w:widowControl w:val="0"/>
        <w:numPr>
          <w:numId w:val="0"/>
        </w:numPr>
        <w:ind w:firstLine="420"/>
        <w:jc w:val="both"/>
        <w:rPr>
          <w:rFonts w:hint="eastAsia"/>
          <w:lang w:val="en-US" w:eastAsia="zh-CN"/>
        </w:rPr>
      </w:pPr>
      <w:r>
        <w:rPr>
          <w:rFonts w:hint="eastAsia"/>
          <w:lang w:val="en-US" w:eastAsia="zh-CN"/>
        </w:rPr>
        <w:t>我国传统的集中计划经济体制在新中国成立后的一段时期内为社会主义制度的建立、国家工业化和现代化做出了不可磨灭的贡献，但由于其决策权力过于集中、计划协调手段缺乏灵活、高效配置资源的能力、动力机制轻视了物质利益刺激、监督机制过于依赖行政监督等体制弊端，它不能满足现代化大生产进一步建立的要求，不能适应生产力的继续发展，应该向决策灵活分散、通过价格信号高效配置资源、更能体现物质利益、监督更有效的市场经济体制转型。当然，市场经济也有其自身的弊端，应通过有效市场和有为政府相结合，积极发挥政府的作用，让市场为社会主义建设服务。通过渐进式改革的方法，这一市场化转型以更小的代价取得了成功。改革永远在路上，随着我国离建成社会主义现代化强国越来越近，如何根据实际情况继续调整经济体制的决策和产权结构、协调机制、动力刺激机制以及监督机制是需要我们进一步思考的问题。</w:t>
      </w:r>
    </w:p>
    <w:p>
      <w:pPr>
        <w:widowControl w:val="0"/>
        <w:numPr>
          <w:numId w:val="0"/>
        </w:numPr>
        <w:ind w:firstLine="420"/>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default" w:ascii="黑体" w:hAnsi="黑体" w:eastAsia="黑体" w:cs="黑体"/>
          <w:lang w:val="en-US" w:eastAsia="zh-CN"/>
        </w:rPr>
      </w:pPr>
      <w:r>
        <w:rPr>
          <w:rFonts w:hint="eastAsia" w:ascii="黑体" w:hAnsi="黑体" w:eastAsia="黑体" w:cs="黑体"/>
          <w:lang w:val="en-US" w:eastAsia="zh-CN"/>
        </w:rPr>
        <w:t>参考文献（除了课堂笔记之外）</w:t>
      </w:r>
    </w:p>
    <w:p>
      <w:pPr>
        <w:widowControl w:val="0"/>
        <w:numPr>
          <w:ilvl w:val="0"/>
          <w:numId w:val="4"/>
        </w:numPr>
        <w:jc w:val="left"/>
        <w:rPr>
          <w:rFonts w:hint="eastAsia"/>
          <w:lang w:val="en-US" w:eastAsia="zh-CN"/>
        </w:rPr>
      </w:pPr>
      <w:r>
        <w:rPr>
          <w:rFonts w:hint="eastAsia"/>
          <w:lang w:val="en-US" w:eastAsia="zh-CN"/>
        </w:rPr>
        <w:t>陈映山等.</w:t>
      </w:r>
      <w:r>
        <w:rPr>
          <w:rFonts w:hint="eastAsia"/>
          <w:i w:val="0"/>
          <w:iCs w:val="0"/>
          <w:lang w:val="en-US" w:eastAsia="zh-CN"/>
        </w:rPr>
        <w:t>比较经济学概论</w:t>
      </w:r>
      <w:r>
        <w:rPr>
          <w:rFonts w:hint="eastAsia"/>
          <w:lang w:val="en-US" w:eastAsia="zh-CN"/>
        </w:rPr>
        <w:t>.中国人民大学出版社</w:t>
      </w:r>
    </w:p>
    <w:p>
      <w:pPr>
        <w:widowControl w:val="0"/>
        <w:numPr>
          <w:ilvl w:val="0"/>
          <w:numId w:val="4"/>
        </w:numPr>
        <w:jc w:val="left"/>
        <w:rPr>
          <w:rFonts w:hint="default"/>
          <w:lang w:val="en-US" w:eastAsia="zh-CN"/>
        </w:rPr>
      </w:pPr>
      <w:r>
        <w:rPr>
          <w:rFonts w:hint="eastAsia"/>
          <w:lang w:val="en-US" w:eastAsia="zh-CN"/>
        </w:rPr>
        <w:t xml:space="preserve">Hayek, F.A. (1945). The use of knowledge in society. </w:t>
      </w:r>
      <w:r>
        <w:rPr>
          <w:rFonts w:hint="eastAsia"/>
          <w:i/>
          <w:iCs/>
          <w:lang w:val="en-US" w:eastAsia="zh-CN"/>
        </w:rPr>
        <w:t>The American Economic Review</w:t>
      </w:r>
      <w:r>
        <w:rPr>
          <w:rFonts w:hint="eastAsia"/>
          <w:lang w:val="en-US" w:eastAsia="zh-CN"/>
        </w:rPr>
        <w:t>, 45,5-16.</w:t>
      </w:r>
    </w:p>
    <w:p>
      <w:pPr>
        <w:widowControl w:val="0"/>
        <w:numPr>
          <w:ilvl w:val="0"/>
          <w:numId w:val="4"/>
        </w:numPr>
        <w:jc w:val="left"/>
        <w:rPr>
          <w:rFonts w:hint="default"/>
          <w:lang w:val="en-US" w:eastAsia="zh-CN"/>
        </w:rPr>
      </w:pPr>
      <w:r>
        <w:rPr>
          <w:rFonts w:hint="default"/>
          <w:lang w:val="en-US" w:eastAsia="zh-CN"/>
        </w:rPr>
        <w:t>宁向东.俄罗斯的“休克疗法”[J].国际经济合作,1993(06):50-53.</w:t>
      </w:r>
    </w:p>
    <w:p>
      <w:pPr>
        <w:widowControl w:val="0"/>
        <w:numPr>
          <w:ilvl w:val="0"/>
          <w:numId w:val="4"/>
        </w:numPr>
        <w:jc w:val="left"/>
        <w:rPr>
          <w:rFonts w:hint="default"/>
          <w:lang w:val="en-US" w:eastAsia="zh-CN"/>
        </w:rPr>
      </w:pPr>
      <w:r>
        <w:rPr>
          <w:rFonts w:hint="default"/>
          <w:lang w:val="en-US" w:eastAsia="zh-CN"/>
        </w:rPr>
        <w:t>张亮.改革开放40年中国收入分配制度改革回顾及展望[J].中国发展观察,2019(01):23-29.</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250F7"/>
    <w:multiLevelType w:val="singleLevel"/>
    <w:tmpl w:val="BE8250F7"/>
    <w:lvl w:ilvl="0" w:tentative="0">
      <w:start w:val="1"/>
      <w:numFmt w:val="decimal"/>
      <w:lvlText w:val="[%1]"/>
      <w:lvlJc w:val="left"/>
      <w:pPr>
        <w:tabs>
          <w:tab w:val="left" w:pos="312"/>
        </w:tabs>
      </w:pPr>
    </w:lvl>
  </w:abstractNum>
  <w:abstractNum w:abstractNumId="1">
    <w:nsid w:val="037B154D"/>
    <w:multiLevelType w:val="singleLevel"/>
    <w:tmpl w:val="037B154D"/>
    <w:lvl w:ilvl="0" w:tentative="0">
      <w:start w:val="2"/>
      <w:numFmt w:val="decimal"/>
      <w:lvlText w:val="%1."/>
      <w:lvlJc w:val="left"/>
      <w:pPr>
        <w:tabs>
          <w:tab w:val="left" w:pos="312"/>
        </w:tabs>
      </w:pPr>
    </w:lvl>
  </w:abstractNum>
  <w:abstractNum w:abstractNumId="2">
    <w:nsid w:val="181A7CC0"/>
    <w:multiLevelType w:val="singleLevel"/>
    <w:tmpl w:val="181A7CC0"/>
    <w:lvl w:ilvl="0" w:tentative="0">
      <w:start w:val="1"/>
      <w:numFmt w:val="decimal"/>
      <w:lvlText w:val="%1."/>
      <w:lvlJc w:val="left"/>
      <w:pPr>
        <w:tabs>
          <w:tab w:val="left" w:pos="312"/>
        </w:tabs>
      </w:pPr>
    </w:lvl>
  </w:abstractNum>
  <w:abstractNum w:abstractNumId="3">
    <w:nsid w:val="3BE874EB"/>
    <w:multiLevelType w:val="singleLevel"/>
    <w:tmpl w:val="3BE874EB"/>
    <w:lvl w:ilvl="0" w:tentative="0">
      <w:start w:val="6"/>
      <w:numFmt w:val="chineseCounting"/>
      <w:suff w:val="nothing"/>
      <w:lvlText w:val="（%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786F57"/>
    <w:rsid w:val="0A601D30"/>
    <w:rsid w:val="1AE80C98"/>
    <w:rsid w:val="1F385F14"/>
    <w:rsid w:val="2E71757E"/>
    <w:rsid w:val="3CBF16F6"/>
    <w:rsid w:val="42FD6316"/>
    <w:rsid w:val="44120D69"/>
    <w:rsid w:val="57C21B20"/>
    <w:rsid w:val="5DD40BD5"/>
    <w:rsid w:val="64841A7E"/>
    <w:rsid w:val="65192D3C"/>
    <w:rsid w:val="700D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2022-06-17T04:07:00Z</dcterms:created>
  <dc:creator>DaiMuye</dc:creator>
  <cp:lastModifiedBy>二营长的意大利炮</cp:lastModifiedBy>
  <dcterms:modified xsi:type="dcterms:W3CDTF">2022-06-19T15:12:12Z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97F597F14AFF4D58B51468B509592418</vt:lpwstr>
  </property>
</Properties>
</file>