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3D" w:rsidRPr="0067501B" w:rsidRDefault="009B193D" w:rsidP="009B193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4"/>
          <w:szCs w:val="24"/>
        </w:rPr>
        <w:t>Thermodynamic analysis</w:t>
      </w:r>
    </w:p>
    <w:p w:rsidR="00E343D9" w:rsidRPr="0067501B" w:rsidRDefault="00515FEE" w:rsidP="00E343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its outlet, t</w:t>
      </w:r>
      <w:r w:rsidRPr="0067501B">
        <w:rPr>
          <w:rFonts w:asciiTheme="majorBidi" w:hAnsiTheme="majorBidi" w:cstheme="majorBidi"/>
          <w:sz w:val="24"/>
          <w:szCs w:val="24"/>
        </w:rPr>
        <w:t xml:space="preserve">his </w:t>
      </w:r>
      <w:r w:rsidR="009B193D" w:rsidRPr="0067501B">
        <w:rPr>
          <w:rFonts w:asciiTheme="majorBidi" w:hAnsiTheme="majorBidi" w:cstheme="majorBidi"/>
          <w:sz w:val="24"/>
          <w:szCs w:val="24"/>
        </w:rPr>
        <w:t>reactor generate</w:t>
      </w:r>
      <w:r w:rsidR="00C8399D">
        <w:rPr>
          <w:rFonts w:asciiTheme="majorBidi" w:hAnsiTheme="majorBidi" w:cstheme="majorBidi"/>
          <w:sz w:val="24"/>
          <w:szCs w:val="24"/>
        </w:rPr>
        <w:t>s</w:t>
      </w:r>
      <w:r w:rsidR="009B193D" w:rsidRPr="0067501B">
        <w:rPr>
          <w:rFonts w:asciiTheme="majorBidi" w:hAnsiTheme="majorBidi" w:cstheme="majorBidi"/>
          <w:sz w:val="24"/>
          <w:szCs w:val="24"/>
        </w:rPr>
        <w:t xml:space="preserve"> a very high temperature heat </w:t>
      </w:r>
      <w:r>
        <w:rPr>
          <w:rFonts w:asciiTheme="majorBidi" w:hAnsiTheme="majorBidi" w:cstheme="majorBidi"/>
          <w:sz w:val="24"/>
          <w:szCs w:val="24"/>
        </w:rPr>
        <w:t>of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9B193D" w:rsidRPr="0067501B">
        <w:rPr>
          <w:rFonts w:asciiTheme="majorBidi" w:hAnsiTheme="majorBidi" w:cstheme="majorBidi"/>
          <w:sz w:val="24"/>
          <w:szCs w:val="24"/>
        </w:rPr>
        <w:t>approximately 1150 K (876C). This output heat could be useful for generat</w:t>
      </w:r>
      <w:r w:rsidR="00983524">
        <w:rPr>
          <w:rFonts w:asciiTheme="majorBidi" w:hAnsiTheme="majorBidi" w:cstheme="majorBidi"/>
          <w:sz w:val="24"/>
          <w:szCs w:val="24"/>
        </w:rPr>
        <w:t>ing</w:t>
      </w:r>
      <w:r w:rsidR="009B193D" w:rsidRPr="0067501B">
        <w:rPr>
          <w:rFonts w:asciiTheme="majorBidi" w:hAnsiTheme="majorBidi" w:cstheme="majorBidi"/>
          <w:sz w:val="24"/>
          <w:szCs w:val="24"/>
        </w:rPr>
        <w:t xml:space="preserve"> electricity and </w:t>
      </w:r>
      <w:r w:rsidR="00983524">
        <w:rPr>
          <w:rFonts w:asciiTheme="majorBidi" w:hAnsiTheme="majorBidi" w:cstheme="majorBidi"/>
          <w:sz w:val="24"/>
          <w:szCs w:val="24"/>
        </w:rPr>
        <w:t xml:space="preserve">could be </w:t>
      </w:r>
      <w:r w:rsidR="009B193D" w:rsidRPr="0067501B">
        <w:rPr>
          <w:rFonts w:asciiTheme="majorBidi" w:hAnsiTheme="majorBidi" w:cstheme="majorBidi"/>
          <w:sz w:val="24"/>
          <w:szCs w:val="24"/>
        </w:rPr>
        <w:t>used in other application</w:t>
      </w:r>
      <w:r w:rsidR="00983524">
        <w:rPr>
          <w:rFonts w:asciiTheme="majorBidi" w:hAnsiTheme="majorBidi" w:cstheme="majorBidi"/>
          <w:sz w:val="24"/>
          <w:szCs w:val="24"/>
        </w:rPr>
        <w:t>s</w:t>
      </w:r>
      <w:r w:rsidR="009B193D" w:rsidRPr="0067501B">
        <w:rPr>
          <w:rFonts w:asciiTheme="majorBidi" w:hAnsiTheme="majorBidi" w:cstheme="majorBidi"/>
          <w:sz w:val="24"/>
          <w:szCs w:val="24"/>
        </w:rPr>
        <w:t xml:space="preserve"> if treated </w:t>
      </w:r>
      <w:r w:rsidR="000C3ACB">
        <w:rPr>
          <w:rFonts w:asciiTheme="majorBidi" w:hAnsiTheme="majorBidi" w:cstheme="majorBidi"/>
          <w:sz w:val="24"/>
          <w:szCs w:val="24"/>
        </w:rPr>
        <w:t>appropriately</w:t>
      </w:r>
      <w:r w:rsidR="00983524">
        <w:rPr>
          <w:rFonts w:asciiTheme="majorBidi" w:hAnsiTheme="majorBidi" w:cstheme="majorBidi"/>
          <w:sz w:val="24"/>
          <w:szCs w:val="24"/>
        </w:rPr>
        <w:t xml:space="preserve">, which is </w:t>
      </w:r>
      <w:r w:rsidR="00E343D9" w:rsidRPr="0067501B">
        <w:rPr>
          <w:rFonts w:asciiTheme="majorBidi" w:hAnsiTheme="majorBidi" w:cstheme="majorBidi"/>
          <w:sz w:val="24"/>
          <w:szCs w:val="24"/>
        </w:rPr>
        <w:t xml:space="preserve">the goal of most current nuclear power plants </w:t>
      </w:r>
      <w:r w:rsidR="00657B19">
        <w:rPr>
          <w:rFonts w:asciiTheme="majorBidi" w:hAnsiTheme="majorBidi" w:cstheme="majorBidi"/>
          <w:sz w:val="24"/>
          <w:szCs w:val="24"/>
        </w:rPr>
        <w:t xml:space="preserve">(NPP) </w:t>
      </w:r>
      <w:r w:rsidR="000C3ACB">
        <w:rPr>
          <w:rFonts w:asciiTheme="majorBidi" w:hAnsiTheme="majorBidi" w:cstheme="majorBidi"/>
          <w:sz w:val="24"/>
          <w:szCs w:val="24"/>
        </w:rPr>
        <w:t xml:space="preserve">and their </w:t>
      </w:r>
      <w:r w:rsidR="00983524">
        <w:rPr>
          <w:rFonts w:asciiTheme="majorBidi" w:hAnsiTheme="majorBidi" w:cstheme="majorBidi"/>
          <w:sz w:val="24"/>
          <w:szCs w:val="24"/>
        </w:rPr>
        <w:t>designs</w:t>
      </w:r>
      <w:r w:rsidR="00E343D9" w:rsidRPr="0067501B">
        <w:rPr>
          <w:rFonts w:asciiTheme="majorBidi" w:hAnsiTheme="majorBidi" w:cstheme="majorBidi"/>
          <w:sz w:val="24"/>
          <w:szCs w:val="24"/>
        </w:rPr>
        <w:t>. This nuclear power plant will not just generate electricity</w:t>
      </w:r>
      <w:r w:rsidR="00983524">
        <w:rPr>
          <w:rFonts w:asciiTheme="majorBidi" w:hAnsiTheme="majorBidi" w:cstheme="majorBidi"/>
          <w:sz w:val="24"/>
          <w:szCs w:val="24"/>
        </w:rPr>
        <w:t>;</w:t>
      </w:r>
      <w:r w:rsidR="00E343D9" w:rsidRPr="0067501B">
        <w:rPr>
          <w:rFonts w:asciiTheme="majorBidi" w:hAnsiTheme="majorBidi" w:cstheme="majorBidi"/>
          <w:sz w:val="24"/>
          <w:szCs w:val="24"/>
        </w:rPr>
        <w:t xml:space="preserve"> it will use the heat </w:t>
      </w:r>
      <w:r w:rsidR="00983524">
        <w:rPr>
          <w:rFonts w:asciiTheme="majorBidi" w:hAnsiTheme="majorBidi" w:cstheme="majorBidi"/>
          <w:sz w:val="24"/>
          <w:szCs w:val="24"/>
        </w:rPr>
        <w:t xml:space="preserve">it produces </w:t>
      </w:r>
      <w:r w:rsidR="00E343D9" w:rsidRPr="0067501B">
        <w:rPr>
          <w:rFonts w:asciiTheme="majorBidi" w:hAnsiTheme="majorBidi" w:cstheme="majorBidi"/>
          <w:sz w:val="24"/>
          <w:szCs w:val="24"/>
        </w:rPr>
        <w:t>in industrial applications</w:t>
      </w:r>
      <w:r w:rsidR="000C3ACB">
        <w:rPr>
          <w:rFonts w:asciiTheme="majorBidi" w:hAnsiTheme="majorBidi" w:cstheme="majorBidi"/>
          <w:sz w:val="24"/>
          <w:szCs w:val="24"/>
        </w:rPr>
        <w:t>,</w:t>
      </w:r>
      <w:r w:rsidR="00E343D9" w:rsidRPr="0067501B">
        <w:rPr>
          <w:rFonts w:asciiTheme="majorBidi" w:hAnsiTheme="majorBidi" w:cstheme="majorBidi"/>
          <w:sz w:val="24"/>
          <w:szCs w:val="24"/>
        </w:rPr>
        <w:t xml:space="preserve"> such as </w:t>
      </w:r>
      <w:r w:rsidR="00983524">
        <w:rPr>
          <w:rFonts w:asciiTheme="majorBidi" w:hAnsiTheme="majorBidi" w:cstheme="majorBidi"/>
          <w:sz w:val="24"/>
          <w:szCs w:val="24"/>
        </w:rPr>
        <w:t xml:space="preserve">the </w:t>
      </w:r>
      <w:r w:rsidR="00E343D9" w:rsidRPr="0067501B">
        <w:rPr>
          <w:rFonts w:asciiTheme="majorBidi" w:hAnsiTheme="majorBidi" w:cstheme="majorBidi"/>
          <w:sz w:val="24"/>
          <w:szCs w:val="24"/>
        </w:rPr>
        <w:t>generat</w:t>
      </w:r>
      <w:r w:rsidR="00983524">
        <w:rPr>
          <w:rFonts w:asciiTheme="majorBidi" w:hAnsiTheme="majorBidi" w:cstheme="majorBidi"/>
          <w:sz w:val="24"/>
          <w:szCs w:val="24"/>
        </w:rPr>
        <w:t>ion</w:t>
      </w:r>
      <w:r w:rsidR="00E343D9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983524">
        <w:rPr>
          <w:rFonts w:asciiTheme="majorBidi" w:hAnsiTheme="majorBidi" w:cstheme="majorBidi"/>
          <w:sz w:val="24"/>
          <w:szCs w:val="24"/>
        </w:rPr>
        <w:t xml:space="preserve">of </w:t>
      </w:r>
      <w:r w:rsidR="00E343D9" w:rsidRPr="0067501B">
        <w:rPr>
          <w:rFonts w:asciiTheme="majorBidi" w:hAnsiTheme="majorBidi" w:cstheme="majorBidi"/>
          <w:sz w:val="24"/>
          <w:szCs w:val="24"/>
        </w:rPr>
        <w:t xml:space="preserve">hydrogen or in desalination.  </w:t>
      </w:r>
    </w:p>
    <w:p w:rsidR="00E6060B" w:rsidRPr="0067501B" w:rsidRDefault="009B193D" w:rsidP="002F401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This section will cover the design and analysis of the energy cycles </w:t>
      </w:r>
      <w:r w:rsidR="00962A19">
        <w:rPr>
          <w:rFonts w:asciiTheme="majorBidi" w:hAnsiTheme="majorBidi" w:cstheme="majorBidi"/>
          <w:sz w:val="24"/>
          <w:szCs w:val="24"/>
        </w:rPr>
        <w:t>with regard to</w:t>
      </w:r>
      <w:r w:rsidR="00962A19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E6060B" w:rsidRPr="0067501B">
        <w:rPr>
          <w:rFonts w:asciiTheme="majorBidi" w:hAnsiTheme="majorBidi" w:cstheme="majorBidi"/>
          <w:sz w:val="24"/>
          <w:szCs w:val="24"/>
        </w:rPr>
        <w:t>their safety and security. Because this reactor will be market</w:t>
      </w:r>
      <w:r w:rsidR="00962A19">
        <w:rPr>
          <w:rFonts w:asciiTheme="majorBidi" w:hAnsiTheme="majorBidi" w:cstheme="majorBidi"/>
          <w:sz w:val="24"/>
          <w:szCs w:val="24"/>
        </w:rPr>
        <w:t>ed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 internationally, and different customer</w:t>
      </w:r>
      <w:r w:rsidR="00962A19">
        <w:rPr>
          <w:rFonts w:asciiTheme="majorBidi" w:hAnsiTheme="majorBidi" w:cstheme="majorBidi"/>
          <w:sz w:val="24"/>
          <w:szCs w:val="24"/>
        </w:rPr>
        <w:t>s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 ha</w:t>
      </w:r>
      <w:r w:rsidR="00962A19">
        <w:rPr>
          <w:rFonts w:asciiTheme="majorBidi" w:hAnsiTheme="majorBidi" w:cstheme="majorBidi"/>
          <w:sz w:val="24"/>
          <w:szCs w:val="24"/>
        </w:rPr>
        <w:t>ve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 their own </w:t>
      </w:r>
      <w:r w:rsidR="00962A19">
        <w:rPr>
          <w:rFonts w:asciiTheme="majorBidi" w:hAnsiTheme="majorBidi" w:cstheme="majorBidi"/>
          <w:sz w:val="24"/>
          <w:szCs w:val="24"/>
        </w:rPr>
        <w:t xml:space="preserve">individual </w:t>
      </w:r>
      <w:r w:rsidR="00E6060B" w:rsidRPr="0067501B">
        <w:rPr>
          <w:rFonts w:asciiTheme="majorBidi" w:hAnsiTheme="majorBidi" w:cstheme="majorBidi"/>
          <w:sz w:val="24"/>
          <w:szCs w:val="24"/>
        </w:rPr>
        <w:t>need</w:t>
      </w:r>
      <w:r w:rsidR="00962A19">
        <w:rPr>
          <w:rFonts w:asciiTheme="majorBidi" w:hAnsiTheme="majorBidi" w:cstheme="majorBidi"/>
          <w:sz w:val="24"/>
          <w:szCs w:val="24"/>
        </w:rPr>
        <w:t>s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, two main versions </w:t>
      </w:r>
      <w:r w:rsidR="00962A19">
        <w:rPr>
          <w:rFonts w:asciiTheme="majorBidi" w:hAnsiTheme="majorBidi" w:cstheme="majorBidi"/>
          <w:sz w:val="24"/>
          <w:szCs w:val="24"/>
        </w:rPr>
        <w:t xml:space="preserve">of the energy cycle </w:t>
      </w:r>
      <w:r w:rsidR="00E6060B" w:rsidRPr="0067501B">
        <w:rPr>
          <w:rFonts w:asciiTheme="majorBidi" w:hAnsiTheme="majorBidi" w:cstheme="majorBidi"/>
          <w:sz w:val="24"/>
          <w:szCs w:val="24"/>
        </w:rPr>
        <w:t>were designed and analyzed</w:t>
      </w:r>
      <w:r w:rsidR="00962A19">
        <w:rPr>
          <w:rFonts w:asciiTheme="majorBidi" w:hAnsiTheme="majorBidi" w:cstheme="majorBidi"/>
          <w:sz w:val="24"/>
          <w:szCs w:val="24"/>
        </w:rPr>
        <w:t xml:space="preserve"> and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 each version </w:t>
      </w:r>
      <w:r w:rsidR="00962A19">
        <w:rPr>
          <w:rFonts w:asciiTheme="majorBidi" w:hAnsiTheme="majorBidi" w:cstheme="majorBidi"/>
          <w:sz w:val="24"/>
          <w:szCs w:val="24"/>
        </w:rPr>
        <w:t>includes</w:t>
      </w:r>
      <w:r w:rsidR="00962A19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E6060B" w:rsidRPr="0067501B">
        <w:rPr>
          <w:rFonts w:asciiTheme="majorBidi" w:hAnsiTheme="majorBidi" w:cstheme="majorBidi"/>
          <w:sz w:val="24"/>
          <w:szCs w:val="24"/>
        </w:rPr>
        <w:t>two sub</w:t>
      </w:r>
      <w:r w:rsidR="008D3DA0" w:rsidRPr="0067501B">
        <w:rPr>
          <w:rFonts w:asciiTheme="majorBidi" w:hAnsiTheme="majorBidi" w:cstheme="majorBidi"/>
          <w:sz w:val="24"/>
          <w:szCs w:val="24"/>
        </w:rPr>
        <w:t>-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versions. We aim to </w:t>
      </w:r>
      <w:r w:rsidR="007B1248">
        <w:rPr>
          <w:rFonts w:asciiTheme="majorBidi" w:hAnsiTheme="majorBidi" w:cstheme="majorBidi"/>
          <w:sz w:val="24"/>
          <w:szCs w:val="24"/>
        </w:rPr>
        <w:t>create</w:t>
      </w:r>
      <w:r w:rsidR="007B124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a flexible design that </w:t>
      </w:r>
      <w:r w:rsidR="009E6CD9">
        <w:rPr>
          <w:rFonts w:asciiTheme="majorBidi" w:hAnsiTheme="majorBidi" w:cstheme="majorBidi"/>
          <w:sz w:val="24"/>
          <w:szCs w:val="24"/>
        </w:rPr>
        <w:t>suits</w:t>
      </w:r>
      <w:r w:rsidR="009E6CD9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7B1248">
        <w:rPr>
          <w:rFonts w:asciiTheme="majorBidi" w:hAnsiTheme="majorBidi" w:cstheme="majorBidi"/>
          <w:sz w:val="24"/>
          <w:szCs w:val="24"/>
        </w:rPr>
        <w:t>a variety</w:t>
      </w:r>
      <w:r w:rsidR="00E6060B" w:rsidRPr="0067501B">
        <w:rPr>
          <w:rFonts w:asciiTheme="majorBidi" w:hAnsiTheme="majorBidi" w:cstheme="majorBidi"/>
          <w:sz w:val="24"/>
          <w:szCs w:val="24"/>
        </w:rPr>
        <w:t xml:space="preserve"> of customer</w:t>
      </w:r>
      <w:r w:rsidR="009E6CD9">
        <w:rPr>
          <w:rFonts w:asciiTheme="majorBidi" w:hAnsiTheme="majorBidi" w:cstheme="majorBidi"/>
          <w:sz w:val="24"/>
          <w:szCs w:val="24"/>
        </w:rPr>
        <w:t>s</w:t>
      </w:r>
      <w:r w:rsidR="00E6060B" w:rsidRPr="0067501B">
        <w:rPr>
          <w:rFonts w:asciiTheme="majorBidi" w:hAnsiTheme="majorBidi" w:cstheme="majorBidi"/>
          <w:sz w:val="24"/>
          <w:szCs w:val="24"/>
        </w:rPr>
        <w:t>.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 The main goals of the power cycle</w:t>
      </w:r>
      <w:r w:rsidR="007B1248">
        <w:rPr>
          <w:rFonts w:asciiTheme="majorBidi" w:hAnsiTheme="majorBidi" w:cstheme="majorBidi"/>
          <w:sz w:val="24"/>
          <w:szCs w:val="24"/>
        </w:rPr>
        <w:t>’s design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 is to have net plant efficiency at 50%, to use the NPP for industrial applications, and </w:t>
      </w:r>
      <w:r w:rsidR="00FE422B">
        <w:rPr>
          <w:rFonts w:asciiTheme="majorBidi" w:hAnsiTheme="majorBidi" w:cstheme="majorBidi"/>
          <w:sz w:val="24"/>
          <w:szCs w:val="24"/>
        </w:rPr>
        <w:t>be</w:t>
      </w:r>
      <w:r w:rsidR="00FE422B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2F401A" w:rsidRPr="0067501B">
        <w:rPr>
          <w:rFonts w:asciiTheme="majorBidi" w:hAnsiTheme="majorBidi" w:cstheme="majorBidi"/>
          <w:sz w:val="24"/>
          <w:szCs w:val="24"/>
        </w:rPr>
        <w:t>a</w:t>
      </w:r>
      <w:r w:rsidR="007B1248">
        <w:rPr>
          <w:rFonts w:asciiTheme="majorBidi" w:hAnsiTheme="majorBidi" w:cstheme="majorBidi"/>
          <w:sz w:val="24"/>
          <w:szCs w:val="24"/>
        </w:rPr>
        <w:t>n inherently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 safe and secure NPP.   </w:t>
      </w:r>
    </w:p>
    <w:p w:rsidR="00E343D9" w:rsidRPr="0067501B" w:rsidRDefault="00E343D9" w:rsidP="00E343D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4"/>
          <w:szCs w:val="24"/>
        </w:rPr>
        <w:t>Version 1:</w:t>
      </w:r>
    </w:p>
    <w:p w:rsidR="009226B9" w:rsidRPr="0067501B" w:rsidRDefault="00E343D9" w:rsidP="00482BA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Version 1 has three main loops. The primary loop is </w:t>
      </w:r>
      <w:r w:rsidR="00482BA4" w:rsidRPr="0067501B">
        <w:rPr>
          <w:rFonts w:asciiTheme="majorBidi" w:hAnsiTheme="majorBidi" w:cstheme="majorBidi"/>
          <w:sz w:val="24"/>
          <w:szCs w:val="24"/>
        </w:rPr>
        <w:t>a direct</w:t>
      </w:r>
      <w:r w:rsidRPr="0067501B">
        <w:rPr>
          <w:rFonts w:asciiTheme="majorBidi" w:hAnsiTheme="majorBidi" w:cstheme="majorBidi"/>
          <w:sz w:val="24"/>
          <w:szCs w:val="24"/>
        </w:rPr>
        <w:t xml:space="preserve"> Brayton cycle where the reactor is the heat source. The second loop is the Rankine cycle that is connected to the primary loop by a heat exchanger. The third loop is where the </w:t>
      </w:r>
      <w:r w:rsidR="009226B9" w:rsidRPr="0067501B">
        <w:rPr>
          <w:rFonts w:asciiTheme="majorBidi" w:hAnsiTheme="majorBidi" w:cstheme="majorBidi"/>
          <w:sz w:val="24"/>
          <w:szCs w:val="24"/>
        </w:rPr>
        <w:t>industrial</w:t>
      </w:r>
      <w:r w:rsidRPr="0067501B">
        <w:rPr>
          <w:rFonts w:asciiTheme="majorBidi" w:hAnsiTheme="majorBidi" w:cstheme="majorBidi"/>
          <w:sz w:val="24"/>
          <w:szCs w:val="24"/>
        </w:rPr>
        <w:t xml:space="preserve"> application</w:t>
      </w:r>
      <w:r w:rsidR="009226B9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2852B5">
        <w:rPr>
          <w:rFonts w:asciiTheme="majorBidi" w:hAnsiTheme="majorBidi" w:cstheme="majorBidi"/>
          <w:sz w:val="24"/>
          <w:szCs w:val="24"/>
        </w:rPr>
        <w:t>lies</w:t>
      </w:r>
      <w:r w:rsidR="009226B9" w:rsidRPr="0067501B">
        <w:rPr>
          <w:rFonts w:asciiTheme="majorBidi" w:hAnsiTheme="majorBidi" w:cstheme="majorBidi"/>
          <w:sz w:val="24"/>
          <w:szCs w:val="24"/>
        </w:rPr>
        <w:t>. It will be connected by a heat exchanger from the primary loop. The type of industrial application</w:t>
      </w:r>
      <w:r w:rsidR="002852B5" w:rsidRPr="002852B5">
        <w:rPr>
          <w:rFonts w:asciiTheme="majorBidi" w:hAnsiTheme="majorBidi" w:cstheme="majorBidi"/>
          <w:sz w:val="24"/>
          <w:szCs w:val="24"/>
        </w:rPr>
        <w:t xml:space="preserve"> </w:t>
      </w:r>
      <w:r w:rsidR="002852B5" w:rsidRPr="0067501B">
        <w:rPr>
          <w:rFonts w:asciiTheme="majorBidi" w:hAnsiTheme="majorBidi" w:cstheme="majorBidi"/>
          <w:sz w:val="24"/>
          <w:szCs w:val="24"/>
        </w:rPr>
        <w:t xml:space="preserve">will determine </w:t>
      </w:r>
      <w:r w:rsidR="002852B5">
        <w:rPr>
          <w:rFonts w:asciiTheme="majorBidi" w:hAnsiTheme="majorBidi" w:cstheme="majorBidi"/>
          <w:sz w:val="24"/>
          <w:szCs w:val="24"/>
        </w:rPr>
        <w:t>its</w:t>
      </w:r>
      <w:r w:rsidR="002852B5" w:rsidRPr="0067501B">
        <w:rPr>
          <w:rFonts w:asciiTheme="majorBidi" w:hAnsiTheme="majorBidi" w:cstheme="majorBidi"/>
          <w:sz w:val="24"/>
          <w:szCs w:val="24"/>
        </w:rPr>
        <w:t xml:space="preserve"> location in the primary loop</w:t>
      </w:r>
      <w:r w:rsidR="009226B9" w:rsidRPr="0067501B">
        <w:rPr>
          <w:rFonts w:asciiTheme="majorBidi" w:hAnsiTheme="majorBidi" w:cstheme="majorBidi"/>
          <w:sz w:val="24"/>
          <w:szCs w:val="24"/>
        </w:rPr>
        <w:t xml:space="preserve">, </w:t>
      </w:r>
      <w:r w:rsidR="002852B5">
        <w:rPr>
          <w:rFonts w:asciiTheme="majorBidi" w:hAnsiTheme="majorBidi" w:cstheme="majorBidi"/>
          <w:sz w:val="24"/>
          <w:szCs w:val="24"/>
        </w:rPr>
        <w:t xml:space="preserve">since </w:t>
      </w:r>
      <w:r w:rsidR="009226B9" w:rsidRPr="0067501B">
        <w:rPr>
          <w:rFonts w:asciiTheme="majorBidi" w:hAnsiTheme="majorBidi" w:cstheme="majorBidi"/>
          <w:sz w:val="24"/>
          <w:szCs w:val="24"/>
        </w:rPr>
        <w:t>some need very high temperature</w:t>
      </w:r>
      <w:r w:rsidR="002852B5">
        <w:rPr>
          <w:rFonts w:asciiTheme="majorBidi" w:hAnsiTheme="majorBidi" w:cstheme="majorBidi"/>
          <w:sz w:val="24"/>
          <w:szCs w:val="24"/>
        </w:rPr>
        <w:t>s</w:t>
      </w:r>
      <w:r w:rsidR="009226B9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2852B5">
        <w:rPr>
          <w:rFonts w:asciiTheme="majorBidi" w:hAnsiTheme="majorBidi" w:cstheme="majorBidi"/>
          <w:sz w:val="24"/>
          <w:szCs w:val="24"/>
        </w:rPr>
        <w:t xml:space="preserve">to operate </w:t>
      </w:r>
      <w:r w:rsidR="009226B9" w:rsidRPr="0067501B">
        <w:rPr>
          <w:rFonts w:asciiTheme="majorBidi" w:hAnsiTheme="majorBidi" w:cstheme="majorBidi"/>
          <w:sz w:val="24"/>
          <w:szCs w:val="24"/>
        </w:rPr>
        <w:t>while other</w:t>
      </w:r>
      <w:r w:rsidR="009E6CD9">
        <w:rPr>
          <w:rFonts w:asciiTheme="majorBidi" w:hAnsiTheme="majorBidi" w:cstheme="majorBidi"/>
          <w:sz w:val="24"/>
          <w:szCs w:val="24"/>
        </w:rPr>
        <w:t>s</w:t>
      </w:r>
      <w:r w:rsidR="009226B9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9E6CD9">
        <w:rPr>
          <w:rFonts w:asciiTheme="majorBidi" w:hAnsiTheme="majorBidi" w:cstheme="majorBidi"/>
          <w:sz w:val="24"/>
          <w:szCs w:val="24"/>
        </w:rPr>
        <w:t>do not</w:t>
      </w:r>
      <w:r w:rsidR="009226B9" w:rsidRPr="0067501B">
        <w:rPr>
          <w:rFonts w:asciiTheme="majorBidi" w:hAnsiTheme="majorBidi" w:cstheme="majorBidi"/>
          <w:sz w:val="24"/>
          <w:szCs w:val="24"/>
        </w:rPr>
        <w:t xml:space="preserve">. </w:t>
      </w:r>
    </w:p>
    <w:p w:rsidR="00976E82" w:rsidRPr="0067501B" w:rsidRDefault="00482BA4" w:rsidP="00482BA4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>The fluid (</w:t>
      </w:r>
      <w:r w:rsidR="008B266F">
        <w:rPr>
          <w:rFonts w:asciiTheme="majorBidi" w:hAnsiTheme="majorBidi" w:cstheme="majorBidi"/>
          <w:sz w:val="24"/>
          <w:szCs w:val="24"/>
        </w:rPr>
        <w:t>h</w:t>
      </w:r>
      <w:r w:rsidR="008B266F" w:rsidRPr="0067501B">
        <w:rPr>
          <w:rFonts w:asciiTheme="majorBidi" w:hAnsiTheme="majorBidi" w:cstheme="majorBidi"/>
          <w:sz w:val="24"/>
          <w:szCs w:val="24"/>
        </w:rPr>
        <w:t>elium</w:t>
      </w:r>
      <w:r w:rsidRPr="0067501B">
        <w:rPr>
          <w:rFonts w:asciiTheme="majorBidi" w:hAnsiTheme="majorBidi" w:cstheme="majorBidi"/>
          <w:sz w:val="24"/>
          <w:szCs w:val="24"/>
        </w:rPr>
        <w:t xml:space="preserve">) moves from the output of the reactor </w:t>
      </w:r>
      <w:r w:rsidR="00FE422B">
        <w:rPr>
          <w:rFonts w:asciiTheme="majorBidi" w:hAnsiTheme="majorBidi" w:cstheme="majorBidi"/>
          <w:sz w:val="24"/>
          <w:szCs w:val="24"/>
        </w:rPr>
        <w:t>at</w:t>
      </w:r>
      <w:r w:rsidR="00FE422B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>a very high temperature to the gas turbine to generate the electricity. Then</w:t>
      </w:r>
      <w:r w:rsidR="00E1126C">
        <w:rPr>
          <w:rFonts w:asciiTheme="majorBidi" w:hAnsiTheme="majorBidi" w:cstheme="majorBidi"/>
          <w:sz w:val="24"/>
          <w:szCs w:val="24"/>
        </w:rPr>
        <w:t>,</w:t>
      </w:r>
      <w:r w:rsidRPr="0067501B">
        <w:rPr>
          <w:rFonts w:asciiTheme="majorBidi" w:hAnsiTheme="majorBidi" w:cstheme="majorBidi"/>
          <w:sz w:val="24"/>
          <w:szCs w:val="24"/>
        </w:rPr>
        <w:t xml:space="preserve"> the </w:t>
      </w:r>
      <w:r w:rsidR="00E1126C" w:rsidRPr="0067501B">
        <w:rPr>
          <w:rFonts w:asciiTheme="majorBidi" w:hAnsiTheme="majorBidi" w:cstheme="majorBidi"/>
          <w:sz w:val="24"/>
          <w:szCs w:val="24"/>
        </w:rPr>
        <w:t>low</w:t>
      </w:r>
      <w:r w:rsidR="00E1126C">
        <w:rPr>
          <w:rFonts w:asciiTheme="majorBidi" w:hAnsiTheme="majorBidi" w:cstheme="majorBidi"/>
          <w:sz w:val="24"/>
          <w:szCs w:val="24"/>
        </w:rPr>
        <w:t>-</w:t>
      </w:r>
      <w:r w:rsidRPr="0067501B">
        <w:rPr>
          <w:rFonts w:asciiTheme="majorBidi" w:hAnsiTheme="majorBidi" w:cstheme="majorBidi"/>
          <w:sz w:val="24"/>
          <w:szCs w:val="24"/>
        </w:rPr>
        <w:t xml:space="preserve">temperature and </w:t>
      </w:r>
      <w:r w:rsidR="00E1126C">
        <w:rPr>
          <w:rFonts w:asciiTheme="majorBidi" w:hAnsiTheme="majorBidi" w:cstheme="majorBidi"/>
          <w:sz w:val="24"/>
          <w:szCs w:val="24"/>
        </w:rPr>
        <w:t>low-</w:t>
      </w:r>
      <w:r w:rsidRPr="0067501B">
        <w:rPr>
          <w:rFonts w:asciiTheme="majorBidi" w:hAnsiTheme="majorBidi" w:cstheme="majorBidi"/>
          <w:sz w:val="24"/>
          <w:szCs w:val="24"/>
        </w:rPr>
        <w:t xml:space="preserve">pressure </w:t>
      </w:r>
      <w:r w:rsidR="00E1126C">
        <w:rPr>
          <w:rFonts w:asciiTheme="majorBidi" w:hAnsiTheme="majorBidi" w:cstheme="majorBidi"/>
          <w:sz w:val="24"/>
          <w:szCs w:val="24"/>
        </w:rPr>
        <w:t xml:space="preserve">flow </w:t>
      </w:r>
      <w:r w:rsidRPr="0067501B">
        <w:rPr>
          <w:rFonts w:asciiTheme="majorBidi" w:hAnsiTheme="majorBidi" w:cstheme="majorBidi"/>
          <w:sz w:val="24"/>
          <w:szCs w:val="24"/>
        </w:rPr>
        <w:t xml:space="preserve">enters a recuperator, </w:t>
      </w:r>
      <w:r w:rsidR="00E1126C">
        <w:rPr>
          <w:rFonts w:asciiTheme="majorBidi" w:hAnsiTheme="majorBidi" w:cstheme="majorBidi"/>
          <w:sz w:val="24"/>
          <w:szCs w:val="24"/>
        </w:rPr>
        <w:t>which</w:t>
      </w:r>
      <w:r w:rsidR="00E1126C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is a specific gas heat exchanger </w:t>
      </w:r>
      <w:r w:rsidR="00E1126C">
        <w:rPr>
          <w:rFonts w:asciiTheme="majorBidi" w:hAnsiTheme="majorBidi" w:cstheme="majorBidi"/>
          <w:sz w:val="24"/>
          <w:szCs w:val="24"/>
        </w:rPr>
        <w:t xml:space="preserve">that is </w:t>
      </w:r>
      <w:r w:rsidRPr="0067501B">
        <w:rPr>
          <w:rFonts w:asciiTheme="majorBidi" w:hAnsiTheme="majorBidi" w:cstheme="majorBidi"/>
          <w:sz w:val="24"/>
          <w:szCs w:val="24"/>
        </w:rPr>
        <w:t xml:space="preserve">used to recover the heat from the gas </w:t>
      </w:r>
      <w:r w:rsidRPr="0067501B">
        <w:rPr>
          <w:rFonts w:asciiTheme="majorBidi" w:hAnsiTheme="majorBidi" w:cstheme="majorBidi"/>
          <w:sz w:val="24"/>
          <w:szCs w:val="24"/>
        </w:rPr>
        <w:lastRenderedPageBreak/>
        <w:t xml:space="preserve">turbine </w:t>
      </w:r>
      <w:r w:rsidR="00E1126C">
        <w:rPr>
          <w:rFonts w:asciiTheme="majorBidi" w:hAnsiTheme="majorBidi" w:cstheme="majorBidi"/>
          <w:sz w:val="24"/>
          <w:szCs w:val="24"/>
        </w:rPr>
        <w:t xml:space="preserve">in order for it </w:t>
      </w:r>
      <w:r w:rsidRPr="0067501B">
        <w:rPr>
          <w:rFonts w:asciiTheme="majorBidi" w:hAnsiTheme="majorBidi" w:cstheme="majorBidi"/>
          <w:sz w:val="24"/>
          <w:szCs w:val="24"/>
        </w:rPr>
        <w:t>to be used again. After</w:t>
      </w:r>
      <w:r w:rsidR="00E1126C">
        <w:rPr>
          <w:rFonts w:asciiTheme="majorBidi" w:hAnsiTheme="majorBidi" w:cstheme="majorBidi"/>
          <w:sz w:val="24"/>
          <w:szCs w:val="24"/>
        </w:rPr>
        <w:t>wards</w:t>
      </w:r>
      <w:r w:rsidRPr="0067501B">
        <w:rPr>
          <w:rFonts w:asciiTheme="majorBidi" w:hAnsiTheme="majorBidi" w:cstheme="majorBidi"/>
          <w:sz w:val="24"/>
          <w:szCs w:val="24"/>
        </w:rPr>
        <w:t>, it enters another type of heat exchanger</w:t>
      </w:r>
      <w:r w:rsidR="00E1126C">
        <w:rPr>
          <w:rFonts w:asciiTheme="majorBidi" w:hAnsiTheme="majorBidi" w:cstheme="majorBidi"/>
          <w:sz w:val="24"/>
          <w:szCs w:val="24"/>
        </w:rPr>
        <w:t>,</w:t>
      </w:r>
      <w:r w:rsidR="00976E82" w:rsidRPr="0067501B">
        <w:rPr>
          <w:rFonts w:asciiTheme="majorBidi" w:hAnsiTheme="majorBidi" w:cstheme="majorBidi"/>
          <w:sz w:val="24"/>
          <w:szCs w:val="24"/>
        </w:rPr>
        <w:t xml:space="preserve"> which is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E1126C">
        <w:rPr>
          <w:rFonts w:asciiTheme="majorBidi" w:hAnsiTheme="majorBidi" w:cstheme="majorBidi"/>
          <w:sz w:val="24"/>
          <w:szCs w:val="24"/>
        </w:rPr>
        <w:t xml:space="preserve">an </w:t>
      </w:r>
      <w:r w:rsidRPr="0067501B">
        <w:rPr>
          <w:rFonts w:asciiTheme="majorBidi" w:hAnsiTheme="majorBidi" w:cstheme="majorBidi"/>
          <w:sz w:val="24"/>
          <w:szCs w:val="24"/>
        </w:rPr>
        <w:t>evaporator</w:t>
      </w:r>
      <w:r w:rsidR="00E1126C">
        <w:rPr>
          <w:rFonts w:asciiTheme="majorBidi" w:hAnsiTheme="majorBidi" w:cstheme="majorBidi"/>
          <w:sz w:val="24"/>
          <w:szCs w:val="24"/>
        </w:rPr>
        <w:t>,</w:t>
      </w:r>
      <w:r w:rsidRPr="0067501B">
        <w:rPr>
          <w:rFonts w:asciiTheme="majorBidi" w:hAnsiTheme="majorBidi" w:cstheme="majorBidi"/>
          <w:sz w:val="24"/>
          <w:szCs w:val="24"/>
        </w:rPr>
        <w:t xml:space="preserve"> and </w:t>
      </w:r>
      <w:r w:rsidR="00E1126C">
        <w:rPr>
          <w:rFonts w:asciiTheme="majorBidi" w:hAnsiTheme="majorBidi" w:cstheme="majorBidi"/>
          <w:sz w:val="24"/>
          <w:szCs w:val="24"/>
        </w:rPr>
        <w:t xml:space="preserve">then it </w:t>
      </w:r>
      <w:r w:rsidRPr="0067501B">
        <w:rPr>
          <w:rFonts w:asciiTheme="majorBidi" w:hAnsiTheme="majorBidi" w:cstheme="majorBidi"/>
          <w:sz w:val="24"/>
          <w:szCs w:val="24"/>
        </w:rPr>
        <w:t>goes to a compressor. From the compressor</w:t>
      </w:r>
      <w:r w:rsidR="00E1126C">
        <w:rPr>
          <w:rFonts w:asciiTheme="majorBidi" w:hAnsiTheme="majorBidi" w:cstheme="majorBidi"/>
          <w:sz w:val="24"/>
          <w:szCs w:val="24"/>
        </w:rPr>
        <w:t>,</w:t>
      </w:r>
      <w:r w:rsidRPr="0067501B">
        <w:rPr>
          <w:rFonts w:asciiTheme="majorBidi" w:hAnsiTheme="majorBidi" w:cstheme="majorBidi"/>
          <w:sz w:val="24"/>
          <w:szCs w:val="24"/>
        </w:rPr>
        <w:t xml:space="preserve"> the fluid </w:t>
      </w:r>
      <w:r w:rsidR="00E1126C">
        <w:rPr>
          <w:rFonts w:asciiTheme="majorBidi" w:hAnsiTheme="majorBidi" w:cstheme="majorBidi"/>
          <w:sz w:val="24"/>
          <w:szCs w:val="24"/>
        </w:rPr>
        <w:t xml:space="preserve">(which now </w:t>
      </w:r>
      <w:r w:rsidRPr="0067501B">
        <w:rPr>
          <w:rFonts w:asciiTheme="majorBidi" w:hAnsiTheme="majorBidi" w:cstheme="majorBidi"/>
          <w:sz w:val="24"/>
          <w:szCs w:val="24"/>
        </w:rPr>
        <w:t>has a high pressure</w:t>
      </w:r>
      <w:r w:rsidR="00E1126C">
        <w:rPr>
          <w:rFonts w:asciiTheme="majorBidi" w:hAnsiTheme="majorBidi" w:cstheme="majorBidi"/>
          <w:sz w:val="24"/>
          <w:szCs w:val="24"/>
        </w:rPr>
        <w:t>)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E1126C">
        <w:rPr>
          <w:rFonts w:asciiTheme="majorBidi" w:hAnsiTheme="majorBidi" w:cstheme="majorBidi"/>
          <w:sz w:val="24"/>
          <w:szCs w:val="24"/>
        </w:rPr>
        <w:t>enters</w:t>
      </w:r>
      <w:r w:rsidRPr="0067501B">
        <w:rPr>
          <w:rFonts w:asciiTheme="majorBidi" w:hAnsiTheme="majorBidi" w:cstheme="majorBidi"/>
          <w:sz w:val="24"/>
          <w:szCs w:val="24"/>
        </w:rPr>
        <w:t xml:space="preserve"> the inlet of the reactor. </w:t>
      </w:r>
      <w:r w:rsidR="00E1126C">
        <w:rPr>
          <w:rFonts w:asciiTheme="majorBidi" w:hAnsiTheme="majorBidi" w:cstheme="majorBidi"/>
          <w:sz w:val="24"/>
          <w:szCs w:val="24"/>
        </w:rPr>
        <w:t>F</w:t>
      </w:r>
      <w:r w:rsidRPr="0067501B">
        <w:rPr>
          <w:rFonts w:asciiTheme="majorBidi" w:hAnsiTheme="majorBidi" w:cstheme="majorBidi"/>
          <w:sz w:val="24"/>
          <w:szCs w:val="24"/>
        </w:rPr>
        <w:t>rom the evaporator heat exchanger</w:t>
      </w:r>
      <w:r w:rsidR="00E1126C">
        <w:rPr>
          <w:rFonts w:asciiTheme="majorBidi" w:hAnsiTheme="majorBidi" w:cstheme="majorBidi"/>
          <w:sz w:val="24"/>
          <w:szCs w:val="24"/>
        </w:rPr>
        <w:t>,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693172">
        <w:rPr>
          <w:rFonts w:asciiTheme="majorBidi" w:hAnsiTheme="majorBidi" w:cstheme="majorBidi"/>
          <w:sz w:val="24"/>
          <w:szCs w:val="24"/>
        </w:rPr>
        <w:t xml:space="preserve">water is </w:t>
      </w:r>
      <w:r w:rsidRPr="0067501B">
        <w:rPr>
          <w:rFonts w:asciiTheme="majorBidi" w:hAnsiTheme="majorBidi" w:cstheme="majorBidi"/>
          <w:sz w:val="24"/>
          <w:szCs w:val="24"/>
        </w:rPr>
        <w:t xml:space="preserve">a </w:t>
      </w:r>
      <w:r w:rsidR="00693172">
        <w:rPr>
          <w:rFonts w:asciiTheme="majorBidi" w:hAnsiTheme="majorBidi" w:cstheme="majorBidi"/>
          <w:sz w:val="24"/>
          <w:szCs w:val="24"/>
        </w:rPr>
        <w:t xml:space="preserve">type of </w:t>
      </w:r>
      <w:r w:rsidRPr="0067501B">
        <w:rPr>
          <w:rFonts w:asciiTheme="majorBidi" w:hAnsiTheme="majorBidi" w:cstheme="majorBidi"/>
          <w:sz w:val="24"/>
          <w:szCs w:val="24"/>
        </w:rPr>
        <w:t xml:space="preserve">flow that </w:t>
      </w:r>
      <w:r w:rsidR="00693172">
        <w:rPr>
          <w:rFonts w:asciiTheme="majorBidi" w:hAnsiTheme="majorBidi" w:cstheme="majorBidi"/>
          <w:sz w:val="24"/>
          <w:szCs w:val="24"/>
        </w:rPr>
        <w:t xml:space="preserve">can be </w:t>
      </w:r>
      <w:r w:rsidRPr="0067501B">
        <w:rPr>
          <w:rFonts w:asciiTheme="majorBidi" w:hAnsiTheme="majorBidi" w:cstheme="majorBidi"/>
          <w:sz w:val="24"/>
          <w:szCs w:val="24"/>
        </w:rPr>
        <w:t>boil</w:t>
      </w:r>
      <w:r w:rsidR="00693172">
        <w:rPr>
          <w:rFonts w:asciiTheme="majorBidi" w:hAnsiTheme="majorBidi" w:cstheme="majorBidi"/>
          <w:sz w:val="24"/>
          <w:szCs w:val="24"/>
        </w:rPr>
        <w:t>ed</w:t>
      </w:r>
      <w:r w:rsidRPr="0067501B">
        <w:rPr>
          <w:rFonts w:asciiTheme="majorBidi" w:hAnsiTheme="majorBidi" w:cstheme="majorBidi"/>
          <w:sz w:val="24"/>
          <w:szCs w:val="24"/>
        </w:rPr>
        <w:t xml:space="preserve"> to generate steam. The steam enters a generator to generate electricity. Then, a </w:t>
      </w:r>
      <w:r w:rsidR="00976E82" w:rsidRPr="0067501B">
        <w:rPr>
          <w:rFonts w:asciiTheme="majorBidi" w:hAnsiTheme="majorBidi" w:cstheme="majorBidi"/>
          <w:sz w:val="24"/>
          <w:szCs w:val="24"/>
        </w:rPr>
        <w:t xml:space="preserve">condenser that </w:t>
      </w:r>
      <w:r w:rsidR="00693172">
        <w:rPr>
          <w:rFonts w:asciiTheme="majorBidi" w:hAnsiTheme="majorBidi" w:cstheme="majorBidi"/>
          <w:sz w:val="24"/>
          <w:szCs w:val="24"/>
        </w:rPr>
        <w:t xml:space="preserve">is </w:t>
      </w:r>
      <w:r w:rsidR="00976E82" w:rsidRPr="0067501B">
        <w:rPr>
          <w:rFonts w:asciiTheme="majorBidi" w:hAnsiTheme="majorBidi" w:cstheme="majorBidi"/>
          <w:sz w:val="24"/>
          <w:szCs w:val="24"/>
        </w:rPr>
        <w:t>connected to a cooling power condense</w:t>
      </w:r>
      <w:r w:rsidR="00693172">
        <w:rPr>
          <w:rFonts w:asciiTheme="majorBidi" w:hAnsiTheme="majorBidi" w:cstheme="majorBidi"/>
          <w:sz w:val="24"/>
          <w:szCs w:val="24"/>
        </w:rPr>
        <w:t>s</w:t>
      </w:r>
      <w:r w:rsidR="00976E82" w:rsidRPr="0067501B">
        <w:rPr>
          <w:rFonts w:asciiTheme="majorBidi" w:hAnsiTheme="majorBidi" w:cstheme="majorBidi"/>
          <w:sz w:val="24"/>
          <w:szCs w:val="24"/>
        </w:rPr>
        <w:t xml:space="preserve"> the steam </w:t>
      </w:r>
      <w:r w:rsidR="00693172">
        <w:rPr>
          <w:rFonts w:asciiTheme="majorBidi" w:hAnsiTheme="majorBidi" w:cstheme="majorBidi"/>
          <w:sz w:val="24"/>
          <w:szCs w:val="24"/>
        </w:rPr>
        <w:t>in</w:t>
      </w:r>
      <w:r w:rsidR="00976E82" w:rsidRPr="0067501B">
        <w:rPr>
          <w:rFonts w:asciiTheme="majorBidi" w:hAnsiTheme="majorBidi" w:cstheme="majorBidi"/>
          <w:sz w:val="24"/>
          <w:szCs w:val="24"/>
        </w:rPr>
        <w:t xml:space="preserve">to water. A pump </w:t>
      </w:r>
      <w:r w:rsidR="00693172">
        <w:rPr>
          <w:rFonts w:asciiTheme="majorBidi" w:hAnsiTheme="majorBidi" w:cstheme="majorBidi"/>
          <w:sz w:val="24"/>
          <w:szCs w:val="24"/>
        </w:rPr>
        <w:t>then</w:t>
      </w:r>
      <w:r w:rsidR="00693172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FE422B">
        <w:rPr>
          <w:rFonts w:asciiTheme="majorBidi" w:hAnsiTheme="majorBidi" w:cstheme="majorBidi"/>
          <w:sz w:val="24"/>
          <w:szCs w:val="24"/>
        </w:rPr>
        <w:t>sends</w:t>
      </w:r>
      <w:r w:rsidR="00976E82" w:rsidRPr="0067501B">
        <w:rPr>
          <w:rFonts w:asciiTheme="majorBidi" w:hAnsiTheme="majorBidi" w:cstheme="majorBidi"/>
          <w:sz w:val="24"/>
          <w:szCs w:val="24"/>
        </w:rPr>
        <w:t xml:space="preserve"> the </w:t>
      </w:r>
      <w:r w:rsidR="00693172">
        <w:rPr>
          <w:rFonts w:asciiTheme="majorBidi" w:hAnsiTheme="majorBidi" w:cstheme="majorBidi"/>
          <w:sz w:val="24"/>
          <w:szCs w:val="24"/>
        </w:rPr>
        <w:t xml:space="preserve">recovered </w:t>
      </w:r>
      <w:r w:rsidR="00976E82" w:rsidRPr="0067501B">
        <w:rPr>
          <w:rFonts w:asciiTheme="majorBidi" w:hAnsiTheme="majorBidi" w:cstheme="majorBidi"/>
          <w:sz w:val="24"/>
          <w:szCs w:val="24"/>
        </w:rPr>
        <w:t xml:space="preserve">water </w:t>
      </w:r>
      <w:r w:rsidR="00693172">
        <w:rPr>
          <w:rFonts w:asciiTheme="majorBidi" w:hAnsiTheme="majorBidi" w:cstheme="majorBidi"/>
          <w:sz w:val="24"/>
          <w:szCs w:val="24"/>
        </w:rPr>
        <w:t xml:space="preserve">back to </w:t>
      </w:r>
      <w:r w:rsidR="00976E82" w:rsidRPr="0067501B">
        <w:rPr>
          <w:rFonts w:asciiTheme="majorBidi" w:hAnsiTheme="majorBidi" w:cstheme="majorBidi"/>
          <w:sz w:val="24"/>
          <w:szCs w:val="24"/>
        </w:rPr>
        <w:t xml:space="preserve">the evaporator again. </w:t>
      </w:r>
    </w:p>
    <w:p w:rsidR="00693172" w:rsidRPr="0067501B" w:rsidRDefault="00976E82" w:rsidP="00A630AE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83982" cy="4074512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433" cy="40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AE" w:rsidRPr="0067501B" w:rsidRDefault="00A630AE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0"/>
          <w:szCs w:val="20"/>
        </w:rPr>
        <w:t>Figure #.1: Version 1 of the power cycle, where the bold line is the limit of the ground</w:t>
      </w:r>
    </w:p>
    <w:p w:rsidR="00976E82" w:rsidRPr="0067501B" w:rsidRDefault="00976E82" w:rsidP="00976E82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4"/>
          <w:szCs w:val="24"/>
        </w:rPr>
        <w:t>Safety</w:t>
      </w:r>
    </w:p>
    <w:p w:rsidR="00976E82" w:rsidRPr="0067501B" w:rsidRDefault="00976E82" w:rsidP="00976E8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It is </w:t>
      </w:r>
      <w:r w:rsidR="0067501B">
        <w:rPr>
          <w:rFonts w:asciiTheme="majorBidi" w:hAnsiTheme="majorBidi" w:cstheme="majorBidi"/>
          <w:sz w:val="24"/>
          <w:szCs w:val="24"/>
        </w:rPr>
        <w:t>crucial</w:t>
      </w:r>
      <w:r w:rsidRPr="0067501B">
        <w:rPr>
          <w:rFonts w:asciiTheme="majorBidi" w:hAnsiTheme="majorBidi" w:cstheme="majorBidi"/>
          <w:sz w:val="24"/>
          <w:szCs w:val="24"/>
        </w:rPr>
        <w:t xml:space="preserve"> to </w:t>
      </w:r>
      <w:r w:rsidR="00FE422B">
        <w:rPr>
          <w:rFonts w:asciiTheme="majorBidi" w:hAnsiTheme="majorBidi" w:cstheme="majorBidi"/>
          <w:sz w:val="24"/>
          <w:szCs w:val="24"/>
        </w:rPr>
        <w:t>operate</w:t>
      </w:r>
      <w:r w:rsidR="00FE422B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a nuclear power plant with an inherent safety design. </w:t>
      </w:r>
      <w:r w:rsidR="00693172">
        <w:rPr>
          <w:rFonts w:asciiTheme="majorBidi" w:hAnsiTheme="majorBidi" w:cstheme="majorBidi"/>
          <w:sz w:val="24"/>
          <w:szCs w:val="24"/>
        </w:rPr>
        <w:t>In this case, t</w:t>
      </w:r>
      <w:r w:rsidR="00693172" w:rsidRPr="0067501B">
        <w:rPr>
          <w:rFonts w:asciiTheme="majorBidi" w:hAnsiTheme="majorBidi" w:cstheme="majorBidi"/>
          <w:sz w:val="24"/>
          <w:szCs w:val="24"/>
        </w:rPr>
        <w:t xml:space="preserve">his </w:t>
      </w:r>
      <w:r w:rsidRPr="0067501B">
        <w:rPr>
          <w:rFonts w:asciiTheme="majorBidi" w:hAnsiTheme="majorBidi" w:cstheme="majorBidi"/>
          <w:sz w:val="24"/>
          <w:szCs w:val="24"/>
        </w:rPr>
        <w:t>was achieved by taking multi</w:t>
      </w:r>
      <w:r w:rsidR="0067501B" w:rsidRPr="0067501B">
        <w:rPr>
          <w:rFonts w:asciiTheme="majorBidi" w:hAnsiTheme="majorBidi" w:cstheme="majorBidi"/>
          <w:sz w:val="24"/>
          <w:szCs w:val="24"/>
        </w:rPr>
        <w:t>ple</w:t>
      </w:r>
      <w:r w:rsidRPr="0067501B">
        <w:rPr>
          <w:rFonts w:asciiTheme="majorBidi" w:hAnsiTheme="majorBidi" w:cstheme="majorBidi"/>
          <w:sz w:val="24"/>
          <w:szCs w:val="24"/>
        </w:rPr>
        <w:t xml:space="preserve"> safety features</w:t>
      </w:r>
      <w:r w:rsidR="00693172" w:rsidRPr="00693172">
        <w:rPr>
          <w:rFonts w:asciiTheme="majorBidi" w:hAnsiTheme="majorBidi" w:cstheme="majorBidi"/>
          <w:sz w:val="24"/>
          <w:szCs w:val="24"/>
        </w:rPr>
        <w:t xml:space="preserve"> </w:t>
      </w:r>
      <w:r w:rsidR="00693172" w:rsidRPr="0067501B">
        <w:rPr>
          <w:rFonts w:asciiTheme="majorBidi" w:hAnsiTheme="majorBidi" w:cstheme="majorBidi"/>
          <w:sz w:val="24"/>
          <w:szCs w:val="24"/>
        </w:rPr>
        <w:t>into account</w:t>
      </w:r>
      <w:r w:rsidR="00693172">
        <w:rPr>
          <w:rFonts w:asciiTheme="majorBidi" w:hAnsiTheme="majorBidi" w:cstheme="majorBidi"/>
          <w:sz w:val="24"/>
          <w:szCs w:val="24"/>
        </w:rPr>
        <w:t>, such as: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</w:p>
    <w:p w:rsidR="00976E82" w:rsidRPr="0067501B" w:rsidRDefault="00976E82" w:rsidP="00976E8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>Reduc</w:t>
      </w:r>
      <w:r w:rsidR="00693172">
        <w:rPr>
          <w:rFonts w:asciiTheme="majorBidi" w:hAnsiTheme="majorBidi" w:cstheme="majorBidi"/>
          <w:sz w:val="24"/>
          <w:szCs w:val="24"/>
        </w:rPr>
        <w:t>tion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693172">
        <w:rPr>
          <w:rFonts w:asciiTheme="majorBidi" w:hAnsiTheme="majorBidi" w:cstheme="majorBidi"/>
          <w:sz w:val="24"/>
          <w:szCs w:val="24"/>
        </w:rPr>
        <w:t xml:space="preserve">of </w:t>
      </w:r>
      <w:r w:rsidRPr="0067501B">
        <w:rPr>
          <w:rFonts w:asciiTheme="majorBidi" w:hAnsiTheme="majorBidi" w:cstheme="majorBidi"/>
          <w:sz w:val="24"/>
          <w:szCs w:val="24"/>
        </w:rPr>
        <w:t xml:space="preserve">the radioactive loops as </w:t>
      </w:r>
      <w:r w:rsidR="0067501B">
        <w:rPr>
          <w:rFonts w:asciiTheme="majorBidi" w:hAnsiTheme="majorBidi" w:cstheme="majorBidi"/>
          <w:sz w:val="24"/>
          <w:szCs w:val="24"/>
        </w:rPr>
        <w:t xml:space="preserve">much as </w:t>
      </w:r>
      <w:r w:rsidRPr="0067501B">
        <w:rPr>
          <w:rFonts w:asciiTheme="majorBidi" w:hAnsiTheme="majorBidi" w:cstheme="majorBidi"/>
          <w:sz w:val="24"/>
          <w:szCs w:val="24"/>
        </w:rPr>
        <w:t>possible</w:t>
      </w:r>
    </w:p>
    <w:p w:rsidR="00E3091D" w:rsidRPr="0067501B" w:rsidRDefault="00976E82" w:rsidP="00E3091D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lastRenderedPageBreak/>
        <w:t xml:space="preserve">Loops 2 and 3 are non-radioactive loops. </w:t>
      </w:r>
      <w:r w:rsidR="00693172">
        <w:rPr>
          <w:rFonts w:asciiTheme="majorBidi" w:hAnsiTheme="majorBidi" w:cstheme="majorBidi"/>
          <w:sz w:val="24"/>
          <w:szCs w:val="24"/>
        </w:rPr>
        <w:t>They are</w:t>
      </w:r>
      <w:r w:rsidR="00693172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connected to heat exchangers, so the fluid </w:t>
      </w:r>
      <w:r w:rsidR="00693172">
        <w:rPr>
          <w:rFonts w:asciiTheme="majorBidi" w:hAnsiTheme="majorBidi" w:cstheme="majorBidi"/>
          <w:sz w:val="24"/>
          <w:szCs w:val="24"/>
        </w:rPr>
        <w:t>is</w:t>
      </w:r>
      <w:r w:rsidRPr="0067501B">
        <w:rPr>
          <w:rFonts w:asciiTheme="majorBidi" w:hAnsiTheme="majorBidi" w:cstheme="majorBidi"/>
          <w:sz w:val="24"/>
          <w:szCs w:val="24"/>
        </w:rPr>
        <w:t xml:space="preserve"> a non-radioactive flow. This will reduce the </w:t>
      </w:r>
      <w:r w:rsidR="00693172">
        <w:rPr>
          <w:rFonts w:asciiTheme="majorBidi" w:hAnsiTheme="majorBidi" w:cstheme="majorBidi"/>
          <w:sz w:val="24"/>
          <w:szCs w:val="24"/>
        </w:rPr>
        <w:t>potential</w:t>
      </w:r>
      <w:r w:rsidR="00693172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693172">
        <w:rPr>
          <w:rFonts w:asciiTheme="majorBidi" w:hAnsiTheme="majorBidi" w:cstheme="majorBidi"/>
          <w:sz w:val="24"/>
          <w:szCs w:val="24"/>
        </w:rPr>
        <w:t xml:space="preserve">for causing </w:t>
      </w:r>
      <w:r w:rsidR="0034155D" w:rsidRPr="0067501B">
        <w:rPr>
          <w:rFonts w:asciiTheme="majorBidi" w:hAnsiTheme="majorBidi" w:cstheme="majorBidi"/>
          <w:sz w:val="24"/>
          <w:szCs w:val="24"/>
        </w:rPr>
        <w:t>injury to worker</w:t>
      </w:r>
      <w:r w:rsidR="000E3214">
        <w:rPr>
          <w:rFonts w:asciiTheme="majorBidi" w:hAnsiTheme="majorBidi" w:cstheme="majorBidi"/>
          <w:sz w:val="24"/>
          <w:szCs w:val="24"/>
        </w:rPr>
        <w:t>s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0E3214">
        <w:rPr>
          <w:rFonts w:asciiTheme="majorBidi" w:hAnsiTheme="majorBidi" w:cstheme="majorBidi"/>
          <w:sz w:val="24"/>
          <w:szCs w:val="24"/>
        </w:rPr>
        <w:t xml:space="preserve">who accidentally 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touch the flow while doing maintenance or </w:t>
      </w:r>
      <w:r w:rsidR="000E3214">
        <w:rPr>
          <w:rFonts w:asciiTheme="majorBidi" w:hAnsiTheme="majorBidi" w:cstheme="majorBidi"/>
          <w:sz w:val="24"/>
          <w:szCs w:val="24"/>
        </w:rPr>
        <w:t>repairing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 the pipes. </w:t>
      </w:r>
      <w:r w:rsidR="000E3214">
        <w:rPr>
          <w:rFonts w:asciiTheme="majorBidi" w:hAnsiTheme="majorBidi" w:cstheme="majorBidi"/>
          <w:sz w:val="24"/>
          <w:szCs w:val="24"/>
        </w:rPr>
        <w:t>L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oop </w:t>
      </w:r>
      <w:r w:rsidR="000E3214">
        <w:rPr>
          <w:rFonts w:asciiTheme="majorBidi" w:hAnsiTheme="majorBidi" w:cstheme="majorBidi"/>
          <w:sz w:val="24"/>
          <w:szCs w:val="24"/>
        </w:rPr>
        <w:t>1</w:t>
      </w:r>
      <w:r w:rsidR="000E3214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will 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also 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be a non-radioactive loop since helium is a noble gas and </w:t>
      </w:r>
      <w:r w:rsidR="008D6C68">
        <w:rPr>
          <w:rFonts w:asciiTheme="majorBidi" w:hAnsiTheme="majorBidi" w:cstheme="majorBidi"/>
          <w:sz w:val="24"/>
          <w:szCs w:val="24"/>
        </w:rPr>
        <w:t>does not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become radioactive. However </w:t>
      </w:r>
      <w:r w:rsidR="008D6C68">
        <w:rPr>
          <w:rFonts w:asciiTheme="majorBidi" w:hAnsiTheme="majorBidi" w:cstheme="majorBidi"/>
          <w:sz w:val="24"/>
          <w:szCs w:val="24"/>
        </w:rPr>
        <w:t>in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the </w:t>
      </w:r>
      <w:r w:rsidR="008D6C68">
        <w:rPr>
          <w:rFonts w:asciiTheme="majorBidi" w:hAnsiTheme="majorBidi" w:cstheme="majorBidi"/>
          <w:sz w:val="24"/>
          <w:szCs w:val="24"/>
        </w:rPr>
        <w:t xml:space="preserve">interests of 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safety, loop </w:t>
      </w:r>
      <w:r w:rsidR="008D6C68">
        <w:rPr>
          <w:rFonts w:asciiTheme="majorBidi" w:hAnsiTheme="majorBidi" w:cstheme="majorBidi"/>
          <w:sz w:val="24"/>
          <w:szCs w:val="24"/>
        </w:rPr>
        <w:t>1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will be considered a radioactive loop. The worker in the first loop will have to </w:t>
      </w:r>
      <w:r w:rsidR="00E3091D" w:rsidRPr="0067501B">
        <w:rPr>
          <w:rFonts w:asciiTheme="majorBidi" w:hAnsiTheme="majorBidi" w:cstheme="majorBidi"/>
          <w:sz w:val="24"/>
          <w:szCs w:val="24"/>
        </w:rPr>
        <w:t>wear</w:t>
      </w:r>
      <w:r w:rsidR="0034155D" w:rsidRPr="0067501B">
        <w:rPr>
          <w:rFonts w:asciiTheme="majorBidi" w:hAnsiTheme="majorBidi" w:cstheme="majorBidi"/>
          <w:sz w:val="24"/>
          <w:szCs w:val="24"/>
        </w:rPr>
        <w:t xml:space="preserve"> special </w:t>
      </w:r>
      <w:r w:rsidR="00E3091D" w:rsidRPr="0067501B">
        <w:rPr>
          <w:rFonts w:asciiTheme="majorBidi" w:hAnsiTheme="majorBidi" w:cstheme="majorBidi"/>
          <w:sz w:val="24"/>
          <w:szCs w:val="24"/>
        </w:rPr>
        <w:t xml:space="preserve">clothes to prevent </w:t>
      </w:r>
      <w:r w:rsidR="00FE422B">
        <w:rPr>
          <w:rFonts w:asciiTheme="majorBidi" w:hAnsiTheme="majorBidi" w:cstheme="majorBidi"/>
          <w:sz w:val="24"/>
          <w:szCs w:val="24"/>
        </w:rPr>
        <w:t>him or her</w:t>
      </w:r>
      <w:r w:rsidR="00FE422B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E3091D" w:rsidRPr="0067501B">
        <w:rPr>
          <w:rFonts w:asciiTheme="majorBidi" w:hAnsiTheme="majorBidi" w:cstheme="majorBidi"/>
          <w:sz w:val="24"/>
          <w:szCs w:val="24"/>
        </w:rPr>
        <w:t xml:space="preserve">from </w:t>
      </w:r>
      <w:r w:rsidR="008D6C68">
        <w:rPr>
          <w:rFonts w:asciiTheme="majorBidi" w:hAnsiTheme="majorBidi" w:cstheme="majorBidi"/>
          <w:sz w:val="24"/>
          <w:szCs w:val="24"/>
        </w:rPr>
        <w:t xml:space="preserve">making contact with </w:t>
      </w:r>
      <w:r w:rsidR="00E3091D" w:rsidRPr="0067501B">
        <w:rPr>
          <w:rFonts w:asciiTheme="majorBidi" w:hAnsiTheme="majorBidi" w:cstheme="majorBidi"/>
          <w:sz w:val="24"/>
          <w:szCs w:val="24"/>
        </w:rPr>
        <w:t>any radioactive material</w:t>
      </w:r>
      <w:r w:rsidR="00FE422B">
        <w:rPr>
          <w:rFonts w:asciiTheme="majorBidi" w:hAnsiTheme="majorBidi" w:cstheme="majorBidi"/>
          <w:sz w:val="24"/>
          <w:szCs w:val="24"/>
        </w:rPr>
        <w:t>s</w:t>
      </w:r>
      <w:r w:rsidR="00E3091D" w:rsidRPr="0067501B">
        <w:rPr>
          <w:rFonts w:asciiTheme="majorBidi" w:hAnsiTheme="majorBidi" w:cstheme="majorBidi"/>
          <w:sz w:val="24"/>
          <w:szCs w:val="24"/>
        </w:rPr>
        <w:t xml:space="preserve"> by mistake. </w:t>
      </w:r>
    </w:p>
    <w:p w:rsidR="00976E82" w:rsidRPr="0067501B" w:rsidRDefault="00E3091D" w:rsidP="00E3091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Maintenance and accidents </w:t>
      </w:r>
    </w:p>
    <w:p w:rsidR="00E3091D" w:rsidRPr="0067501B" w:rsidRDefault="00E3091D" w:rsidP="00E3091D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>For the maintenance of loop</w:t>
      </w:r>
      <w:r w:rsidR="008D6C68">
        <w:rPr>
          <w:rFonts w:asciiTheme="majorBidi" w:hAnsiTheme="majorBidi" w:cstheme="majorBidi"/>
          <w:sz w:val="24"/>
          <w:szCs w:val="24"/>
        </w:rPr>
        <w:t>s</w:t>
      </w:r>
      <w:r w:rsidRPr="0067501B">
        <w:rPr>
          <w:rFonts w:asciiTheme="majorBidi" w:hAnsiTheme="majorBidi" w:cstheme="majorBidi"/>
          <w:sz w:val="24"/>
          <w:szCs w:val="24"/>
        </w:rPr>
        <w:t xml:space="preserve"> 2 and 3</w:t>
      </w:r>
      <w:r w:rsidR="008D6C68">
        <w:rPr>
          <w:rFonts w:asciiTheme="majorBidi" w:hAnsiTheme="majorBidi" w:cstheme="majorBidi"/>
          <w:sz w:val="24"/>
          <w:szCs w:val="24"/>
        </w:rPr>
        <w:t>,</w:t>
      </w:r>
      <w:r w:rsidRPr="0067501B">
        <w:rPr>
          <w:rFonts w:asciiTheme="majorBidi" w:hAnsiTheme="majorBidi" w:cstheme="majorBidi"/>
          <w:sz w:val="24"/>
          <w:szCs w:val="24"/>
        </w:rPr>
        <w:t xml:space="preserve"> or </w:t>
      </w:r>
      <w:r w:rsidR="008D6C68">
        <w:rPr>
          <w:rFonts w:asciiTheme="majorBidi" w:hAnsiTheme="majorBidi" w:cstheme="majorBidi"/>
          <w:sz w:val="24"/>
          <w:szCs w:val="24"/>
        </w:rPr>
        <w:t>in the case that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a pipe </w:t>
      </w:r>
      <w:r w:rsidR="008D6C68">
        <w:rPr>
          <w:rFonts w:asciiTheme="majorBidi" w:hAnsiTheme="majorBidi" w:cstheme="majorBidi"/>
          <w:sz w:val="24"/>
          <w:szCs w:val="24"/>
        </w:rPr>
        <w:t>is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broken or leaking, valves are located </w:t>
      </w:r>
      <w:r w:rsidR="008D6C68">
        <w:rPr>
          <w:rFonts w:asciiTheme="majorBidi" w:hAnsiTheme="majorBidi" w:cstheme="majorBidi"/>
          <w:sz w:val="24"/>
          <w:szCs w:val="24"/>
        </w:rPr>
        <w:t>at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each output </w:t>
      </w:r>
      <w:r w:rsidR="008D6C68">
        <w:rPr>
          <w:rFonts w:asciiTheme="majorBidi" w:hAnsiTheme="majorBidi" w:cstheme="majorBidi"/>
          <w:sz w:val="24"/>
          <w:szCs w:val="24"/>
        </w:rPr>
        <w:t>and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input of the heat exchangers </w:t>
      </w:r>
      <w:r w:rsidR="008D6C68">
        <w:rPr>
          <w:rFonts w:asciiTheme="majorBidi" w:hAnsiTheme="majorBidi" w:cstheme="majorBidi"/>
          <w:sz w:val="24"/>
          <w:szCs w:val="24"/>
        </w:rPr>
        <w:t xml:space="preserve">and </w:t>
      </w:r>
      <w:r w:rsidRPr="0067501B">
        <w:rPr>
          <w:rFonts w:asciiTheme="majorBidi" w:hAnsiTheme="majorBidi" w:cstheme="majorBidi"/>
          <w:sz w:val="24"/>
          <w:szCs w:val="24"/>
        </w:rPr>
        <w:t xml:space="preserve">can be closed </w:t>
      </w:r>
      <w:r w:rsidR="008D6C68">
        <w:rPr>
          <w:rFonts w:asciiTheme="majorBidi" w:hAnsiTheme="majorBidi" w:cstheme="majorBidi"/>
          <w:sz w:val="24"/>
          <w:szCs w:val="24"/>
        </w:rPr>
        <w:t xml:space="preserve">either </w:t>
      </w:r>
      <w:r w:rsidRPr="0067501B">
        <w:rPr>
          <w:rFonts w:asciiTheme="majorBidi" w:hAnsiTheme="majorBidi" w:cstheme="majorBidi"/>
          <w:sz w:val="24"/>
          <w:szCs w:val="24"/>
        </w:rPr>
        <w:t xml:space="preserve">manually or automatically from the control room while the reactor and the primary loop </w:t>
      </w:r>
      <w:r w:rsidR="008D6C68">
        <w:rPr>
          <w:rFonts w:asciiTheme="majorBidi" w:hAnsiTheme="majorBidi" w:cstheme="majorBidi"/>
          <w:sz w:val="24"/>
          <w:szCs w:val="24"/>
        </w:rPr>
        <w:t>continue to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operate. This will prevent </w:t>
      </w:r>
      <w:r w:rsidR="008D6C68">
        <w:rPr>
          <w:rFonts w:asciiTheme="majorBidi" w:hAnsiTheme="majorBidi" w:cstheme="majorBidi"/>
          <w:sz w:val="24"/>
          <w:szCs w:val="24"/>
        </w:rPr>
        <w:t xml:space="preserve">shutting </w:t>
      </w:r>
      <w:r w:rsidRPr="0067501B">
        <w:rPr>
          <w:rFonts w:asciiTheme="majorBidi" w:hAnsiTheme="majorBidi" w:cstheme="majorBidi"/>
          <w:sz w:val="24"/>
          <w:szCs w:val="24"/>
        </w:rPr>
        <w:t>the reactor</w:t>
      </w:r>
      <w:r w:rsidR="00FE422B" w:rsidRPr="00FE422B">
        <w:rPr>
          <w:rFonts w:asciiTheme="majorBidi" w:hAnsiTheme="majorBidi" w:cstheme="majorBidi"/>
          <w:sz w:val="24"/>
          <w:szCs w:val="24"/>
        </w:rPr>
        <w:t xml:space="preserve"> </w:t>
      </w:r>
      <w:r w:rsidR="00FE422B">
        <w:rPr>
          <w:rFonts w:asciiTheme="majorBidi" w:hAnsiTheme="majorBidi" w:cstheme="majorBidi"/>
          <w:sz w:val="24"/>
          <w:szCs w:val="24"/>
        </w:rPr>
        <w:t>down unnecessarily</w:t>
      </w:r>
      <w:r w:rsidRPr="0067501B">
        <w:rPr>
          <w:rFonts w:asciiTheme="majorBidi" w:hAnsiTheme="majorBidi" w:cstheme="majorBidi"/>
          <w:sz w:val="24"/>
          <w:szCs w:val="24"/>
        </w:rPr>
        <w:t xml:space="preserve">. </w:t>
      </w:r>
      <w:r w:rsidR="00FE422B">
        <w:rPr>
          <w:rFonts w:asciiTheme="majorBidi" w:hAnsiTheme="majorBidi" w:cstheme="majorBidi"/>
          <w:sz w:val="24"/>
          <w:szCs w:val="24"/>
        </w:rPr>
        <w:t>In</w:t>
      </w:r>
      <w:r w:rsidR="00FE422B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>this version</w:t>
      </w:r>
      <w:r w:rsidR="008D6C68">
        <w:rPr>
          <w:rFonts w:asciiTheme="majorBidi" w:hAnsiTheme="majorBidi" w:cstheme="majorBidi"/>
          <w:sz w:val="24"/>
          <w:szCs w:val="24"/>
        </w:rPr>
        <w:t>,</w:t>
      </w:r>
      <w:r w:rsidRPr="0067501B">
        <w:rPr>
          <w:rFonts w:asciiTheme="majorBidi" w:hAnsiTheme="majorBidi" w:cstheme="majorBidi"/>
          <w:sz w:val="24"/>
          <w:szCs w:val="24"/>
        </w:rPr>
        <w:t xml:space="preserve"> any accident or major maintenance </w:t>
      </w:r>
      <w:r w:rsidR="003410F4">
        <w:rPr>
          <w:rFonts w:asciiTheme="majorBidi" w:hAnsiTheme="majorBidi" w:cstheme="majorBidi"/>
          <w:sz w:val="24"/>
          <w:szCs w:val="24"/>
        </w:rPr>
        <w:t>of</w:t>
      </w:r>
      <w:r w:rsidRPr="0067501B">
        <w:rPr>
          <w:rFonts w:asciiTheme="majorBidi" w:hAnsiTheme="majorBidi" w:cstheme="majorBidi"/>
          <w:sz w:val="24"/>
          <w:szCs w:val="24"/>
        </w:rPr>
        <w:t xml:space="preserve"> the primary loop</w:t>
      </w:r>
      <w:r w:rsidR="008D6C68">
        <w:rPr>
          <w:rFonts w:asciiTheme="majorBidi" w:hAnsiTheme="majorBidi" w:cstheme="majorBidi"/>
          <w:sz w:val="24"/>
          <w:szCs w:val="24"/>
        </w:rPr>
        <w:t xml:space="preserve"> requires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the reactor </w:t>
      </w:r>
      <w:r w:rsidR="008D6C68">
        <w:rPr>
          <w:rFonts w:asciiTheme="majorBidi" w:hAnsiTheme="majorBidi" w:cstheme="majorBidi"/>
          <w:sz w:val="24"/>
          <w:szCs w:val="24"/>
        </w:rPr>
        <w:t>to</w:t>
      </w:r>
      <w:r w:rsidR="008D6C6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>be shut</w:t>
      </w:r>
      <w:r w:rsidR="008D6C68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down first. However, this will be </w:t>
      </w:r>
      <w:r w:rsidR="003410F4">
        <w:rPr>
          <w:rFonts w:asciiTheme="majorBidi" w:hAnsiTheme="majorBidi" w:cstheme="majorBidi"/>
          <w:sz w:val="24"/>
          <w:szCs w:val="24"/>
        </w:rPr>
        <w:t xml:space="preserve">further </w:t>
      </w:r>
      <w:r w:rsidRPr="0067501B">
        <w:rPr>
          <w:rFonts w:asciiTheme="majorBidi" w:hAnsiTheme="majorBidi" w:cstheme="majorBidi"/>
          <w:sz w:val="24"/>
          <w:szCs w:val="24"/>
        </w:rPr>
        <w:t>clarified in version 2.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</w:t>
      </w:r>
    </w:p>
    <w:p w:rsidR="006137BA" w:rsidRPr="0067501B" w:rsidRDefault="006137BA" w:rsidP="00E3091D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>By installing the reactor</w:t>
      </w:r>
      <w:r w:rsidR="005E580F">
        <w:rPr>
          <w:rFonts w:asciiTheme="majorBidi" w:hAnsiTheme="majorBidi" w:cstheme="majorBidi"/>
          <w:sz w:val="24"/>
          <w:szCs w:val="24"/>
        </w:rPr>
        <w:t>’s</w:t>
      </w:r>
      <w:r w:rsidRPr="0067501B">
        <w:rPr>
          <w:rFonts w:asciiTheme="majorBidi" w:hAnsiTheme="majorBidi" w:cstheme="majorBidi"/>
          <w:sz w:val="24"/>
          <w:szCs w:val="24"/>
        </w:rPr>
        <w:t xml:space="preserve"> core underground, any major accident</w:t>
      </w:r>
      <w:r w:rsidR="005E580F">
        <w:rPr>
          <w:rFonts w:asciiTheme="majorBidi" w:hAnsiTheme="majorBidi" w:cstheme="majorBidi"/>
          <w:sz w:val="24"/>
          <w:szCs w:val="24"/>
        </w:rPr>
        <w:t>s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5E580F">
        <w:rPr>
          <w:rFonts w:asciiTheme="majorBidi" w:hAnsiTheme="majorBidi" w:cstheme="majorBidi"/>
          <w:sz w:val="24"/>
          <w:szCs w:val="24"/>
        </w:rPr>
        <w:t>will be less dangerous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FE422B">
        <w:rPr>
          <w:rFonts w:asciiTheme="majorBidi" w:hAnsiTheme="majorBidi" w:cstheme="majorBidi"/>
          <w:sz w:val="24"/>
          <w:szCs w:val="24"/>
        </w:rPr>
        <w:t xml:space="preserve">for the public </w:t>
      </w:r>
      <w:r w:rsidR="005E580F">
        <w:rPr>
          <w:rFonts w:asciiTheme="majorBidi" w:hAnsiTheme="majorBidi" w:cstheme="majorBidi"/>
          <w:sz w:val="24"/>
          <w:szCs w:val="24"/>
        </w:rPr>
        <w:t>than</w:t>
      </w:r>
      <w:r w:rsidR="005E580F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5E580F">
        <w:rPr>
          <w:rFonts w:asciiTheme="majorBidi" w:hAnsiTheme="majorBidi" w:cstheme="majorBidi"/>
          <w:sz w:val="24"/>
          <w:szCs w:val="24"/>
        </w:rPr>
        <w:t xml:space="preserve">they would </w:t>
      </w:r>
      <w:r w:rsidRPr="0067501B">
        <w:rPr>
          <w:rFonts w:asciiTheme="majorBidi" w:hAnsiTheme="majorBidi" w:cstheme="majorBidi"/>
          <w:sz w:val="24"/>
          <w:szCs w:val="24"/>
        </w:rPr>
        <w:t xml:space="preserve">be </w:t>
      </w:r>
      <w:r w:rsidR="005E580F">
        <w:rPr>
          <w:rFonts w:asciiTheme="majorBidi" w:hAnsiTheme="majorBidi" w:cstheme="majorBidi"/>
          <w:sz w:val="24"/>
          <w:szCs w:val="24"/>
        </w:rPr>
        <w:t xml:space="preserve">if it were </w:t>
      </w:r>
      <w:r w:rsidRPr="0067501B">
        <w:rPr>
          <w:rFonts w:asciiTheme="majorBidi" w:hAnsiTheme="majorBidi" w:cstheme="majorBidi"/>
          <w:sz w:val="24"/>
          <w:szCs w:val="24"/>
        </w:rPr>
        <w:t xml:space="preserve">installed </w:t>
      </w:r>
      <w:r w:rsidR="005E580F">
        <w:rPr>
          <w:rFonts w:asciiTheme="majorBidi" w:hAnsiTheme="majorBidi" w:cstheme="majorBidi"/>
          <w:sz w:val="24"/>
          <w:szCs w:val="24"/>
        </w:rPr>
        <w:t>above</w:t>
      </w:r>
      <w:r w:rsidRPr="0067501B">
        <w:rPr>
          <w:rFonts w:asciiTheme="majorBidi" w:hAnsiTheme="majorBidi" w:cstheme="majorBidi"/>
          <w:sz w:val="24"/>
          <w:szCs w:val="24"/>
        </w:rPr>
        <w:t>ground</w:t>
      </w:r>
      <w:r w:rsidR="005E580F">
        <w:rPr>
          <w:rFonts w:asciiTheme="majorBidi" w:hAnsiTheme="majorBidi" w:cstheme="majorBidi"/>
          <w:sz w:val="24"/>
          <w:szCs w:val="24"/>
        </w:rPr>
        <w:t xml:space="preserve"> since </w:t>
      </w:r>
      <w:r w:rsidRPr="0067501B">
        <w:rPr>
          <w:rFonts w:asciiTheme="majorBidi" w:hAnsiTheme="majorBidi" w:cstheme="majorBidi"/>
          <w:sz w:val="24"/>
          <w:szCs w:val="24"/>
        </w:rPr>
        <w:t xml:space="preserve">radioactive material has difficulty on ground.  </w:t>
      </w:r>
    </w:p>
    <w:p w:rsidR="00E3091D" w:rsidRPr="0067501B" w:rsidRDefault="00E3091D" w:rsidP="00E3091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>The locations of each loop</w:t>
      </w:r>
    </w:p>
    <w:p w:rsidR="002F401A" w:rsidRPr="0067501B" w:rsidRDefault="00E3091D" w:rsidP="002F401A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Since the reactor is designed to be underground, the primary loop will be underground </w:t>
      </w:r>
      <w:r w:rsidR="00880424">
        <w:rPr>
          <w:rFonts w:asciiTheme="majorBidi" w:hAnsiTheme="majorBidi" w:cstheme="majorBidi"/>
          <w:sz w:val="24"/>
          <w:szCs w:val="24"/>
        </w:rPr>
        <w:t>as well</w:t>
      </w:r>
      <w:r w:rsidRPr="0067501B">
        <w:rPr>
          <w:rFonts w:asciiTheme="majorBidi" w:hAnsiTheme="majorBidi" w:cstheme="majorBidi"/>
          <w:sz w:val="24"/>
          <w:szCs w:val="24"/>
        </w:rPr>
        <w:t>. However, the second and third loop</w:t>
      </w:r>
      <w:r w:rsidR="00880424">
        <w:rPr>
          <w:rFonts w:asciiTheme="majorBidi" w:hAnsiTheme="majorBidi" w:cstheme="majorBidi"/>
          <w:sz w:val="24"/>
          <w:szCs w:val="24"/>
        </w:rPr>
        <w:t>s</w:t>
      </w:r>
      <w:r w:rsidRPr="0067501B">
        <w:rPr>
          <w:rFonts w:asciiTheme="majorBidi" w:hAnsiTheme="majorBidi" w:cstheme="majorBidi"/>
          <w:sz w:val="24"/>
          <w:szCs w:val="24"/>
        </w:rPr>
        <w:t xml:space="preserve"> will be </w:t>
      </w:r>
      <w:r w:rsidR="00880424">
        <w:rPr>
          <w:rFonts w:asciiTheme="majorBidi" w:hAnsiTheme="majorBidi" w:cstheme="majorBidi"/>
          <w:sz w:val="24"/>
          <w:szCs w:val="24"/>
        </w:rPr>
        <w:t>above</w:t>
      </w:r>
      <w:r w:rsidRPr="0067501B">
        <w:rPr>
          <w:rFonts w:asciiTheme="majorBidi" w:hAnsiTheme="majorBidi" w:cstheme="majorBidi"/>
          <w:sz w:val="24"/>
          <w:szCs w:val="24"/>
        </w:rPr>
        <w:t>ground.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If the power plan</w:t>
      </w:r>
      <w:r w:rsidR="00880424">
        <w:rPr>
          <w:rFonts w:asciiTheme="majorBidi" w:hAnsiTheme="majorBidi" w:cstheme="majorBidi"/>
          <w:sz w:val="24"/>
          <w:szCs w:val="24"/>
        </w:rPr>
        <w:t>t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run</w:t>
      </w:r>
      <w:r w:rsidR="00880424">
        <w:rPr>
          <w:rFonts w:asciiTheme="majorBidi" w:hAnsiTheme="majorBidi" w:cstheme="majorBidi"/>
          <w:sz w:val="24"/>
          <w:szCs w:val="24"/>
        </w:rPr>
        <w:t>s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880424">
        <w:rPr>
          <w:rFonts w:asciiTheme="majorBidi" w:hAnsiTheme="majorBidi" w:cstheme="majorBidi"/>
          <w:sz w:val="24"/>
          <w:szCs w:val="24"/>
        </w:rPr>
        <w:t>in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to a major accident and the workers need to evacuate the facility, it will be easy for the </w:t>
      </w:r>
      <w:r w:rsidR="00880424">
        <w:rPr>
          <w:rFonts w:asciiTheme="majorBidi" w:hAnsiTheme="majorBidi" w:cstheme="majorBidi"/>
          <w:sz w:val="24"/>
          <w:szCs w:val="24"/>
        </w:rPr>
        <w:t>above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ground workers to </w:t>
      </w:r>
      <w:r w:rsidR="00880424">
        <w:rPr>
          <w:rFonts w:asciiTheme="majorBidi" w:hAnsiTheme="majorBidi" w:cstheme="majorBidi"/>
          <w:sz w:val="24"/>
          <w:szCs w:val="24"/>
        </w:rPr>
        <w:t>exit</w:t>
      </w:r>
      <w:r w:rsidR="00880424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873773" w:rsidRPr="0067501B">
        <w:rPr>
          <w:rFonts w:asciiTheme="majorBidi" w:hAnsiTheme="majorBidi" w:cstheme="majorBidi"/>
          <w:sz w:val="24"/>
          <w:szCs w:val="24"/>
        </w:rPr>
        <w:t>as quickly as possible</w:t>
      </w:r>
      <w:r w:rsidR="00880424">
        <w:rPr>
          <w:rFonts w:asciiTheme="majorBidi" w:hAnsiTheme="majorBidi" w:cstheme="majorBidi"/>
          <w:sz w:val="24"/>
          <w:szCs w:val="24"/>
        </w:rPr>
        <w:t>. Since there will be relatively few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873773" w:rsidRPr="0067501B">
        <w:rPr>
          <w:rFonts w:asciiTheme="majorBidi" w:hAnsiTheme="majorBidi" w:cstheme="majorBidi"/>
          <w:sz w:val="24"/>
          <w:szCs w:val="24"/>
        </w:rPr>
        <w:lastRenderedPageBreak/>
        <w:t>underground workers</w:t>
      </w:r>
      <w:r w:rsidR="00880424">
        <w:rPr>
          <w:rFonts w:asciiTheme="majorBidi" w:hAnsiTheme="majorBidi" w:cstheme="majorBidi"/>
          <w:sz w:val="24"/>
          <w:szCs w:val="24"/>
        </w:rPr>
        <w:t xml:space="preserve">, their evacuation 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will also be </w:t>
      </w:r>
      <w:r w:rsidR="00880424" w:rsidRPr="0067501B">
        <w:rPr>
          <w:rFonts w:asciiTheme="majorBidi" w:hAnsiTheme="majorBidi" w:cstheme="majorBidi"/>
          <w:sz w:val="24"/>
          <w:szCs w:val="24"/>
        </w:rPr>
        <w:t>quick</w:t>
      </w:r>
      <w:r w:rsidR="001705F0">
        <w:rPr>
          <w:rFonts w:asciiTheme="majorBidi" w:hAnsiTheme="majorBidi" w:cstheme="majorBidi"/>
          <w:sz w:val="24"/>
          <w:szCs w:val="24"/>
        </w:rPr>
        <w:t>er than it would be</w:t>
      </w:r>
      <w:r w:rsidR="00880424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if all the workers </w:t>
      </w:r>
      <w:r w:rsidR="00880424">
        <w:rPr>
          <w:rFonts w:asciiTheme="majorBidi" w:hAnsiTheme="majorBidi" w:cstheme="majorBidi"/>
          <w:sz w:val="24"/>
          <w:szCs w:val="24"/>
        </w:rPr>
        <w:t>were located</w:t>
      </w:r>
      <w:r w:rsidR="00880424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underground. </w:t>
      </w:r>
    </w:p>
    <w:p w:rsidR="002F401A" w:rsidRPr="0067501B" w:rsidRDefault="002F401A" w:rsidP="002F401A">
      <w:pPr>
        <w:pStyle w:val="ListParagraph"/>
        <w:spacing w:line="48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4"/>
          <w:szCs w:val="24"/>
        </w:rPr>
        <w:t>Security and safeguard</w:t>
      </w:r>
      <w:r w:rsidR="00880424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:rsidR="002F401A" w:rsidRPr="0067501B" w:rsidRDefault="002F401A" w:rsidP="002F401A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>The locations of each loop</w:t>
      </w:r>
    </w:p>
    <w:p w:rsidR="002F401A" w:rsidRPr="0067501B" w:rsidRDefault="00880424" w:rsidP="0021157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ccess </w:t>
      </w:r>
      <w:r>
        <w:rPr>
          <w:rFonts w:asciiTheme="majorBidi" w:hAnsiTheme="majorBidi" w:cstheme="majorBidi"/>
          <w:sz w:val="24"/>
          <w:szCs w:val="24"/>
        </w:rPr>
        <w:t>to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873773" w:rsidRPr="0067501B">
        <w:rPr>
          <w:rFonts w:asciiTheme="majorBidi" w:hAnsiTheme="majorBidi" w:cstheme="majorBidi"/>
          <w:sz w:val="24"/>
          <w:szCs w:val="24"/>
        </w:rPr>
        <w:t>the primary loop</w:t>
      </w:r>
      <w:r>
        <w:rPr>
          <w:rFonts w:asciiTheme="majorBidi" w:hAnsiTheme="majorBidi" w:cstheme="majorBidi"/>
          <w:sz w:val="24"/>
          <w:szCs w:val="24"/>
        </w:rPr>
        <w:t>,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which contains the reactor</w:t>
      </w:r>
      <w:r>
        <w:rPr>
          <w:rFonts w:asciiTheme="majorBidi" w:hAnsiTheme="majorBidi" w:cstheme="majorBidi"/>
          <w:sz w:val="24"/>
          <w:szCs w:val="24"/>
        </w:rPr>
        <w:t>, will be limited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to the people </w:t>
      </w:r>
      <w:r>
        <w:rPr>
          <w:rFonts w:asciiTheme="majorBidi" w:hAnsiTheme="majorBidi" w:cstheme="majorBidi"/>
          <w:sz w:val="24"/>
          <w:szCs w:val="24"/>
        </w:rPr>
        <w:t>that are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either 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working 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on the reactor </w:t>
      </w:r>
      <w:r>
        <w:rPr>
          <w:rFonts w:asciiTheme="majorBidi" w:hAnsiTheme="majorBidi" w:cstheme="majorBidi"/>
          <w:sz w:val="24"/>
          <w:szCs w:val="24"/>
        </w:rPr>
        <w:t xml:space="preserve">or the </w:t>
      </w:r>
      <w:r w:rsidR="002F401A" w:rsidRPr="0067501B">
        <w:rPr>
          <w:rFonts w:asciiTheme="majorBidi" w:hAnsiTheme="majorBidi" w:cstheme="majorBidi"/>
          <w:sz w:val="24"/>
          <w:szCs w:val="24"/>
        </w:rPr>
        <w:t>gas turbine</w:t>
      </w:r>
      <w:r>
        <w:rPr>
          <w:rFonts w:asciiTheme="majorBidi" w:hAnsiTheme="majorBidi" w:cstheme="majorBidi"/>
          <w:sz w:val="24"/>
          <w:szCs w:val="24"/>
        </w:rPr>
        <w:t>, and may include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some workers </w:t>
      </w:r>
      <w:r w:rsidR="001705F0">
        <w:rPr>
          <w:rFonts w:asciiTheme="majorBidi" w:hAnsiTheme="majorBidi" w:cstheme="majorBidi"/>
          <w:sz w:val="24"/>
          <w:szCs w:val="24"/>
        </w:rPr>
        <w:t>from</w:t>
      </w:r>
      <w:r w:rsidR="001705F0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873773" w:rsidRPr="0067501B">
        <w:rPr>
          <w:rFonts w:asciiTheme="majorBidi" w:hAnsiTheme="majorBidi" w:cstheme="majorBidi"/>
          <w:sz w:val="24"/>
          <w:szCs w:val="24"/>
        </w:rPr>
        <w:t>the second loop</w:t>
      </w:r>
      <w:r w:rsidR="002F401A" w:rsidRPr="0067501B">
        <w:rPr>
          <w:rFonts w:asciiTheme="majorBidi" w:hAnsiTheme="majorBidi" w:cstheme="majorBidi"/>
          <w:sz w:val="24"/>
          <w:szCs w:val="24"/>
        </w:rPr>
        <w:t>.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As </w:t>
      </w:r>
      <w:r>
        <w:rPr>
          <w:rFonts w:asciiTheme="majorBidi" w:hAnsiTheme="majorBidi" w:cstheme="majorBidi"/>
          <w:sz w:val="24"/>
          <w:szCs w:val="24"/>
        </w:rPr>
        <w:t xml:space="preserve">parts of 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the second loop </w:t>
      </w:r>
      <w:r>
        <w:rPr>
          <w:rFonts w:asciiTheme="majorBidi" w:hAnsiTheme="majorBidi" w:cstheme="majorBidi"/>
          <w:sz w:val="24"/>
          <w:szCs w:val="24"/>
        </w:rPr>
        <w:t>are located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underground</w:t>
      </w:r>
      <w:r w:rsidR="002F401A" w:rsidRPr="0067501B">
        <w:rPr>
          <w:rFonts w:asciiTheme="majorBidi" w:hAnsiTheme="majorBidi" w:cstheme="majorBidi"/>
          <w:sz w:val="24"/>
          <w:szCs w:val="24"/>
        </w:rPr>
        <w:t>,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partial </w:t>
      </w:r>
      <w:r w:rsidR="00873773" w:rsidRPr="0067501B">
        <w:rPr>
          <w:rFonts w:asciiTheme="majorBidi" w:hAnsiTheme="majorBidi" w:cstheme="majorBidi"/>
          <w:sz w:val="24"/>
          <w:szCs w:val="24"/>
        </w:rPr>
        <w:t>access will be giv</w:t>
      </w:r>
      <w:r>
        <w:rPr>
          <w:rFonts w:asciiTheme="majorBidi" w:hAnsiTheme="majorBidi" w:cstheme="majorBidi"/>
          <w:sz w:val="24"/>
          <w:szCs w:val="24"/>
        </w:rPr>
        <w:t>en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 to steam turbine maintenance workers. The industrial application will be </w:t>
      </w:r>
      <w:r>
        <w:rPr>
          <w:rFonts w:asciiTheme="majorBidi" w:hAnsiTheme="majorBidi" w:cstheme="majorBidi"/>
          <w:sz w:val="24"/>
          <w:szCs w:val="24"/>
        </w:rPr>
        <w:t>above</w:t>
      </w:r>
      <w:r w:rsidR="00873773" w:rsidRPr="0067501B">
        <w:rPr>
          <w:rFonts w:asciiTheme="majorBidi" w:hAnsiTheme="majorBidi" w:cstheme="majorBidi"/>
          <w:sz w:val="24"/>
          <w:szCs w:val="24"/>
        </w:rPr>
        <w:t xml:space="preserve">ground and </w:t>
      </w:r>
      <w:r>
        <w:rPr>
          <w:rFonts w:asciiTheme="majorBidi" w:hAnsiTheme="majorBidi" w:cstheme="majorBidi"/>
          <w:sz w:val="24"/>
          <w:szCs w:val="24"/>
        </w:rPr>
        <w:t xml:space="preserve">its </w:t>
      </w:r>
      <w:r w:rsidR="00873773" w:rsidRPr="0067501B">
        <w:rPr>
          <w:rFonts w:asciiTheme="majorBidi" w:hAnsiTheme="majorBidi" w:cstheme="majorBidi"/>
          <w:sz w:val="24"/>
          <w:szCs w:val="24"/>
        </w:rPr>
        <w:t>workers will not have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 any access to the underground</w:t>
      </w:r>
      <w:r>
        <w:rPr>
          <w:rFonts w:asciiTheme="majorBidi" w:hAnsiTheme="majorBidi" w:cstheme="majorBidi"/>
          <w:sz w:val="24"/>
          <w:szCs w:val="24"/>
        </w:rPr>
        <w:t xml:space="preserve"> loops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. By limiting the </w:t>
      </w:r>
      <w:r>
        <w:rPr>
          <w:rFonts w:asciiTheme="majorBidi" w:hAnsiTheme="majorBidi" w:cstheme="majorBidi"/>
          <w:sz w:val="24"/>
          <w:szCs w:val="24"/>
        </w:rPr>
        <w:t xml:space="preserve">workers’ </w:t>
      </w:r>
      <w:r w:rsidR="002F401A" w:rsidRPr="0067501B">
        <w:rPr>
          <w:rFonts w:asciiTheme="majorBidi" w:hAnsiTheme="majorBidi" w:cstheme="majorBidi"/>
          <w:sz w:val="24"/>
          <w:szCs w:val="24"/>
        </w:rPr>
        <w:t>access to the underground</w:t>
      </w:r>
      <w:r>
        <w:rPr>
          <w:rFonts w:asciiTheme="majorBidi" w:hAnsiTheme="majorBidi" w:cstheme="majorBidi"/>
          <w:sz w:val="24"/>
          <w:szCs w:val="24"/>
        </w:rPr>
        <w:t xml:space="preserve"> portions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, the reactor will be more secure and the number of people who </w:t>
      </w:r>
      <w:r w:rsidR="001A4C88">
        <w:rPr>
          <w:rFonts w:asciiTheme="majorBidi" w:hAnsiTheme="majorBidi" w:cstheme="majorBidi"/>
          <w:sz w:val="24"/>
          <w:szCs w:val="24"/>
        </w:rPr>
        <w:t xml:space="preserve">are able to 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enter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underground </w:t>
      </w:r>
      <w:r>
        <w:rPr>
          <w:rFonts w:asciiTheme="majorBidi" w:hAnsiTheme="majorBidi" w:cstheme="majorBidi"/>
          <w:sz w:val="24"/>
          <w:szCs w:val="24"/>
        </w:rPr>
        <w:t xml:space="preserve">sections 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will be </w:t>
      </w:r>
      <w:r>
        <w:rPr>
          <w:rFonts w:asciiTheme="majorBidi" w:hAnsiTheme="majorBidi" w:cstheme="majorBidi"/>
          <w:sz w:val="24"/>
          <w:szCs w:val="24"/>
        </w:rPr>
        <w:t>limited and widely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2F401A" w:rsidRPr="0067501B">
        <w:rPr>
          <w:rFonts w:asciiTheme="majorBidi" w:hAnsiTheme="majorBidi" w:cstheme="majorBidi"/>
          <w:sz w:val="24"/>
          <w:szCs w:val="24"/>
        </w:rPr>
        <w:t xml:space="preserve">known. </w:t>
      </w:r>
      <w:r w:rsidR="001A4C88">
        <w:rPr>
          <w:rFonts w:asciiTheme="majorBidi" w:hAnsiTheme="majorBidi" w:cstheme="majorBidi"/>
          <w:sz w:val="24"/>
          <w:szCs w:val="24"/>
        </w:rPr>
        <w:t xml:space="preserve">From </w:t>
      </w:r>
      <w:r w:rsidR="00577F94">
        <w:rPr>
          <w:rFonts w:asciiTheme="majorBidi" w:hAnsiTheme="majorBidi" w:cstheme="majorBidi"/>
          <w:sz w:val="24"/>
          <w:szCs w:val="24"/>
        </w:rPr>
        <w:t>the</w:t>
      </w:r>
      <w:r w:rsidR="001A4C88">
        <w:rPr>
          <w:rFonts w:asciiTheme="majorBidi" w:hAnsiTheme="majorBidi" w:cstheme="majorBidi"/>
          <w:sz w:val="24"/>
          <w:szCs w:val="24"/>
        </w:rPr>
        <w:t xml:space="preserve"> perspective</w:t>
      </w:r>
      <w:r w:rsidR="00577F94">
        <w:rPr>
          <w:rFonts w:asciiTheme="majorBidi" w:hAnsiTheme="majorBidi" w:cstheme="majorBidi"/>
          <w:sz w:val="24"/>
          <w:szCs w:val="24"/>
        </w:rPr>
        <w:t xml:space="preserve"> of </w:t>
      </w:r>
      <w:r w:rsidR="001705F0">
        <w:rPr>
          <w:rFonts w:asciiTheme="majorBidi" w:hAnsiTheme="majorBidi" w:cstheme="majorBidi"/>
          <w:sz w:val="24"/>
          <w:szCs w:val="24"/>
        </w:rPr>
        <w:t xml:space="preserve">preventing </w:t>
      </w:r>
      <w:r w:rsidR="00577F94">
        <w:rPr>
          <w:rFonts w:asciiTheme="majorBidi" w:hAnsiTheme="majorBidi" w:cstheme="majorBidi"/>
          <w:sz w:val="24"/>
          <w:szCs w:val="24"/>
        </w:rPr>
        <w:t>terrorism</w:t>
      </w:r>
      <w:r w:rsidR="001A4C88">
        <w:rPr>
          <w:rFonts w:asciiTheme="majorBidi" w:hAnsiTheme="majorBidi" w:cstheme="majorBidi"/>
          <w:sz w:val="24"/>
          <w:szCs w:val="24"/>
        </w:rPr>
        <w:t>, placing the reactor underground and limiting access to it will also limit potential threats to the facility.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1A4C88">
        <w:rPr>
          <w:rFonts w:asciiTheme="majorBidi" w:hAnsiTheme="majorBidi" w:cstheme="majorBidi"/>
          <w:sz w:val="24"/>
          <w:szCs w:val="24"/>
        </w:rPr>
        <w:t>Moreover, t</w:t>
      </w:r>
      <w:r w:rsidR="001A4C88" w:rsidRPr="0067501B">
        <w:rPr>
          <w:rFonts w:asciiTheme="majorBidi" w:hAnsiTheme="majorBidi" w:cstheme="majorBidi"/>
          <w:sz w:val="24"/>
          <w:szCs w:val="24"/>
        </w:rPr>
        <w:t xml:space="preserve">he </w:t>
      </w:r>
      <w:r w:rsidR="001A4C88">
        <w:rPr>
          <w:rFonts w:asciiTheme="majorBidi" w:hAnsiTheme="majorBidi" w:cstheme="majorBidi"/>
          <w:sz w:val="24"/>
          <w:szCs w:val="24"/>
        </w:rPr>
        <w:t>aboveground</w:t>
      </w:r>
      <w:r w:rsidR="001A4C88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6137BA" w:rsidRPr="0067501B">
        <w:rPr>
          <w:rFonts w:asciiTheme="majorBidi" w:hAnsiTheme="majorBidi" w:cstheme="majorBidi"/>
          <w:sz w:val="24"/>
          <w:szCs w:val="24"/>
        </w:rPr>
        <w:t>system</w:t>
      </w:r>
      <w:r w:rsidR="001A4C88">
        <w:rPr>
          <w:rFonts w:asciiTheme="majorBidi" w:hAnsiTheme="majorBidi" w:cstheme="majorBidi"/>
          <w:sz w:val="24"/>
          <w:szCs w:val="24"/>
        </w:rPr>
        <w:t>s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will be surrounded by material</w:t>
      </w:r>
      <w:r w:rsidR="001A4C88">
        <w:rPr>
          <w:rFonts w:asciiTheme="majorBidi" w:hAnsiTheme="majorBidi" w:cstheme="majorBidi"/>
          <w:sz w:val="24"/>
          <w:szCs w:val="24"/>
        </w:rPr>
        <w:t>s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that can protect the</w:t>
      </w:r>
      <w:r w:rsidR="001A4C88">
        <w:rPr>
          <w:rFonts w:asciiTheme="majorBidi" w:hAnsiTheme="majorBidi" w:cstheme="majorBidi"/>
          <w:sz w:val="24"/>
          <w:szCs w:val="24"/>
        </w:rPr>
        <w:t>m from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explo</w:t>
      </w:r>
      <w:r w:rsidR="00211572" w:rsidRPr="0067501B">
        <w:rPr>
          <w:rFonts w:asciiTheme="majorBidi" w:hAnsiTheme="majorBidi" w:cstheme="majorBidi"/>
          <w:sz w:val="24"/>
          <w:szCs w:val="24"/>
        </w:rPr>
        <w:t>sion</w:t>
      </w:r>
      <w:r w:rsidR="001A4C88">
        <w:rPr>
          <w:rFonts w:asciiTheme="majorBidi" w:hAnsiTheme="majorBidi" w:cstheme="majorBidi"/>
          <w:sz w:val="24"/>
          <w:szCs w:val="24"/>
        </w:rPr>
        <w:t>s</w:t>
      </w:r>
      <w:r w:rsidR="00211572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4E7D3F">
        <w:rPr>
          <w:rFonts w:asciiTheme="majorBidi" w:hAnsiTheme="majorBidi" w:cstheme="majorBidi"/>
          <w:sz w:val="24"/>
          <w:szCs w:val="24"/>
        </w:rPr>
        <w:t>or</w:t>
      </w:r>
      <w:r w:rsidR="00211572" w:rsidRPr="0067501B">
        <w:rPr>
          <w:rFonts w:asciiTheme="majorBidi" w:hAnsiTheme="majorBidi" w:cstheme="majorBidi"/>
          <w:sz w:val="24"/>
          <w:szCs w:val="24"/>
        </w:rPr>
        <w:t xml:space="preserve"> airplane crash</w:t>
      </w:r>
      <w:r w:rsidR="001A4C88">
        <w:rPr>
          <w:rFonts w:asciiTheme="majorBidi" w:hAnsiTheme="majorBidi" w:cstheme="majorBidi"/>
          <w:sz w:val="24"/>
          <w:szCs w:val="24"/>
        </w:rPr>
        <w:t xml:space="preserve">es in the style of the </w:t>
      </w:r>
      <w:r w:rsidR="00211572" w:rsidRPr="0067501B">
        <w:rPr>
          <w:rFonts w:asciiTheme="majorBidi" w:hAnsiTheme="majorBidi" w:cstheme="majorBidi"/>
          <w:sz w:val="24"/>
          <w:szCs w:val="24"/>
        </w:rPr>
        <w:t>9/11</w:t>
      </w:r>
      <w:r w:rsidR="001A4C88">
        <w:rPr>
          <w:rFonts w:asciiTheme="majorBidi" w:hAnsiTheme="majorBidi" w:cstheme="majorBidi"/>
          <w:sz w:val="24"/>
          <w:szCs w:val="24"/>
        </w:rPr>
        <w:t xml:space="preserve"> attacks</w:t>
      </w:r>
      <w:r w:rsidR="00211572" w:rsidRPr="0067501B">
        <w:rPr>
          <w:rFonts w:asciiTheme="majorBidi" w:hAnsiTheme="majorBidi" w:cstheme="majorBidi"/>
          <w:sz w:val="24"/>
          <w:szCs w:val="24"/>
        </w:rPr>
        <w:t xml:space="preserve">. 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 </w:t>
      </w:r>
    </w:p>
    <w:p w:rsidR="00E3091D" w:rsidRPr="0067501B" w:rsidRDefault="002F401A" w:rsidP="002F401A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>Detectors</w:t>
      </w:r>
    </w:p>
    <w:p w:rsidR="006137BA" w:rsidRPr="0067501B" w:rsidRDefault="002F401A" w:rsidP="002F401A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Detectors will be installed </w:t>
      </w:r>
      <w:r w:rsidR="00947550">
        <w:rPr>
          <w:rFonts w:asciiTheme="majorBidi" w:hAnsiTheme="majorBidi" w:cstheme="majorBidi"/>
          <w:sz w:val="24"/>
          <w:szCs w:val="24"/>
        </w:rPr>
        <w:t>at</w:t>
      </w:r>
      <w:r w:rsidR="00947550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each access </w:t>
      </w:r>
      <w:r w:rsidR="00947550">
        <w:rPr>
          <w:rFonts w:asciiTheme="majorBidi" w:hAnsiTheme="majorBidi" w:cstheme="majorBidi"/>
          <w:sz w:val="24"/>
          <w:szCs w:val="24"/>
        </w:rPr>
        <w:t xml:space="preserve">point </w:t>
      </w:r>
      <w:r w:rsidRPr="0067501B">
        <w:rPr>
          <w:rFonts w:asciiTheme="majorBidi" w:hAnsiTheme="majorBidi" w:cstheme="majorBidi"/>
          <w:sz w:val="24"/>
          <w:szCs w:val="24"/>
        </w:rPr>
        <w:t xml:space="preserve">to the underground </w:t>
      </w:r>
      <w:r w:rsidR="00947550">
        <w:rPr>
          <w:rFonts w:asciiTheme="majorBidi" w:hAnsiTheme="majorBidi" w:cstheme="majorBidi"/>
          <w:sz w:val="24"/>
          <w:szCs w:val="24"/>
        </w:rPr>
        <w:t xml:space="preserve">areas </w:t>
      </w:r>
      <w:r w:rsidRPr="0067501B">
        <w:rPr>
          <w:rFonts w:asciiTheme="majorBidi" w:hAnsiTheme="majorBidi" w:cstheme="majorBidi"/>
          <w:sz w:val="24"/>
          <w:szCs w:val="24"/>
        </w:rPr>
        <w:t>with an automatic door lock.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If any material</w:t>
      </w:r>
      <w:r w:rsidR="00947550">
        <w:rPr>
          <w:rFonts w:asciiTheme="majorBidi" w:hAnsiTheme="majorBidi" w:cstheme="majorBidi"/>
          <w:sz w:val="24"/>
          <w:szCs w:val="24"/>
        </w:rPr>
        <w:t>s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were </w:t>
      </w:r>
      <w:r w:rsidR="00947550">
        <w:rPr>
          <w:rFonts w:asciiTheme="majorBidi" w:hAnsiTheme="majorBidi" w:cstheme="majorBidi"/>
          <w:sz w:val="24"/>
          <w:szCs w:val="24"/>
        </w:rPr>
        <w:t xml:space="preserve">to be </w:t>
      </w:r>
      <w:r w:rsidR="006137BA" w:rsidRPr="0067501B">
        <w:rPr>
          <w:rFonts w:asciiTheme="majorBidi" w:hAnsiTheme="majorBidi" w:cstheme="majorBidi"/>
          <w:sz w:val="24"/>
          <w:szCs w:val="24"/>
        </w:rPr>
        <w:t>stolen, the door</w:t>
      </w:r>
      <w:r w:rsidR="00947550">
        <w:rPr>
          <w:rFonts w:asciiTheme="majorBidi" w:hAnsiTheme="majorBidi" w:cstheme="majorBidi"/>
          <w:sz w:val="24"/>
          <w:szCs w:val="24"/>
        </w:rPr>
        <w:t>s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947550">
        <w:rPr>
          <w:rFonts w:asciiTheme="majorBidi" w:hAnsiTheme="majorBidi" w:cstheme="majorBidi"/>
          <w:sz w:val="24"/>
          <w:szCs w:val="24"/>
        </w:rPr>
        <w:t>would</w:t>
      </w:r>
      <w:r w:rsidR="00947550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6137BA" w:rsidRPr="0067501B">
        <w:rPr>
          <w:rFonts w:asciiTheme="majorBidi" w:hAnsiTheme="majorBidi" w:cstheme="majorBidi"/>
          <w:sz w:val="24"/>
          <w:szCs w:val="24"/>
        </w:rPr>
        <w:t>be locked and alarm</w:t>
      </w:r>
      <w:r w:rsidR="00947550">
        <w:rPr>
          <w:rFonts w:asciiTheme="majorBidi" w:hAnsiTheme="majorBidi" w:cstheme="majorBidi"/>
          <w:sz w:val="24"/>
          <w:szCs w:val="24"/>
        </w:rPr>
        <w:t>s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947550">
        <w:rPr>
          <w:rFonts w:asciiTheme="majorBidi" w:hAnsiTheme="majorBidi" w:cstheme="majorBidi"/>
          <w:sz w:val="24"/>
          <w:szCs w:val="24"/>
        </w:rPr>
        <w:t>would be activated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. </w:t>
      </w:r>
    </w:p>
    <w:p w:rsidR="002F401A" w:rsidRPr="0067501B" w:rsidRDefault="006137BA" w:rsidP="006137BA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Cameras </w:t>
      </w:r>
    </w:p>
    <w:p w:rsidR="00211572" w:rsidRPr="0067501B" w:rsidRDefault="006137BA" w:rsidP="00211572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A security camera </w:t>
      </w:r>
      <w:r w:rsidR="00BC095D">
        <w:rPr>
          <w:rFonts w:asciiTheme="majorBidi" w:hAnsiTheme="majorBidi" w:cstheme="majorBidi"/>
          <w:sz w:val="24"/>
          <w:szCs w:val="24"/>
        </w:rPr>
        <w:t xml:space="preserve">system </w:t>
      </w:r>
      <w:r w:rsidRPr="0067501B">
        <w:rPr>
          <w:rFonts w:asciiTheme="majorBidi" w:hAnsiTheme="majorBidi" w:cstheme="majorBidi"/>
          <w:sz w:val="24"/>
          <w:szCs w:val="24"/>
        </w:rPr>
        <w:t>will be installed in most part</w:t>
      </w:r>
      <w:r w:rsidR="00BC095D">
        <w:rPr>
          <w:rFonts w:asciiTheme="majorBidi" w:hAnsiTheme="majorBidi" w:cstheme="majorBidi"/>
          <w:sz w:val="24"/>
          <w:szCs w:val="24"/>
        </w:rPr>
        <w:t>s</w:t>
      </w:r>
      <w:r w:rsidRPr="0067501B">
        <w:rPr>
          <w:rFonts w:asciiTheme="majorBidi" w:hAnsiTheme="majorBidi" w:cstheme="majorBidi"/>
          <w:sz w:val="24"/>
          <w:szCs w:val="24"/>
        </w:rPr>
        <w:t xml:space="preserve"> of the loops</w:t>
      </w:r>
      <w:r w:rsidR="00BC095D">
        <w:rPr>
          <w:rFonts w:asciiTheme="majorBidi" w:hAnsiTheme="majorBidi" w:cstheme="majorBidi"/>
          <w:sz w:val="24"/>
          <w:szCs w:val="24"/>
        </w:rPr>
        <w:t>, both</w:t>
      </w:r>
      <w:r w:rsidRPr="0067501B">
        <w:rPr>
          <w:rFonts w:asciiTheme="majorBidi" w:hAnsiTheme="majorBidi" w:cstheme="majorBidi"/>
          <w:sz w:val="24"/>
          <w:szCs w:val="24"/>
        </w:rPr>
        <w:t xml:space="preserve"> underground </w:t>
      </w:r>
      <w:r w:rsidR="00BC095D">
        <w:rPr>
          <w:rFonts w:asciiTheme="majorBidi" w:hAnsiTheme="majorBidi" w:cstheme="majorBidi"/>
          <w:sz w:val="24"/>
          <w:szCs w:val="24"/>
        </w:rPr>
        <w:t>and aboveground</w:t>
      </w:r>
      <w:r w:rsidRPr="0067501B">
        <w:rPr>
          <w:rFonts w:asciiTheme="majorBidi" w:hAnsiTheme="majorBidi" w:cstheme="majorBidi"/>
          <w:sz w:val="24"/>
          <w:szCs w:val="24"/>
        </w:rPr>
        <w:t>.</w:t>
      </w:r>
    </w:p>
    <w:p w:rsidR="00211572" w:rsidRPr="0067501B" w:rsidRDefault="00211572" w:rsidP="00771161">
      <w:pPr>
        <w:pStyle w:val="ListParagraph"/>
        <w:spacing w:line="480" w:lineRule="auto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4"/>
          <w:szCs w:val="24"/>
        </w:rPr>
        <w:t>Calculations</w:t>
      </w:r>
    </w:p>
    <w:p w:rsidR="00DF7545" w:rsidRPr="0067501B" w:rsidRDefault="00211572" w:rsidP="00771161">
      <w:pPr>
        <w:pStyle w:val="ListParagraph"/>
        <w:spacing w:line="480" w:lineRule="auto"/>
        <w:ind w:left="0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lastRenderedPageBreak/>
        <w:t>For this design</w:t>
      </w:r>
      <w:r w:rsidR="00BC095D">
        <w:rPr>
          <w:rFonts w:asciiTheme="majorBidi" w:hAnsiTheme="majorBidi" w:cstheme="majorBidi"/>
          <w:sz w:val="24"/>
          <w:szCs w:val="24"/>
        </w:rPr>
        <w:t>,</w:t>
      </w:r>
      <w:r w:rsidRPr="0067501B">
        <w:rPr>
          <w:rFonts w:asciiTheme="majorBidi" w:hAnsiTheme="majorBidi" w:cstheme="majorBidi"/>
          <w:sz w:val="24"/>
          <w:szCs w:val="24"/>
        </w:rPr>
        <w:t xml:space="preserve"> only version 1 was analyzed and all </w:t>
      </w:r>
      <w:r w:rsidR="00BC095D">
        <w:rPr>
          <w:rFonts w:asciiTheme="majorBidi" w:hAnsiTheme="majorBidi" w:cstheme="majorBidi"/>
          <w:sz w:val="24"/>
          <w:szCs w:val="24"/>
        </w:rPr>
        <w:t>of its</w:t>
      </w:r>
      <w:r w:rsidR="00BC095D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Pr="0067501B">
        <w:rPr>
          <w:rFonts w:asciiTheme="majorBidi" w:hAnsiTheme="majorBidi" w:cstheme="majorBidi"/>
          <w:sz w:val="24"/>
          <w:szCs w:val="24"/>
        </w:rPr>
        <w:t xml:space="preserve">parameters </w:t>
      </w:r>
      <w:r w:rsidR="00BC095D">
        <w:rPr>
          <w:rFonts w:asciiTheme="majorBidi" w:hAnsiTheme="majorBidi" w:cstheme="majorBidi"/>
          <w:sz w:val="24"/>
          <w:szCs w:val="24"/>
        </w:rPr>
        <w:t>we</w:t>
      </w:r>
      <w:r w:rsidRPr="0067501B">
        <w:rPr>
          <w:rFonts w:asciiTheme="majorBidi" w:hAnsiTheme="majorBidi" w:cstheme="majorBidi"/>
          <w:sz w:val="24"/>
          <w:szCs w:val="24"/>
        </w:rPr>
        <w:t>re calculated.</w:t>
      </w:r>
      <w:r w:rsidR="00DF7545" w:rsidRPr="0067501B">
        <w:rPr>
          <w:rFonts w:asciiTheme="majorBidi" w:hAnsiTheme="majorBidi" w:cstheme="majorBidi"/>
          <w:sz w:val="24"/>
          <w:szCs w:val="24"/>
        </w:rPr>
        <w:t xml:space="preserve"> Each loop was separately analyzed and calculated and then they were combined. </w:t>
      </w:r>
    </w:p>
    <w:p w:rsidR="00DF7545" w:rsidRPr="0067501B" w:rsidRDefault="00211572" w:rsidP="00771161">
      <w:pPr>
        <w:pStyle w:val="ListParagraph"/>
        <w:spacing w:line="48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6137BA"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DF7545" w:rsidRPr="0067501B">
        <w:rPr>
          <w:rFonts w:asciiTheme="majorBidi" w:hAnsiTheme="majorBidi" w:cstheme="majorBidi"/>
          <w:i/>
          <w:iCs/>
          <w:sz w:val="24"/>
          <w:szCs w:val="24"/>
        </w:rPr>
        <w:t xml:space="preserve">Brayton </w:t>
      </w:r>
      <w:r w:rsidR="00771161" w:rsidRPr="0067501B">
        <w:rPr>
          <w:rFonts w:asciiTheme="majorBidi" w:hAnsiTheme="majorBidi" w:cstheme="majorBidi"/>
          <w:i/>
          <w:iCs/>
          <w:sz w:val="24"/>
          <w:szCs w:val="24"/>
        </w:rPr>
        <w:t>cycle</w:t>
      </w:r>
      <w:r w:rsidR="00DF7545" w:rsidRPr="0067501B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:rsidR="00DF7545" w:rsidRPr="0067501B" w:rsidRDefault="00DF7545" w:rsidP="00DF7545">
      <w:pPr>
        <w:pStyle w:val="ListParagraph"/>
        <w:spacing w:line="480" w:lineRule="auto"/>
        <w:ind w:left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67501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491802" cy="310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G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78" cy="31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AE" w:rsidRPr="0067501B" w:rsidRDefault="00A630AE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0"/>
          <w:szCs w:val="20"/>
        </w:rPr>
        <w:t>Figure #</w:t>
      </w:r>
      <w:r w:rsidR="00535A28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2: The Brayton cycle </w:t>
      </w:r>
    </w:p>
    <w:p w:rsidR="00771161" w:rsidRPr="0067501B" w:rsidRDefault="00771161" w:rsidP="00771161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>The following parameters are given from the thermohydraulic team: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160"/>
      </w:tblGrid>
      <w:tr w:rsidR="00771161" w:rsidRPr="0067501B" w:rsidTr="00771161">
        <w:trPr>
          <w:jc w:val="center"/>
        </w:trPr>
        <w:tc>
          <w:tcPr>
            <w:tcW w:w="4675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Parameters (Unit)</w:t>
            </w:r>
          </w:p>
        </w:tc>
        <w:tc>
          <w:tcPr>
            <w:tcW w:w="2160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</w:tr>
      <w:tr w:rsidR="00771161" w:rsidRPr="0067501B" w:rsidTr="00771161">
        <w:trPr>
          <w:jc w:val="center"/>
        </w:trPr>
        <w:tc>
          <w:tcPr>
            <w:tcW w:w="4675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Reactor outlet temperature (K)</w:t>
            </w:r>
          </w:p>
        </w:tc>
        <w:tc>
          <w:tcPr>
            <w:tcW w:w="2160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1150</w:t>
            </w:r>
          </w:p>
        </w:tc>
      </w:tr>
      <w:tr w:rsidR="00771161" w:rsidRPr="0067501B" w:rsidTr="00771161">
        <w:trPr>
          <w:jc w:val="center"/>
        </w:trPr>
        <w:tc>
          <w:tcPr>
            <w:tcW w:w="4675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Reactor inlet temperature (K)</w:t>
            </w:r>
          </w:p>
        </w:tc>
        <w:tc>
          <w:tcPr>
            <w:tcW w:w="2160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823</w:t>
            </w:r>
          </w:p>
        </w:tc>
      </w:tr>
      <w:tr w:rsidR="00771161" w:rsidRPr="0067501B" w:rsidTr="00771161">
        <w:trPr>
          <w:jc w:val="center"/>
        </w:trPr>
        <w:tc>
          <w:tcPr>
            <w:tcW w:w="4675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Mass flow rate (Kg/sec)</w:t>
            </w:r>
          </w:p>
        </w:tc>
        <w:tc>
          <w:tcPr>
            <w:tcW w:w="2160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424</w:t>
            </w:r>
          </w:p>
        </w:tc>
      </w:tr>
      <w:tr w:rsidR="00771161" w:rsidRPr="0067501B" w:rsidTr="00771161">
        <w:trPr>
          <w:jc w:val="center"/>
        </w:trPr>
        <w:tc>
          <w:tcPr>
            <w:tcW w:w="4675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Outlet pressure (MPa)</w:t>
            </w:r>
          </w:p>
        </w:tc>
        <w:tc>
          <w:tcPr>
            <w:tcW w:w="2160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771161" w:rsidRPr="0067501B" w:rsidTr="00771161">
        <w:trPr>
          <w:jc w:val="center"/>
        </w:trPr>
        <w:tc>
          <w:tcPr>
            <w:tcW w:w="4675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Reactor power (MW)</w:t>
            </w:r>
          </w:p>
        </w:tc>
        <w:tc>
          <w:tcPr>
            <w:tcW w:w="2160" w:type="dxa"/>
          </w:tcPr>
          <w:p w:rsidR="00771161" w:rsidRPr="0067501B" w:rsidRDefault="00771161" w:rsidP="00771161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623.4</w:t>
            </w:r>
          </w:p>
        </w:tc>
      </w:tr>
    </w:tbl>
    <w:p w:rsidR="00A630AE" w:rsidRPr="0067501B" w:rsidRDefault="00771161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A630AE"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Table #.1: The parameters from the thermohydraulic team </w:t>
      </w:r>
    </w:p>
    <w:p w:rsidR="006137BA" w:rsidRPr="0067501B" w:rsidRDefault="006137BA" w:rsidP="00771161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771161" w:rsidRPr="0067501B" w:rsidRDefault="00771161" w:rsidP="00771161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lastRenderedPageBreak/>
        <w:t>Also, the goal is to have a net plant efficiency at 50%. For this cycle, the goal efficiency was set as a 35% while the remaining 15% will be from the steam cycle. The following equations were studied to generate a Matlab code to calculate all the other parameters.</w:t>
      </w:r>
    </w:p>
    <w:p w:rsidR="00771161" w:rsidRPr="0067501B" w:rsidRDefault="00771161" w:rsidP="00771161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   </w:t>
      </w:r>
    </w:p>
    <w:p w:rsidR="00771161" w:rsidRPr="0067501B" w:rsidRDefault="00AA1B5B" w:rsidP="0082748E">
      <w:pPr>
        <w:pStyle w:val="ListParagraph"/>
        <w:spacing w:line="480" w:lineRule="auto"/>
        <w:ind w:left="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  <w:bookmarkStart w:id="0" w:name="_GoBack"/>
      <w:bookmarkEnd w:id="0"/>
    </w:p>
    <w:p w:rsidR="0082748E" w:rsidRPr="0067501B" w:rsidRDefault="0082748E" w:rsidP="0082748E">
      <w:pPr>
        <w:pStyle w:val="ListParagraph"/>
        <w:spacing w:line="480" w:lineRule="auto"/>
        <w:ind w:left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is the pressure or compression ratio of the cycle.</w:t>
      </w:r>
    </w:p>
    <w:p w:rsidR="002F401A" w:rsidRPr="0067501B" w:rsidRDefault="0082748E" w:rsidP="0082748E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CP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out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γ-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082748E" w:rsidRPr="0067501B" w:rsidRDefault="0082748E" w:rsidP="00976E82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η</m:t>
        </m:r>
      </m:oMath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is the Brayton nuclear plant thermodynamic efficiency, 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acc>
      </m:oMath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is the work at the turbine and 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CP</m:t>
                </m:r>
              </m:sub>
            </m:sSub>
          </m:e>
        </m:acc>
      </m:oMath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is the work at the compressor,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out</m:t>
            </m:r>
          </m:sub>
        </m:sSub>
      </m:oMath>
      <w:r w:rsidRPr="0067501B">
        <w:rPr>
          <w:rFonts w:asciiTheme="majorBidi" w:eastAsiaTheme="minorEastAsia" w:hAnsiTheme="majorBidi" w:cstheme="majorBidi"/>
          <w:sz w:val="24"/>
          <w:szCs w:val="24"/>
        </w:rPr>
        <w:t>is the heat from the reactor and,</w:t>
      </w:r>
    </w:p>
    <w:p w:rsidR="0082748E" w:rsidRPr="0067501B" w:rsidRDefault="0082748E" w:rsidP="0082748E">
      <w:pPr>
        <w:spacing w:line="48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γ=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sub>
            </m:sSub>
          </m:den>
        </m:f>
      </m:oMath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82748E" w:rsidRPr="0067501B" w:rsidRDefault="0082748E" w:rsidP="0082748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>Also the work at the turbine ( or at the compressor) can be defined as,</w:t>
      </w:r>
    </w:p>
    <w:p w:rsidR="0082748E" w:rsidRPr="0067501B" w:rsidRDefault="00AA1B5B" w:rsidP="0082748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η</m:t>
          </m:r>
        </m:oMath>
      </m:oMathPara>
    </w:p>
    <w:p w:rsidR="0082748E" w:rsidRPr="0067501B" w:rsidRDefault="0082748E" w:rsidP="0082748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>And,</w:t>
      </w:r>
    </w:p>
    <w:p w:rsidR="0082748E" w:rsidRPr="0067501B" w:rsidRDefault="00AA1B5B" w:rsidP="0082748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w:rPr>
              <w:rFonts w:ascii="Cambria Math" w:hAnsi="Cambria Math" w:cstheme="majorBidi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Δ</m:t>
          </m:r>
          <m:r>
            <w:rPr>
              <w:rFonts w:ascii="Cambria Math" w:hAnsi="Cambria Math" w:cstheme="majorBidi"/>
              <w:sz w:val="24"/>
              <w:szCs w:val="24"/>
            </w:rPr>
            <m:t>T)</m:t>
          </m:r>
        </m:oMath>
      </m:oMathPara>
    </w:p>
    <w:p w:rsidR="003F5CFE" w:rsidRPr="0067501B" w:rsidRDefault="003F5CFE" w:rsidP="003F5CF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>Moreover, an efficiency of the gas turbine and the compressor were assumed to be approximately 90%.</w:t>
      </w:r>
    </w:p>
    <w:p w:rsidR="003F5CFE" w:rsidRPr="0067501B" w:rsidRDefault="003F5CFE" w:rsidP="003F5CF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>After run the code,</w:t>
      </w:r>
      <w:r w:rsidR="00B40419" w:rsidRPr="0067501B">
        <w:rPr>
          <w:rFonts w:asciiTheme="majorBidi" w:eastAsiaTheme="minorEastAsia" w:hAnsiTheme="majorBidi" w:cstheme="majorBidi"/>
          <w:sz w:val="24"/>
          <w:szCs w:val="24"/>
        </w:rPr>
        <w:t xml:space="preserve"> this table will summarize the main parameters in the gas cycle.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160"/>
      </w:tblGrid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116B24">
            <w:pPr>
              <w:pStyle w:val="ListParagraph"/>
              <w:tabs>
                <w:tab w:val="left" w:pos="2210"/>
              </w:tabs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Parameters (Unit)</w:t>
            </w:r>
            <w:r w:rsidR="00116B24" w:rsidRPr="0067501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2160" w:type="dxa"/>
          </w:tcPr>
          <w:p w:rsidR="00B40419" w:rsidRPr="0067501B" w:rsidRDefault="00B40419" w:rsidP="00693172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Reactor outlet temperature (C)</w:t>
            </w:r>
          </w:p>
        </w:tc>
        <w:tc>
          <w:tcPr>
            <w:tcW w:w="2160" w:type="dxa"/>
          </w:tcPr>
          <w:p w:rsidR="00B40419" w:rsidRPr="0067501B" w:rsidRDefault="00B40419" w:rsidP="00693172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877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Reactor inlet temperature (C)</w:t>
            </w:r>
          </w:p>
        </w:tc>
        <w:tc>
          <w:tcPr>
            <w:tcW w:w="2160" w:type="dxa"/>
          </w:tcPr>
          <w:p w:rsidR="00B40419" w:rsidRPr="0067501B" w:rsidRDefault="00B40419" w:rsidP="00693172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550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693172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Gas turbine inlet temperature (C)</w:t>
            </w:r>
          </w:p>
        </w:tc>
        <w:tc>
          <w:tcPr>
            <w:tcW w:w="2160" w:type="dxa"/>
          </w:tcPr>
          <w:p w:rsidR="00B40419" w:rsidRPr="0067501B" w:rsidRDefault="00B40419" w:rsidP="00693172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877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Gas turbine outlet temperature (C)</w:t>
            </w:r>
          </w:p>
        </w:tc>
        <w:tc>
          <w:tcPr>
            <w:tcW w:w="2160" w:type="dxa"/>
          </w:tcPr>
          <w:p w:rsidR="00B40419" w:rsidRPr="0067501B" w:rsidRDefault="00B40419" w:rsidP="00693172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474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Compressor </w:t>
            </w:r>
            <w:r w:rsidRPr="0067501B">
              <w:rPr>
                <w:rFonts w:asciiTheme="majorBidi" w:hAnsiTheme="majorBidi" w:cstheme="majorBidi"/>
                <w:sz w:val="24"/>
                <w:szCs w:val="24"/>
              </w:rPr>
              <w:t>turbine inlet temperature (C)</w:t>
            </w:r>
          </w:p>
        </w:tc>
        <w:tc>
          <w:tcPr>
            <w:tcW w:w="2160" w:type="dxa"/>
          </w:tcPr>
          <w:p w:rsidR="00B40419" w:rsidRPr="0067501B" w:rsidRDefault="00B40419" w:rsidP="00693172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246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Compressor </w:t>
            </w:r>
            <w:r w:rsidRPr="0067501B">
              <w:rPr>
                <w:rFonts w:asciiTheme="majorBidi" w:hAnsiTheme="majorBidi" w:cstheme="majorBidi"/>
                <w:sz w:val="24"/>
                <w:szCs w:val="24"/>
              </w:rPr>
              <w:t>turbine outlet temperature (C)</w:t>
            </w:r>
          </w:p>
        </w:tc>
        <w:tc>
          <w:tcPr>
            <w:tcW w:w="2160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550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eastAsiaTheme="minorEastAsia" w:hAnsiTheme="majorBidi" w:cstheme="majorBidi"/>
                <w:sz w:val="24"/>
                <w:szCs w:val="24"/>
              </w:rPr>
              <w:t>Gas turbine inlet pressure (MPa)</w:t>
            </w:r>
          </w:p>
        </w:tc>
        <w:tc>
          <w:tcPr>
            <w:tcW w:w="2160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eastAsiaTheme="minorEastAsia" w:hAnsiTheme="majorBidi" w:cstheme="majorBidi"/>
                <w:sz w:val="24"/>
                <w:szCs w:val="24"/>
              </w:rPr>
              <w:t>Gas turbine outlet pressure (MPa)</w:t>
            </w:r>
          </w:p>
        </w:tc>
        <w:tc>
          <w:tcPr>
            <w:tcW w:w="2160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5.1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eastAsiaTheme="minorEastAsia" w:hAnsiTheme="majorBidi" w:cstheme="majorBidi"/>
                <w:sz w:val="24"/>
                <w:szCs w:val="24"/>
              </w:rPr>
              <w:t>Turbine and compressor efficacy (%)</w:t>
            </w:r>
          </w:p>
        </w:tc>
        <w:tc>
          <w:tcPr>
            <w:tcW w:w="2160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eastAsiaTheme="minorEastAsia" w:hAnsiTheme="majorBidi" w:cstheme="majorBidi"/>
                <w:sz w:val="24"/>
                <w:szCs w:val="24"/>
              </w:rPr>
              <w:t>Net cycle efficiency (%)</w:t>
            </w:r>
          </w:p>
        </w:tc>
        <w:tc>
          <w:tcPr>
            <w:tcW w:w="2160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</w:tr>
      <w:tr w:rsidR="00B40419" w:rsidRPr="0067501B" w:rsidTr="00693172">
        <w:trPr>
          <w:jc w:val="center"/>
        </w:trPr>
        <w:tc>
          <w:tcPr>
            <w:tcW w:w="4675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eastAsiaTheme="minorEastAsia" w:hAnsiTheme="majorBidi" w:cstheme="majorBidi"/>
                <w:sz w:val="24"/>
                <w:szCs w:val="24"/>
              </w:rPr>
              <w:t>Electrical output (%)</w:t>
            </w:r>
          </w:p>
        </w:tc>
        <w:tc>
          <w:tcPr>
            <w:tcW w:w="2160" w:type="dxa"/>
          </w:tcPr>
          <w:p w:rsidR="00B40419" w:rsidRPr="0067501B" w:rsidRDefault="00B40419" w:rsidP="00B40419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205</w:t>
            </w:r>
          </w:p>
        </w:tc>
      </w:tr>
    </w:tbl>
    <w:p w:rsidR="00A630AE" w:rsidRPr="0067501B" w:rsidRDefault="00A630AE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Table #.2: </w:t>
      </w:r>
      <w:r w:rsidR="0067501B" w:rsidRPr="0067501B">
        <w:rPr>
          <w:rFonts w:asciiTheme="majorBidi" w:hAnsiTheme="majorBidi" w:cstheme="majorBidi"/>
          <w:b/>
          <w:bCs/>
          <w:sz w:val="20"/>
          <w:szCs w:val="20"/>
        </w:rPr>
        <w:t>Summary</w:t>
      </w:r>
      <w:r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 of the main parameters in the gas cycle </w:t>
      </w:r>
    </w:p>
    <w:p w:rsidR="00B40419" w:rsidRPr="0067501B" w:rsidRDefault="00B40419" w:rsidP="003F5CF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B40419" w:rsidRPr="0067501B" w:rsidRDefault="00B40419" w:rsidP="003F5CF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>The temperature-entropy plot of this cycle is:</w:t>
      </w:r>
    </w:p>
    <w:p w:rsidR="00B40419" w:rsidRPr="0067501B" w:rsidRDefault="00B40419" w:rsidP="00B40419">
      <w:pPr>
        <w:spacing w:line="48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>
            <wp:extent cx="2631796" cy="218247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 - 12-5-15, 9-38 P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12" cy="2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AE" w:rsidRPr="0067501B" w:rsidRDefault="00A630AE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Figure #.3: </w:t>
      </w:r>
      <w:r w:rsidR="0067501B" w:rsidRPr="0067501B">
        <w:rPr>
          <w:rFonts w:asciiTheme="majorBidi" w:hAnsiTheme="majorBidi" w:cstheme="majorBidi"/>
          <w:b/>
          <w:bCs/>
          <w:sz w:val="20"/>
          <w:szCs w:val="20"/>
        </w:rPr>
        <w:t>Temperature</w:t>
      </w:r>
      <w:r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-entropy plot for the gas cycle </w:t>
      </w:r>
    </w:p>
    <w:p w:rsidR="00A630AE" w:rsidRPr="0067501B" w:rsidRDefault="00B40419" w:rsidP="00B40419">
      <w:pPr>
        <w:pStyle w:val="ListParagraph"/>
        <w:spacing w:line="480" w:lineRule="auto"/>
        <w:ind w:left="0"/>
        <w:rPr>
          <w:rFonts w:asciiTheme="majorBidi" w:hAnsiTheme="majorBidi" w:cstheme="majorBidi"/>
          <w:sz w:val="24"/>
          <w:szCs w:val="24"/>
        </w:rPr>
      </w:pPr>
      <w:r w:rsidRPr="0067501B">
        <w:rPr>
          <w:rFonts w:asciiTheme="majorBidi" w:hAnsiTheme="majorBidi" w:cstheme="majorBidi"/>
          <w:sz w:val="24"/>
          <w:szCs w:val="24"/>
        </w:rPr>
        <w:t xml:space="preserve">  </w:t>
      </w:r>
    </w:p>
    <w:p w:rsidR="00B40419" w:rsidRPr="0067501B" w:rsidRDefault="00B40419" w:rsidP="00B40419">
      <w:pPr>
        <w:pStyle w:val="ListParagraph"/>
        <w:spacing w:line="480" w:lineRule="auto"/>
        <w:ind w:left="0"/>
        <w:rPr>
          <w:rFonts w:asciiTheme="majorBidi" w:hAnsiTheme="majorBidi" w:cstheme="majorBidi"/>
          <w:i/>
          <w:iCs/>
          <w:sz w:val="24"/>
          <w:szCs w:val="24"/>
        </w:rPr>
      </w:pPr>
      <w:r w:rsidRPr="0067501B">
        <w:rPr>
          <w:rFonts w:asciiTheme="majorBidi" w:hAnsiTheme="majorBidi" w:cstheme="majorBidi"/>
          <w:i/>
          <w:iCs/>
          <w:sz w:val="24"/>
          <w:szCs w:val="24"/>
        </w:rPr>
        <w:lastRenderedPageBreak/>
        <w:t>Ran</w:t>
      </w:r>
      <w:r w:rsidR="00116CBE" w:rsidRPr="0067501B">
        <w:rPr>
          <w:rFonts w:asciiTheme="majorBidi" w:hAnsiTheme="majorBidi" w:cstheme="majorBidi"/>
          <w:i/>
          <w:iCs/>
          <w:sz w:val="24"/>
          <w:szCs w:val="24"/>
        </w:rPr>
        <w:t>kine</w:t>
      </w:r>
      <w:r w:rsidRPr="0067501B">
        <w:rPr>
          <w:rFonts w:asciiTheme="majorBidi" w:hAnsiTheme="majorBidi" w:cstheme="majorBidi"/>
          <w:i/>
          <w:iCs/>
          <w:sz w:val="24"/>
          <w:szCs w:val="24"/>
        </w:rPr>
        <w:t xml:space="preserve"> cycle:</w:t>
      </w:r>
    </w:p>
    <w:p w:rsidR="00116CBE" w:rsidRPr="0067501B" w:rsidRDefault="0065485A" w:rsidP="00B40419">
      <w:pPr>
        <w:pStyle w:val="ListParagraph"/>
        <w:spacing w:line="48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</w:t>
      </w:r>
      <w:r w:rsidRPr="0067501B">
        <w:rPr>
          <w:rFonts w:asciiTheme="majorBidi" w:hAnsiTheme="majorBidi" w:cstheme="majorBidi"/>
          <w:sz w:val="24"/>
          <w:szCs w:val="24"/>
        </w:rPr>
        <w:t xml:space="preserve"> </w:t>
      </w:r>
      <w:r w:rsidR="00116CBE" w:rsidRPr="0067501B">
        <w:rPr>
          <w:rFonts w:asciiTheme="majorBidi" w:hAnsiTheme="majorBidi" w:cstheme="majorBidi"/>
          <w:sz w:val="24"/>
          <w:szCs w:val="24"/>
        </w:rPr>
        <w:t>is a cycle that convert</w:t>
      </w:r>
      <w:r>
        <w:rPr>
          <w:rFonts w:asciiTheme="majorBidi" w:hAnsiTheme="majorBidi" w:cstheme="majorBidi"/>
          <w:sz w:val="24"/>
          <w:szCs w:val="24"/>
        </w:rPr>
        <w:t>s</w:t>
      </w:r>
      <w:r w:rsidR="00116CBE" w:rsidRPr="0067501B">
        <w:rPr>
          <w:rFonts w:asciiTheme="majorBidi" w:hAnsiTheme="majorBidi" w:cstheme="majorBidi"/>
          <w:sz w:val="24"/>
          <w:szCs w:val="24"/>
        </w:rPr>
        <w:t xml:space="preserve"> the heat from the steam fluid to generate electricity. </w:t>
      </w:r>
    </w:p>
    <w:p w:rsidR="00B40419" w:rsidRPr="0067501B" w:rsidRDefault="00116CBE" w:rsidP="00116CBE">
      <w:pPr>
        <w:spacing w:line="48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>
            <wp:extent cx="2480826" cy="279358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_G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63" cy="28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AE" w:rsidRPr="0067501B" w:rsidRDefault="00A630AE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0"/>
          <w:szCs w:val="20"/>
        </w:rPr>
        <w:t>Figure #.4: The Rankine cycle</w:t>
      </w:r>
    </w:p>
    <w:p w:rsidR="00A630AE" w:rsidRPr="0067501B" w:rsidRDefault="003F5CFE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8D3DA0" w:rsidRPr="0067501B" w:rsidRDefault="008D3DA0" w:rsidP="00AA1B5B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The inlet temperature to the steam generator from the evaporator is 340C (613K). </w:t>
      </w:r>
      <w:r w:rsidR="0065485A">
        <w:rPr>
          <w:rFonts w:asciiTheme="majorBidi" w:eastAsiaTheme="minorEastAsia" w:hAnsiTheme="majorBidi" w:cstheme="majorBidi"/>
          <w:sz w:val="24"/>
          <w:szCs w:val="24"/>
        </w:rPr>
        <w:t>T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wo major assumptions are </w:t>
      </w:r>
      <w:r w:rsidR="0065485A">
        <w:rPr>
          <w:rFonts w:asciiTheme="majorBidi" w:eastAsiaTheme="minorEastAsia" w:hAnsiTheme="majorBidi" w:cstheme="majorBidi"/>
          <w:sz w:val="24"/>
          <w:szCs w:val="24"/>
        </w:rPr>
        <w:t xml:space="preserve">that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the mass flow rate </w:t>
      </w:r>
      <w:r w:rsidR="0065485A">
        <w:rPr>
          <w:rFonts w:asciiTheme="majorBidi" w:eastAsiaTheme="minorEastAsia" w:hAnsiTheme="majorBidi" w:cstheme="majorBidi"/>
          <w:sz w:val="24"/>
          <w:szCs w:val="24"/>
        </w:rPr>
        <w:t xml:space="preserve">is </w:t>
      </w:r>
      <w:r w:rsidR="0065485A" w:rsidRPr="0067501B">
        <w:rPr>
          <w:rFonts w:asciiTheme="majorBidi" w:eastAsiaTheme="minorEastAsia" w:hAnsiTheme="majorBidi" w:cstheme="majorBidi"/>
          <w:sz w:val="24"/>
          <w:szCs w:val="24"/>
        </w:rPr>
        <w:t xml:space="preserve">155kg/sec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and the pressure </w:t>
      </w:r>
      <w:r w:rsidR="0065485A">
        <w:rPr>
          <w:rFonts w:asciiTheme="majorBidi" w:eastAsiaTheme="minorEastAsia" w:hAnsiTheme="majorBidi" w:cstheme="majorBidi"/>
          <w:sz w:val="24"/>
          <w:szCs w:val="24"/>
        </w:rPr>
        <w:t>is</w:t>
      </w:r>
      <w:r w:rsidR="0065485A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7.7 MPa. Also, the pumping work is negligible. The following equations are used to determine the other </w:t>
      </w:r>
      <w:r w:rsidR="0051529F" w:rsidRPr="0067501B">
        <w:rPr>
          <w:rFonts w:asciiTheme="majorBidi" w:eastAsiaTheme="minorEastAsia" w:hAnsiTheme="majorBidi" w:cstheme="majorBidi"/>
          <w:sz w:val="24"/>
          <w:szCs w:val="24"/>
        </w:rPr>
        <w:t>parameters</w:t>
      </w:r>
      <w:r w:rsidR="0065485A">
        <w:rPr>
          <w:rFonts w:asciiTheme="majorBidi" w:eastAsiaTheme="minorEastAsia" w:hAnsiTheme="majorBidi" w:cstheme="majorBidi"/>
          <w:sz w:val="24"/>
          <w:szCs w:val="24"/>
        </w:rPr>
        <w:t>,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taking into account a 15% </w:t>
      </w:r>
      <w:r w:rsidR="00AA1B5B">
        <w:rPr>
          <w:rFonts w:asciiTheme="majorBidi" w:eastAsiaTheme="minorEastAsia" w:hAnsiTheme="majorBidi" w:cstheme="majorBidi"/>
          <w:sz w:val="24"/>
          <w:szCs w:val="24"/>
        </w:rPr>
        <w:t>of</w:t>
      </w:r>
      <w:r w:rsidR="00AA1B5B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the thermal power, 600MW, </w:t>
      </w:r>
      <w:r w:rsidR="0065485A">
        <w:rPr>
          <w:rFonts w:asciiTheme="majorBidi" w:eastAsiaTheme="minorEastAsia" w:hAnsiTheme="majorBidi" w:cstheme="majorBidi"/>
          <w:sz w:val="24"/>
          <w:szCs w:val="24"/>
        </w:rPr>
        <w:t>is</w:t>
      </w:r>
      <w:r w:rsidR="0065485A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>needed to generate t</w:t>
      </w:r>
      <w:r w:rsidR="0051529F" w:rsidRPr="0067501B">
        <w:rPr>
          <w:rFonts w:asciiTheme="majorBidi" w:eastAsiaTheme="minorEastAsia" w:hAnsiTheme="majorBidi" w:cstheme="majorBidi"/>
          <w:sz w:val="24"/>
          <w:szCs w:val="24"/>
        </w:rPr>
        <w:t>he electricity from this cycle.</w:t>
      </w:r>
    </w:p>
    <w:p w:rsidR="0051529F" w:rsidRPr="0067501B" w:rsidRDefault="0051529F" w:rsidP="0051529F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W=m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w:rPr>
              <w:rFonts w:ascii="Cambria Math" w:hAnsi="Cambria Math" w:cstheme="majorBidi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Δ</m:t>
          </m:r>
          <m:r>
            <w:rPr>
              <w:rFonts w:ascii="Cambria Math" w:hAnsi="Cambria Math" w:cstheme="majorBidi"/>
              <w:sz w:val="24"/>
              <w:szCs w:val="24"/>
            </w:rPr>
            <m:t>T)</m:t>
          </m:r>
        </m:oMath>
      </m:oMathPara>
    </w:p>
    <w:p w:rsidR="0051529F" w:rsidRPr="0067501B" w:rsidRDefault="0051529F" w:rsidP="0051529F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>Where h</w:t>
      </w:r>
      <w:r w:rsidRPr="0067501B">
        <w:rPr>
          <w:rFonts w:asciiTheme="majorBidi" w:eastAsiaTheme="minorEastAsia" w:hAnsiTheme="majorBidi" w:cstheme="majorBidi"/>
          <w:sz w:val="24"/>
          <w:szCs w:val="24"/>
          <w:vertAlign w:val="subscript"/>
        </w:rPr>
        <w:t>9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is enthalpy at inlet temperature and pressure of the steam turbine. Its unit is kJ/kg.</w:t>
      </w:r>
    </w:p>
    <w:p w:rsidR="0051529F" w:rsidRPr="0067501B" w:rsidRDefault="00497A5C" w:rsidP="0051529F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>Also</w:t>
      </w:r>
      <w:r>
        <w:rPr>
          <w:rFonts w:asciiTheme="majorBidi" w:eastAsiaTheme="minorEastAsia" w:hAnsiTheme="majorBidi" w:cstheme="majorBidi"/>
          <w:sz w:val="24"/>
          <w:szCs w:val="24"/>
        </w:rPr>
        <w:t>,</w:t>
      </w:r>
      <w:r w:rsidR="0051529F" w:rsidRPr="0067501B">
        <w:rPr>
          <w:rFonts w:asciiTheme="majorBidi" w:eastAsiaTheme="minorEastAsia" w:hAnsiTheme="majorBidi" w:cstheme="majorBidi"/>
          <w:sz w:val="24"/>
          <w:szCs w:val="24"/>
        </w:rPr>
        <w:t xml:space="preserve"> the thermal efficiency of the Rankine cycle is,</w:t>
      </w:r>
    </w:p>
    <w:p w:rsidR="0051529F" w:rsidRPr="0067501B" w:rsidRDefault="0051529F" w:rsidP="0051529F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η=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turbine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pump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reactor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12</m:t>
                  </m:r>
                </m:sub>
              </m:sSub>
            </m:den>
          </m:f>
        </m:oMath>
      </m:oMathPara>
    </w:p>
    <w:p w:rsidR="0082748E" w:rsidRPr="0067501B" w:rsidRDefault="008D3DA0" w:rsidP="003F5CF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 </w:t>
      </w:r>
      <w:r w:rsidR="00116B24" w:rsidRPr="0067501B">
        <w:rPr>
          <w:rFonts w:asciiTheme="majorBidi" w:eastAsiaTheme="minorEastAsia" w:hAnsiTheme="majorBidi" w:cstheme="majorBidi"/>
          <w:sz w:val="24"/>
          <w:szCs w:val="24"/>
        </w:rPr>
        <w:t xml:space="preserve">The following table illustrates all the parameters in the steam cycle.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160"/>
      </w:tblGrid>
      <w:tr w:rsidR="00116B24" w:rsidRPr="0067501B" w:rsidTr="00693172">
        <w:trPr>
          <w:jc w:val="center"/>
        </w:trPr>
        <w:tc>
          <w:tcPr>
            <w:tcW w:w="4675" w:type="dxa"/>
          </w:tcPr>
          <w:p w:rsidR="00116B24" w:rsidRPr="0067501B" w:rsidRDefault="00116B24" w:rsidP="00693172">
            <w:pPr>
              <w:pStyle w:val="ListParagraph"/>
              <w:tabs>
                <w:tab w:val="left" w:pos="2210"/>
              </w:tabs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Parameters (Unit)</w:t>
            </w:r>
            <w:r w:rsidRPr="0067501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2160" w:type="dxa"/>
          </w:tcPr>
          <w:p w:rsidR="00116B24" w:rsidRPr="0067501B" w:rsidRDefault="00116B24" w:rsidP="00693172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</w:tr>
      <w:tr w:rsidR="00116B24" w:rsidRPr="0067501B" w:rsidTr="00693172">
        <w:trPr>
          <w:jc w:val="center"/>
        </w:trPr>
        <w:tc>
          <w:tcPr>
            <w:tcW w:w="4675" w:type="dxa"/>
          </w:tcPr>
          <w:p w:rsidR="00116B24" w:rsidRPr="0067501B" w:rsidRDefault="00116B24" w:rsidP="00693172">
            <w:pPr>
              <w:pStyle w:val="ListParagraph"/>
              <w:tabs>
                <w:tab w:val="left" w:pos="2210"/>
              </w:tabs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Steam turbine inlet temperature (C)</w:t>
            </w:r>
          </w:p>
        </w:tc>
        <w:tc>
          <w:tcPr>
            <w:tcW w:w="2160" w:type="dxa"/>
          </w:tcPr>
          <w:p w:rsidR="00116B24" w:rsidRPr="0067501B" w:rsidRDefault="00116B24" w:rsidP="00693172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340</w:t>
            </w:r>
          </w:p>
        </w:tc>
      </w:tr>
      <w:tr w:rsidR="00116B24" w:rsidRPr="0067501B" w:rsidTr="00693172">
        <w:trPr>
          <w:jc w:val="center"/>
        </w:trPr>
        <w:tc>
          <w:tcPr>
            <w:tcW w:w="4675" w:type="dxa"/>
          </w:tcPr>
          <w:p w:rsidR="00116B24" w:rsidRPr="0067501B" w:rsidRDefault="00116B24" w:rsidP="00116B24">
            <w:pPr>
              <w:pStyle w:val="ListParagraph"/>
              <w:tabs>
                <w:tab w:val="left" w:pos="2210"/>
              </w:tabs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 xml:space="preserve">Steam turbine outlet temperature (C) </w:t>
            </w:r>
          </w:p>
        </w:tc>
        <w:tc>
          <w:tcPr>
            <w:tcW w:w="2160" w:type="dxa"/>
          </w:tcPr>
          <w:p w:rsidR="00116B24" w:rsidRPr="0067501B" w:rsidRDefault="00116B24" w:rsidP="00116B24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</w:tr>
      <w:tr w:rsidR="00116B24" w:rsidRPr="0067501B" w:rsidTr="00693172">
        <w:trPr>
          <w:jc w:val="center"/>
        </w:trPr>
        <w:tc>
          <w:tcPr>
            <w:tcW w:w="4675" w:type="dxa"/>
          </w:tcPr>
          <w:p w:rsidR="00116B24" w:rsidRPr="0067501B" w:rsidRDefault="00116B24" w:rsidP="00116B24">
            <w:pPr>
              <w:pStyle w:val="ListParagraph"/>
              <w:tabs>
                <w:tab w:val="left" w:pos="2210"/>
              </w:tabs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Pumping outlet temperature (C)</w:t>
            </w:r>
          </w:p>
        </w:tc>
        <w:tc>
          <w:tcPr>
            <w:tcW w:w="2160" w:type="dxa"/>
          </w:tcPr>
          <w:p w:rsidR="00116B24" w:rsidRPr="0067501B" w:rsidRDefault="00116B24" w:rsidP="00116B24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</w:tr>
      <w:tr w:rsidR="00116B24" w:rsidRPr="0067501B" w:rsidTr="00693172">
        <w:trPr>
          <w:jc w:val="center"/>
        </w:trPr>
        <w:tc>
          <w:tcPr>
            <w:tcW w:w="4675" w:type="dxa"/>
          </w:tcPr>
          <w:p w:rsidR="00116B24" w:rsidRPr="0067501B" w:rsidRDefault="00116B24" w:rsidP="00116B24">
            <w:pPr>
              <w:pStyle w:val="ListParagraph"/>
              <w:tabs>
                <w:tab w:val="left" w:pos="2210"/>
              </w:tabs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Mass flow rate (Kg/sec)</w:t>
            </w:r>
          </w:p>
        </w:tc>
        <w:tc>
          <w:tcPr>
            <w:tcW w:w="2160" w:type="dxa"/>
          </w:tcPr>
          <w:p w:rsidR="00116B24" w:rsidRPr="0067501B" w:rsidRDefault="008D5B25" w:rsidP="00116B24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155</w:t>
            </w:r>
          </w:p>
        </w:tc>
      </w:tr>
      <w:tr w:rsidR="00116B24" w:rsidRPr="0067501B" w:rsidTr="00693172">
        <w:trPr>
          <w:jc w:val="center"/>
        </w:trPr>
        <w:tc>
          <w:tcPr>
            <w:tcW w:w="4675" w:type="dxa"/>
          </w:tcPr>
          <w:p w:rsidR="00116B24" w:rsidRPr="0067501B" w:rsidRDefault="00116B24" w:rsidP="00116B24">
            <w:pPr>
              <w:pStyle w:val="ListParagraph"/>
              <w:tabs>
                <w:tab w:val="left" w:pos="2210"/>
              </w:tabs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Steam turbine/evaporator efficiency (%)</w:t>
            </w:r>
          </w:p>
        </w:tc>
        <w:tc>
          <w:tcPr>
            <w:tcW w:w="2160" w:type="dxa"/>
          </w:tcPr>
          <w:p w:rsidR="00116B24" w:rsidRPr="0067501B" w:rsidRDefault="00116B24" w:rsidP="00116B24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116B24" w:rsidRPr="0067501B" w:rsidTr="00693172">
        <w:trPr>
          <w:jc w:val="center"/>
        </w:trPr>
        <w:tc>
          <w:tcPr>
            <w:tcW w:w="4675" w:type="dxa"/>
          </w:tcPr>
          <w:p w:rsidR="00116B24" w:rsidRPr="0067501B" w:rsidRDefault="00116B24" w:rsidP="00116B24">
            <w:pPr>
              <w:pStyle w:val="ListParagraph"/>
              <w:tabs>
                <w:tab w:val="left" w:pos="2210"/>
              </w:tabs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Net power efficiency (%)</w:t>
            </w:r>
          </w:p>
        </w:tc>
        <w:tc>
          <w:tcPr>
            <w:tcW w:w="2160" w:type="dxa"/>
          </w:tcPr>
          <w:p w:rsidR="00116B24" w:rsidRPr="0067501B" w:rsidRDefault="00116B24" w:rsidP="00116B24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A630AE" w:rsidRPr="0067501B" w:rsidTr="00693172">
        <w:trPr>
          <w:jc w:val="center"/>
        </w:trPr>
        <w:tc>
          <w:tcPr>
            <w:tcW w:w="4675" w:type="dxa"/>
          </w:tcPr>
          <w:p w:rsidR="00A630AE" w:rsidRPr="0067501B" w:rsidRDefault="00A630AE" w:rsidP="00116B24">
            <w:pPr>
              <w:pStyle w:val="ListParagraph"/>
              <w:tabs>
                <w:tab w:val="left" w:pos="2210"/>
              </w:tabs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Net power (MW)</w:t>
            </w:r>
          </w:p>
        </w:tc>
        <w:tc>
          <w:tcPr>
            <w:tcW w:w="2160" w:type="dxa"/>
          </w:tcPr>
          <w:p w:rsidR="00A630AE" w:rsidRPr="0067501B" w:rsidRDefault="00A630AE" w:rsidP="00116B24">
            <w:pPr>
              <w:pStyle w:val="ListParagraph"/>
              <w:spacing w:line="48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501B">
              <w:rPr>
                <w:rFonts w:asciiTheme="majorBidi" w:hAnsiTheme="majorBidi" w:cstheme="majorBidi"/>
                <w:sz w:val="24"/>
                <w:szCs w:val="24"/>
              </w:rPr>
              <w:t>89.043</w:t>
            </w:r>
          </w:p>
        </w:tc>
      </w:tr>
    </w:tbl>
    <w:p w:rsidR="00A630AE" w:rsidRPr="0067501B" w:rsidRDefault="00A630AE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Table #.3: </w:t>
      </w:r>
      <w:r w:rsidR="0041283D"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Summary </w:t>
      </w:r>
      <w:r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of the main parameters in the steam cycle </w:t>
      </w:r>
    </w:p>
    <w:p w:rsidR="008D5B25" w:rsidRPr="0067501B" w:rsidRDefault="008D5B25" w:rsidP="003F5CF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8D5B25" w:rsidRPr="0067501B" w:rsidRDefault="008D5B25" w:rsidP="008D5B25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>The Rankine S-T plot is</w:t>
      </w:r>
      <w:r w:rsidR="00A44243" w:rsidRPr="0067501B">
        <w:rPr>
          <w:rFonts w:asciiTheme="majorBidi" w:eastAsiaTheme="minorEastAsia" w:hAnsiTheme="majorBidi" w:cstheme="majorBidi"/>
          <w:sz w:val="24"/>
          <w:szCs w:val="24"/>
        </w:rPr>
        <w:t xml:space="preserve"> shown in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>,</w:t>
      </w:r>
    </w:p>
    <w:p w:rsidR="008D5B25" w:rsidRPr="0067501B" w:rsidRDefault="00DA7492" w:rsidP="00A630AE">
      <w:pPr>
        <w:spacing w:line="48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>
            <wp:extent cx="4266820" cy="339339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 - 12-6-15, 1-25 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095" cy="33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AE" w:rsidRPr="0067501B" w:rsidRDefault="00A630AE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0"/>
          <w:szCs w:val="20"/>
        </w:rPr>
        <w:lastRenderedPageBreak/>
        <w:t xml:space="preserve">Figure #.5: </w:t>
      </w:r>
      <w:r w:rsidR="0041283D" w:rsidRPr="0067501B">
        <w:rPr>
          <w:rFonts w:asciiTheme="majorBidi" w:hAnsiTheme="majorBidi" w:cstheme="majorBidi"/>
          <w:b/>
          <w:bCs/>
          <w:sz w:val="20"/>
          <w:szCs w:val="20"/>
        </w:rPr>
        <w:t>Temperature</w:t>
      </w:r>
      <w:r w:rsidRPr="0067501B">
        <w:rPr>
          <w:rFonts w:asciiTheme="majorBidi" w:hAnsiTheme="majorBidi" w:cstheme="majorBidi"/>
          <w:b/>
          <w:bCs/>
          <w:sz w:val="20"/>
          <w:szCs w:val="20"/>
        </w:rPr>
        <w:t xml:space="preserve">-entropy plot for the steam cycle </w:t>
      </w:r>
    </w:p>
    <w:p w:rsidR="00116B24" w:rsidRPr="0067501B" w:rsidRDefault="00116B24" w:rsidP="003F5CFE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82748E" w:rsidRPr="0067501B" w:rsidRDefault="002556F9" w:rsidP="0082748E">
      <w:pPr>
        <w:spacing w:line="480" w:lineRule="auto"/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i/>
          <w:iCs/>
          <w:sz w:val="24"/>
          <w:szCs w:val="24"/>
        </w:rPr>
        <w:t>Industrial applications</w:t>
      </w:r>
    </w:p>
    <w:p w:rsidR="002556F9" w:rsidRPr="0067501B" w:rsidRDefault="002556F9" w:rsidP="002556F9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There are many applications that can be adopted 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>by</w:t>
      </w:r>
      <w:r w:rsidR="00BC3816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>this nuclear power plant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>,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such as 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production of hydrogen or desalination. Each application needs 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 xml:space="preserve">a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specific 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 xml:space="preserve">type of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>heat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 xml:space="preserve"> and t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here are two main 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>places</w:t>
      </w:r>
      <w:r w:rsidR="00BC3816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in the cycle 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 xml:space="preserve">at which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>we can install it. If the application need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>s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a very high temperature, a heat exchanger will be placed directly after the output of the reactor, and if the application needs a high temperature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>,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but not </w:t>
      </w:r>
      <w:r w:rsidR="00BC3816">
        <w:rPr>
          <w:rFonts w:asciiTheme="majorBidi" w:eastAsiaTheme="minorEastAsia" w:hAnsiTheme="majorBidi" w:cstheme="majorBidi"/>
          <w:sz w:val="24"/>
          <w:szCs w:val="24"/>
        </w:rPr>
        <w:t>too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high, the heat exchanger could be placed before the inlet of the core. The type of the industrial application will depend on the customer</w:t>
      </w:r>
      <w:r w:rsidR="00D111F7">
        <w:rPr>
          <w:rFonts w:asciiTheme="majorBidi" w:eastAsiaTheme="minorEastAsia" w:hAnsiTheme="majorBidi" w:cstheme="majorBidi"/>
          <w:sz w:val="24"/>
          <w:szCs w:val="24"/>
        </w:rPr>
        <w:t>’s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needs. </w:t>
      </w:r>
    </w:p>
    <w:p w:rsidR="002556F9" w:rsidRPr="0067501B" w:rsidRDefault="002556F9" w:rsidP="002556F9">
      <w:pPr>
        <w:spacing w:line="48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b/>
          <w:bCs/>
          <w:sz w:val="24"/>
          <w:szCs w:val="24"/>
        </w:rPr>
        <w:t>Version 2</w:t>
      </w:r>
    </w:p>
    <w:p w:rsidR="002556F9" w:rsidRPr="0067501B" w:rsidRDefault="002556F9" w:rsidP="002556F9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>Version 2 of the power cycle is a close</w:t>
      </w:r>
      <w:r w:rsidR="0041283D" w:rsidRPr="0067501B">
        <w:rPr>
          <w:rFonts w:asciiTheme="majorBidi" w:eastAsiaTheme="minorEastAsia" w:hAnsiTheme="majorBidi" w:cstheme="majorBidi"/>
          <w:sz w:val="24"/>
          <w:szCs w:val="24"/>
        </w:rPr>
        <w:t>d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cycle. All the gas and steam turbines and industrial application</w:t>
      </w:r>
      <w:r w:rsidR="00515FEE">
        <w:rPr>
          <w:rFonts w:asciiTheme="majorBidi" w:eastAsiaTheme="minorEastAsia" w:hAnsiTheme="majorBidi" w:cstheme="majorBidi"/>
          <w:sz w:val="24"/>
          <w:szCs w:val="24"/>
        </w:rPr>
        <w:t>s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are connected to the primary loop with separate heat exchangers. </w:t>
      </w:r>
    </w:p>
    <w:p w:rsidR="005055F2" w:rsidRPr="0067501B" w:rsidRDefault="002556F9" w:rsidP="00A630AE">
      <w:pPr>
        <w:spacing w:line="480" w:lineRule="auto"/>
        <w:jc w:val="center"/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i/>
          <w:iCs/>
          <w:noProof/>
          <w:sz w:val="24"/>
          <w:szCs w:val="24"/>
        </w:rPr>
        <w:lastRenderedPageBreak/>
        <w:drawing>
          <wp:inline distT="0" distB="0" distL="0" distR="0">
            <wp:extent cx="4667250" cy="37951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2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5" cy="379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AE" w:rsidRPr="0067501B" w:rsidRDefault="00A630AE" w:rsidP="00A630A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7501B">
        <w:rPr>
          <w:rFonts w:asciiTheme="majorBidi" w:hAnsiTheme="majorBidi" w:cstheme="majorBidi"/>
          <w:b/>
          <w:bCs/>
          <w:sz w:val="20"/>
          <w:szCs w:val="20"/>
        </w:rPr>
        <w:t>Figure #.6: Version 2 of the power cycle</w:t>
      </w:r>
    </w:p>
    <w:p w:rsidR="00A630AE" w:rsidRPr="0067501B" w:rsidRDefault="00A630AE" w:rsidP="005055F2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5055F2" w:rsidRPr="0067501B" w:rsidRDefault="005055F2" w:rsidP="005055F2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This version has many features. From </w:t>
      </w:r>
      <w:r w:rsidR="0041283D" w:rsidRPr="0067501B">
        <w:rPr>
          <w:rFonts w:asciiTheme="majorBidi" w:eastAsiaTheme="minorEastAsia" w:hAnsiTheme="majorBidi" w:cstheme="majorBidi"/>
          <w:sz w:val="24"/>
          <w:szCs w:val="24"/>
        </w:rPr>
        <w:t xml:space="preserve">a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safety </w:t>
      </w:r>
      <w:r w:rsidR="0041283D" w:rsidRPr="0067501B">
        <w:rPr>
          <w:rFonts w:asciiTheme="majorBidi" w:eastAsiaTheme="minorEastAsia" w:hAnsiTheme="majorBidi" w:cstheme="majorBidi"/>
          <w:sz w:val="24"/>
          <w:szCs w:val="24"/>
        </w:rPr>
        <w:t>perspective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, the heat exchangers with valves make it easy for the maintenance workers to </w:t>
      </w:r>
      <w:r w:rsidR="0041283D" w:rsidRPr="0067501B">
        <w:rPr>
          <w:rFonts w:asciiTheme="majorBidi" w:eastAsiaTheme="minorEastAsia" w:hAnsiTheme="majorBidi" w:cstheme="majorBidi"/>
          <w:sz w:val="24"/>
          <w:szCs w:val="24"/>
        </w:rPr>
        <w:t>repair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each part of the cycle without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necessitating</w:t>
      </w:r>
      <w:r w:rsidR="0041283D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a</w:t>
      </w:r>
      <w:r w:rsidR="0041283D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shutdown </w:t>
      </w:r>
      <w:r w:rsidR="0041283D" w:rsidRPr="0067501B">
        <w:rPr>
          <w:rFonts w:asciiTheme="majorBidi" w:eastAsiaTheme="minorEastAsia" w:hAnsiTheme="majorBidi" w:cstheme="majorBidi"/>
          <w:sz w:val="24"/>
          <w:szCs w:val="24"/>
        </w:rPr>
        <w:t xml:space="preserve">of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the reactor. </w:t>
      </w:r>
      <w:r w:rsidR="00D111F7">
        <w:rPr>
          <w:rFonts w:asciiTheme="majorBidi" w:eastAsiaTheme="minorEastAsia" w:hAnsiTheme="majorBidi" w:cstheme="majorBidi"/>
          <w:sz w:val="24"/>
          <w:szCs w:val="24"/>
        </w:rPr>
        <w:t>Consequently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, the reactor will not be 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>affected</w:t>
      </w:r>
      <w:r w:rsidR="00D111F7">
        <w:rPr>
          <w:rFonts w:asciiTheme="majorBidi" w:eastAsiaTheme="minorEastAsia" w:hAnsiTheme="majorBidi" w:cstheme="majorBidi"/>
          <w:sz w:val="24"/>
          <w:szCs w:val="24"/>
        </w:rPr>
        <w:t xml:space="preserve"> by damage to the pipes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. All the loops, except the primary loop, will be considered non-radioactive.  </w:t>
      </w:r>
    </w:p>
    <w:p w:rsidR="002556F9" w:rsidRPr="0067501B" w:rsidRDefault="005055F2" w:rsidP="005055F2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This version </w:t>
      </w:r>
      <w:r w:rsidR="00D111F7">
        <w:rPr>
          <w:rFonts w:asciiTheme="majorBidi" w:eastAsiaTheme="minorEastAsia" w:hAnsiTheme="majorBidi" w:cstheme="majorBidi"/>
          <w:sz w:val="24"/>
          <w:szCs w:val="24"/>
        </w:rPr>
        <w:t>requires</w:t>
      </w:r>
      <w:r w:rsidR="00D111F7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further investigation.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For example, c</w:t>
      </w:r>
      <w:r w:rsidR="00EB57CA" w:rsidRPr="0067501B">
        <w:rPr>
          <w:rFonts w:asciiTheme="majorBidi" w:eastAsiaTheme="minorEastAsia" w:hAnsiTheme="majorBidi" w:cstheme="majorBidi"/>
          <w:sz w:val="24"/>
          <w:szCs w:val="24"/>
        </w:rPr>
        <w:t>alculations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,</w:t>
      </w:r>
      <w:r w:rsidR="00EB57CA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such as pressure drops and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temperatures for both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gas and steam cycles need to 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 xml:space="preserve">be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defined and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carried out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Furthermore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>, if all the cycles are closed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>,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a cooler needs to 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 xml:space="preserve">be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>install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>ed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before the flow inlet to the reactor. </w:t>
      </w:r>
      <w:r w:rsidR="00E63694" w:rsidRPr="0067501B">
        <w:rPr>
          <w:rFonts w:asciiTheme="majorBidi" w:eastAsiaTheme="minorEastAsia" w:hAnsiTheme="majorBidi" w:cstheme="majorBidi"/>
          <w:sz w:val="24"/>
          <w:szCs w:val="24"/>
        </w:rPr>
        <w:t xml:space="preserve">What will happen if the gas turbine, for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instance</w:t>
      </w:r>
      <w:r w:rsidR="00E63694" w:rsidRPr="0067501B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is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63694" w:rsidRPr="0067501B">
        <w:rPr>
          <w:rFonts w:asciiTheme="majorBidi" w:eastAsiaTheme="minorEastAsia" w:hAnsiTheme="majorBidi" w:cstheme="majorBidi"/>
          <w:sz w:val="24"/>
          <w:szCs w:val="24"/>
        </w:rPr>
        <w:t xml:space="preserve">closed to the steam 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>turbine?</w:t>
      </w:r>
      <w:r w:rsidR="00E63694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 xml:space="preserve">Would </w:t>
      </w:r>
      <w:r w:rsidR="00E63694" w:rsidRPr="0067501B">
        <w:rPr>
          <w:rFonts w:asciiTheme="majorBidi" w:eastAsiaTheme="minorEastAsia" w:hAnsiTheme="majorBidi" w:cstheme="majorBidi"/>
          <w:sz w:val="24"/>
          <w:szCs w:val="24"/>
        </w:rPr>
        <w:t>we need to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 xml:space="preserve"> install a cooler 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if</w:t>
      </w:r>
      <w:r w:rsidR="00EB57CA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>the gas turbine shut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 xml:space="preserve">s 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 xml:space="preserve">down? </w:t>
      </w:r>
      <w:r w:rsidR="00A75097">
        <w:rPr>
          <w:rFonts w:asciiTheme="majorBidi" w:eastAsiaTheme="minorEastAsia" w:hAnsiTheme="majorBidi" w:cstheme="majorBidi"/>
          <w:sz w:val="24"/>
          <w:szCs w:val="24"/>
        </w:rPr>
        <w:t>Both</w:t>
      </w:r>
      <w:r w:rsidR="00A75097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>of th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ese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 xml:space="preserve"> question</w:t>
      </w:r>
      <w:r w:rsidR="00EB57CA">
        <w:rPr>
          <w:rFonts w:asciiTheme="majorBidi" w:eastAsiaTheme="minorEastAsia" w:hAnsiTheme="majorBidi" w:cstheme="majorBidi"/>
          <w:sz w:val="24"/>
          <w:szCs w:val="24"/>
        </w:rPr>
        <w:t>s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 xml:space="preserve"> should be answered and analy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>zed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>in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 xml:space="preserve"> future </w:t>
      </w:r>
      <w:r w:rsidR="00745811" w:rsidRPr="0067501B">
        <w:rPr>
          <w:rFonts w:asciiTheme="majorBidi" w:eastAsiaTheme="minorEastAsia" w:hAnsiTheme="majorBidi" w:cstheme="majorBidi"/>
          <w:sz w:val="24"/>
          <w:szCs w:val="24"/>
        </w:rPr>
        <w:t>studies</w:t>
      </w:r>
      <w:r w:rsidR="00CB6EE8" w:rsidRPr="0067501B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E63694" w:rsidRPr="0067501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67501B">
        <w:rPr>
          <w:rFonts w:asciiTheme="majorBidi" w:eastAsiaTheme="minorEastAsia" w:hAnsiTheme="majorBidi" w:cstheme="majorBidi"/>
          <w:sz w:val="24"/>
          <w:szCs w:val="24"/>
        </w:rPr>
        <w:t xml:space="preserve">      </w:t>
      </w:r>
    </w:p>
    <w:sectPr w:rsidR="002556F9" w:rsidRPr="0067501B" w:rsidSect="00B4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51463"/>
    <w:multiLevelType w:val="multilevel"/>
    <w:tmpl w:val="BBF8BF26"/>
    <w:styleLink w:val="Style1"/>
    <w:lvl w:ilvl="0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D1257C"/>
    <w:multiLevelType w:val="hybridMultilevel"/>
    <w:tmpl w:val="2216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3D"/>
    <w:rsid w:val="000B34AC"/>
    <w:rsid w:val="000C3ACB"/>
    <w:rsid w:val="000E290E"/>
    <w:rsid w:val="000E3214"/>
    <w:rsid w:val="001032BF"/>
    <w:rsid w:val="00116B24"/>
    <w:rsid w:val="00116CBE"/>
    <w:rsid w:val="001705F0"/>
    <w:rsid w:val="00187E03"/>
    <w:rsid w:val="001A4C88"/>
    <w:rsid w:val="001B18F1"/>
    <w:rsid w:val="00211572"/>
    <w:rsid w:val="002556F9"/>
    <w:rsid w:val="002852B5"/>
    <w:rsid w:val="002F401A"/>
    <w:rsid w:val="003410F4"/>
    <w:rsid w:val="0034155D"/>
    <w:rsid w:val="003F5CFE"/>
    <w:rsid w:val="0041283D"/>
    <w:rsid w:val="00482BA4"/>
    <w:rsid w:val="004947D2"/>
    <w:rsid w:val="00497A5C"/>
    <w:rsid w:val="004E7D3F"/>
    <w:rsid w:val="005055F2"/>
    <w:rsid w:val="0051529F"/>
    <w:rsid w:val="00515FEE"/>
    <w:rsid w:val="00535A28"/>
    <w:rsid w:val="00556400"/>
    <w:rsid w:val="00577F94"/>
    <w:rsid w:val="005E580F"/>
    <w:rsid w:val="006137BA"/>
    <w:rsid w:val="0065485A"/>
    <w:rsid w:val="00657B19"/>
    <w:rsid w:val="0067501B"/>
    <w:rsid w:val="00693172"/>
    <w:rsid w:val="00745811"/>
    <w:rsid w:val="00771161"/>
    <w:rsid w:val="00786AE1"/>
    <w:rsid w:val="007B1248"/>
    <w:rsid w:val="007C5124"/>
    <w:rsid w:val="007E7284"/>
    <w:rsid w:val="0080648F"/>
    <w:rsid w:val="0082748E"/>
    <w:rsid w:val="00873773"/>
    <w:rsid w:val="00880424"/>
    <w:rsid w:val="008B266F"/>
    <w:rsid w:val="008D3DA0"/>
    <w:rsid w:val="008D5B25"/>
    <w:rsid w:val="008D6C68"/>
    <w:rsid w:val="009226B9"/>
    <w:rsid w:val="00947550"/>
    <w:rsid w:val="00962A19"/>
    <w:rsid w:val="00976E82"/>
    <w:rsid w:val="00983524"/>
    <w:rsid w:val="009B193D"/>
    <w:rsid w:val="009C724C"/>
    <w:rsid w:val="009E6CD9"/>
    <w:rsid w:val="00A120B7"/>
    <w:rsid w:val="00A44243"/>
    <w:rsid w:val="00A616BA"/>
    <w:rsid w:val="00A630AE"/>
    <w:rsid w:val="00A65551"/>
    <w:rsid w:val="00A75097"/>
    <w:rsid w:val="00AA1B5B"/>
    <w:rsid w:val="00AC394E"/>
    <w:rsid w:val="00B40419"/>
    <w:rsid w:val="00B476CE"/>
    <w:rsid w:val="00BC095D"/>
    <w:rsid w:val="00BC3816"/>
    <w:rsid w:val="00C8399D"/>
    <w:rsid w:val="00CB6EE8"/>
    <w:rsid w:val="00D111F7"/>
    <w:rsid w:val="00D33005"/>
    <w:rsid w:val="00D54B70"/>
    <w:rsid w:val="00D66731"/>
    <w:rsid w:val="00D875BB"/>
    <w:rsid w:val="00DA7492"/>
    <w:rsid w:val="00DF7545"/>
    <w:rsid w:val="00E1126C"/>
    <w:rsid w:val="00E3091D"/>
    <w:rsid w:val="00E343D9"/>
    <w:rsid w:val="00E6060B"/>
    <w:rsid w:val="00E63694"/>
    <w:rsid w:val="00EB57CA"/>
    <w:rsid w:val="00EE7DFB"/>
    <w:rsid w:val="00F138A0"/>
    <w:rsid w:val="00F4214E"/>
    <w:rsid w:val="00F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478C7-A379-491F-81F3-18B7C0A6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6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B34A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76E82"/>
    <w:pPr>
      <w:ind w:left="720"/>
      <w:contextualSpacing/>
    </w:pPr>
  </w:style>
  <w:style w:type="table" w:styleId="TableGrid">
    <w:name w:val="Table Grid"/>
    <w:basedOn w:val="TableNormal"/>
    <w:uiPriority w:val="39"/>
    <w:rsid w:val="00771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11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5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7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5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5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5B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15F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Revision">
    <w:name w:val="Revision"/>
    <w:hidden/>
    <w:uiPriority w:val="99"/>
    <w:semiHidden/>
    <w:rsid w:val="00FE42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536FF4C-479F-4D7C-BE6A-783CCED0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M. Alwafi</dc:creator>
  <cp:lastModifiedBy>Anas Alwafi</cp:lastModifiedBy>
  <cp:revision>3</cp:revision>
  <dcterms:created xsi:type="dcterms:W3CDTF">2015-12-07T06:41:00Z</dcterms:created>
  <dcterms:modified xsi:type="dcterms:W3CDTF">2015-12-07T06:45:00Z</dcterms:modified>
</cp:coreProperties>
</file>