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Contract 1 (PiggyBank):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balance isn’t send on kill. So the user will just lose the balance. The transfer of money should be done by owner.transfer(balance)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no check to make sure that the user killing the contract is the owner. If a user was somehow able to figure out the password that gets hashed to hashedPassword, they could kill the concert.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Contracts already have a balance variable that is type uint256. The contract should just use this variable instead of the declared uint248 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constructor is not payable yet references msg.value. Either the constructor should be payableor that line should be gotten rid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Contract 2 (Store):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purchase method needs to be payable to accept messages with value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check on the value sent to the store in the purchase method. An attacker could send 1 wei and then receive the item from the warehouse.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can be done by either maintaining an internal record of how much each item costs or by communicating with a trusted warehouse contract that keeps track of price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the Warehouse takes care of this and I can’t tell since the interface is just a black box, but I don’t see a way that delivery address gets associated with a certain customer.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Contract 3 (Splitter):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way to withdraw money from the splitter. That means that ⅓ of every transaction would be stuck there.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line of the constructor isn’t needed since the function will automatically fail if it’s sent value since it isn’t payable.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function calculates amount off of the contract’s balance not the msg.value. An attacker could wait until the balance is high and then send a 1wei transaction and get ⅓ of the contract’s blance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