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6d9eeb"/>
          <w:sz w:val="36"/>
          <w:szCs w:val="36"/>
        </w:rPr>
      </w:pPr>
      <w:r w:rsidDel="00000000" w:rsidR="00000000" w:rsidRPr="00000000">
        <w:rPr>
          <w:b w:val="1"/>
          <w:color w:val="6d9eeb"/>
          <w:sz w:val="36"/>
          <w:szCs w:val="36"/>
          <w:rtl w:val="0"/>
        </w:rPr>
        <w:t xml:space="preserve">                                      ORANGE</w:t>
      </w:r>
    </w:p>
    <w:p w:rsidR="00000000" w:rsidDel="00000000" w:rsidP="00000000" w:rsidRDefault="00000000" w:rsidRPr="00000000" w14:paraId="00000001">
      <w:pPr>
        <w:contextualSpacing w:val="0"/>
        <w:rPr>
          <w:b w:val="1"/>
        </w:rPr>
      </w:pPr>
      <w:r w:rsidDel="00000000" w:rsidR="00000000" w:rsidRPr="00000000">
        <w:rPr>
          <w:b w:val="1"/>
          <w:color w:val="6d9eeb"/>
          <w:sz w:val="36"/>
          <w:szCs w:val="36"/>
          <w:rtl w:val="0"/>
        </w:rPr>
        <w:t xml:space="preserve">                                         </w:t>
      </w: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rtl w:val="0"/>
        </w:rPr>
      </w:r>
    </w:p>
    <w:p w:rsidR="00000000" w:rsidDel="00000000" w:rsidP="00000000" w:rsidRDefault="00000000" w:rsidRPr="00000000" w14:paraId="00000003">
      <w:pPr>
        <w:contextualSpacing w:val="0"/>
        <w:rPr>
          <w:b w:val="1"/>
          <w:sz w:val="36"/>
          <w:szCs w:val="36"/>
        </w:rPr>
      </w:pPr>
      <w:r w:rsidDel="00000000" w:rsidR="00000000" w:rsidRPr="00000000">
        <w:rPr>
          <w:b w:val="1"/>
          <w:rtl w:val="0"/>
        </w:rPr>
        <w:t xml:space="preserve">Group No</w:t>
      </w:r>
      <w:r w:rsidDel="00000000" w:rsidR="00000000" w:rsidRPr="00000000">
        <w:rPr>
          <w:rtl w:val="0"/>
        </w:rPr>
        <w:t xml:space="preserve">:</w:t>
      </w:r>
      <w:r w:rsidDel="00000000" w:rsidR="00000000" w:rsidRPr="00000000">
        <w:rPr>
          <w:b w:val="1"/>
          <w:sz w:val="36"/>
          <w:szCs w:val="36"/>
          <w:rtl w:val="0"/>
        </w:rPr>
        <w:t xml:space="preserve">c</w:t>
      </w:r>
    </w:p>
    <w:p w:rsidR="00000000" w:rsidDel="00000000" w:rsidP="00000000" w:rsidRDefault="00000000" w:rsidRPr="00000000" w14:paraId="00000004">
      <w:pPr>
        <w:contextualSpacing w:val="0"/>
        <w:rPr/>
      </w:pPr>
      <w:r w:rsidDel="00000000" w:rsidR="00000000" w:rsidRPr="00000000">
        <w:rPr>
          <w:b w:val="1"/>
          <w:rtl w:val="0"/>
        </w:rPr>
        <w:t xml:space="preserve">Name</w:t>
      </w:r>
      <w:r w:rsidDel="00000000" w:rsidR="00000000" w:rsidRPr="00000000">
        <w:rPr>
          <w:rtl w:val="0"/>
        </w:rPr>
        <w:t xml:space="preserve">:Dholon Akter</w:t>
      </w:r>
    </w:p>
    <w:p w:rsidR="00000000" w:rsidDel="00000000" w:rsidP="00000000" w:rsidRDefault="00000000" w:rsidRPr="00000000" w14:paraId="00000005">
      <w:pPr>
        <w:contextualSpacing w:val="0"/>
        <w:rPr/>
      </w:pPr>
      <w:r w:rsidDel="00000000" w:rsidR="00000000" w:rsidRPr="00000000">
        <w:rPr>
          <w:b w:val="1"/>
          <w:rtl w:val="0"/>
        </w:rPr>
        <w:t xml:space="preserve">Student Number</w:t>
      </w:r>
      <w:r w:rsidDel="00000000" w:rsidR="00000000" w:rsidRPr="00000000">
        <w:rPr>
          <w:rtl w:val="0"/>
        </w:rPr>
        <w:t xml:space="preserve">:3047040</w:t>
      </w:r>
    </w:p>
    <w:p w:rsidR="00000000" w:rsidDel="00000000" w:rsidP="00000000" w:rsidRDefault="00000000" w:rsidRPr="00000000" w14:paraId="00000006">
      <w:pPr>
        <w:contextualSpacing w:val="0"/>
        <w:rPr/>
      </w:pPr>
      <w:r w:rsidDel="00000000" w:rsidR="00000000" w:rsidRPr="00000000">
        <w:rPr>
          <w:b w:val="1"/>
          <w:rtl w:val="0"/>
        </w:rPr>
        <w:t xml:space="preserve">Name</w:t>
      </w:r>
      <w:r w:rsidDel="00000000" w:rsidR="00000000" w:rsidRPr="00000000">
        <w:rPr>
          <w:rtl w:val="0"/>
        </w:rPr>
        <w:t xml:space="preserve">:Dat Le</w:t>
      </w:r>
    </w:p>
    <w:p w:rsidR="00000000" w:rsidDel="00000000" w:rsidP="00000000" w:rsidRDefault="00000000" w:rsidRPr="00000000" w14:paraId="00000007">
      <w:pPr>
        <w:contextualSpacing w:val="0"/>
        <w:rPr/>
      </w:pPr>
      <w:r w:rsidDel="00000000" w:rsidR="00000000" w:rsidRPr="00000000">
        <w:rPr>
          <w:b w:val="1"/>
          <w:rtl w:val="0"/>
        </w:rPr>
        <w:t xml:space="preserve">Student Number</w:t>
      </w:r>
      <w:r w:rsidDel="00000000" w:rsidR="00000000" w:rsidRPr="00000000">
        <w:rPr>
          <w:rtl w:val="0"/>
        </w:rPr>
        <w:t xml:space="preserve">:2901471</w:t>
      </w:r>
    </w:p>
    <w:p w:rsidR="00000000" w:rsidDel="00000000" w:rsidP="00000000" w:rsidRDefault="00000000" w:rsidRPr="00000000" w14:paraId="00000008">
      <w:pPr>
        <w:contextualSpacing w:val="0"/>
        <w:rPr>
          <w:color w:val="6d9eeb"/>
        </w:rPr>
      </w:pPr>
      <w:r w:rsidDel="00000000" w:rsidR="00000000" w:rsidRPr="00000000">
        <w:rPr>
          <w:rtl w:val="0"/>
        </w:rPr>
      </w:r>
    </w:p>
    <w:p w:rsidR="00000000" w:rsidDel="00000000" w:rsidP="00000000" w:rsidRDefault="00000000" w:rsidRPr="00000000" w14:paraId="00000009">
      <w:pPr>
        <w:contextualSpacing w:val="0"/>
        <w:rPr>
          <w:color w:val="3c78d8"/>
          <w:sz w:val="36"/>
          <w:szCs w:val="36"/>
        </w:rPr>
      </w:pPr>
      <w:r w:rsidDel="00000000" w:rsidR="00000000" w:rsidRPr="00000000">
        <w:rPr>
          <w:rtl w:val="0"/>
        </w:rPr>
      </w:r>
    </w:p>
    <w:p w:rsidR="00000000" w:rsidDel="00000000" w:rsidP="00000000" w:rsidRDefault="00000000" w:rsidRPr="00000000" w14:paraId="0000000A">
      <w:pPr>
        <w:contextualSpacing w:val="0"/>
        <w:rPr>
          <w:color w:val="3c78d8"/>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B">
      <w:pPr>
        <w:contextualSpacing w:val="0"/>
        <w:rPr>
          <w:color w:val="3c78d8"/>
          <w:sz w:val="36"/>
          <w:szCs w:val="36"/>
        </w:rPr>
      </w:pPr>
      <w:r w:rsidDel="00000000" w:rsidR="00000000" w:rsidRPr="00000000">
        <w:rPr>
          <w:color w:val="3c78d8"/>
          <w:sz w:val="36"/>
          <w:szCs w:val="36"/>
          <w:rtl w:val="0"/>
        </w:rPr>
        <w:t xml:space="preserve">                             Table of Contents</w:t>
      </w:r>
    </w:p>
    <w:p w:rsidR="00000000" w:rsidDel="00000000" w:rsidP="00000000" w:rsidRDefault="00000000" w:rsidRPr="00000000" w14:paraId="0000000C">
      <w:pPr>
        <w:contextualSpacing w:val="0"/>
        <w:rPr>
          <w:rFonts w:ascii="EB Garamond" w:cs="EB Garamond" w:eastAsia="EB Garamond" w:hAnsi="EB Garamond"/>
          <w:color w:val="3c78d8"/>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contextualSpacing w:val="0"/>
            <w:rPr>
              <w:rFonts w:ascii="EB Garamond" w:cs="EB Garamond" w:eastAsia="EB Garamond" w:hAnsi="EB Garamond"/>
              <w:color w:val="3c78d8"/>
              <w:sz w:val="36"/>
              <w:szCs w:val="36"/>
            </w:rPr>
          </w:pPr>
          <w:r w:rsidDel="00000000" w:rsidR="00000000" w:rsidRPr="00000000">
            <w:fldChar w:fldCharType="begin"/>
            <w:instrText xml:space="preserve"> TOC \h \u \z </w:instrText>
            <w:fldChar w:fldCharType="separate"/>
          </w:r>
          <w:hyperlink w:anchor="_q4p7e8dt2xhl">
            <w:r w:rsidDel="00000000" w:rsidR="00000000" w:rsidRPr="00000000">
              <w:rPr>
                <w:rFonts w:ascii="EB Garamond" w:cs="EB Garamond" w:eastAsia="EB Garamond" w:hAnsi="EB Garamond"/>
                <w:b w:val="1"/>
                <w:color w:val="3c78d8"/>
                <w:sz w:val="36"/>
                <w:szCs w:val="36"/>
                <w:rtl w:val="0"/>
              </w:rPr>
              <w:t xml:space="preserve">1 Introduction</w:t>
            </w:r>
          </w:hyperlink>
          <w:r w:rsidDel="00000000" w:rsidR="00000000" w:rsidRPr="00000000">
            <w:rPr>
              <w:rFonts w:ascii="EB Garamond" w:cs="EB Garamond" w:eastAsia="EB Garamond" w:hAnsi="EB Garamond"/>
              <w:b w:val="1"/>
              <w:color w:val="3c78d8"/>
              <w:sz w:val="36"/>
              <w:szCs w:val="36"/>
              <w:rtl w:val="0"/>
            </w:rPr>
            <w:tab/>
          </w:r>
          <w:r w:rsidDel="00000000" w:rsidR="00000000" w:rsidRPr="00000000">
            <w:fldChar w:fldCharType="begin"/>
            <w:instrText xml:space="preserve"> PAGEREF _q4p7e8dt2xhl \h </w:instrText>
            <w:fldChar w:fldCharType="separate"/>
          </w:r>
          <w:r w:rsidDel="00000000" w:rsidR="00000000" w:rsidRPr="00000000">
            <w:rPr>
              <w:rFonts w:ascii="EB Garamond" w:cs="EB Garamond" w:eastAsia="EB Garamond" w:hAnsi="EB Garamond"/>
              <w:b w:val="1"/>
              <w:color w:val="3c78d8"/>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0" w:firstLine="0"/>
            <w:contextualSpacing w:val="0"/>
            <w:rPr>
              <w:rFonts w:ascii="EB Garamond" w:cs="EB Garamond" w:eastAsia="EB Garamond" w:hAnsi="EB Garamond"/>
              <w:color w:val="3c78d8"/>
              <w:sz w:val="36"/>
              <w:szCs w:val="36"/>
            </w:rPr>
          </w:pPr>
          <w:hyperlink w:anchor="_6m3mktjld1m4">
            <w:r w:rsidDel="00000000" w:rsidR="00000000" w:rsidRPr="00000000">
              <w:rPr>
                <w:rFonts w:ascii="EB Garamond" w:cs="EB Garamond" w:eastAsia="EB Garamond" w:hAnsi="EB Garamond"/>
                <w:color w:val="3c78d8"/>
                <w:sz w:val="36"/>
                <w:szCs w:val="36"/>
                <w:rtl w:val="0"/>
              </w:rPr>
              <w:t xml:space="preserve">2. Sitemap</w:t>
            </w:r>
          </w:hyperlink>
          <w:r w:rsidDel="00000000" w:rsidR="00000000" w:rsidRPr="00000000">
            <w:rPr>
              <w:rFonts w:ascii="EB Garamond" w:cs="EB Garamond" w:eastAsia="EB Garamond" w:hAnsi="EB Garamond"/>
              <w:color w:val="3c78d8"/>
              <w:sz w:val="36"/>
              <w:szCs w:val="36"/>
              <w:rtl w:val="0"/>
            </w:rPr>
            <w:tab/>
          </w:r>
          <w:r w:rsidDel="00000000" w:rsidR="00000000" w:rsidRPr="00000000">
            <w:fldChar w:fldCharType="begin"/>
            <w:instrText xml:space="preserve"> PAGEREF _6m3mktjld1m4 \h </w:instrText>
            <w:fldChar w:fldCharType="separate"/>
          </w:r>
          <w:r w:rsidDel="00000000" w:rsidR="00000000" w:rsidRPr="00000000">
            <w:rPr>
              <w:rFonts w:ascii="EB Garamond" w:cs="EB Garamond" w:eastAsia="EB Garamond" w:hAnsi="EB Garamond"/>
              <w:color w:val="3c78d8"/>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0" w:firstLine="0"/>
            <w:contextualSpacing w:val="0"/>
            <w:rPr>
              <w:rFonts w:ascii="EB Garamond" w:cs="EB Garamond" w:eastAsia="EB Garamond" w:hAnsi="EB Garamond"/>
              <w:color w:val="3c78d8"/>
              <w:sz w:val="36"/>
              <w:szCs w:val="36"/>
            </w:rPr>
          </w:pPr>
          <w:hyperlink w:anchor="_ahzjibug0ocm">
            <w:r w:rsidDel="00000000" w:rsidR="00000000" w:rsidRPr="00000000">
              <w:rPr>
                <w:rFonts w:ascii="EB Garamond" w:cs="EB Garamond" w:eastAsia="EB Garamond" w:hAnsi="EB Garamond"/>
                <w:color w:val="3c78d8"/>
                <w:sz w:val="36"/>
                <w:szCs w:val="36"/>
                <w:rtl w:val="0"/>
              </w:rPr>
              <w:t xml:space="preserve">3. Wireframes</w:t>
            </w:r>
          </w:hyperlink>
          <w:r w:rsidDel="00000000" w:rsidR="00000000" w:rsidRPr="00000000">
            <w:rPr>
              <w:rFonts w:ascii="EB Garamond" w:cs="EB Garamond" w:eastAsia="EB Garamond" w:hAnsi="EB Garamond"/>
              <w:color w:val="3c78d8"/>
              <w:sz w:val="36"/>
              <w:szCs w:val="36"/>
              <w:rtl w:val="0"/>
            </w:rPr>
            <w:tab/>
          </w:r>
          <w:r w:rsidDel="00000000" w:rsidR="00000000" w:rsidRPr="00000000">
            <w:fldChar w:fldCharType="begin"/>
            <w:instrText xml:space="preserve"> PAGEREF _ahzjibug0ocm \h </w:instrText>
            <w:fldChar w:fldCharType="separate"/>
          </w:r>
          <w:r w:rsidDel="00000000" w:rsidR="00000000" w:rsidRPr="00000000">
            <w:rPr>
              <w:rFonts w:ascii="EB Garamond" w:cs="EB Garamond" w:eastAsia="EB Garamond" w:hAnsi="EB Garamond"/>
              <w:color w:val="3c78d8"/>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after="80" w:before="60" w:line="240" w:lineRule="auto"/>
            <w:ind w:left="0" w:firstLine="0"/>
            <w:contextualSpacing w:val="0"/>
            <w:rPr>
              <w:rFonts w:ascii="EB Garamond" w:cs="EB Garamond" w:eastAsia="EB Garamond" w:hAnsi="EB Garamond"/>
              <w:color w:val="3c78d8"/>
              <w:sz w:val="36"/>
              <w:szCs w:val="36"/>
            </w:rPr>
          </w:pPr>
          <w:hyperlink w:anchor="_9gzbbsxgyera">
            <w:r w:rsidDel="00000000" w:rsidR="00000000" w:rsidRPr="00000000">
              <w:rPr>
                <w:rFonts w:ascii="EB Garamond" w:cs="EB Garamond" w:eastAsia="EB Garamond" w:hAnsi="EB Garamond"/>
                <w:color w:val="3c78d8"/>
                <w:sz w:val="36"/>
                <w:szCs w:val="36"/>
                <w:rtl w:val="0"/>
              </w:rPr>
              <w:t xml:space="preserve">4. Visual Design</w:t>
            </w:r>
          </w:hyperlink>
          <w:r w:rsidDel="00000000" w:rsidR="00000000" w:rsidRPr="00000000">
            <w:rPr>
              <w:rFonts w:ascii="EB Garamond" w:cs="EB Garamond" w:eastAsia="EB Garamond" w:hAnsi="EB Garamond"/>
              <w:color w:val="3c78d8"/>
              <w:sz w:val="36"/>
              <w:szCs w:val="36"/>
              <w:rtl w:val="0"/>
            </w:rPr>
            <w:tab/>
          </w:r>
          <w:r w:rsidDel="00000000" w:rsidR="00000000" w:rsidRPr="00000000">
            <w:fldChar w:fldCharType="begin"/>
            <w:instrText xml:space="preserve"> PAGEREF _9gzbbsxgyera \h </w:instrText>
            <w:fldChar w:fldCharType="separate"/>
          </w:r>
          <w:r w:rsidDel="00000000" w:rsidR="00000000" w:rsidRPr="00000000">
            <w:rPr>
              <w:rFonts w:ascii="EB Garamond" w:cs="EB Garamond" w:eastAsia="EB Garamond" w:hAnsi="EB Garamond"/>
              <w:color w:val="3c78d8"/>
              <w:sz w:val="36"/>
              <w:szCs w:val="3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contextualSpacing w:val="0"/>
        <w:rPr>
          <w:rFonts w:ascii="EB Garamond" w:cs="EB Garamond" w:eastAsia="EB Garamond" w:hAnsi="EB Garamond"/>
          <w:color w:val="3c78d8"/>
          <w:sz w:val="36"/>
          <w:szCs w:val="36"/>
        </w:rPr>
      </w:pPr>
      <w:r w:rsidDel="00000000" w:rsidR="00000000" w:rsidRPr="00000000">
        <w:rPr>
          <w:rtl w:val="0"/>
        </w:rPr>
      </w:r>
    </w:p>
    <w:p w:rsidR="00000000" w:rsidDel="00000000" w:rsidP="00000000" w:rsidRDefault="00000000" w:rsidRPr="00000000" w14:paraId="00000012">
      <w:pPr>
        <w:contextualSpacing w:val="0"/>
        <w:rPr>
          <w:color w:val="3c78d8"/>
          <w:sz w:val="36"/>
          <w:szCs w:val="36"/>
        </w:rPr>
      </w:pPr>
      <w:r w:rsidDel="00000000" w:rsidR="00000000" w:rsidRPr="00000000">
        <w:rPr>
          <w:rtl w:val="0"/>
        </w:rPr>
      </w:r>
    </w:p>
    <w:p w:rsidR="00000000" w:rsidDel="00000000" w:rsidP="00000000" w:rsidRDefault="00000000" w:rsidRPr="00000000" w14:paraId="00000013">
      <w:pPr>
        <w:contextualSpacing w:val="0"/>
        <w:rPr>
          <w:color w:val="434343"/>
        </w:rPr>
      </w:pPr>
      <w:r w:rsidDel="00000000" w:rsidR="00000000" w:rsidRPr="00000000">
        <w:rPr>
          <w:color w:val="434343"/>
          <w:rtl w:val="0"/>
        </w:rPr>
        <w:t xml:space="preserve">    </w:t>
      </w:r>
    </w:p>
    <w:p w:rsidR="00000000" w:rsidDel="00000000" w:rsidP="00000000" w:rsidRDefault="00000000" w:rsidRPr="00000000" w14:paraId="00000014">
      <w:pPr>
        <w:contextualSpacing w:val="0"/>
        <w:rPr/>
      </w:pPr>
      <w:r w:rsidDel="00000000" w:rsidR="00000000" w:rsidRPr="00000000">
        <w:rPr>
          <w:rtl w:val="0"/>
        </w:rPr>
        <w:t xml:space="preserve">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color w:val="3c78d8"/>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contextualSpacing w:val="0"/>
        <w:rPr/>
      </w:pPr>
      <w:bookmarkStart w:colFirst="0" w:colLast="0" w:name="_q4p7e8dt2xhl" w:id="0"/>
      <w:bookmarkEnd w:id="0"/>
      <w:r w:rsidDel="00000000" w:rsidR="00000000" w:rsidRPr="00000000">
        <w:rPr>
          <w:rtl w:val="0"/>
        </w:rPr>
        <w:t xml:space="preserve">1 Introduction</w:t>
      </w:r>
    </w:p>
    <w:p w:rsidR="00000000" w:rsidDel="00000000" w:rsidP="00000000" w:rsidRDefault="00000000" w:rsidRPr="00000000" w14:paraId="00000019">
      <w:pPr>
        <w:contextualSpacing w:val="0"/>
        <w:rPr/>
      </w:pPr>
      <w:r w:rsidDel="00000000" w:rsidR="00000000" w:rsidRPr="00000000">
        <w:rPr>
          <w:color w:val="3c78d8"/>
          <w:sz w:val="36"/>
          <w:szCs w:val="36"/>
          <w:rtl w:val="0"/>
        </w:rPr>
        <w:t xml:space="preserve">  </w:t>
      </w:r>
      <w:r w:rsidDel="00000000" w:rsidR="00000000" w:rsidRPr="00000000">
        <w:rPr>
          <w:rtl w:val="0"/>
        </w:rPr>
        <w:t xml:space="preserve">  Orange is an international online shop that deals with an Europe and Asian clothes and electronics devices.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Target Audience</w:t>
      </w:r>
    </w:p>
    <w:p w:rsidR="00000000" w:rsidDel="00000000" w:rsidP="00000000" w:rsidRDefault="00000000" w:rsidRPr="00000000" w14:paraId="0000001C">
      <w:pPr>
        <w:contextualSpacing w:val="0"/>
        <w:rPr/>
      </w:pPr>
      <w:r w:rsidDel="00000000" w:rsidR="00000000" w:rsidRPr="00000000">
        <w:rPr>
          <w:b w:val="1"/>
          <w:rtl w:val="0"/>
        </w:rPr>
        <w:t xml:space="preserve">   </w:t>
      </w:r>
      <w:r w:rsidDel="00000000" w:rsidR="00000000" w:rsidRPr="00000000">
        <w:rPr>
          <w:rtl w:val="0"/>
        </w:rPr>
        <w:t xml:space="preserve">The target audience are both men and women within the range of 16 to above 60 years old.They can access the  website through the internet with limited knowledge in English.</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The website is also designed to everyone  who do not want to spend too much time in the actual store. It is made to be fast and convenient by just some few clicks for the customers to be able to purchase our products.They can order the items with different payment system and get the items to their door within few working days.</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Style w:val="Heading2"/>
        <w:contextualSpacing w:val="0"/>
        <w:rPr/>
      </w:pPr>
      <w:bookmarkStart w:colFirst="0" w:colLast="0" w:name="_6m3mktjld1m4" w:id="1"/>
      <w:bookmarkEnd w:id="1"/>
      <w:r w:rsidDel="00000000" w:rsidR="00000000" w:rsidRPr="00000000">
        <w:rPr>
          <w:rtl w:val="0"/>
        </w:rPr>
        <w:t xml:space="preserve">2. Sitemap</w:t>
      </w:r>
    </w:p>
    <w:p w:rsidR="00000000" w:rsidDel="00000000" w:rsidP="00000000" w:rsidRDefault="00000000" w:rsidRPr="00000000" w14:paraId="00000025">
      <w:pPr>
        <w:ind w:left="0" w:right="-9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-723899</wp:posOffset>
            </wp:positionH>
            <wp:positionV relativeFrom="paragraph">
              <wp:posOffset>276225</wp:posOffset>
            </wp:positionV>
            <wp:extent cx="7316537" cy="2005013"/>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316537" cy="2005013"/>
                    </a:xfrm>
                    <a:prstGeom prst="rect"/>
                    <a:ln/>
                  </pic:spPr>
                </pic:pic>
              </a:graphicData>
            </a:graphic>
          </wp:anchor>
        </w:drawing>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3"/>
        <w:contextualSpacing w:val="0"/>
        <w:rPr/>
      </w:pPr>
      <w:bookmarkStart w:colFirst="0" w:colLast="0" w:name="_ahzjibug0ocm" w:id="2"/>
      <w:bookmarkEnd w:id="2"/>
      <w:r w:rsidDel="00000000" w:rsidR="00000000" w:rsidRPr="00000000">
        <w:rPr>
          <w:rtl w:val="0"/>
        </w:rPr>
        <w:t xml:space="preserve">3. Wireframes</w:t>
      </w:r>
    </w:p>
    <w:p w:rsidR="00000000" w:rsidDel="00000000" w:rsidP="00000000" w:rsidRDefault="00000000" w:rsidRPr="00000000" w14:paraId="0000002B">
      <w:pPr>
        <w:contextualSpacing w:val="0"/>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02C">
      <w:pPr>
        <w:contextualSpacing w:val="0"/>
        <w:rPr>
          <w:b w:val="1"/>
          <w:sz w:val="24"/>
          <w:szCs w:val="24"/>
        </w:rPr>
      </w:pPr>
      <w:r w:rsidDel="00000000" w:rsidR="00000000" w:rsidRPr="00000000">
        <w:rPr>
          <w:b w:val="1"/>
          <w:sz w:val="24"/>
          <w:szCs w:val="24"/>
        </w:rPr>
        <w:drawing>
          <wp:inline distB="114300" distT="114300" distL="114300" distR="114300">
            <wp:extent cx="5943600" cy="4699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b w:val="1"/>
          <w:sz w:val="24"/>
          <w:szCs w:val="24"/>
        </w:rPr>
      </w:pPr>
      <w:r w:rsidDel="00000000" w:rsidR="00000000" w:rsidRPr="00000000">
        <w:rPr>
          <w:b w:val="1"/>
          <w:sz w:val="24"/>
          <w:szCs w:val="24"/>
          <w:rtl w:val="0"/>
        </w:rPr>
        <w:t xml:space="preserve">A</w:t>
      </w:r>
      <w:r w:rsidDel="00000000" w:rsidR="00000000" w:rsidRPr="00000000">
        <w:rPr>
          <w:b w:val="1"/>
          <w:sz w:val="24"/>
          <w:szCs w:val="24"/>
          <w:rtl w:val="0"/>
        </w:rPr>
        <w:t xml:space="preserve">bout</w:t>
      </w:r>
    </w:p>
    <w:p w:rsidR="00000000" w:rsidDel="00000000" w:rsidP="00000000" w:rsidRDefault="00000000" w:rsidRPr="00000000" w14:paraId="0000002E">
      <w:pPr>
        <w:contextualSpacing w:val="0"/>
        <w:rPr/>
      </w:pPr>
      <w:r w:rsidDel="00000000" w:rsidR="00000000" w:rsidRPr="00000000">
        <w:rPr>
          <w:b w:val="1"/>
          <w:sz w:val="24"/>
          <w:szCs w:val="24"/>
          <w:rtl w:val="0"/>
        </w:rPr>
        <w:t xml:space="preserve"> </w:t>
      </w:r>
      <w:r w:rsidDel="00000000" w:rsidR="00000000" w:rsidRPr="00000000">
        <w:rPr/>
        <w:drawing>
          <wp:inline distB="114300" distT="114300" distL="114300" distR="114300">
            <wp:extent cx="5943600" cy="47117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b w:val="1"/>
          <w:sz w:val="24"/>
          <w:szCs w:val="24"/>
        </w:rPr>
      </w:pPr>
      <w:r w:rsidDel="00000000" w:rsidR="00000000" w:rsidRPr="00000000">
        <w:rPr>
          <w:b w:val="1"/>
          <w:sz w:val="24"/>
          <w:szCs w:val="24"/>
          <w:rtl w:val="0"/>
        </w:rPr>
        <w:t xml:space="preserve">Product</w:t>
      </w:r>
    </w:p>
    <w:p w:rsidR="00000000" w:rsidDel="00000000" w:rsidP="00000000" w:rsidRDefault="00000000" w:rsidRPr="00000000" w14:paraId="00000030">
      <w:pPr>
        <w:contextualSpacing w:val="0"/>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clothes</w:t>
      </w:r>
    </w:p>
    <w:p w:rsidR="00000000" w:rsidDel="00000000" w:rsidP="00000000" w:rsidRDefault="00000000" w:rsidRPr="00000000" w14:paraId="00000031">
      <w:pPr>
        <w:contextualSpacing w:val="0"/>
        <w:rPr>
          <w:b w:val="1"/>
          <w:sz w:val="24"/>
          <w:szCs w:val="24"/>
        </w:rPr>
      </w:pPr>
      <w:r w:rsidDel="00000000" w:rsidR="00000000" w:rsidRPr="00000000">
        <w:rPr>
          <w:b w:val="1"/>
          <w:sz w:val="24"/>
          <w:szCs w:val="24"/>
        </w:rPr>
        <w:drawing>
          <wp:inline distB="114300" distT="114300" distL="114300" distR="114300">
            <wp:extent cx="5943600" cy="51562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b w:val="1"/>
          <w:sz w:val="24"/>
          <w:szCs w:val="24"/>
        </w:rPr>
      </w:pPr>
      <w:r w:rsidDel="00000000" w:rsidR="00000000" w:rsidRPr="00000000">
        <w:rPr>
          <w:b w:val="1"/>
          <w:sz w:val="24"/>
          <w:szCs w:val="24"/>
          <w:rtl w:val="0"/>
        </w:rPr>
        <w:t xml:space="preserve">   Accessories</w:t>
      </w:r>
    </w:p>
    <w:p w:rsidR="00000000" w:rsidDel="00000000" w:rsidP="00000000" w:rsidRDefault="00000000" w:rsidRPr="00000000" w14:paraId="00000033">
      <w:pPr>
        <w:contextualSpacing w:val="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943600" cy="5156200"/>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b w:val="1"/>
          <w:sz w:val="24"/>
          <w:szCs w:val="24"/>
        </w:rPr>
      </w:pPr>
      <w:r w:rsidDel="00000000" w:rsidR="00000000" w:rsidRPr="00000000">
        <w:rPr>
          <w:b w:val="1"/>
          <w:sz w:val="24"/>
          <w:szCs w:val="24"/>
          <w:rtl w:val="0"/>
        </w:rPr>
        <w:t xml:space="preserve">Rules </w:t>
      </w:r>
    </w:p>
    <w:p w:rsidR="00000000" w:rsidDel="00000000" w:rsidP="00000000" w:rsidRDefault="00000000" w:rsidRPr="00000000" w14:paraId="00000035">
      <w:pPr>
        <w:contextualSpacing w:val="0"/>
        <w:rPr>
          <w:b w:val="1"/>
          <w:sz w:val="24"/>
          <w:szCs w:val="24"/>
        </w:rPr>
      </w:pPr>
      <w:r w:rsidDel="00000000" w:rsidR="00000000" w:rsidRPr="00000000">
        <w:rPr>
          <w:b w:val="1"/>
          <w:sz w:val="24"/>
          <w:szCs w:val="24"/>
        </w:rPr>
        <w:drawing>
          <wp:inline distB="114300" distT="114300" distL="114300" distR="114300">
            <wp:extent cx="5943600" cy="46990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b w:val="1"/>
          <w:sz w:val="24"/>
          <w:szCs w:val="24"/>
        </w:rPr>
      </w:pPr>
      <w:r w:rsidDel="00000000" w:rsidR="00000000" w:rsidRPr="00000000">
        <w:rPr>
          <w:b w:val="1"/>
          <w:sz w:val="24"/>
          <w:szCs w:val="24"/>
          <w:rtl w:val="0"/>
        </w:rPr>
        <w:t xml:space="preserve">Contact </w:t>
      </w:r>
    </w:p>
    <w:p w:rsidR="00000000" w:rsidDel="00000000" w:rsidP="00000000" w:rsidRDefault="00000000" w:rsidRPr="00000000" w14:paraId="00000037">
      <w:pPr>
        <w:contextualSpacing w:val="0"/>
        <w:rPr>
          <w:b w:val="1"/>
          <w:sz w:val="24"/>
          <w:szCs w:val="24"/>
        </w:rPr>
      </w:pPr>
      <w:r w:rsidDel="00000000" w:rsidR="00000000" w:rsidRPr="00000000">
        <w:rPr>
          <w:b w:val="1"/>
          <w:sz w:val="24"/>
          <w:szCs w:val="24"/>
        </w:rPr>
        <w:drawing>
          <wp:inline distB="114300" distT="114300" distL="114300" distR="114300">
            <wp:extent cx="5943600" cy="46990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b w:val="1"/>
          <w:sz w:val="24"/>
          <w:szCs w:val="24"/>
        </w:rPr>
      </w:pPr>
      <w:r w:rsidDel="00000000" w:rsidR="00000000" w:rsidRPr="00000000">
        <w:rPr>
          <w:b w:val="1"/>
          <w:sz w:val="24"/>
          <w:szCs w:val="24"/>
          <w:rtl w:val="0"/>
        </w:rPr>
        <w:t xml:space="preserve">Basket</w:t>
      </w:r>
    </w:p>
    <w:p w:rsidR="00000000" w:rsidDel="00000000" w:rsidP="00000000" w:rsidRDefault="00000000" w:rsidRPr="00000000" w14:paraId="00000039">
      <w:pPr>
        <w:contextualSpacing w:val="0"/>
        <w:rPr>
          <w:b w:val="1"/>
          <w:sz w:val="24"/>
          <w:szCs w:val="24"/>
        </w:rPr>
      </w:pPr>
      <w:r w:rsidDel="00000000" w:rsidR="00000000" w:rsidRPr="00000000">
        <w:rPr>
          <w:b w:val="1"/>
          <w:sz w:val="24"/>
          <w:szCs w:val="24"/>
        </w:rPr>
        <w:drawing>
          <wp:inline distB="114300" distT="114300" distL="114300" distR="114300">
            <wp:extent cx="5943600" cy="46990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LogIn</w:t>
      </w:r>
    </w:p>
    <w:p w:rsidR="00000000" w:rsidDel="00000000" w:rsidP="00000000" w:rsidRDefault="00000000" w:rsidRPr="00000000" w14:paraId="0000003C">
      <w:pPr>
        <w:contextualSpacing w:val="0"/>
        <w:rPr>
          <w:sz w:val="36"/>
          <w:szCs w:val="36"/>
        </w:rPr>
      </w:pPr>
      <w:r w:rsidDel="00000000" w:rsidR="00000000" w:rsidRPr="00000000">
        <w:rPr>
          <w:sz w:val="36"/>
          <w:szCs w:val="36"/>
        </w:rPr>
        <w:drawing>
          <wp:inline distB="114300" distT="114300" distL="114300" distR="114300">
            <wp:extent cx="5943600" cy="4457700"/>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48"/>
          <w:szCs w:val="48"/>
          <w:rtl w:val="0"/>
        </w:rPr>
        <w:t xml:space="preserve"> </w:t>
      </w:r>
      <w:r w:rsidDel="00000000" w:rsidR="00000000" w:rsidRPr="00000000">
        <w:rPr>
          <w:sz w:val="24"/>
          <w:szCs w:val="24"/>
          <w:rtl w:val="0"/>
        </w:rPr>
        <w:t xml:space="preserve">SignUp</w:t>
      </w:r>
    </w:p>
    <w:p w:rsidR="00000000" w:rsidDel="00000000" w:rsidP="00000000" w:rsidRDefault="00000000" w:rsidRPr="00000000" w14:paraId="0000003E">
      <w:pPr>
        <w:contextualSpacing w:val="0"/>
        <w:rPr>
          <w:sz w:val="48"/>
          <w:szCs w:val="48"/>
        </w:rPr>
      </w:pPr>
      <w:r w:rsidDel="00000000" w:rsidR="00000000" w:rsidRPr="00000000">
        <w:rPr>
          <w:sz w:val="48"/>
          <w:szCs w:val="48"/>
          <w:rtl w:val="0"/>
        </w:rPr>
        <w:t xml:space="preserve"> </w:t>
      </w:r>
      <w:r w:rsidDel="00000000" w:rsidR="00000000" w:rsidRPr="00000000">
        <w:rPr>
          <w:sz w:val="48"/>
          <w:szCs w:val="48"/>
        </w:rPr>
        <w:drawing>
          <wp:inline distB="114300" distT="114300" distL="114300" distR="114300">
            <wp:extent cx="5943600" cy="43307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14:paraId="00000040">
      <w:pPr>
        <w:contextualSpacing w:val="0"/>
        <w:rPr>
          <w:sz w:val="48"/>
          <w:szCs w:val="48"/>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4"/>
        <w:contextualSpacing w:val="0"/>
        <w:rPr/>
      </w:pPr>
      <w:bookmarkStart w:colFirst="0" w:colLast="0" w:name="_9gzbbsxgyera" w:id="3"/>
      <w:bookmarkEnd w:id="3"/>
      <w:r w:rsidDel="00000000" w:rsidR="00000000" w:rsidRPr="00000000">
        <w:rPr>
          <w:rtl w:val="0"/>
        </w:rPr>
        <w:t xml:space="preserve">4. Visual Design</w:t>
      </w:r>
    </w:p>
    <w:p w:rsidR="00000000" w:rsidDel="00000000" w:rsidP="00000000" w:rsidRDefault="00000000" w:rsidRPr="00000000" w14:paraId="00000043">
      <w:pPr>
        <w:contextualSpacing w:val="0"/>
        <w:rPr>
          <w:sz w:val="48"/>
          <w:szCs w:val="48"/>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-3695699</wp:posOffset>
            </wp:positionH>
            <wp:positionV relativeFrom="paragraph">
              <wp:posOffset>657225</wp:posOffset>
            </wp:positionV>
            <wp:extent cx="13331296" cy="5900738"/>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3331296" cy="5900738"/>
                    </a:xfrm>
                    <a:prstGeom prst="rect"/>
                    <a:ln/>
                  </pic:spPr>
                </pic:pic>
              </a:graphicData>
            </a:graphic>
          </wp:anchor>
        </w:drawing>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5.png"/><Relationship Id="rId14" Type="http://schemas.openxmlformats.org/officeDocument/2006/relationships/image" Target="media/image21.png"/><Relationship Id="rId16"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