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7377" w:sz="18" w:space="8"/>
        </w:pBdr>
        <w:spacing w:after="60" w:before="0"/>
        <w:jc w:val="center"/>
      </w:pPr>
      <w:r>
        <w:rPr>
          <w:rFonts w:ascii="Arial" w:cs="Arial" w:eastAsia="Arial" w:hAnsi="Arial"/>
          <w:b/>
          <w:bCs/>
          <w:color w:val="1B3A5C"/>
          <w:sz w:val="52"/>
          <w:szCs w:val="52"/>
        </w:rPr>
        <w:t xml:space="preserve">HOME LAB SECURITY REPORT</w:t>
      </w:r>
    </w:p>
    <w:p>
      <w:pPr>
        <w:spacing w:after="20" w:before="80"/>
        <w:jc w:val="center"/>
      </w:pPr>
      <w:r>
        <w:rPr>
          <w:rFonts w:ascii="Arial" w:cs="Arial" w:eastAsia="Arial" w:hAnsi="Arial"/>
          <w:color w:val="0D7377"/>
          <w:sz w:val="24"/>
          <w:szCs w:val="24"/>
        </w:rPr>
        <w:t xml:space="preserve">SSH Brute Force — Detection, Investigation, Gap Analysis, Corrective Action &amp; Insider Threat Simulation</w:t>
      </w:r>
    </w:p>
    <w:p>
      <w:pPr>
        <w:spacing w:after="20" w:before="0"/>
        <w:jc w:val="center"/>
      </w:pPr>
      <w:r>
        <w:rPr>
          <w:rFonts w:ascii="Arial" w:cs="Arial" w:eastAsia="Arial" w:hAnsi="Arial"/>
          <w:color w:val="666666"/>
          <w:sz w:val="18"/>
          <w:szCs w:val="18"/>
        </w:rPr>
        <w:t xml:space="preserve">Version 4.0  |  David Boyd Horton  |  8 May 2026  |  Confidential — Portfolio Use Only</w:t>
      </w:r>
    </w:p>
    <w:p>
      <w:pPr>
        <w:spacing w:after="0" w:before="0" w:line="200"/>
      </w:pPr>
      <w:r>
        <w:t xml:space="preserve"/>
      </w:r>
    </w:p>
    <w:p>
      <w:pPr>
        <w:pBdr>
          <w:bottom w:val="single" w:color="0D7377" w:sz="12" w:space="4"/>
        </w:pBdr>
        <w:spacing w:after="100" w:before="280"/>
      </w:pPr>
      <w:r>
        <w:rPr>
          <w:rFonts w:ascii="Arial" w:cs="Arial" w:eastAsia="Arial" w:hAnsi="Arial"/>
          <w:b/>
          <w:bCs/>
          <w:color w:val="1B3A5C"/>
          <w:sz w:val="24"/>
          <w:szCs w:val="24"/>
        </w:rPr>
        <w:t xml:space="preserve">1. EXERCISE OVERVIEW</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Exercise Title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SSH Brute Force — Detection, Investigation, Gap Analysis &amp; Corrective Action</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Report Version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v4.0 — Updated 8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Dates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3–8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Duration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Approx. 4 hours across three sessions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Environment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VMware Workstation Pro 25H2 — Home Lab</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Analyst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David Boyd Horton</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Portfolio — Home Lab Exercise</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2. EXECUTIVE SUMMARY</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report documents a three-phase home lab security exercise covering attack simulation, alert investigation, and corrective action. Phase 1 simulated an SSH brute force attack from Kali Linux against a Windows 11 endpoint monitored by Wazuh SIEM, successfully detecting 3 authentication failure events mapped to MITRE ATT&amp;CK T1110. Phase 2 involved deep investigation of the triggered alerts, identifying two critical security gaps — source IP invisibility in Windows OpenSSH logs and East-West traffic blindness in the IPFire firewall. Phase 3 initiated corrective actions including Wazuh OpenSSH log collection configuration and a strategic decision to deploy Splunk Enterprise as a supplementary SIEM to address the identified logging limitations.</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3. TOOLS &amp; ENVIRONMENT</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SIEM Platform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v4.11.2 (Ubuntu Server — 192.168.1.15)</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Platform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Kali Linux 2025.4 (192.168.1.21) — GREEN zone</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Target Endpoint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Windows 11 Pro — Agent 001 Windows-11-test (192.168.1.8)</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Firewall / IDS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IPFire 2.29 x86_64 Core Update 191 (192.168.1.1)</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Hypervisor</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VMware Workstation Pro 25H2</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 Module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Wazuh Threat Hunting — Events &amp; Dashboard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Network Zones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GREEN (192.168.1.0/24 — Lab), RED (Internet-facing)</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Host Machine RAM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32GB — sufficient for full lab environment</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4. PHASE 1 — ATTACK SIMULATION &amp; DETECTION</w:t>
      </w:r>
    </w:p>
    <w:p>
      <w:pPr>
        <w:spacing w:after="0" w:before="0" w:line="80"/>
      </w:pPr>
      <w:r>
        <w:t xml:space="preserve"/>
      </w:r>
    </w:p>
    <w:p>
      <w:pPr>
        <w:spacing w:after="60" w:before="180"/>
      </w:pPr>
      <w:r>
        <w:rPr>
          <w:rFonts w:ascii="Arial" w:cs="Arial" w:eastAsia="Arial" w:hAnsi="Arial"/>
          <w:b/>
          <w:bCs/>
          <w:color w:val="0D7377"/>
          <w:sz w:val="22"/>
          <w:szCs w:val="22"/>
        </w:rPr>
        <w:t xml:space="preserve">4.1 Methodology</w:t>
      </w:r>
    </w:p>
    <w:p>
      <w:pPr>
        <w:pStyle w:val="ListParagraph"/>
        <w:numPr>
          <w:ilvl w:val="0"/>
          <w:numId w:val="2"/>
        </w:numPr>
        <w:spacing w:after="40" w:before="40"/>
      </w:pPr>
      <w:r>
        <w:rPr>
          <w:rFonts w:ascii="Arial" w:cs="Arial" w:eastAsia="Arial" w:hAnsi="Arial"/>
          <w:color w:val="1A1A1A"/>
          <w:sz w:val="20"/>
          <w:szCs w:val="20"/>
        </w:rPr>
        <w:t xml:space="preserve">Custom detection rules written in Wazuh local_rules.xml — Rule ID 100001 (failed SSH login, Level 10) and Rule ID 100002 (invalid username, Level 12).</w:t>
      </w:r>
    </w:p>
    <w:p>
      <w:pPr>
        <w:pStyle w:val="ListParagraph"/>
        <w:numPr>
          <w:ilvl w:val="0"/>
          <w:numId w:val="2"/>
        </w:numPr>
        <w:spacing w:after="40" w:before="40"/>
      </w:pPr>
      <w:r>
        <w:rPr>
          <w:rFonts w:ascii="Arial" w:cs="Arial" w:eastAsia="Arial" w:hAnsi="Arial"/>
          <w:color w:val="1A1A1A"/>
          <w:sz w:val="20"/>
          <w:szCs w:val="20"/>
        </w:rPr>
        <w:t xml:space="preserve">Wazuh agent v4.11.2 confirmed active on Windows-11-test (192.168.1.8).</w:t>
      </w:r>
    </w:p>
    <w:p>
      <w:pPr>
        <w:pStyle w:val="ListParagraph"/>
        <w:numPr>
          <w:ilvl w:val="0"/>
          <w:numId w:val="2"/>
        </w:numPr>
        <w:spacing w:after="40" w:before="40"/>
      </w:pPr>
      <w:r>
        <w:rPr>
          <w:rFonts w:ascii="Arial" w:cs="Arial" w:eastAsia="Arial" w:hAnsi="Arial"/>
          <w:color w:val="1A1A1A"/>
          <w:sz w:val="20"/>
          <w:szCs w:val="20"/>
        </w:rPr>
        <w:t xml:space="preserve">Network connectivity verified from Kali Linux via ICMP ping — 49 packets, 0% packet loss.</w:t>
      </w:r>
    </w:p>
    <w:p>
      <w:pPr>
        <w:pStyle w:val="ListParagraph"/>
        <w:numPr>
          <w:ilvl w:val="0"/>
          <w:numId w:val="2"/>
        </w:numPr>
        <w:spacing w:after="40" w:before="40"/>
      </w:pPr>
      <w:r>
        <w:rPr>
          <w:rFonts w:ascii="Arial" w:cs="Arial" w:eastAsia="Arial" w:hAnsi="Arial"/>
          <w:color w:val="1A1A1A"/>
          <w:sz w:val="20"/>
          <w:szCs w:val="20"/>
        </w:rPr>
        <w:t xml:space="preserve">SSH brute force attack simulated using ssh wronguser@192.168.1.8 — wrong credentials entered multiple times.</w:t>
      </w:r>
    </w:p>
    <w:p>
      <w:pPr>
        <w:pStyle w:val="ListParagraph"/>
        <w:numPr>
          <w:ilvl w:val="0"/>
          <w:numId w:val="2"/>
        </w:numPr>
        <w:spacing w:after="40" w:before="40"/>
      </w:pPr>
      <w:r>
        <w:rPr>
          <w:rFonts w:ascii="Arial" w:cs="Arial" w:eastAsia="Arial" w:hAnsi="Arial"/>
          <w:color w:val="1A1A1A"/>
          <w:sz w:val="20"/>
          <w:szCs w:val="20"/>
        </w:rPr>
        <w:t xml:space="preserve">3 authentication failure alerts confirmed in Wazuh Threat Hunting dashboard.</w:t>
      </w:r>
    </w:p>
    <w:p>
      <w:pPr>
        <w:pStyle w:val="ListParagraph"/>
        <w:numPr>
          <w:ilvl w:val="0"/>
          <w:numId w:val="2"/>
        </w:numPr>
        <w:spacing w:after="40" w:before="40"/>
      </w:pPr>
      <w:r>
        <w:rPr>
          <w:rFonts w:ascii="Arial" w:cs="Arial" w:eastAsia="Arial" w:hAnsi="Arial"/>
          <w:color w:val="1A1A1A"/>
          <w:sz w:val="20"/>
          <w:szCs w:val="20"/>
        </w:rPr>
        <w:t xml:space="preserve">MITRE ATT&amp;CK technique automatically mapped — Account Access Removal identified.</w:t>
      </w:r>
    </w:p>
    <w:p>
      <w:pPr>
        <w:pStyle w:val="ListParagraph"/>
        <w:numPr>
          <w:ilvl w:val="0"/>
          <w:numId w:val="2"/>
        </w:numPr>
        <w:spacing w:after="40" w:before="40"/>
      </w:pPr>
      <w:r>
        <w:rPr>
          <w:rFonts w:ascii="Arial" w:cs="Arial" w:eastAsia="Arial" w:hAnsi="Arial"/>
          <w:color w:val="1A1A1A"/>
          <w:sz w:val="20"/>
          <w:szCs w:val="20"/>
        </w:rPr>
        <w:t xml:space="preserve">Formal PDF report generated from Wazuh dashboard.</w:t>
      </w:r>
    </w:p>
    <w:p>
      <w:pPr>
        <w:spacing w:after="0" w:before="0" w:line="120"/>
      </w:pPr>
      <w:r>
        <w:t xml:space="preserve"/>
      </w:r>
    </w:p>
    <w:p>
      <w:pPr>
        <w:spacing w:after="60" w:before="180"/>
      </w:pPr>
      <w:r>
        <w:rPr>
          <w:rFonts w:ascii="Arial" w:cs="Arial" w:eastAsia="Arial" w:hAnsi="Arial"/>
          <w:b/>
          <w:bCs/>
          <w:color w:val="0D7377"/>
          <w:sz w:val="22"/>
          <w:szCs w:val="22"/>
        </w:rPr>
        <w:t xml:space="preserve">4.2 Detection Results</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4680"/>
        <w:gridCol w:w="1404"/>
        <w:gridCol w:w="1872"/>
      </w:tblGrid>
      <w:tr>
        <w:tc>
          <w:tcPr>
            <w:tcW w:type="dxa" w:w="1404"/>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Rule ID</w:t>
            </w:r>
          </w:p>
        </w:tc>
        <w:tc>
          <w:tcPr>
            <w:tcW w:type="dxa" w:w="468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404"/>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1872"/>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r>
      <w:tr>
        <w:tc>
          <w:tcPr>
            <w:tcW w:type="dxa" w:w="14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60122</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Logon Failure — Unknown user or bad password</w:t>
            </w:r>
          </w:p>
        </w:tc>
        <w:tc>
          <w:tcPr>
            <w:tcW w:type="dxa" w:w="140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5</w:t>
            </w:r>
          </w:p>
        </w:tc>
        <w:tc>
          <w:tcPr>
            <w:tcW w:type="dxa" w:w="1872"/>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w:t>
            </w:r>
          </w:p>
        </w:tc>
      </w:tr>
    </w:tbl>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Total Alerts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Authentication Failures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C0392B"/>
                <w:sz w:val="20"/>
                <w:szCs w:val="20"/>
              </w:rPr>
              <w:t xml:space="preserve">3</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Authentication Successes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0 — attacker gained no access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 Timestamp</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 May 2026 @ 12:25</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MITRE ATT&amp;CK</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T1110 — Brute Force / T1110.001 — Password Guessing</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5. PHASE 2 — ALERT INVESTIGATION</w:t>
      </w:r>
    </w:p>
    <w:p>
      <w:pPr>
        <w:spacing w:after="0" w:before="0" w:line="80"/>
      </w:pPr>
      <w:r>
        <w:t xml:space="preserve"/>
      </w:r>
    </w:p>
    <w:p>
      <w:pPr>
        <w:spacing w:after="60" w:before="180"/>
      </w:pPr>
      <w:r>
        <w:rPr>
          <w:rFonts w:ascii="Arial" w:cs="Arial" w:eastAsia="Arial" w:hAnsi="Arial"/>
          <w:b/>
          <w:bCs/>
          <w:color w:val="0D7377"/>
          <w:sz w:val="22"/>
          <w:szCs w:val="22"/>
        </w:rPr>
        <w:t xml:space="preserve">5.1 Raw Log Analysis — Windows Event ID 4625</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Event ID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4625 — An account failed to log on</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Account Name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NOUSER (mapped from wronguser input)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Failure Reason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Unknown user name or bad password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Status Code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0xC000006D — Authentication failure</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Sub Status Code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0xC0000064 — User does not exist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Logon Type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8 — NetworkCleartext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Caller Process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C:\Windows\System32\OpenSSH\sshd.exe</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Source Network Address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 (not captured in Event ID 4625)</w:t>
            </w:r>
          </w:p>
        </w:tc>
      </w:tr>
    </w:tbl>
    <w:p>
      <w:pPr>
        <w:spacing w:after="0" w:before="0" w:line="120"/>
      </w:pPr>
      <w:r>
        <w:t xml:space="preserve"/>
      </w:r>
    </w:p>
    <w:p>
      <w:pPr>
        <w:spacing w:after="60" w:before="180"/>
      </w:pPr>
      <w:r>
        <w:rPr>
          <w:rFonts w:ascii="Arial" w:cs="Arial" w:eastAsia="Arial" w:hAnsi="Arial"/>
          <w:b/>
          <w:bCs/>
          <w:color w:val="0D7377"/>
          <w:sz w:val="22"/>
          <w:szCs w:val="22"/>
        </w:rPr>
        <w:t xml:space="preserve">5.2 Source IP Investigation</w:t>
      </w:r>
    </w:p>
    <w:p>
      <w:pPr>
        <w:spacing w:after="40" w:before="40"/>
      </w:pPr>
      <w:r>
        <w:rPr>
          <w:rFonts w:ascii="Arial" w:cs="Arial" w:eastAsia="Arial" w:hAnsi="Arial"/>
          <w:i w:val="false"/>
          <w:iCs w:val="false"/>
          <w:color w:val="1A1A1A"/>
          <w:sz w:val="20"/>
          <w:szCs w:val="20"/>
        </w:rPr>
        <w:t xml:space="preserve">The source IP of the attacking Kali machine could not be identified from Wazuh alert data. The following sources were checked:</w:t>
      </w:r>
    </w:p>
    <w:p>
      <w:pPr>
        <w:spacing w:after="0" w:before="0" w:line="80"/>
      </w:pPr>
      <w:r>
        <w:t xml:space="preserve"/>
      </w:r>
    </w:p>
    <w:p>
      <w:pPr>
        <w:pStyle w:val="ListParagraph"/>
        <w:numPr>
          <w:ilvl w:val="0"/>
          <w:numId w:val="3"/>
        </w:numPr>
        <w:spacing w:after="40" w:before="40"/>
      </w:pPr>
      <w:r>
        <w:rPr>
          <w:rFonts w:ascii="Arial" w:cs="Arial" w:eastAsia="Arial" w:hAnsi="Arial"/>
          <w:b w:val="false"/>
          <w:bCs w:val="false"/>
          <w:color w:val="1A1A1A"/>
          <w:sz w:val="20"/>
          <w:szCs w:val="20"/>
        </w:rPr>
        <w:t xml:space="preserve">Wazuh Threat Hunting — data.srcip field: empty</w:t>
      </w:r>
    </w:p>
    <w:p>
      <w:pPr>
        <w:pStyle w:val="ListParagraph"/>
        <w:numPr>
          <w:ilvl w:val="0"/>
          <w:numId w:val="3"/>
        </w:numPr>
        <w:spacing w:after="40" w:before="40"/>
      </w:pPr>
      <w:r>
        <w:rPr>
          <w:rFonts w:ascii="Arial" w:cs="Arial" w:eastAsia="Arial" w:hAnsi="Arial"/>
          <w:b w:val="false"/>
          <w:bCs w:val="false"/>
          <w:color w:val="1A1A1A"/>
          <w:sz w:val="20"/>
          <w:szCs w:val="20"/>
        </w:rPr>
        <w:t xml:space="preserve">Wazuh Threat Hunting — data.win.eventdata.ipAddress field: empty</w:t>
      </w:r>
    </w:p>
    <w:p>
      <w:pPr>
        <w:pStyle w:val="ListParagraph"/>
        <w:numPr>
          <w:ilvl w:val="0"/>
          <w:numId w:val="3"/>
        </w:numPr>
        <w:spacing w:after="40" w:before="40"/>
      </w:pPr>
      <w:r>
        <w:rPr>
          <w:rFonts w:ascii="Arial" w:cs="Arial" w:eastAsia="Arial" w:hAnsi="Arial"/>
          <w:b w:val="false"/>
          <w:bCs w:val="false"/>
          <w:color w:val="1A1A1A"/>
          <w:sz w:val="20"/>
          <w:szCs w:val="20"/>
        </w:rPr>
        <w:t xml:space="preserve">Raw Windows Security Event Log — Source Network Address: — (dash, not populated)</w:t>
      </w:r>
    </w:p>
    <w:p>
      <w:pPr>
        <w:pStyle w:val="ListParagraph"/>
        <w:numPr>
          <w:ilvl w:val="0"/>
          <w:numId w:val="3"/>
        </w:numPr>
        <w:spacing w:after="40" w:before="40"/>
      </w:pPr>
      <w:r>
        <w:rPr>
          <w:rFonts w:ascii="Arial" w:cs="Arial" w:eastAsia="Arial" w:hAnsi="Arial"/>
          <w:b w:val="false"/>
          <w:bCs w:val="false"/>
          <w:color w:val="1A1A1A"/>
          <w:sz w:val="20"/>
          <w:szCs w:val="20"/>
        </w:rPr>
        <w:t xml:space="preserve">IPFire Log Summary — No logs found for 3 May 2026</w:t>
      </w:r>
    </w:p>
    <w:p>
      <w:pPr>
        <w:pStyle w:val="ListParagraph"/>
        <w:numPr>
          <w:ilvl w:val="0"/>
          <w:numId w:val="3"/>
        </w:numPr>
        <w:spacing w:after="40" w:before="40"/>
      </w:pPr>
      <w:r>
        <w:rPr>
          <w:rFonts w:ascii="Arial" w:cs="Arial" w:eastAsia="Arial" w:hAnsi="Arial"/>
          <w:b w:val="false"/>
          <w:bCs w:val="false"/>
          <w:color w:val="1A1A1A"/>
          <w:sz w:val="20"/>
          <w:szCs w:val="20"/>
        </w:rPr>
        <w:t xml:space="preserve">IPFire Firewall Logs — GREEN zone traffic not logged by default</w:t>
      </w:r>
    </w:p>
    <w:p>
      <w:pPr>
        <w:spacing w:after="0" w:before="0" w:line="80"/>
      </w:pPr>
      <w:r>
        <w:t xml:space="preserve"/>
      </w:r>
    </w:p>
    <w:p>
      <w:pPr>
        <w:spacing w:after="40" w:before="40"/>
      </w:pPr>
      <w:r>
        <w:rPr>
          <w:rFonts w:ascii="Arial" w:cs="Arial" w:eastAsia="Arial" w:hAnsi="Arial"/>
          <w:i/>
          <w:iCs/>
          <w:color w:val="1A1A1A"/>
          <w:sz w:val="20"/>
          <w:szCs w:val="20"/>
        </w:rPr>
        <w:t xml:space="preserve">However, investigation of the Windows OpenSSH Operational Event Log via PowerShell revealed the source IP was successfully captured there:</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Log Source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OpenSSH/Operational (Windows Event Log)</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Attacker IP</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C0392B"/>
                <w:sz w:val="20"/>
                <w:szCs w:val="20"/>
              </w:rPr>
              <w:t xml:space="preserve">192.168.1.21 (Kali Linux)</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Target Port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41480</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Protocol</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ssh2</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Event Message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Failed password for invalid user wronguser from 192.168.1.21 port 41480 ssh2</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Timestamp</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04/05/2026 14:05:06</w:t>
            </w:r>
          </w:p>
        </w:tc>
      </w:tr>
    </w:tbl>
    <w:p>
      <w:pPr>
        <w:spacing w:after="0" w:before="0" w:line="80"/>
      </w:pPr>
      <w:r>
        <w:t xml:space="preserve"/>
      </w:r>
    </w:p>
    <w:p>
      <w:pPr>
        <w:spacing w:after="40" w:before="40"/>
      </w:pPr>
      <w:r>
        <w:rPr>
          <w:rFonts w:ascii="Arial" w:cs="Arial" w:eastAsia="Arial" w:hAnsi="Arial"/>
          <w:i/>
          <w:iCs/>
          <w:color w:val="1A1A1A"/>
          <w:sz w:val="20"/>
          <w:szCs w:val="20"/>
        </w:rPr>
        <w:t xml:space="preserve">Root cause: Windows OpenSSH logs to a separate Operational event channel not collected by Wazuh by default. Additionally IPFire only logs RED zone traffic — internal GREEN zone East-West traffic between lab VMs bypasses the firewall entirely at the VMware virtual switch level.</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6. SECURITY FINDINGS &amp; STATUS</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1123"/>
        <w:gridCol w:w="2620"/>
        <w:gridCol w:w="3276"/>
        <w:gridCol w:w="1591"/>
      </w:tblGrid>
      <w:tr>
        <w:tc>
          <w:tcPr>
            <w:tcW w:type="dxa" w:w="748"/>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1123"/>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62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Finding</w:t>
            </w:r>
          </w:p>
        </w:tc>
        <w:tc>
          <w:tcPr>
            <w:tcW w:type="dxa" w:w="327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Detail</w:t>
            </w:r>
          </w:p>
        </w:tc>
        <w:tc>
          <w:tcPr>
            <w:tcW w:type="dxa" w:w="1591"/>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48"/>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1A1A1A"/>
                <w:sz w:val="19"/>
                <w:szCs w:val="19"/>
              </w:rPr>
              <w:t xml:space="preserve">F-001</w:t>
            </w:r>
          </w:p>
        </w:tc>
        <w:tc>
          <w:tcPr>
            <w:tcW w:type="dxa" w:w="1123"/>
            <w:tcBorders>
              <w:top w:val="single" w:color="CCCCCC" w:sz="4"/>
              <w:left w:val="single" w:color="CCCCCC" w:sz="4"/>
              <w:bottom w:val="single" w:color="CCCCCC" w:sz="4"/>
              <w:right w:val="single" w:color="CCCCCC" w:sz="4"/>
            </w:tcBorders>
            <w:shd w:fill="FDEDEC" w:val="clear"/>
            <w:tcMar>
              <w:top w:type="dxa" w:w="80"/>
              <w:left w:type="dxa" w:w="120"/>
              <w:bottom w:type="dxa" w:w="80"/>
              <w:right w:type="dxa" w:w="120"/>
            </w:tcMar>
          </w:tcPr>
          <w:p>
            <w:r>
              <w:rPr>
                <w:rFonts w:ascii="Arial" w:cs="Arial" w:eastAsia="Arial" w:hAnsi="Arial"/>
                <w:b/>
                <w:bCs/>
                <w:color w:val="C0392B"/>
                <w:sz w:val="19"/>
                <w:szCs w:val="19"/>
              </w:rPr>
              <w:t xml:space="preserve">HIGH</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Source IP not captured in Wazuh from Windows SSH logs</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Windows OpenSSH does not populate Source Network Address in Event ID 4625. Wazuh lacked a decoder for OpenSSH/Operational logs.</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PARTIAL — OpenSSH log collection added to Wazuh. Full resolution pending Splunk deployment.</w:t>
            </w:r>
          </w:p>
        </w:tc>
      </w:tr>
      <w:tr>
        <w:tc>
          <w:tcPr>
            <w:tcW w:type="dxa" w:w="748"/>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1A1A"/>
                <w:sz w:val="19"/>
                <w:szCs w:val="19"/>
              </w:rPr>
              <w:t xml:space="preserve">F-002</w:t>
            </w:r>
          </w:p>
        </w:tc>
        <w:tc>
          <w:tcPr>
            <w:tcW w:type="dxa" w:w="1123"/>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19"/>
                <w:szCs w:val="19"/>
              </w:rPr>
              <w:t xml:space="preserve">HIGH</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East-West traffic blind spot — GREEN zone not logged</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IPFire only logs RED zone traffic. Internal lab VM traffic bypasses IPFire at VMware virtual switch level.</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CLOSED ✅ — Wazuh agent deployed on Kali (Agent 005). Attack platform now fully monitored.</w:t>
            </w:r>
          </w:p>
        </w:tc>
      </w:tr>
      <w:tr>
        <w:tc>
          <w:tcPr>
            <w:tcW w:type="dxa" w:w="74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19"/>
                <w:szCs w:val="19"/>
              </w:rPr>
              <w:t xml:space="preserve">F-003</w:t>
            </w:r>
          </w:p>
        </w:tc>
        <w:tc>
          <w:tcPr>
            <w:tcW w:type="dxa" w:w="1123"/>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19"/>
                <w:szCs w:val="19"/>
              </w:rPr>
              <w:t xml:space="preserve">MEDIUM</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No account lockout policy on Windows 11</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Repeated failed SSH attempts not blocked or rate-limited. Unlimited password guessing possible.</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 — To be remediated in next session.</w:t>
            </w:r>
          </w:p>
        </w:tc>
      </w:tr>
      <w:tr>
        <w:tc>
          <w:tcPr>
            <w:tcW w:type="dxa" w:w="748"/>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1A1A1A"/>
                <w:sz w:val="19"/>
                <w:szCs w:val="19"/>
              </w:rPr>
              <w:t xml:space="preserve">F-004</w:t>
            </w:r>
          </w:p>
        </w:tc>
        <w:tc>
          <w:tcPr>
            <w:tcW w:type="dxa" w:w="1123"/>
            <w:tcBorders>
              <w:top w:val="single" w:color="CCCCCC" w:sz="4"/>
              <w:left w:val="single" w:color="CCCCCC" w:sz="4"/>
              <w:bottom w:val="single" w:color="CCCCCC" w:sz="4"/>
              <w:right w:val="single" w:color="CCCCCC" w:sz="4"/>
            </w:tcBorders>
            <w:shd w:fill="FEF9E7" w:val="clear"/>
            <w:tcMar>
              <w:top w:type="dxa" w:w="80"/>
              <w:left w:type="dxa" w:w="120"/>
              <w:bottom w:type="dxa" w:w="80"/>
              <w:right w:type="dxa" w:w="120"/>
            </w:tcMar>
          </w:tcPr>
          <w:p>
            <w:r>
              <w:rPr>
                <w:rFonts w:ascii="Arial" w:cs="Arial" w:eastAsia="Arial" w:hAnsi="Arial"/>
                <w:b/>
                <w:bCs/>
                <w:color w:val="D35400"/>
                <w:sz w:val="19"/>
                <w:szCs w:val="19"/>
              </w:rPr>
              <w:t xml:space="preserve">MEDIUM</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IPFire log storage gap</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IPFire Log Summary returned error for 3 May 2026 — log storage or rotation issue.</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 — Under investigation.</w:t>
            </w:r>
          </w:p>
        </w:tc>
      </w:tr>
      <w:tr>
        <w:tc>
          <w:tcPr>
            <w:tcW w:type="dxa" w:w="748"/>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A1A1A"/>
                <w:sz w:val="19"/>
                <w:szCs w:val="19"/>
              </w:rPr>
              <w:t xml:space="preserve">F-005</w:t>
            </w:r>
          </w:p>
        </w:tc>
        <w:tc>
          <w:tcPr>
            <w:tcW w:type="dxa" w:w="1123"/>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0D7377"/>
                <w:sz w:val="19"/>
                <w:szCs w:val="19"/>
              </w:rPr>
              <w:t xml:space="preserve">LOW</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Windows OpenSSH post-quantum cryptography warning</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Kali flagged Windows SSH server does not support post-quantum key exchange algorithms.</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OPEN — Low priority. To be addressed.</w:t>
            </w:r>
          </w:p>
        </w:tc>
      </w:tr>
      <w:tr>
        <w:tc>
          <w:tcPr>
            <w:tcW w:type="dxa" w:w="748"/>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A1A1A"/>
                <w:sz w:val="19"/>
                <w:szCs w:val="19"/>
              </w:rPr>
              <w:t xml:space="preserve">F-006</w:t>
            </w:r>
          </w:p>
        </w:tc>
        <w:tc>
          <w:tcPr>
            <w:tcW w:type="dxa" w:w="1123"/>
            <w:tcBorders>
              <w:top w:val="single" w:color="CCCCCC" w:sz="4"/>
              <w:left w:val="single" w:color="CCCCCC" w:sz="4"/>
              <w:bottom w:val="single" w:color="CCCCCC" w:sz="4"/>
              <w:right w:val="single" w:color="CCCCCC" w:sz="4"/>
            </w:tcBorders>
            <w:shd w:fill="EAFAF1" w:val="clear"/>
            <w:tcMar>
              <w:top w:type="dxa" w:w="80"/>
              <w:left w:type="dxa" w:w="120"/>
              <w:bottom w:type="dxa" w:w="80"/>
              <w:right w:type="dxa" w:w="120"/>
            </w:tcMar>
          </w:tcPr>
          <w:p>
            <w:r>
              <w:rPr>
                <w:rFonts w:ascii="Arial" w:cs="Arial" w:eastAsia="Arial" w:hAnsi="Arial"/>
                <w:b/>
                <w:bCs/>
                <w:color w:val="1E8449"/>
                <w:sz w:val="19"/>
                <w:szCs w:val="19"/>
              </w:rPr>
              <w:t xml:space="preserve">LOW</w:t>
            </w:r>
          </w:p>
        </w:tc>
        <w:tc>
          <w:tcPr>
            <w:tcW w:type="dxa" w:w="26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Wazuh agent/manager version mismatch</w:t>
            </w:r>
          </w:p>
        </w:tc>
        <w:tc>
          <w:tcPr>
            <w:tcW w:type="dxa" w:w="32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Kali agent installed at v4.14.5 — incompatible with manager v4.12.0. Registration failed until agent was downgraded.</w:t>
            </w:r>
          </w:p>
        </w:tc>
        <w:tc>
          <w:tcPr>
            <w:tcW w:type="dxa" w:w="159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CLOSED ✅ — Agent downgraded to v4.12.0. Repo pinned to prevent future auto-upgrades.</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 PHASE 3 — CORRECTIVE ACTIONS</w:t>
      </w:r>
    </w:p>
    <w:p>
      <w:pPr>
        <w:spacing w:after="0" w:before="0" w:line="80"/>
      </w:pPr>
      <w:r>
        <w:t xml:space="preserve"/>
      </w:r>
    </w:p>
    <w:p>
      <w:pPr>
        <w:spacing w:after="60" w:before="180"/>
      </w:pPr>
      <w:r>
        <w:rPr>
          <w:rFonts w:ascii="Arial" w:cs="Arial" w:eastAsia="Arial" w:hAnsi="Arial"/>
          <w:b/>
          <w:bCs/>
          <w:color w:val="0D7377"/>
          <w:sz w:val="22"/>
          <w:szCs w:val="22"/>
        </w:rPr>
        <w:t xml:space="preserve">7.1 Wazuh OpenSSH Log Collection — Completed ✅</w:t>
      </w:r>
    </w:p>
    <w:p>
      <w:pPr>
        <w:spacing w:after="40" w:before="40"/>
      </w:pPr>
      <w:r>
        <w:rPr>
          <w:rFonts w:ascii="Arial" w:cs="Arial" w:eastAsia="Arial" w:hAnsi="Arial"/>
          <w:i w:val="false"/>
          <w:iCs w:val="false"/>
          <w:color w:val="1A1A1A"/>
          <w:sz w:val="20"/>
          <w:szCs w:val="20"/>
        </w:rPr>
        <w:t xml:space="preserve">The Wazuh agent configuration on Windows-11-test was updated to collect the OpenSSH/Operational event channel. The following entry was added to ossec.conf:</w:t>
      </w:r>
    </w:p>
    <w:p>
      <w:pPr>
        <w:spacing w:after="0" w:before="0" w:line="80"/>
      </w:pPr>
      <w:r>
        <w:t xml:space="preserve"/>
      </w:r>
    </w:p>
    <w:p>
      <w:pPr>
        <w:shd w:fill="F2F2F2" w:val="clear"/>
        <w:spacing w:after="40" w:before="40"/>
      </w:pPr>
      <w:r>
        <w:rPr>
          <w:rFonts w:ascii="Courier New" w:cs="Courier New" w:eastAsia="Courier New" w:hAnsi="Courier New"/>
          <w:color w:val="1A1A1A"/>
          <w:sz w:val="18"/>
          <w:szCs w:val="18"/>
        </w:rPr>
        <w:t xml:space="preserve">&lt;localfile&gt;  &lt;location&gt;OpenSSH/Operational&lt;/location&gt;  &lt;log_format&gt;eventchannel&lt;/log_format&gt;  &lt;/localfile&gt;</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The Wazuh agent was restarted and confirmed collecting the OpenSSH/Operational log as evidenced by the agent log entry:</w:t>
      </w:r>
    </w:p>
    <w:p>
      <w:pPr>
        <w:spacing w:after="0" w:before="0" w:line="80"/>
      </w:pPr>
      <w:r>
        <w:t xml:space="preserve"/>
      </w:r>
    </w:p>
    <w:p>
      <w:pPr>
        <w:spacing w:after="40" w:before="40"/>
      </w:pPr>
      <w:r>
        <w:rPr>
          <w:rFonts w:ascii="Courier New" w:cs="Courier New" w:eastAsia="Courier New" w:hAnsi="Courier New"/>
          <w:color w:val="1E8449"/>
          <w:sz w:val="18"/>
          <w:szCs w:val="18"/>
        </w:rPr>
        <w:t xml:space="preserve">wazuh-agent: INFO: (1951): Analyzing event log: 'OpenSSH/Operational'</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Note: Full source IP attribution in Wazuh alerts requires a custom decoder on the Wazuh server to parse OpenSSH Operational log messages. This remains a next step.</w:t>
      </w:r>
    </w:p>
    <w:p>
      <w:pPr>
        <w:spacing w:after="0" w:before="0" w:line="120"/>
      </w:pPr>
      <w:r>
        <w:t xml:space="preserve"/>
      </w:r>
    </w:p>
    <w:p>
      <w:pPr>
        <w:spacing w:after="60" w:before="180"/>
      </w:pPr>
      <w:r>
        <w:rPr>
          <w:rFonts w:ascii="Arial" w:cs="Arial" w:eastAsia="Arial" w:hAnsi="Arial"/>
          <w:b/>
          <w:bCs/>
          <w:color w:val="0D7377"/>
          <w:sz w:val="22"/>
          <w:szCs w:val="22"/>
        </w:rPr>
        <w:t xml:space="preserve">7.2 IPFire GREEN Zone Logging Rule — Completed ✅</w:t>
      </w:r>
    </w:p>
    <w:p>
      <w:pPr>
        <w:spacing w:after="40" w:before="40"/>
      </w:pPr>
      <w:r>
        <w:rPr>
          <w:rFonts w:ascii="Arial" w:cs="Arial" w:eastAsia="Arial" w:hAnsi="Arial"/>
          <w:i w:val="false"/>
          <w:iCs w:val="false"/>
          <w:color w:val="1A1A1A"/>
          <w:sz w:val="20"/>
          <w:szCs w:val="20"/>
        </w:rPr>
        <w:t xml:space="preserve">A new firewall rule was created in IPFire to log all internal GREEN zone traffic:</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Rule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GREEN zone internal traffic logging</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Source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GREEN (192.168.1.0/24)</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Destination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GREEN (192.168.1.0/24)</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Protocol</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All</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Action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ACCEPT with logging enabled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Limitation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Traffic between VMs on same VMware virtual switch bypasses IPFire — partial fix only</w:t>
            </w:r>
          </w:p>
        </w:tc>
      </w:tr>
    </w:tbl>
    <w:p>
      <w:pPr>
        <w:spacing w:after="0" w:before="0" w:line="120"/>
      </w:pPr>
      <w:r>
        <w:t xml:space="preserve"/>
      </w:r>
    </w:p>
    <w:p>
      <w:pPr>
        <w:spacing w:after="60" w:before="180"/>
      </w:pPr>
      <w:r>
        <w:rPr>
          <w:rFonts w:ascii="Arial" w:cs="Arial" w:eastAsia="Arial" w:hAnsi="Arial"/>
          <w:b/>
          <w:bCs/>
          <w:color w:val="0D7377"/>
          <w:sz w:val="22"/>
          <w:szCs w:val="22"/>
        </w:rPr>
        <w:t xml:space="preserve">7.3 Strategic Corrective Action — Splunk SIEM Deployment 🔄</w:t>
      </w:r>
    </w:p>
    <w:p>
      <w:pPr>
        <w:spacing w:after="40" w:before="40"/>
      </w:pPr>
      <w:r>
        <w:rPr>
          <w:rFonts w:ascii="Arial" w:cs="Arial" w:eastAsia="Arial" w:hAnsi="Arial"/>
          <w:i w:val="false"/>
          <w:iCs w:val="false"/>
          <w:color w:val="1A1A1A"/>
          <w:sz w:val="20"/>
          <w:szCs w:val="20"/>
        </w:rPr>
        <w:t xml:space="preserve">Following investigation, it was determined that Wazuh lacks native decoding capability for Windows OpenSSH Operational logs and cannot provide source IP attribution without significant custom development. Additionally, the East-West traffic blind spot requires a network-layer solution beyond IPFire's current configuration.</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As a strategic corrective action, Splunk Enterprise has been selected as a supplementary SIEM platform to address these gaps:</w:t>
      </w:r>
    </w:p>
    <w:p>
      <w:pPr>
        <w:spacing w:after="0" w:before="0" w:line="80"/>
      </w:pPr>
      <w:r>
        <w:t xml:space="preserve"/>
      </w:r>
    </w:p>
    <w:p>
      <w:pPr>
        <w:pStyle w:val="ListParagraph"/>
        <w:numPr>
          <w:ilvl w:val="0"/>
          <w:numId w:val="3"/>
        </w:numPr>
        <w:spacing w:after="40" w:before="40"/>
      </w:pPr>
      <w:r>
        <w:rPr>
          <w:rFonts w:ascii="Arial" w:cs="Arial" w:eastAsia="Arial" w:hAnsi="Arial"/>
          <w:b/>
          <w:bCs/>
          <w:color w:val="1A1A1A"/>
          <w:sz w:val="20"/>
          <w:szCs w:val="20"/>
        </w:rPr>
        <w:t xml:space="preserve">Splunk provides native Windows OpenSSH log parsing with automatic source IP extraction</w:t>
      </w:r>
    </w:p>
    <w:p>
      <w:pPr>
        <w:pStyle w:val="ListParagraph"/>
        <w:numPr>
          <w:ilvl w:val="0"/>
          <w:numId w:val="3"/>
        </w:numPr>
        <w:spacing w:after="40" w:before="40"/>
      </w:pPr>
      <w:r>
        <w:rPr>
          <w:rFonts w:ascii="Arial" w:cs="Arial" w:eastAsia="Arial" w:hAnsi="Arial"/>
          <w:b/>
          <w:bCs/>
          <w:color w:val="1A1A1A"/>
          <w:sz w:val="20"/>
          <w:szCs w:val="20"/>
        </w:rPr>
        <w:t xml:space="preserve">Splunk Universal Forwarder can be deployed on all lab endpoints including Kali Linux</w:t>
      </w:r>
    </w:p>
    <w:p>
      <w:pPr>
        <w:pStyle w:val="ListParagraph"/>
        <w:numPr>
          <w:ilvl w:val="0"/>
          <w:numId w:val="3"/>
        </w:numPr>
        <w:spacing w:after="40" w:before="40"/>
      </w:pPr>
      <w:r>
        <w:rPr>
          <w:rFonts w:ascii="Arial" w:cs="Arial" w:eastAsia="Arial" w:hAnsi="Arial"/>
          <w:b/>
          <w:bCs/>
          <w:color w:val="1A1A1A"/>
          <w:sz w:val="20"/>
          <w:szCs w:val="20"/>
        </w:rPr>
        <w:t xml:space="preserve">Splunk's Search Processing Language (SPL) provides significantly more powerful log investigation capabilities</w:t>
      </w:r>
    </w:p>
    <w:p>
      <w:pPr>
        <w:pStyle w:val="ListParagraph"/>
        <w:numPr>
          <w:ilvl w:val="0"/>
          <w:numId w:val="3"/>
        </w:numPr>
        <w:spacing w:after="40" w:before="40"/>
      </w:pPr>
      <w:r>
        <w:rPr>
          <w:rFonts w:ascii="Arial" w:cs="Arial" w:eastAsia="Arial" w:hAnsi="Arial"/>
          <w:b/>
          <w:bCs/>
          <w:color w:val="1A1A1A"/>
          <w:sz w:val="20"/>
          <w:szCs w:val="20"/>
        </w:rPr>
        <w:t xml:space="preserve">Splunk dashboards will provide unified visibility across all lab VMs</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Decision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Deploy Splunk Enterprise as supplementary SIEM</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Platform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New Ubuntu Server VM — 8GB RAM, 60GB disk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Host Resources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32GB RAM available — sufficient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Deployment Method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Remote via AnyDesk from work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Target Date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5 May 2026</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Findings Addressed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F-001 (source IP), F-002 (East-West visibility)</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7A. PHASE 4 — KALI AGENT DEPLOYMENT &amp; INSIDER THREAT SIMULATION</w:t>
      </w:r>
    </w:p>
    <w:p>
      <w:pPr>
        <w:spacing w:after="0" w:before="0" w:line="80"/>
      </w:pPr>
      <w:r>
        <w:t xml:space="preserve"/>
      </w:r>
    </w:p>
    <w:p>
      <w:pPr>
        <w:spacing w:after="60" w:before="180"/>
      </w:pPr>
      <w:r>
        <w:rPr>
          <w:rFonts w:ascii="Arial" w:cs="Arial" w:eastAsia="Arial" w:hAnsi="Arial"/>
          <w:b/>
          <w:bCs/>
          <w:color w:val="0D7377"/>
          <w:sz w:val="22"/>
          <w:szCs w:val="22"/>
        </w:rPr>
        <w:t xml:space="preserve">7A.1 Wazuh Agent Installed on Kali Linux — Completed ✅</w:t>
      </w:r>
    </w:p>
    <w:p>
      <w:pPr>
        <w:spacing w:after="40" w:before="40"/>
      </w:pPr>
      <w:r>
        <w:rPr>
          <w:rFonts w:ascii="Arial" w:cs="Arial" w:eastAsia="Arial" w:hAnsi="Arial"/>
          <w:i w:val="false"/>
          <w:iCs w:val="false"/>
          <w:color w:val="1A1A1A"/>
          <w:sz w:val="20"/>
          <w:szCs w:val="20"/>
        </w:rPr>
        <w:t xml:space="preserve">A Wazuh agent was successfully deployed on the Kali Linux attack platform (192.168.1.21), addressing Finding F-002 — the East-West traffic blind spot. The following steps were performed:</w:t>
      </w:r>
    </w:p>
    <w:p>
      <w:pPr>
        <w:spacing w:after="0" w:before="0" w:line="80"/>
      </w:pPr>
      <w:r>
        <w:t xml:space="preserve"/>
      </w:r>
    </w:p>
    <w:p>
      <w:pPr>
        <w:pStyle w:val="ListParagraph"/>
        <w:numPr>
          <w:ilvl w:val="0"/>
          <w:numId w:val="2"/>
        </w:numPr>
        <w:spacing w:after="40" w:before="40"/>
      </w:pPr>
      <w:r>
        <w:rPr>
          <w:rFonts w:ascii="Arial" w:cs="Arial" w:eastAsia="Arial" w:hAnsi="Arial"/>
          <w:color w:val="1A1A1A"/>
          <w:sz w:val="20"/>
          <w:szCs w:val="20"/>
        </w:rPr>
        <w:t xml:space="preserve">Wazuh GPG key imported and repository added to Kali Linux.</w:t>
      </w:r>
    </w:p>
    <w:p>
      <w:pPr>
        <w:pStyle w:val="ListParagraph"/>
        <w:numPr>
          <w:ilvl w:val="0"/>
          <w:numId w:val="2"/>
        </w:numPr>
        <w:spacing w:after="40" w:before="40"/>
      </w:pPr>
      <w:r>
        <w:rPr>
          <w:rFonts w:ascii="Arial" w:cs="Arial" w:eastAsia="Arial" w:hAnsi="Arial"/>
          <w:color w:val="1A1A1A"/>
          <w:sz w:val="20"/>
          <w:szCs w:val="20"/>
        </w:rPr>
        <w:t xml:space="preserve">Version mismatch identified — Kali installed v4.14.5 but manager runs v4.12.0. Wazuh requires agent version to be equal to or lower than manager.</w:t>
      </w:r>
    </w:p>
    <w:p>
      <w:pPr>
        <w:pStyle w:val="ListParagraph"/>
        <w:numPr>
          <w:ilvl w:val="0"/>
          <w:numId w:val="2"/>
        </w:numPr>
        <w:spacing w:after="40" w:before="40"/>
      </w:pPr>
      <w:r>
        <w:rPr>
          <w:rFonts w:ascii="Arial" w:cs="Arial" w:eastAsia="Arial" w:hAnsi="Arial"/>
          <w:color w:val="1A1A1A"/>
          <w:sz w:val="20"/>
          <w:szCs w:val="20"/>
        </w:rPr>
        <w:t xml:space="preserve">Agent downgraded to v4.12.0 to match manager version.</w:t>
      </w:r>
    </w:p>
    <w:p>
      <w:pPr>
        <w:pStyle w:val="ListParagraph"/>
        <w:numPr>
          <w:ilvl w:val="0"/>
          <w:numId w:val="2"/>
        </w:numPr>
        <w:spacing w:after="40" w:before="40"/>
      </w:pPr>
      <w:r>
        <w:rPr>
          <w:rFonts w:ascii="Arial" w:cs="Arial" w:eastAsia="Arial" w:hAnsi="Arial"/>
          <w:color w:val="1A1A1A"/>
          <w:sz w:val="20"/>
          <w:szCs w:val="20"/>
        </w:rPr>
        <w:t xml:space="preserve">Manager IP configured in ossec.conf (192.168.1.15).</w:t>
      </w:r>
    </w:p>
    <w:p>
      <w:pPr>
        <w:pStyle w:val="ListParagraph"/>
        <w:numPr>
          <w:ilvl w:val="0"/>
          <w:numId w:val="2"/>
        </w:numPr>
        <w:spacing w:after="40" w:before="40"/>
      </w:pPr>
      <w:r>
        <w:rPr>
          <w:rFonts w:ascii="Arial" w:cs="Arial" w:eastAsia="Arial" w:hAnsi="Arial"/>
          <w:color w:val="1A1A1A"/>
          <w:sz w:val="20"/>
          <w:szCs w:val="20"/>
        </w:rPr>
        <w:t xml:space="preserve">Agent service enabled and started — Agent 005 confirmed active in Wazuh dashboard.</w:t>
      </w:r>
    </w:p>
    <w:p>
      <w:pPr>
        <w:pStyle w:val="ListParagraph"/>
        <w:numPr>
          <w:ilvl w:val="0"/>
          <w:numId w:val="2"/>
        </w:numPr>
        <w:spacing w:after="40" w:before="40"/>
      </w:pPr>
      <w:r>
        <w:rPr>
          <w:rFonts w:ascii="Arial" w:cs="Arial" w:eastAsia="Arial" w:hAnsi="Arial"/>
          <w:color w:val="1A1A1A"/>
          <w:sz w:val="20"/>
          <w:szCs w:val="20"/>
        </w:rPr>
        <w:t xml:space="preserve">Repository pinned to prevent future auto-upgrades causing version mismatch.</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Agent ID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005</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Agent Name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kali</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Agent IP</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192.168.1.21</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Agent Version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v4.12.0 (downgraded from v4.14.5)</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Manager Version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v4.12.0</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Active ✅</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Finding Closed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F-002 — East-West traffic blind spot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Finding Closed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F-006 — Version mismatch resolved and repo pinned</w:t>
            </w:r>
          </w:p>
        </w:tc>
      </w:tr>
    </w:tbl>
    <w:p>
      <w:pPr>
        <w:spacing w:after="0" w:before="0" w:line="120"/>
      </w:pPr>
      <w:r>
        <w:t xml:space="preserve"/>
      </w:r>
    </w:p>
    <w:p>
      <w:pPr>
        <w:spacing w:after="60" w:before="180"/>
      </w:pPr>
      <w:r>
        <w:rPr>
          <w:rFonts w:ascii="Arial" w:cs="Arial" w:eastAsia="Arial" w:hAnsi="Arial"/>
          <w:b/>
          <w:bCs/>
          <w:color w:val="0D7377"/>
          <w:sz w:val="22"/>
          <w:szCs w:val="22"/>
        </w:rPr>
        <w:t xml:space="preserve">7A.2 Insider Threat Simulation — Hydra SSH Brute Force ✅</w:t>
      </w:r>
    </w:p>
    <w:p>
      <w:pPr>
        <w:spacing w:after="40" w:before="40"/>
      </w:pPr>
      <w:r>
        <w:rPr>
          <w:rFonts w:ascii="Arial" w:cs="Arial" w:eastAsia="Arial" w:hAnsi="Arial"/>
          <w:i w:val="false"/>
          <w:iCs w:val="false"/>
          <w:color w:val="1A1A1A"/>
          <w:sz w:val="20"/>
          <w:szCs w:val="20"/>
        </w:rPr>
        <w:t xml:space="preserve">With the Kali agent now active in Wazuh, an insider threat scenario was simulated using Hydra — a professional password attack tool. This exercise demonstrated a more realistic and aggressive attack compared to the manual SSH attempts in Phase 1.</w:t>
      </w:r>
    </w:p>
    <w:p>
      <w:pPr>
        <w:spacing w:after="0" w:before="0" w:lin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Tool</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Hydra — professional SSH brute force tool</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Command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hydra -l root -P /usr/share/wordlists/rockyou.txt ssh://192.168.1.8 -t 4 -V</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Source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Kali Linux — 192.168.1.21 (Agent 005 — monitored)</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Target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Windows 11 — 192.168.1.8 (Agent 001)</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Username Targeted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root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Password List</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rockyou.txt — real-world leaked password wordlist</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Threads</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4 — realistic speed, not overly noisy</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Scenario</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Insider threat — attacker with internal network access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Detection</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E8449"/>
                <w:sz w:val="20"/>
                <w:szCs w:val="20"/>
              </w:rPr>
              <w:t xml:space="preserve">Wazuh successfully detected the brute force attack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Rules Fired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5763 (SSH brute force), 5712 (authentication failure), 40111 (possible attack)</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MITRE ATT&amp;CK</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T1110 — Brute Force / T1110.001 — Password Guessing</w:t>
            </w:r>
          </w:p>
        </w:tc>
      </w:tr>
    </w:tbl>
    <w:p>
      <w:pPr>
        <w:spacing w:after="0" w:before="0" w:line="80"/>
      </w:pPr>
      <w:r>
        <w:t xml:space="preserve"/>
      </w:r>
    </w:p>
    <w:p>
      <w:pPr>
        <w:spacing w:after="40" w:before="40"/>
      </w:pPr>
      <w:r>
        <w:rPr>
          <w:rFonts w:ascii="Arial" w:cs="Arial" w:eastAsia="Arial" w:hAnsi="Arial"/>
          <w:i/>
          <w:iCs/>
          <w:color w:val="1A1A1A"/>
          <w:sz w:val="20"/>
          <w:szCs w:val="20"/>
        </w:rPr>
        <w:t xml:space="preserve">This exercise significantly increased the realism of the lab scenario. Using Hydra with rockyou.txt mirrors the tools and techniques used by real attackers and insider threats. Wazuh correlated the repeated failures and escalated the alert level automatically — demonstrating effective detection of a sustained credential attack.</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8. MITRE ATT&amp;CK MAPPING</w:t>
      </w:r>
    </w:p>
    <w:p>
      <w:pPr>
        <w:spacing w:after="0" w:before="0" w:lin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Tactic</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Credential Access</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Technique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Brute Force — T1110</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Sub-technique</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Password Guessing — T1110.001</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Tools Used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Manual SSH (Phase 1), Hydra with rockyou.txt (Phase 4)</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Auto-detected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Account Access Removal — mapped by Wazuh</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Attack Platform</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Kali Linux — now monitored as Agent 005</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Coverage Gap Closed</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F-002 resolved — attack platform now visible in Wazuh</w:t>
            </w:r>
          </w:p>
        </w:tc>
      </w:tr>
      <w:tr>
        <w:tc>
          <w:tcPr>
            <w:tcW w:type="dxa" w:w="3276"/>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b/>
                <w:bCs/>
                <w:color w:val="1B3A5C"/>
                <w:sz w:val="20"/>
                <w:szCs w:val="20"/>
              </w:rPr>
              <w:t xml:space="preserve">Remaining Gap</w:t>
            </w:r>
          </w:p>
        </w:tc>
        <w:tc>
          <w:tcPr>
            <w:tcW w:type="dxa" w:w="6084"/>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color w:val="1A1A1A"/>
                <w:sz w:val="20"/>
                <w:szCs w:val="20"/>
              </w:rPr>
              <w:t xml:space="preserve">Full East-West traffic capture pending Splunk deployment</w:t>
            </w:r>
          </w:p>
        </w:tc>
      </w:tr>
    </w:tbl>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9. NEXT STEPS</w:t>
      </w:r>
    </w:p>
    <w:p>
      <w:pPr>
        <w:spacing w:after="0" w:before="0" w:line="80"/>
      </w:pPr>
      <w:r>
        <w:t xml:space="preserve"/>
      </w:r>
    </w:p>
    <w:p>
      <w:pPr>
        <w:spacing w:after="60" w:before="180"/>
      </w:pPr>
      <w:r>
        <w:rPr>
          <w:rFonts w:ascii="Arial" w:cs="Arial" w:eastAsia="Arial" w:hAnsi="Arial"/>
          <w:b/>
          <w:bCs/>
          <w:color w:val="0D7377"/>
          <w:sz w:val="22"/>
          <w:szCs w:val="22"/>
        </w:rPr>
        <w:t xml:space="preserve">Immediate — Next Session</w:t>
      </w:r>
    </w:p>
    <w:p>
      <w:pPr>
        <w:pStyle w:val="ListParagraph"/>
        <w:numPr>
          <w:ilvl w:val="0"/>
          <w:numId w:val="3"/>
        </w:numPr>
        <w:spacing w:after="40" w:before="40"/>
      </w:pPr>
      <w:r>
        <w:rPr>
          <w:rFonts w:ascii="Arial" w:cs="Arial" w:eastAsia="Arial" w:hAnsi="Arial"/>
          <w:b/>
          <w:bCs/>
          <w:color w:val="1A1A1A"/>
          <w:sz w:val="20"/>
          <w:szCs w:val="20"/>
        </w:rPr>
        <w:t xml:space="preserve">Complete Splunk Enterprise deployment on new Ubuntu Server VM</w:t>
      </w:r>
    </w:p>
    <w:p>
      <w:pPr>
        <w:pStyle w:val="ListParagraph"/>
        <w:numPr>
          <w:ilvl w:val="0"/>
          <w:numId w:val="3"/>
        </w:numPr>
        <w:spacing w:after="40" w:before="40"/>
      </w:pPr>
      <w:r>
        <w:rPr>
          <w:rFonts w:ascii="Arial" w:cs="Arial" w:eastAsia="Arial" w:hAnsi="Arial"/>
          <w:b/>
          <w:bCs/>
          <w:color w:val="1A1A1A"/>
          <w:sz w:val="20"/>
          <w:szCs w:val="20"/>
        </w:rPr>
        <w:t xml:space="preserve">Install Splunk Universal Forwarder on Windows-11-test</w:t>
      </w:r>
    </w:p>
    <w:p>
      <w:pPr>
        <w:pStyle w:val="ListParagraph"/>
        <w:numPr>
          <w:ilvl w:val="0"/>
          <w:numId w:val="3"/>
        </w:numPr>
        <w:spacing w:after="40" w:before="40"/>
      </w:pPr>
      <w:r>
        <w:rPr>
          <w:rFonts w:ascii="Arial" w:cs="Arial" w:eastAsia="Arial" w:hAnsi="Arial"/>
          <w:b/>
          <w:bCs/>
          <w:color w:val="1A1A1A"/>
          <w:sz w:val="20"/>
          <w:szCs w:val="20"/>
        </w:rPr>
        <w:t xml:space="preserve">Configure Windows OpenSSH log forwarding to Splunk</w:t>
      </w:r>
    </w:p>
    <w:p>
      <w:pPr>
        <w:pStyle w:val="ListParagraph"/>
        <w:numPr>
          <w:ilvl w:val="0"/>
          <w:numId w:val="3"/>
        </w:numPr>
        <w:spacing w:after="40" w:before="40"/>
      </w:pPr>
      <w:r>
        <w:rPr>
          <w:rFonts w:ascii="Arial" w:cs="Arial" w:eastAsia="Arial" w:hAnsi="Arial"/>
          <w:b/>
          <w:bCs/>
          <w:color w:val="1A1A1A"/>
          <w:sz w:val="20"/>
          <w:szCs w:val="20"/>
        </w:rPr>
        <w:t xml:space="preserve">Verify Kali IP 192.168.1.21 appears in Splunk alerts</w:t>
      </w:r>
    </w:p>
    <w:p>
      <w:pPr>
        <w:pStyle w:val="ListParagraph"/>
        <w:numPr>
          <w:ilvl w:val="0"/>
          <w:numId w:val="3"/>
        </w:numPr>
        <w:spacing w:after="40" w:before="40"/>
      </w:pPr>
      <w:r>
        <w:rPr>
          <w:rFonts w:ascii="Arial" w:cs="Arial" w:eastAsia="Arial" w:hAnsi="Arial"/>
          <w:b/>
          <w:bCs/>
          <w:color w:val="1A1A1A"/>
          <w:sz w:val="20"/>
          <w:szCs w:val="20"/>
        </w:rPr>
        <w:t xml:space="preserve">Build SSH brute force detection dashboard in Splunk</w:t>
      </w:r>
    </w:p>
    <w:p>
      <w:pPr>
        <w:spacing w:after="0" w:before="0" w:line="80"/>
      </w:pPr>
      <w:r>
        <w:t xml:space="preserve"/>
      </w:r>
    </w:p>
    <w:p>
      <w:pPr>
        <w:spacing w:after="60" w:before="180"/>
      </w:pPr>
      <w:r>
        <w:rPr>
          <w:rFonts w:ascii="Arial" w:cs="Arial" w:eastAsia="Arial" w:hAnsi="Arial"/>
          <w:b/>
          <w:bCs/>
          <w:color w:val="0D7377"/>
          <w:sz w:val="22"/>
          <w:szCs w:val="22"/>
        </w:rPr>
        <w:t xml:space="preserve">Short Term</w:t>
      </w:r>
    </w:p>
    <w:p>
      <w:pPr>
        <w:pStyle w:val="ListParagraph"/>
        <w:numPr>
          <w:ilvl w:val="0"/>
          <w:numId w:val="3"/>
        </w:numPr>
        <w:spacing w:after="40" w:before="40"/>
      </w:pPr>
      <w:r>
        <w:rPr>
          <w:rFonts w:ascii="Arial" w:cs="Arial" w:eastAsia="Arial" w:hAnsi="Arial"/>
          <w:b w:val="false"/>
          <w:bCs w:val="false"/>
          <w:color w:val="1A1A1A"/>
          <w:sz w:val="20"/>
          <w:szCs w:val="20"/>
        </w:rPr>
        <w:t xml:space="preserve">Write custom Wazuh decoder for OpenSSH/Operational logs to close F-001 in Wazuh</w:t>
      </w:r>
    </w:p>
    <w:p>
      <w:pPr>
        <w:pStyle w:val="ListParagraph"/>
        <w:numPr>
          <w:ilvl w:val="0"/>
          <w:numId w:val="3"/>
        </w:numPr>
        <w:spacing w:after="40" w:before="40"/>
      </w:pPr>
      <w:r>
        <w:rPr>
          <w:rFonts w:ascii="Arial" w:cs="Arial" w:eastAsia="Arial" w:hAnsi="Arial"/>
          <w:b w:val="false"/>
          <w:bCs w:val="false"/>
          <w:color w:val="1A1A1A"/>
          <w:sz w:val="20"/>
          <w:szCs w:val="20"/>
        </w:rPr>
        <w:t xml:space="preserve">Implement Windows 11 account lockout policy to close F-003</w:t>
      </w:r>
    </w:p>
    <w:p>
      <w:pPr>
        <w:pStyle w:val="ListParagraph"/>
        <w:numPr>
          <w:ilvl w:val="0"/>
          <w:numId w:val="3"/>
        </w:numPr>
        <w:spacing w:after="40" w:before="40"/>
      </w:pPr>
      <w:r>
        <w:rPr>
          <w:rFonts w:ascii="Arial" w:cs="Arial" w:eastAsia="Arial" w:hAnsi="Arial"/>
          <w:b w:val="false"/>
          <w:bCs w:val="false"/>
          <w:color w:val="1A1A1A"/>
          <w:sz w:val="20"/>
          <w:szCs w:val="20"/>
        </w:rPr>
        <w:t xml:space="preserve">Investigate and resolve IPFire log storage error (F-004)</w:t>
      </w:r>
    </w:p>
    <w:p>
      <w:pPr>
        <w:spacing w:after="0" w:before="0" w:line="80"/>
      </w:pPr>
      <w:r>
        <w:t xml:space="preserve"/>
      </w:r>
    </w:p>
    <w:p>
      <w:pPr>
        <w:spacing w:after="60" w:before="180"/>
      </w:pPr>
      <w:r>
        <w:rPr>
          <w:rFonts w:ascii="Arial" w:cs="Arial" w:eastAsia="Arial" w:hAnsi="Arial"/>
          <w:b/>
          <w:bCs/>
          <w:color w:val="0D7377"/>
          <w:sz w:val="22"/>
          <w:szCs w:val="22"/>
        </w:rPr>
        <w:t xml:space="preserve">Longer Term</w:t>
      </w:r>
    </w:p>
    <w:p>
      <w:pPr>
        <w:pStyle w:val="ListParagraph"/>
        <w:numPr>
          <w:ilvl w:val="0"/>
          <w:numId w:val="3"/>
        </w:numPr>
        <w:spacing w:after="40" w:before="40"/>
      </w:pPr>
      <w:r>
        <w:rPr>
          <w:rFonts w:ascii="Arial" w:cs="Arial" w:eastAsia="Arial" w:hAnsi="Arial"/>
          <w:b w:val="false"/>
          <w:bCs w:val="false"/>
          <w:color w:val="1A1A1A"/>
          <w:sz w:val="20"/>
          <w:szCs w:val="20"/>
        </w:rPr>
        <w:t xml:space="preserve">Configure Splunk as primary investigation SIEM alongside Wazuh for detection</w:t>
      </w:r>
    </w:p>
    <w:p>
      <w:pPr>
        <w:pStyle w:val="ListParagraph"/>
        <w:numPr>
          <w:ilvl w:val="0"/>
          <w:numId w:val="3"/>
        </w:numPr>
        <w:spacing w:after="40" w:before="40"/>
      </w:pPr>
      <w:r>
        <w:rPr>
          <w:rFonts w:ascii="Arial" w:cs="Arial" w:eastAsia="Arial" w:hAnsi="Arial"/>
          <w:b w:val="false"/>
          <w:bCs w:val="false"/>
          <w:color w:val="1A1A1A"/>
          <w:sz w:val="20"/>
          <w:szCs w:val="20"/>
        </w:rPr>
        <w:t xml:space="preserve">Deploy Suricata rules in IPFire for network-layer SSH brute force detection</w:t>
      </w:r>
    </w:p>
    <w:p>
      <w:pPr>
        <w:pStyle w:val="ListParagraph"/>
        <w:numPr>
          <w:ilvl w:val="0"/>
          <w:numId w:val="3"/>
        </w:numPr>
        <w:spacing w:after="40" w:before="40"/>
      </w:pPr>
      <w:r>
        <w:rPr>
          <w:rFonts w:ascii="Arial" w:cs="Arial" w:eastAsia="Arial" w:hAnsi="Arial"/>
          <w:b w:val="false"/>
          <w:bCs w:val="false"/>
          <w:color w:val="1A1A1A"/>
          <w:sz w:val="20"/>
          <w:szCs w:val="20"/>
        </w:rPr>
        <w:t xml:space="preserve">Consider Security Onion deployment for full network traffic capture</w:t>
      </w:r>
    </w:p>
    <w:p>
      <w:pPr>
        <w:pStyle w:val="ListParagraph"/>
        <w:numPr>
          <w:ilvl w:val="0"/>
          <w:numId w:val="3"/>
        </w:numPr>
        <w:spacing w:after="40" w:before="40"/>
      </w:pPr>
      <w:r>
        <w:rPr>
          <w:rFonts w:ascii="Arial" w:cs="Arial" w:eastAsia="Arial" w:hAnsi="Arial"/>
          <w:b w:val="false"/>
          <w:bCs w:val="false"/>
          <w:color w:val="1A1A1A"/>
          <w:sz w:val="20"/>
          <w:szCs w:val="20"/>
        </w:rPr>
        <w:t xml:space="preserve">Update Windows OpenSSH to support post-quantum key exchange (F-005)</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10. LESSONS LEARNED</w:t>
      </w:r>
    </w:p>
    <w:p>
      <w:pPr>
        <w:spacing w:after="0" w:before="0" w:line="80"/>
      </w:pPr>
      <w:r>
        <w:t xml:space="preserve"/>
      </w:r>
    </w:p>
    <w:p>
      <w:pPr>
        <w:pStyle w:val="ListParagraph"/>
        <w:numPr>
          <w:ilvl w:val="0"/>
          <w:numId w:val="3"/>
        </w:numPr>
        <w:spacing w:after="40" w:before="40"/>
      </w:pPr>
      <w:r>
        <w:rPr>
          <w:rFonts w:ascii="Arial" w:cs="Arial" w:eastAsia="Arial" w:hAnsi="Arial"/>
          <w:b w:val="false"/>
          <w:bCs w:val="false"/>
          <w:color w:val="1A1A1A"/>
          <w:sz w:val="20"/>
          <w:szCs w:val="20"/>
        </w:rPr>
        <w:t xml:space="preserve">Deploying the Wazuh agent on the attack platform itself closes the East-West visibility gap without requiring additional network infrastructure.</w:t>
      </w:r>
    </w:p>
    <w:p>
      <w:pPr>
        <w:pStyle w:val="ListParagraph"/>
        <w:numPr>
          <w:ilvl w:val="0"/>
          <w:numId w:val="3"/>
        </w:numPr>
        <w:spacing w:after="40" w:before="40"/>
      </w:pPr>
      <w:r>
        <w:rPr>
          <w:rFonts w:ascii="Arial" w:cs="Arial" w:eastAsia="Arial" w:hAnsi="Arial"/>
          <w:b w:val="false"/>
          <w:bCs w:val="false"/>
          <w:color w:val="1A1A1A"/>
          <w:sz w:val="20"/>
          <w:szCs w:val="20"/>
        </w:rPr>
        <w:t xml:space="preserve">SIEM version management is critical — agent and manager versions must be kept in sync. Pinning repositories prevents accidental upgrades.</w:t>
      </w:r>
    </w:p>
    <w:p>
      <w:pPr>
        <w:pStyle w:val="ListParagraph"/>
        <w:numPr>
          <w:ilvl w:val="0"/>
          <w:numId w:val="3"/>
        </w:numPr>
        <w:spacing w:after="40" w:before="40"/>
      </w:pPr>
      <w:r>
        <w:rPr>
          <w:rFonts w:ascii="Arial" w:cs="Arial" w:eastAsia="Arial" w:hAnsi="Arial"/>
          <w:b w:val="false"/>
          <w:bCs w:val="false"/>
          <w:color w:val="1A1A1A"/>
          <w:sz w:val="20"/>
          <w:szCs w:val="20"/>
        </w:rPr>
        <w:t xml:space="preserve">Using professional tools like Hydra significantly increases attack realism and exercises the SIEM's correlation capability, not just basic rule matching.</w:t>
      </w:r>
    </w:p>
    <w:p>
      <w:pPr>
        <w:pStyle w:val="ListParagraph"/>
        <w:numPr>
          <w:ilvl w:val="0"/>
          <w:numId w:val="3"/>
        </w:numPr>
        <w:spacing w:after="40" w:before="40"/>
      </w:pPr>
      <w:r>
        <w:rPr>
          <w:rFonts w:ascii="Arial" w:cs="Arial" w:eastAsia="Arial" w:hAnsi="Arial"/>
          <w:b w:val="false"/>
          <w:bCs w:val="false"/>
          <w:color w:val="1A1A1A"/>
          <w:sz w:val="20"/>
          <w:szCs w:val="20"/>
        </w:rPr>
        <w:t xml:space="preserve">SIEM endpoint detection alone is insufficient — network-layer visibility is essential for full attack attribution.</w:t>
      </w:r>
    </w:p>
    <w:p>
      <w:pPr>
        <w:pStyle w:val="ListParagraph"/>
        <w:numPr>
          <w:ilvl w:val="0"/>
          <w:numId w:val="3"/>
        </w:numPr>
        <w:spacing w:after="40" w:before="40"/>
      </w:pPr>
      <w:r>
        <w:rPr>
          <w:rFonts w:ascii="Arial" w:cs="Arial" w:eastAsia="Arial" w:hAnsi="Arial"/>
          <w:b w:val="false"/>
          <w:bCs w:val="false"/>
          <w:color w:val="1A1A1A"/>
          <w:sz w:val="20"/>
          <w:szCs w:val="20"/>
        </w:rPr>
        <w:t xml:space="preserve">East-West traffic blindness is a critical real-world problem — attackers can move laterally between internal systems undetected.</w:t>
      </w:r>
    </w:p>
    <w:p>
      <w:pPr>
        <w:pStyle w:val="ListParagraph"/>
        <w:numPr>
          <w:ilvl w:val="0"/>
          <w:numId w:val="3"/>
        </w:numPr>
        <w:spacing w:after="40" w:before="40"/>
      </w:pPr>
      <w:r>
        <w:rPr>
          <w:rFonts w:ascii="Arial" w:cs="Arial" w:eastAsia="Arial" w:hAnsi="Arial"/>
          <w:b w:val="false"/>
          <w:bCs w:val="false"/>
          <w:color w:val="1A1A1A"/>
          <w:sz w:val="20"/>
          <w:szCs w:val="20"/>
        </w:rPr>
        <w:t xml:space="preserve">Windows OpenSSH has a known logging gap in Event ID 4625 — source IPs are captured in a separate Operational log channel requiring additional collection configuration.</w:t>
      </w:r>
    </w:p>
    <w:p>
      <w:pPr>
        <w:pStyle w:val="ListParagraph"/>
        <w:numPr>
          <w:ilvl w:val="0"/>
          <w:numId w:val="3"/>
        </w:numPr>
        <w:spacing w:after="40" w:before="40"/>
      </w:pPr>
      <w:r>
        <w:rPr>
          <w:rFonts w:ascii="Arial" w:cs="Arial" w:eastAsia="Arial" w:hAnsi="Arial"/>
          <w:b w:val="false"/>
          <w:bCs w:val="false"/>
          <w:color w:val="1A1A1A"/>
          <w:sz w:val="20"/>
          <w:szCs w:val="20"/>
        </w:rPr>
        <w:t xml:space="preserve">Default SIEM configurations may leave critical log sources uncollected — always verify what is and is not being monitored.</w:t>
      </w:r>
    </w:p>
    <w:p>
      <w:pPr>
        <w:pStyle w:val="ListParagraph"/>
        <w:numPr>
          <w:ilvl w:val="0"/>
          <w:numId w:val="3"/>
        </w:numPr>
        <w:spacing w:after="40" w:before="40"/>
      </w:pPr>
      <w:r>
        <w:rPr>
          <w:rFonts w:ascii="Arial" w:cs="Arial" w:eastAsia="Arial" w:hAnsi="Arial"/>
          <w:b w:val="false"/>
          <w:bCs w:val="false"/>
          <w:color w:val="1A1A1A"/>
          <w:sz w:val="20"/>
          <w:szCs w:val="20"/>
        </w:rPr>
        <w:t xml:space="preserve">Strategic tooling decisions should be driven by identified gaps — Splunk was selected based on evidence from the investigation, not assumption.</w:t>
      </w:r>
    </w:p>
    <w:p>
      <w:pPr>
        <w:pStyle w:val="ListParagraph"/>
        <w:numPr>
          <w:ilvl w:val="0"/>
          <w:numId w:val="3"/>
        </w:numPr>
        <w:spacing w:after="40" w:before="40"/>
      </w:pPr>
      <w:r>
        <w:rPr>
          <w:rFonts w:ascii="Arial" w:cs="Arial" w:eastAsia="Arial" w:hAnsi="Arial"/>
          <w:b w:val="false"/>
          <w:bCs w:val="false"/>
          <w:color w:val="1A1A1A"/>
          <w:sz w:val="20"/>
          <w:szCs w:val="20"/>
        </w:rPr>
        <w:t xml:space="preserve">The investigation process is as valuable as the detection — understanding blind spots is core SOC analyst work.</w:t>
      </w:r>
    </w:p>
    <w:p>
      <w:pPr>
        <w:pStyle w:val="ListParagraph"/>
        <w:numPr>
          <w:ilvl w:val="0"/>
          <w:numId w:val="3"/>
        </w:numPr>
        <w:spacing w:after="40" w:before="40"/>
      </w:pPr>
      <w:r>
        <w:rPr>
          <w:rFonts w:ascii="Arial" w:cs="Arial" w:eastAsia="Arial" w:hAnsi="Arial"/>
          <w:b w:val="false"/>
          <w:bCs w:val="false"/>
          <w:color w:val="1A1A1A"/>
          <w:sz w:val="20"/>
          <w:szCs w:val="20"/>
        </w:rPr>
        <w:t xml:space="preserve">Documenting findings, corrective actions, and next steps creates a professional audit trail demonstrating analytical maturity.</w:t>
      </w:r>
    </w:p>
    <w:p>
      <w:pPr>
        <w:spacing w:after="0" w:before="0" w:line="160"/>
      </w:pPr>
      <w:r>
        <w:t xml:space="preserve"/>
      </w:r>
    </w:p>
    <w:p>
      <w:pPr>
        <w:pBdr>
          <w:bottom w:val="single" w:color="0D7377" w:sz="12" w:space="4"/>
        </w:pBdr>
        <w:spacing w:after="100" w:before="280"/>
      </w:pPr>
      <w:r>
        <w:rPr>
          <w:rFonts w:ascii="Arial" w:cs="Arial" w:eastAsia="Arial" w:hAnsi="Arial"/>
          <w:b/>
          <w:bCs/>
          <w:color w:val="1B3A5C"/>
          <w:sz w:val="24"/>
          <w:szCs w:val="24"/>
        </w:rPr>
        <w:t xml:space="preserve">11. CONCLUSION</w:t>
      </w:r>
    </w:p>
    <w:p>
      <w:pPr>
        <w:spacing w:after="0" w:before="0" w:line="80"/>
      </w:pPr>
      <w:r>
        <w:t xml:space="preserve"/>
      </w:r>
    </w:p>
    <w:p>
      <w:pPr>
        <w:spacing w:after="40" w:before="40"/>
      </w:pPr>
      <w:r>
        <w:rPr>
          <w:rFonts w:ascii="Arial" w:cs="Arial" w:eastAsia="Arial" w:hAnsi="Arial"/>
          <w:i w:val="false"/>
          <w:iCs w:val="false"/>
          <w:color w:val="1A1A1A"/>
          <w:sz w:val="20"/>
          <w:szCs w:val="20"/>
        </w:rPr>
        <w:t xml:space="preserve">This four-phase exercise demonstrated a complete and evolving SOC analyst workflow from initial attack simulation through to insider threat simulation with full endpoint monitoring. Phase 1 confirmed Wazuh detects SSH brute force attacks with automatic MITRE ATT&amp;CK mapping. Phase 2 revealed critical security gaps through systematic investigation. Phase 3 initiated corrective actions including Wazuh configuration updates and strategic planning for Splunk deployment. Phase 4 closed the East-West visibility gap by deploying the Wazuh agent on the Kali attack platform and escalated the attack realism by using Hydra with a real-world password wordlist — successfully detected by Wazuh. Six security findings were identified across all phases. Two findings are now fully closed. Splunk deployment remains the primary next step to address the remaining source IP attribution gap.</w:t>
      </w:r>
    </w:p>
    <w:p>
      <w:pPr>
        <w:spacing w:after="0" w:before="0" w:line="160"/>
      </w:pPr>
      <w:r>
        <w:t xml:space="preserve"/>
      </w:r>
    </w:p>
    <w:p>
      <w:pPr>
        <w:pBdr>
          <w:top w:val="single" w:color="0D7377" w:sz="6" w:space="8"/>
        </w:pBdr>
        <w:spacing w:after="20" w:before="40"/>
      </w:pPr>
      <w:r>
        <w:rPr>
          <w:rFonts w:ascii="Arial" w:cs="Arial" w:eastAsia="Arial" w:hAnsi="Arial"/>
          <w:b/>
          <w:bCs/>
          <w:color w:val="1B3A5C"/>
          <w:sz w:val="20"/>
          <w:szCs w:val="20"/>
        </w:rPr>
        <w:t xml:space="preserve">Analyst: David Boyd Horton</w:t>
      </w:r>
    </w:p>
    <w:p>
      <w:pPr>
        <w:spacing w:after="20" w:before="0"/>
      </w:pPr>
      <w:r>
        <w:rPr>
          <w:rFonts w:ascii="Arial" w:cs="Arial" w:eastAsia="Arial" w:hAnsi="Arial"/>
          <w:color w:val="666666"/>
          <w:sz w:val="20"/>
          <w:szCs w:val="20"/>
        </w:rPr>
        <w:t xml:space="preserve">Date: 8 May 2026  |  Report Version: 4.0 — Updated</w:t>
      </w:r>
    </w:p>
    <w:p>
      <w:pPr>
        <w:spacing w:after="0" w:before="0"/>
      </w:pPr>
      <w:r>
        <w:rPr>
          <w:rFonts w:ascii="Arial" w:cs="Arial" w:eastAsia="Arial" w:hAnsi="Arial"/>
          <w:color w:val="666666"/>
          <w:sz w:val="20"/>
          <w:szCs w:val="20"/>
        </w:rPr>
        <w:t xml:space="preserve">Classification: Portfolio — Home Lab Exercise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abstractNum w:abstractNumId="3"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2026-05-08T10:37:19.933Z</dcterms:created>
  <dcterms:modified xsi:type="dcterms:W3CDTF">2026-05-08T10:37:19.951Z</dcterms:modified>
</cp:coreProperties>
</file>

<file path=docProps/custom.xml><?xml version="1.0" encoding="utf-8"?>
<Properties xmlns="http://schemas.openxmlformats.org/officeDocument/2006/custom-properties" xmlns:vt="http://schemas.openxmlformats.org/officeDocument/2006/docPropsVTypes"/>
</file>