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0B06" w14:textId="6917903F" w:rsidR="00654D3D" w:rsidRDefault="089EBD95" w:rsidP="20787B03">
      <w:pPr>
        <w:pStyle w:val="Heading1"/>
        <w:spacing w:before="322" w:after="322"/>
        <w:rPr>
          <w:rFonts w:ascii="Aptos Display" w:eastAsia="Aptos Display" w:hAnsi="Aptos Display" w:cs="Aptos Display"/>
          <w:sz w:val="48"/>
          <w:szCs w:val="48"/>
        </w:rPr>
      </w:pPr>
      <w:r w:rsidRPr="20787B03">
        <w:rPr>
          <w:rFonts w:ascii="Aptos Display" w:eastAsia="Aptos Display" w:hAnsi="Aptos Display" w:cs="Aptos Display"/>
          <w:b/>
          <w:bCs/>
          <w:sz w:val="48"/>
          <w:szCs w:val="48"/>
        </w:rPr>
        <w:t>Fabrication and Integration Process</w:t>
      </w:r>
    </w:p>
    <w:p w14:paraId="4208E9F8" w14:textId="735EA11D" w:rsidR="00654D3D" w:rsidRDefault="089EBD95" w:rsidP="20787B03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20787B03">
        <w:rPr>
          <w:rFonts w:ascii="Aptos Display" w:eastAsia="Aptos Display" w:hAnsi="Aptos Display" w:cs="Aptos Display"/>
          <w:b/>
          <w:bCs/>
        </w:rPr>
        <w:t xml:space="preserve">1. Material Choice </w:t>
      </w:r>
      <w:r w:rsidR="20CEE79D" w:rsidRPr="20787B03">
        <w:rPr>
          <w:rFonts w:ascii="Aptos Display" w:eastAsia="Aptos Display" w:hAnsi="Aptos Display" w:cs="Aptos Display"/>
          <w:b/>
          <w:bCs/>
        </w:rPr>
        <w:t xml:space="preserve">Justification </w:t>
      </w:r>
      <w:r w:rsidRPr="20787B03">
        <w:rPr>
          <w:rFonts w:ascii="Aptos Display" w:eastAsia="Aptos Display" w:hAnsi="Aptos Display" w:cs="Aptos Display"/>
          <w:b/>
          <w:bCs/>
        </w:rPr>
        <w:t>:</w:t>
      </w:r>
    </w:p>
    <w:p w14:paraId="0679A866" w14:textId="5A0E0F5A" w:rsidR="0087138B" w:rsidRDefault="0087138B" w:rsidP="0087138B">
      <w:pPr>
        <w:pStyle w:val="ListParagraph"/>
        <w:numPr>
          <w:ilvl w:val="0"/>
          <w:numId w:val="1"/>
        </w:numPr>
        <w:rPr>
          <w:rFonts w:ascii="Aptos Display" w:eastAsia="Aptos Display" w:hAnsi="Aptos Display" w:cs="Aptos Display"/>
          <w:color w:val="171717" w:themeColor="background2" w:themeShade="1A"/>
          <w:lang w:val="en-IN"/>
        </w:rPr>
      </w:pPr>
      <w:r w:rsidRPr="0087138B">
        <w:rPr>
          <w:rFonts w:ascii="Aptos Display" w:eastAsia="Aptos Display" w:hAnsi="Aptos Display" w:cs="Aptos Display"/>
          <w:b/>
          <w:bCs/>
          <w:color w:val="171717" w:themeColor="background2" w:themeShade="1A"/>
          <w:u w:val="single"/>
          <w:lang w:val="en-IN"/>
        </w:rPr>
        <w:t>MDF</w:t>
      </w:r>
      <w:r w:rsidRPr="0087138B">
        <w:rPr>
          <w:rFonts w:ascii="Aptos Display" w:eastAsia="Aptos Display" w:hAnsi="Aptos Display" w:cs="Aptos Display"/>
          <w:color w:val="171717" w:themeColor="background2" w:themeShade="1A"/>
          <w:lang w:val="en-IN"/>
        </w:rPr>
        <w:t xml:space="preserve"> was selected for the primary structure due to its rigidity, stability, and ease of fabrication, making it well-suited for housing internal wiring and supporting mechanical components like the linear actuator. Its weight also helps anchor the system, reducing unwanted vibrations during </w:t>
      </w:r>
      <w:r>
        <w:rPr>
          <w:rFonts w:ascii="Aptos Display" w:eastAsia="Aptos Display" w:hAnsi="Aptos Display" w:cs="Aptos Display"/>
          <w:color w:val="171717" w:themeColor="background2" w:themeShade="1A"/>
          <w:lang w:val="en-IN"/>
        </w:rPr>
        <w:t>o</w:t>
      </w:r>
      <w:r w:rsidRPr="0087138B">
        <w:rPr>
          <w:rFonts w:ascii="Aptos Display" w:eastAsia="Aptos Display" w:hAnsi="Aptos Display" w:cs="Aptos Display"/>
          <w:color w:val="171717" w:themeColor="background2" w:themeShade="1A"/>
          <w:lang w:val="en-IN"/>
        </w:rPr>
        <w:t>peration.</w:t>
      </w:r>
    </w:p>
    <w:p w14:paraId="1294239A" w14:textId="77777777" w:rsidR="0087138B" w:rsidRPr="0087138B" w:rsidRDefault="0087138B" w:rsidP="0087138B">
      <w:pPr>
        <w:pStyle w:val="ListParagraph"/>
        <w:rPr>
          <w:rFonts w:ascii="Aptos Display" w:eastAsia="Aptos Display" w:hAnsi="Aptos Display" w:cs="Aptos Display"/>
          <w:color w:val="171717" w:themeColor="background2" w:themeShade="1A"/>
          <w:lang w:val="en-IN"/>
        </w:rPr>
      </w:pPr>
    </w:p>
    <w:p w14:paraId="043DFF11" w14:textId="67D98C93" w:rsidR="0087138B" w:rsidRDefault="0087138B" w:rsidP="0087138B">
      <w:pPr>
        <w:pStyle w:val="ListParagraph"/>
        <w:numPr>
          <w:ilvl w:val="0"/>
          <w:numId w:val="1"/>
        </w:numPr>
        <w:rPr>
          <w:rFonts w:ascii="Aptos Display" w:eastAsia="Aptos Display" w:hAnsi="Aptos Display" w:cs="Aptos Display"/>
          <w:color w:val="171717" w:themeColor="background2" w:themeShade="1A"/>
          <w:lang w:val="en-IN"/>
        </w:rPr>
      </w:pPr>
      <w:r w:rsidRPr="0087138B">
        <w:rPr>
          <w:rFonts w:ascii="Aptos Display" w:eastAsia="Aptos Display" w:hAnsi="Aptos Display" w:cs="Aptos Display"/>
          <w:b/>
          <w:bCs/>
          <w:color w:val="171717" w:themeColor="background2" w:themeShade="1A"/>
          <w:u w:val="single"/>
          <w:lang w:val="en-IN"/>
        </w:rPr>
        <w:t>Acrylic</w:t>
      </w:r>
      <w:r w:rsidRPr="0087138B">
        <w:rPr>
          <w:rFonts w:ascii="Aptos Display" w:eastAsia="Aptos Display" w:hAnsi="Aptos Display" w:cs="Aptos Display"/>
          <w:color w:val="171717" w:themeColor="background2" w:themeShade="1A"/>
          <w:lang w:val="en-IN"/>
        </w:rPr>
        <w:t xml:space="preserve"> was used for the upper enclosure walls to provide </w:t>
      </w:r>
      <w:r>
        <w:rPr>
          <w:rFonts w:ascii="Aptos Display" w:eastAsia="Aptos Display" w:hAnsi="Aptos Display" w:cs="Aptos Display"/>
          <w:color w:val="171717" w:themeColor="background2" w:themeShade="1A"/>
          <w:lang w:val="en-IN"/>
        </w:rPr>
        <w:t xml:space="preserve">a </w:t>
      </w:r>
      <w:r w:rsidRPr="0087138B">
        <w:rPr>
          <w:rFonts w:ascii="Aptos Display" w:eastAsia="Aptos Display" w:hAnsi="Aptos Display" w:cs="Aptos Display"/>
          <w:color w:val="171717" w:themeColor="background2" w:themeShade="1A"/>
          <w:lang w:val="en-IN"/>
        </w:rPr>
        <w:t>transparent finish</w:t>
      </w:r>
      <w:r w:rsidR="00325BC8">
        <w:rPr>
          <w:rFonts w:ascii="Aptos Display" w:eastAsia="Aptos Display" w:hAnsi="Aptos Display" w:cs="Aptos Display"/>
          <w:color w:val="171717" w:themeColor="background2" w:themeShade="1A"/>
          <w:lang w:val="en-IN"/>
        </w:rPr>
        <w:t xml:space="preserve"> for aesthetics</w:t>
      </w:r>
      <w:r w:rsidRPr="0087138B">
        <w:rPr>
          <w:rFonts w:ascii="Aptos Display" w:eastAsia="Aptos Display" w:hAnsi="Aptos Display" w:cs="Aptos Display"/>
          <w:color w:val="171717" w:themeColor="background2" w:themeShade="1A"/>
          <w:lang w:val="en-IN"/>
        </w:rPr>
        <w:t xml:space="preserve"> that enhances visibility of the internal me</w:t>
      </w:r>
      <w:r w:rsidR="00325BC8">
        <w:rPr>
          <w:rFonts w:ascii="Aptos Display" w:eastAsia="Aptos Display" w:hAnsi="Aptos Display" w:cs="Aptos Display"/>
          <w:color w:val="171717" w:themeColor="background2" w:themeShade="1A"/>
          <w:lang w:val="en-IN"/>
        </w:rPr>
        <w:t>c</w:t>
      </w:r>
      <w:r w:rsidRPr="0087138B">
        <w:rPr>
          <w:rFonts w:ascii="Aptos Display" w:eastAsia="Aptos Display" w:hAnsi="Aptos Display" w:cs="Aptos Display"/>
          <w:color w:val="171717" w:themeColor="background2" w:themeShade="1A"/>
          <w:lang w:val="en-IN"/>
        </w:rPr>
        <w:t xml:space="preserve">hanisms while maintaining a lightweight structure. </w:t>
      </w:r>
    </w:p>
    <w:p w14:paraId="49E522D1" w14:textId="13913949" w:rsidR="0087138B" w:rsidRPr="0087138B" w:rsidRDefault="0087138B" w:rsidP="0087138B">
      <w:pPr>
        <w:pStyle w:val="ListParagraph"/>
        <w:rPr>
          <w:rFonts w:ascii="Aptos Display" w:eastAsia="Aptos Display" w:hAnsi="Aptos Display" w:cs="Aptos Display"/>
          <w:color w:val="171717" w:themeColor="background2" w:themeShade="1A"/>
          <w:lang w:val="en-IN"/>
        </w:rPr>
      </w:pPr>
    </w:p>
    <w:p w14:paraId="596ED085" w14:textId="77777777" w:rsidR="0087138B" w:rsidRDefault="0087138B" w:rsidP="0087138B">
      <w:pPr>
        <w:pStyle w:val="ListParagraph"/>
        <w:numPr>
          <w:ilvl w:val="0"/>
          <w:numId w:val="1"/>
        </w:numPr>
        <w:rPr>
          <w:rFonts w:ascii="Aptos Display" w:eastAsia="Aptos Display" w:hAnsi="Aptos Display" w:cs="Aptos Display"/>
          <w:color w:val="171717" w:themeColor="background2" w:themeShade="1A"/>
          <w:lang w:val="en-IN"/>
        </w:rPr>
      </w:pPr>
      <w:r w:rsidRPr="0087138B">
        <w:rPr>
          <w:rFonts w:ascii="Aptos Display" w:eastAsia="Aptos Display" w:hAnsi="Aptos Display" w:cs="Aptos Display"/>
          <w:b/>
          <w:bCs/>
          <w:color w:val="171717" w:themeColor="background2" w:themeShade="1A"/>
          <w:u w:val="single"/>
          <w:lang w:val="en-IN"/>
        </w:rPr>
        <w:t>Mirrors</w:t>
      </w:r>
      <w:r w:rsidRPr="0087138B">
        <w:rPr>
          <w:rFonts w:ascii="Aptos Display" w:eastAsia="Aptos Display" w:hAnsi="Aptos Display" w:cs="Aptos Display"/>
          <w:color w:val="171717" w:themeColor="background2" w:themeShade="1A"/>
          <w:lang w:val="en-IN"/>
        </w:rPr>
        <w:t xml:space="preserve"> were incorporated for their high reflectivity and surface precision, enabling controlled redirection of the laser beam across multiple points in the maze.</w:t>
      </w:r>
    </w:p>
    <w:p w14:paraId="69C553CC" w14:textId="77777777" w:rsidR="0087138B" w:rsidRPr="0087138B" w:rsidRDefault="0087138B" w:rsidP="0087138B">
      <w:pPr>
        <w:pStyle w:val="ListParagraph"/>
        <w:rPr>
          <w:rFonts w:ascii="Aptos Display" w:eastAsia="Aptos Display" w:hAnsi="Aptos Display" w:cs="Aptos Display"/>
          <w:color w:val="171717" w:themeColor="background2" w:themeShade="1A"/>
          <w:lang w:val="en-IN"/>
        </w:rPr>
      </w:pPr>
    </w:p>
    <w:p w14:paraId="589BBD98" w14:textId="77777777" w:rsidR="0087138B" w:rsidRPr="0087138B" w:rsidRDefault="0087138B" w:rsidP="0087138B">
      <w:pPr>
        <w:pStyle w:val="ListParagraph"/>
        <w:rPr>
          <w:rFonts w:ascii="Aptos Display" w:eastAsia="Aptos Display" w:hAnsi="Aptos Display" w:cs="Aptos Display"/>
          <w:color w:val="171717" w:themeColor="background2" w:themeShade="1A"/>
          <w:lang w:val="en-IN"/>
        </w:rPr>
      </w:pPr>
    </w:p>
    <w:p w14:paraId="0B4251A4" w14:textId="43A26806" w:rsidR="0087138B" w:rsidRPr="0087138B" w:rsidRDefault="0087138B" w:rsidP="0087138B">
      <w:pPr>
        <w:pStyle w:val="ListParagraph"/>
        <w:numPr>
          <w:ilvl w:val="0"/>
          <w:numId w:val="1"/>
        </w:numPr>
        <w:rPr>
          <w:rFonts w:ascii="Aptos Display" w:eastAsia="Aptos Display" w:hAnsi="Aptos Display" w:cs="Aptos Display"/>
          <w:color w:val="171717" w:themeColor="background2" w:themeShade="1A"/>
          <w:lang w:val="en-IN"/>
        </w:rPr>
      </w:pPr>
      <w:r w:rsidRPr="00325BC8">
        <w:rPr>
          <w:rFonts w:ascii="Aptos Display" w:eastAsia="Aptos Display" w:hAnsi="Aptos Display" w:cs="Aptos Display"/>
          <w:b/>
          <w:bCs/>
          <w:color w:val="171717" w:themeColor="background2" w:themeShade="1A"/>
          <w:u w:val="single"/>
          <w:lang w:val="en-IN"/>
        </w:rPr>
        <w:t>PLA (3D Printing)</w:t>
      </w:r>
      <w:r w:rsidRPr="0087138B">
        <w:rPr>
          <w:rFonts w:ascii="Aptos Display" w:eastAsia="Aptos Display" w:hAnsi="Aptos Display" w:cs="Aptos Display"/>
          <w:color w:val="171717" w:themeColor="background2" w:themeShade="1A"/>
          <w:lang w:val="en-IN"/>
        </w:rPr>
        <w:t xml:space="preserve"> was used to fabricate custom connector components, specifically to couple the DC motor shaft with a wooden dowel in the swing rotation mechanism. PLA was chosen for its ease of prototyping, strength for low-load connections, and ability to produce precise, customized geometries quickly.</w:t>
      </w:r>
      <w:r w:rsidR="00325BC8">
        <w:rPr>
          <w:rFonts w:ascii="Aptos Display" w:eastAsia="Aptos Display" w:hAnsi="Aptos Display" w:cs="Aptos Display"/>
          <w:color w:val="171717" w:themeColor="background2" w:themeShade="1A"/>
          <w:lang w:val="en-IN"/>
        </w:rPr>
        <w:t xml:space="preserve"> </w:t>
      </w:r>
    </w:p>
    <w:p w14:paraId="3DD96A7D" w14:textId="5705C22E" w:rsidR="00654D3D" w:rsidRDefault="00654D3D" w:rsidP="20787B03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7ED7CE5D" w14:textId="54321E1F" w:rsidR="10A00197" w:rsidRDefault="089EBD95" w:rsidP="00AF4BBF">
      <w:pPr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</w:pPr>
      <w:r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 xml:space="preserve">2. </w:t>
      </w:r>
      <w:r w:rsidR="10A00197"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 xml:space="preserve">Fabrication </w:t>
      </w:r>
      <w:proofErr w:type="gramStart"/>
      <w:r w:rsidR="10A00197"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>Steps :</w:t>
      </w:r>
      <w:proofErr w:type="gramEnd"/>
    </w:p>
    <w:p w14:paraId="0556A63A" w14:textId="41D4394C" w:rsidR="00AF4BBF" w:rsidRPr="00AF4BBF" w:rsidRDefault="00AF4BBF" w:rsidP="00AF4BBF">
      <w:pPr>
        <w:numPr>
          <w:ilvl w:val="0"/>
          <w:numId w:val="4"/>
        </w:numPr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IN"/>
        </w:rPr>
      </w:pPr>
      <w:r w:rsidRPr="00AF4BBF">
        <w:rPr>
          <w:rFonts w:ascii="Aptos Display" w:eastAsia="Aptos Display" w:hAnsi="Aptos Display" w:cs="Aptos Display"/>
          <w:b/>
          <w:bCs/>
          <w:color w:val="000000" w:themeColor="text1"/>
          <w:sz w:val="28"/>
          <w:szCs w:val="28"/>
          <w:u w:val="single"/>
          <w:lang w:val="en-IN"/>
        </w:rPr>
        <w:t>Design &amp; Laser Cutting (MDF Structure)</w:t>
      </w:r>
      <w:r w:rsidRPr="00AF4BBF"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IN"/>
        </w:rPr>
        <w:t xml:space="preserve"> — Precise 2D CAD files were developed for the ride base box and internal linear actuator housing. Components were laser cut from MDF, followed by 45° edge sanding to ensure clean joints and accurate assembly. </w:t>
      </w:r>
      <w:r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IN"/>
        </w:rPr>
        <w:t>Surface finishing was then done.</w:t>
      </w:r>
    </w:p>
    <w:p w14:paraId="6833BD09" w14:textId="77777777" w:rsidR="00AF4BBF" w:rsidRPr="00AF4BBF" w:rsidRDefault="00AF4BBF" w:rsidP="00AF4BBF">
      <w:pPr>
        <w:numPr>
          <w:ilvl w:val="0"/>
          <w:numId w:val="4"/>
        </w:numPr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IN"/>
        </w:rPr>
      </w:pPr>
      <w:r w:rsidRPr="00AF4BBF">
        <w:rPr>
          <w:rFonts w:ascii="Aptos Display" w:eastAsia="Aptos Display" w:hAnsi="Aptos Display" w:cs="Aptos Display"/>
          <w:b/>
          <w:bCs/>
          <w:color w:val="000000" w:themeColor="text1"/>
          <w:sz w:val="28"/>
          <w:szCs w:val="28"/>
          <w:u w:val="single"/>
          <w:lang w:val="en-IN"/>
        </w:rPr>
        <w:t>Acrylic &amp; Mirror Fabrication</w:t>
      </w:r>
      <w:r w:rsidRPr="00AF4BBF"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IN"/>
        </w:rPr>
        <w:t xml:space="preserve"> — Separate 2D files were created for cutting acrylic panels and mirrors to exact dimensions. Acrylic surfaces were intentionally heat-treated using a heat gun to induce controlled bubbling, creating a textured visual effect. </w:t>
      </w:r>
    </w:p>
    <w:p w14:paraId="23E7E46D" w14:textId="77777777" w:rsidR="00AF4BBF" w:rsidRPr="00AF4BBF" w:rsidRDefault="00AF4BBF" w:rsidP="00AF4BBF">
      <w:pPr>
        <w:numPr>
          <w:ilvl w:val="0"/>
          <w:numId w:val="4"/>
        </w:numPr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IN"/>
        </w:rPr>
      </w:pPr>
      <w:r w:rsidRPr="00AF4BBF">
        <w:rPr>
          <w:rFonts w:ascii="Aptos Display" w:eastAsia="Aptos Display" w:hAnsi="Aptos Display" w:cs="Aptos Display"/>
          <w:b/>
          <w:bCs/>
          <w:color w:val="000000" w:themeColor="text1"/>
          <w:sz w:val="28"/>
          <w:szCs w:val="28"/>
          <w:u w:val="single"/>
          <w:lang w:val="en-IN"/>
        </w:rPr>
        <w:lastRenderedPageBreak/>
        <w:t>3D Modelling &amp; Printing (PLA Connectors)</w:t>
      </w:r>
      <w:r w:rsidRPr="00AF4BBF"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IN"/>
        </w:rPr>
        <w:t xml:space="preserve"> — Custom connector components were designed with precise measurements to couple the DC motor and stepper motor shafts to a wooden dowel used in the spinning mechanism. These parts were 3D printed in PLA for accuracy and fit. </w:t>
      </w:r>
    </w:p>
    <w:p w14:paraId="1233017E" w14:textId="77777777" w:rsidR="00AF4BBF" w:rsidRPr="00AF4BBF" w:rsidRDefault="00AF4BBF" w:rsidP="00AF4BBF">
      <w:pPr>
        <w:numPr>
          <w:ilvl w:val="0"/>
          <w:numId w:val="4"/>
        </w:numPr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IN"/>
        </w:rPr>
      </w:pPr>
      <w:r w:rsidRPr="00AF4BBF">
        <w:rPr>
          <w:rFonts w:ascii="Aptos Display" w:eastAsia="Aptos Display" w:hAnsi="Aptos Display" w:cs="Aptos Display"/>
          <w:b/>
          <w:bCs/>
          <w:color w:val="000000" w:themeColor="text1"/>
          <w:sz w:val="28"/>
          <w:szCs w:val="28"/>
          <w:u w:val="single"/>
          <w:lang w:val="en-IN"/>
        </w:rPr>
        <w:t>Assembly &amp; Integration</w:t>
      </w:r>
      <w:r w:rsidRPr="00AF4BBF"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IN"/>
        </w:rPr>
        <w:t xml:space="preserve"> — All structural, mechanical, and electronic components were assembled, including alignment of mirrors for the laser path and integration of internal mechanisms. </w:t>
      </w:r>
    </w:p>
    <w:p w14:paraId="49CCF4B9" w14:textId="77777777" w:rsidR="00AF4BBF" w:rsidRPr="00AF4BBF" w:rsidRDefault="00AF4BBF" w:rsidP="00AF4BBF">
      <w:pPr>
        <w:numPr>
          <w:ilvl w:val="0"/>
          <w:numId w:val="4"/>
        </w:numPr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IN"/>
        </w:rPr>
      </w:pPr>
      <w:r w:rsidRPr="00AF4BBF">
        <w:rPr>
          <w:rFonts w:ascii="Aptos Display" w:eastAsia="Aptos Display" w:hAnsi="Aptos Display" w:cs="Aptos Display"/>
          <w:b/>
          <w:bCs/>
          <w:color w:val="000000" w:themeColor="text1"/>
          <w:sz w:val="28"/>
          <w:szCs w:val="28"/>
          <w:u w:val="single"/>
          <w:lang w:val="en-IN"/>
        </w:rPr>
        <w:t>Final Finishing &amp; Detailing</w:t>
      </w:r>
      <w:r w:rsidRPr="00AF4BBF">
        <w:rPr>
          <w:rFonts w:ascii="Aptos Display" w:eastAsia="Aptos Display" w:hAnsi="Aptos Display" w:cs="Aptos Display"/>
          <w:color w:val="000000" w:themeColor="text1"/>
          <w:sz w:val="28"/>
          <w:szCs w:val="28"/>
          <w:lang w:val="en-IN"/>
        </w:rPr>
        <w:t xml:space="preserve"> — Decorative and aesthetic enhancements were applied to complete the model. </w:t>
      </w:r>
    </w:p>
    <w:p w14:paraId="56D52EA7" w14:textId="77777777" w:rsidR="00AF4BBF" w:rsidRPr="00AF4BBF" w:rsidRDefault="00AF4BBF" w:rsidP="00AF4BBF">
      <w:pPr>
        <w:pStyle w:val="ListParagraph"/>
        <w:numPr>
          <w:ilvl w:val="0"/>
          <w:numId w:val="4"/>
        </w:numPr>
        <w:rPr>
          <w:rFonts w:ascii="Aptos Display" w:eastAsia="Aptos Display" w:hAnsi="Aptos Display" w:cs="Aptos Display"/>
          <w:vanish/>
          <w:color w:val="000000" w:themeColor="text1"/>
          <w:sz w:val="28"/>
          <w:szCs w:val="28"/>
          <w:lang w:val="en-IN"/>
        </w:rPr>
      </w:pPr>
      <w:r w:rsidRPr="00AF4BBF">
        <w:rPr>
          <w:rFonts w:ascii="Aptos Display" w:eastAsia="Aptos Display" w:hAnsi="Aptos Display" w:cs="Aptos Display"/>
          <w:vanish/>
          <w:color w:val="000000" w:themeColor="text1"/>
          <w:sz w:val="28"/>
          <w:szCs w:val="28"/>
          <w:lang w:val="en-IN"/>
        </w:rPr>
        <w:t>Top of Form</w:t>
      </w:r>
    </w:p>
    <w:p w14:paraId="4B6BA784" w14:textId="77777777" w:rsidR="00AF4BBF" w:rsidRPr="00AF4BBF" w:rsidRDefault="00AF4BBF" w:rsidP="00AF4BBF">
      <w:pPr>
        <w:pStyle w:val="ListParagraph"/>
        <w:numPr>
          <w:ilvl w:val="0"/>
          <w:numId w:val="4"/>
        </w:numPr>
        <w:rPr>
          <w:rFonts w:ascii="Aptos Display" w:eastAsia="Aptos Display" w:hAnsi="Aptos Display" w:cs="Aptos Display"/>
          <w:vanish/>
          <w:color w:val="000000" w:themeColor="text1"/>
          <w:sz w:val="28"/>
          <w:szCs w:val="28"/>
          <w:lang w:val="en-IN"/>
        </w:rPr>
      </w:pPr>
      <w:r w:rsidRPr="00AF4BBF">
        <w:rPr>
          <w:rFonts w:ascii="Aptos Display" w:eastAsia="Aptos Display" w:hAnsi="Aptos Display" w:cs="Aptos Display"/>
          <w:vanish/>
          <w:color w:val="000000" w:themeColor="text1"/>
          <w:sz w:val="28"/>
          <w:szCs w:val="28"/>
          <w:lang w:val="en-IN"/>
        </w:rPr>
        <w:t>Bottom of Form</w:t>
      </w:r>
    </w:p>
    <w:p w14:paraId="05AE94AA" w14:textId="77777777" w:rsidR="00AF4BBF" w:rsidRPr="00AF4BBF" w:rsidRDefault="00AF4BBF" w:rsidP="00AF4BBF">
      <w:pPr>
        <w:rPr>
          <w:rFonts w:ascii="Aptos Display" w:eastAsia="Aptos Display" w:hAnsi="Aptos Display" w:cs="Aptos Display"/>
          <w:color w:val="000000" w:themeColor="text1"/>
          <w:sz w:val="28"/>
          <w:szCs w:val="28"/>
        </w:rPr>
      </w:pPr>
    </w:p>
    <w:sectPr w:rsidR="00AF4BBF" w:rsidRPr="00AF4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F02AD"/>
    <w:multiLevelType w:val="hybridMultilevel"/>
    <w:tmpl w:val="9E18A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C19A3"/>
    <w:multiLevelType w:val="multilevel"/>
    <w:tmpl w:val="9210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2A4041"/>
    <w:multiLevelType w:val="hybridMultilevel"/>
    <w:tmpl w:val="90DCE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747A2"/>
    <w:multiLevelType w:val="hybridMultilevel"/>
    <w:tmpl w:val="B66E3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124500">
    <w:abstractNumId w:val="0"/>
  </w:num>
  <w:num w:numId="2" w16cid:durableId="945963610">
    <w:abstractNumId w:val="2"/>
  </w:num>
  <w:num w:numId="3" w16cid:durableId="96340235">
    <w:abstractNumId w:val="1"/>
  </w:num>
  <w:num w:numId="4" w16cid:durableId="1240747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7D9F3D"/>
    <w:rsid w:val="00325BC8"/>
    <w:rsid w:val="003C6725"/>
    <w:rsid w:val="00654D3D"/>
    <w:rsid w:val="007E5AFE"/>
    <w:rsid w:val="0087138B"/>
    <w:rsid w:val="00AF4BBF"/>
    <w:rsid w:val="00EE4856"/>
    <w:rsid w:val="089EBD95"/>
    <w:rsid w:val="10A00197"/>
    <w:rsid w:val="20787B03"/>
    <w:rsid w:val="20CEE79D"/>
    <w:rsid w:val="22CB87A2"/>
    <w:rsid w:val="25FF6528"/>
    <w:rsid w:val="2CE400ED"/>
    <w:rsid w:val="2FDC4DEA"/>
    <w:rsid w:val="447D9F3D"/>
    <w:rsid w:val="608B45E5"/>
    <w:rsid w:val="7026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D9F3D"/>
  <w15:chartTrackingRefBased/>
  <w15:docId w15:val="{613F1B37-837B-4F98-8F96-DDA6BDEA1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078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2078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13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Dhriti Baid</cp:lastModifiedBy>
  <cp:revision>2</cp:revision>
  <dcterms:created xsi:type="dcterms:W3CDTF">2026-03-30T08:14:00Z</dcterms:created>
  <dcterms:modified xsi:type="dcterms:W3CDTF">2026-04-16T19:37:00Z</dcterms:modified>
</cp:coreProperties>
</file>