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25" w:rsidRPr="00D97D25" w:rsidRDefault="00D97D25" w:rsidP="00D97D25">
      <w:pPr>
        <w:shd w:val="clear" w:color="auto" w:fill="EEEEEE"/>
        <w:spacing w:after="150" w:line="240" w:lineRule="auto"/>
        <w:outlineLvl w:val="0"/>
        <w:rPr>
          <w:rFonts w:ascii="inherit" w:eastAsia="Times New Roman" w:hAnsi="inherit" w:cs="Open Sans"/>
          <w:color w:val="333333"/>
          <w:kern w:val="36"/>
          <w:sz w:val="45"/>
          <w:szCs w:val="45"/>
          <w:lang w:eastAsia="en-IN"/>
        </w:rPr>
      </w:pPr>
      <w:r w:rsidRPr="00D97D25">
        <w:rPr>
          <w:rFonts w:ascii="inherit" w:eastAsia="Times New Roman" w:hAnsi="inherit" w:cs="Open Sans"/>
          <w:color w:val="333333"/>
          <w:kern w:val="36"/>
          <w:sz w:val="45"/>
          <w:szCs w:val="45"/>
          <w:lang w:eastAsia="en-IN"/>
        </w:rPr>
        <w:t>Time Series Forecasting Project-Building ARIMA Model in Python</w:t>
      </w:r>
    </w:p>
    <w:p w:rsidR="00D97D25" w:rsidRPr="00D97D25" w:rsidRDefault="00D97D25" w:rsidP="00D97D25">
      <w:pPr>
        <w:shd w:val="clear" w:color="auto" w:fill="EEEEEE"/>
        <w:spacing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32"/>
          <w:szCs w:val="32"/>
          <w:lang w:eastAsia="en-IN"/>
        </w:rPr>
        <w:t>Build a time series ARIMA model in Python to forecast the use of arrival rate density to support staffing decisions at call centres.</w:t>
      </w:r>
    </w:p>
    <w:p w:rsidR="00D97D25" w:rsidRPr="00D97D25" w:rsidRDefault="00D97D25" w:rsidP="00D97D25">
      <w:pPr>
        <w:shd w:val="clear" w:color="auto" w:fill="337AB7"/>
        <w:spacing w:after="0" w:line="240" w:lineRule="auto"/>
        <w:jc w:val="center"/>
        <w:outlineLvl w:val="2"/>
        <w:rPr>
          <w:rFonts w:ascii="inherit" w:eastAsia="Times New Roman" w:hAnsi="inherit" w:cs="Open Sans"/>
          <w:color w:val="FFFFFF"/>
          <w:sz w:val="36"/>
          <w:szCs w:val="36"/>
          <w:lang w:eastAsia="en-IN"/>
        </w:rPr>
      </w:pPr>
      <w:bookmarkStart w:id="0" w:name="_GoBack"/>
      <w:bookmarkEnd w:id="0"/>
      <w:r w:rsidRPr="00D97D25">
        <w:rPr>
          <w:rFonts w:ascii="inherit" w:eastAsia="Times New Roman" w:hAnsi="inherit" w:cs="Open Sans"/>
          <w:color w:val="FFFFFF"/>
          <w:sz w:val="36"/>
          <w:szCs w:val="36"/>
          <w:lang w:eastAsia="en-IN"/>
        </w:rPr>
        <w:t>Project template outcomes</w:t>
      </w:r>
    </w:p>
    <w:p w:rsidR="00D97D25" w:rsidRPr="00D97D25" w:rsidRDefault="00D97D25" w:rsidP="00D97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Introduction to Time series</w:t>
      </w:r>
    </w:p>
    <w:p w:rsidR="00D97D25" w:rsidRPr="00D97D25" w:rsidRDefault="00D97D25" w:rsidP="00D97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Understand the basics of time series</w:t>
      </w:r>
    </w:p>
    <w:p w:rsidR="00D97D25" w:rsidRPr="00D97D25" w:rsidRDefault="00D97D25" w:rsidP="00D97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Importing the dataset and required libraries</w:t>
      </w:r>
    </w:p>
    <w:p w:rsidR="00D97D25" w:rsidRPr="00D97D25" w:rsidRDefault="00D97D25" w:rsidP="00D97D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Exploratory Data Analysis (EDA)</w:t>
      </w:r>
    </w:p>
    <w:p w:rsidR="00D97D25" w:rsidRPr="00D97D25" w:rsidRDefault="00D97D25" w:rsidP="00D97D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White Noise detection</w:t>
      </w:r>
    </w:p>
    <w:p w:rsidR="00D97D25" w:rsidRPr="00D97D25" w:rsidRDefault="00D97D25" w:rsidP="00D97D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Random Walk detection</w:t>
      </w:r>
    </w:p>
    <w:p w:rsidR="00D97D25" w:rsidRPr="00D97D25" w:rsidRDefault="00D97D25" w:rsidP="00D97D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proofErr w:type="spellStart"/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Stationarity</w:t>
      </w:r>
      <w:proofErr w:type="spellEnd"/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 xml:space="preserve"> test</w:t>
      </w:r>
    </w:p>
    <w:p w:rsidR="00D97D25" w:rsidRPr="00D97D25" w:rsidRDefault="00D97D25" w:rsidP="00D97D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Seasonality plot</w:t>
      </w:r>
    </w:p>
    <w:p w:rsidR="00D97D25" w:rsidRPr="00D97D25" w:rsidRDefault="00D97D25" w:rsidP="00D97D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Holt Winter Exponential Smoothing model</w:t>
      </w:r>
    </w:p>
    <w:p w:rsidR="00D97D25" w:rsidRPr="00D97D25" w:rsidRDefault="00D97D25" w:rsidP="00D97D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ARIMA model</w:t>
      </w:r>
    </w:p>
    <w:p w:rsidR="00D97D25" w:rsidRPr="00D97D25" w:rsidRDefault="00D97D25" w:rsidP="00D97D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ACF plots</w:t>
      </w:r>
    </w:p>
    <w:p w:rsidR="00D97D25" w:rsidRPr="00D97D25" w:rsidRDefault="00D97D25" w:rsidP="00D97D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Log-likelihood and AIC test</w:t>
      </w:r>
    </w:p>
    <w:p w:rsidR="00D97D25" w:rsidRPr="00D97D25" w:rsidRDefault="00D97D25" w:rsidP="00D97D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ARIMAX model</w:t>
      </w:r>
    </w:p>
    <w:p w:rsidR="00D97D25" w:rsidRPr="00D97D25" w:rsidRDefault="00D97D25" w:rsidP="00D97D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4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SARIMAX model</w:t>
      </w:r>
    </w:p>
    <w:p w:rsidR="00D97D25" w:rsidRPr="00D97D25" w:rsidRDefault="00D97D25" w:rsidP="00D97D25">
      <w:pPr>
        <w:shd w:val="clear" w:color="auto" w:fill="DFF0D8"/>
        <w:spacing w:after="0" w:line="240" w:lineRule="auto"/>
        <w:jc w:val="center"/>
        <w:outlineLvl w:val="2"/>
        <w:rPr>
          <w:rFonts w:ascii="inherit" w:eastAsia="Times New Roman" w:hAnsi="inherit" w:cs="Open Sans"/>
          <w:color w:val="3C763D"/>
          <w:sz w:val="36"/>
          <w:szCs w:val="36"/>
          <w:lang w:eastAsia="en-IN"/>
        </w:rPr>
      </w:pPr>
      <w:r w:rsidRPr="00D97D25">
        <w:rPr>
          <w:rFonts w:ascii="inherit" w:eastAsia="Times New Roman" w:hAnsi="inherit" w:cs="Open Sans"/>
          <w:color w:val="3C763D"/>
          <w:sz w:val="36"/>
          <w:szCs w:val="36"/>
          <w:lang w:eastAsia="en-IN"/>
        </w:rPr>
        <w:t>Description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Business Objective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 time series is simply a series of data points ordered in time. In a time-series, time is often the independent variable, and the goal is usually to make a forecast for the future.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Time series data can be helpful for many applications in day-to-day activities like: </w:t>
      </w:r>
    </w:p>
    <w:p w:rsidR="00D97D25" w:rsidRPr="00D97D25" w:rsidRDefault="00D97D25" w:rsidP="00D97D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Tracking daily, hourly, or weekly weather data</w:t>
      </w:r>
    </w:p>
    <w:p w:rsidR="00D97D25" w:rsidRPr="00D97D25" w:rsidRDefault="00D97D25" w:rsidP="00D97D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Monitoring changes in application performance</w:t>
      </w:r>
    </w:p>
    <w:p w:rsidR="00D97D25" w:rsidRPr="00D97D25" w:rsidRDefault="00D97D25" w:rsidP="00D97D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Medical devices to visualize vitals in real-time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Auto-Regressive Integrated Moving Average (ARIMA) model is one of the more popular and widely used statistical methods for time-series forecasting. ARIMA is an acronym that stands for Auto-Regressive Integrated Moving Average. It is a class of statistical algorithms that captures the standard temporal dependencies unique to time-series data.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model is used to understand past data or predict future data in a series. It’s used when a metric is recorded in regular intervals, from fractions of a second to daily, weekly or monthly periods.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ARIMAX (Auto-Regressive Integrated Moving Average Exogenous) is an extension of the ARIMA model, and similarly, SARIMAX (Seasonal Auto-Regressive Integrated Moving Average with Exogenous factors) is also an updated version of the ARIMA model. We will see how to implement these two models as well.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We have already covered the concepts of Time Series Project to Build an Autoregressive Model in Python and Build a Moving Average Time Series Forecasting Model in Python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project, we will be implementing the ARIMA model on the given dataset.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(ARIMA modelling is the third project in our list of time series projects, you can refer to the previous project through this </w:t>
      </w:r>
      <w:proofErr w:type="gram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link :</w:t>
      </w:r>
      <w:proofErr w:type="gram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hyperlink r:id="rId5" w:tgtFrame="" w:tooltip="Build a Moving Average Time Series Forecasting Model in Python" w:history="1">
        <w:r w:rsidRPr="00D97D25">
          <w:rPr>
            <w:rFonts w:ascii="Open Sans" w:eastAsia="Times New Roman" w:hAnsi="Open Sans" w:cs="Open Sans"/>
            <w:color w:val="337AB7"/>
            <w:sz w:val="24"/>
            <w:szCs w:val="24"/>
            <w:lang w:eastAsia="en-IN"/>
          </w:rPr>
          <w:t>Build a Moving Average Time Series Forecasting Model in Python</w:t>
        </w:r>
      </w:hyperlink>
      <w:hyperlink r:id="rId6" w:tgtFrame="" w:history="1">
        <w:r w:rsidRPr="00D97D25">
          <w:rPr>
            <w:rFonts w:ascii="Open Sans" w:eastAsia="Times New Roman" w:hAnsi="Open Sans" w:cs="Open Sans"/>
            <w:color w:val="337AB7"/>
            <w:sz w:val="24"/>
            <w:szCs w:val="24"/>
            <w:lang w:eastAsia="en-IN"/>
          </w:rPr>
          <w:t>)</w:t>
        </w:r>
      </w:hyperlink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Data Description 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dataset is “Call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centers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” data. This data is at month level wherein the calls are segregated at domain level as the call centre operates for various domains. There are also external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regressors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like no of channels and no of phone lines which essentially indicate the traffic prediction of the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inhouse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analyst and the resources available.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total number of rows are 132 and number of columns are 8:</w:t>
      </w:r>
    </w:p>
    <w:p w:rsidR="00D97D25" w:rsidRPr="00D97D25" w:rsidRDefault="00D97D25" w:rsidP="00D97D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Month, healthcare, telecom, banking, technology, insurance, no of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phonelines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no of channels.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Aim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project aims to build an ARIMA model on the given dataset.</w:t>
      </w:r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Tech stack</w:t>
      </w:r>
    </w:p>
    <w:p w:rsidR="00D97D25" w:rsidRPr="00D97D25" w:rsidRDefault="00D97D25" w:rsidP="00D97D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Language - Python</w:t>
      </w:r>
    </w:p>
    <w:p w:rsidR="00D97D25" w:rsidRPr="00D97D25" w:rsidRDefault="00D97D25" w:rsidP="00D97D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Libraries - pandas,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numpy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matplotlib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seaborn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statsmodels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scipy</w:t>
      </w:r>
      <w:proofErr w:type="spellEnd"/>
    </w:p>
    <w:p w:rsidR="00D97D25" w:rsidRPr="00D97D25" w:rsidRDefault="00D97D25" w:rsidP="00D97D2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Approach</w:t>
      </w:r>
    </w:p>
    <w:p w:rsidR="00D97D25" w:rsidRPr="00D97D25" w:rsidRDefault="00D97D25" w:rsidP="00D97D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Import the required libraries and read the dataset</w:t>
      </w:r>
    </w:p>
    <w:p w:rsidR="00D97D25" w:rsidRPr="00D97D25" w:rsidRDefault="00D97D25" w:rsidP="00D97D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Perform descriptive analysis</w:t>
      </w:r>
    </w:p>
    <w:p w:rsidR="00D97D25" w:rsidRPr="00D97D25" w:rsidRDefault="00D97D25" w:rsidP="00D97D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Exploratory Data Analysis (EDA) -</w:t>
      </w:r>
    </w:p>
    <w:p w:rsidR="00D97D25" w:rsidRPr="00D97D25" w:rsidRDefault="00D97D25" w:rsidP="00D97D25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</w:p>
    <w:p w:rsidR="00D97D25" w:rsidRPr="00D97D25" w:rsidRDefault="00D97D25" w:rsidP="00D97D2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Data Visualization</w:t>
      </w:r>
    </w:p>
    <w:p w:rsidR="00D97D25" w:rsidRPr="00D97D25" w:rsidRDefault="00D97D25" w:rsidP="00D97D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Check for white noise</w:t>
      </w:r>
    </w:p>
    <w:p w:rsidR="00D97D25" w:rsidRPr="00D97D25" w:rsidRDefault="00D97D25" w:rsidP="00D97D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Check for Random Walk</w:t>
      </w:r>
    </w:p>
    <w:p w:rsidR="00D97D25" w:rsidRPr="00D97D25" w:rsidRDefault="00D97D25" w:rsidP="00D97D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Perform </w:t>
      </w:r>
      <w:proofErr w:type="spellStart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Stationarity</w:t>
      </w:r>
      <w:proofErr w:type="spellEnd"/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tests</w:t>
      </w:r>
    </w:p>
    <w:p w:rsidR="00D97D25" w:rsidRPr="00D97D25" w:rsidRDefault="00D97D25" w:rsidP="00D97D25">
      <w:pPr>
        <w:numPr>
          <w:ilvl w:val="0"/>
          <w:numId w:val="21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</w:p>
    <w:p w:rsidR="00D97D25" w:rsidRPr="00D97D25" w:rsidRDefault="00D97D25" w:rsidP="00D97D2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Augmented Dickey-Fuller test</w:t>
      </w:r>
    </w:p>
    <w:p w:rsidR="00D97D25" w:rsidRPr="00D97D25" w:rsidRDefault="00D97D25" w:rsidP="00D97D2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KPSS test</w:t>
      </w:r>
    </w:p>
    <w:p w:rsidR="00D97D25" w:rsidRPr="00D97D25" w:rsidRDefault="00D97D25" w:rsidP="00D97D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Seasonal decomposition plot</w:t>
      </w:r>
    </w:p>
    <w:p w:rsidR="00D97D25" w:rsidRPr="00D97D25" w:rsidRDefault="00D97D25" w:rsidP="00D97D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Holt Winter Exponential Smoothing</w:t>
      </w:r>
    </w:p>
    <w:p w:rsidR="00D97D25" w:rsidRPr="00D97D25" w:rsidRDefault="00D97D25" w:rsidP="00D97D25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</w:p>
    <w:p w:rsidR="00D97D25" w:rsidRPr="00D97D25" w:rsidRDefault="00D97D25" w:rsidP="00D97D2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and fit the model</w:t>
      </w:r>
    </w:p>
    <w:p w:rsidR="00D97D25" w:rsidRPr="00D97D25" w:rsidRDefault="00D97D25" w:rsidP="00D97D2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Make predictions on the model</w:t>
      </w:r>
    </w:p>
    <w:p w:rsidR="00D97D25" w:rsidRPr="00D97D25" w:rsidRDefault="00D97D25" w:rsidP="00D97D2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Plot the results</w:t>
      </w:r>
    </w:p>
    <w:p w:rsidR="00D97D25" w:rsidRPr="00D97D25" w:rsidRDefault="00D97D25" w:rsidP="00D97D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ARIMA model</w:t>
      </w:r>
    </w:p>
    <w:p w:rsidR="00D97D25" w:rsidRPr="00D97D25" w:rsidRDefault="00D97D25" w:rsidP="00D97D25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</w:p>
    <w:p w:rsidR="00D97D25" w:rsidRPr="00D97D25" w:rsidRDefault="00D97D25" w:rsidP="00D97D2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models with varying lag values</w:t>
      </w:r>
    </w:p>
    <w:p w:rsidR="00D97D25" w:rsidRPr="00D97D25" w:rsidRDefault="00D97D25" w:rsidP="00D97D2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Compare these models using log-likelihood and AIC values</w:t>
      </w:r>
    </w:p>
    <w:p w:rsidR="00D97D25" w:rsidRPr="00D97D25" w:rsidRDefault="00D97D25" w:rsidP="00D97D2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Check with the LLR test</w:t>
      </w:r>
    </w:p>
    <w:p w:rsidR="00D97D25" w:rsidRPr="00D97D25" w:rsidRDefault="00D97D25" w:rsidP="00D97D2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ACF Plots of residuals</w:t>
      </w:r>
    </w:p>
    <w:p w:rsidR="00D97D25" w:rsidRPr="00D97D25" w:rsidRDefault="00D97D25" w:rsidP="00D97D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ARIMAX model</w:t>
      </w:r>
    </w:p>
    <w:p w:rsidR="00D97D25" w:rsidRPr="00D97D25" w:rsidRDefault="00D97D25" w:rsidP="00D97D25">
      <w:pPr>
        <w:numPr>
          <w:ilvl w:val="0"/>
          <w:numId w:val="27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</w:p>
    <w:p w:rsidR="00D97D25" w:rsidRPr="00D97D25" w:rsidRDefault="00D97D25" w:rsidP="00D97D2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model</w:t>
      </w:r>
    </w:p>
    <w:p w:rsidR="00D97D25" w:rsidRPr="00D97D25" w:rsidRDefault="00D97D25" w:rsidP="00D97D25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ACF plots of residuals</w:t>
      </w:r>
    </w:p>
    <w:p w:rsidR="00D97D25" w:rsidRPr="00D97D25" w:rsidRDefault="00D97D25" w:rsidP="00D97D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SARIMAX model</w:t>
      </w:r>
    </w:p>
    <w:p w:rsidR="00D97D25" w:rsidRPr="00D97D25" w:rsidRDefault="00D97D25" w:rsidP="00D97D25">
      <w:pPr>
        <w:numPr>
          <w:ilvl w:val="0"/>
          <w:numId w:val="29"/>
        </w:num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</w:p>
    <w:p w:rsidR="00D97D25" w:rsidRPr="00D97D25" w:rsidRDefault="00D97D25" w:rsidP="00D97D2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model</w:t>
      </w:r>
    </w:p>
    <w:p w:rsidR="00D97D25" w:rsidRPr="00D97D25" w:rsidRDefault="00D97D25" w:rsidP="00D97D2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D97D2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ACF plots of residuals</w:t>
      </w:r>
    </w:p>
    <w:p w:rsidR="00387E97" w:rsidRDefault="00387E97"/>
    <w:sectPr w:rsidR="0038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52F8"/>
    <w:multiLevelType w:val="multilevel"/>
    <w:tmpl w:val="547E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F4590"/>
    <w:multiLevelType w:val="multilevel"/>
    <w:tmpl w:val="ED5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B57A1"/>
    <w:multiLevelType w:val="multilevel"/>
    <w:tmpl w:val="0722DE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D82441"/>
    <w:multiLevelType w:val="multilevel"/>
    <w:tmpl w:val="264472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76BE1"/>
    <w:multiLevelType w:val="multilevel"/>
    <w:tmpl w:val="A48E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57359"/>
    <w:multiLevelType w:val="multilevel"/>
    <w:tmpl w:val="E466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171AA"/>
    <w:multiLevelType w:val="multilevel"/>
    <w:tmpl w:val="944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BE71A9"/>
    <w:multiLevelType w:val="multilevel"/>
    <w:tmpl w:val="5FE0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77EA1"/>
    <w:multiLevelType w:val="multilevel"/>
    <w:tmpl w:val="835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B40CDF"/>
    <w:multiLevelType w:val="multilevel"/>
    <w:tmpl w:val="E18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F85F76"/>
    <w:multiLevelType w:val="multilevel"/>
    <w:tmpl w:val="F1E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A4B03"/>
    <w:multiLevelType w:val="multilevel"/>
    <w:tmpl w:val="0DB8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908FA"/>
    <w:multiLevelType w:val="multilevel"/>
    <w:tmpl w:val="1E9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E87B50"/>
    <w:multiLevelType w:val="multilevel"/>
    <w:tmpl w:val="F67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761001"/>
    <w:multiLevelType w:val="multilevel"/>
    <w:tmpl w:val="68D660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BE18F8"/>
    <w:multiLevelType w:val="multilevel"/>
    <w:tmpl w:val="27E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5F2795"/>
    <w:multiLevelType w:val="multilevel"/>
    <w:tmpl w:val="5BA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B34C8"/>
    <w:multiLevelType w:val="multilevel"/>
    <w:tmpl w:val="3F4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75466E"/>
    <w:multiLevelType w:val="multilevel"/>
    <w:tmpl w:val="543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A826F1"/>
    <w:multiLevelType w:val="multilevel"/>
    <w:tmpl w:val="5CC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F325BA"/>
    <w:multiLevelType w:val="multilevel"/>
    <w:tmpl w:val="204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B3F81"/>
    <w:multiLevelType w:val="multilevel"/>
    <w:tmpl w:val="E3B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5E3BCC"/>
    <w:multiLevelType w:val="multilevel"/>
    <w:tmpl w:val="8AD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CA21EC"/>
    <w:multiLevelType w:val="multilevel"/>
    <w:tmpl w:val="04625E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1D5D77"/>
    <w:multiLevelType w:val="multilevel"/>
    <w:tmpl w:val="C96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9B3303"/>
    <w:multiLevelType w:val="multilevel"/>
    <w:tmpl w:val="70E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7B460A"/>
    <w:multiLevelType w:val="multilevel"/>
    <w:tmpl w:val="5F8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EC6673"/>
    <w:multiLevelType w:val="multilevel"/>
    <w:tmpl w:val="1B94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A949A9"/>
    <w:multiLevelType w:val="multilevel"/>
    <w:tmpl w:val="2788D2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1"/>
  </w:num>
  <w:num w:numId="5">
    <w:abstractNumId w:val="20"/>
  </w:num>
  <w:num w:numId="6">
    <w:abstractNumId w:val="9"/>
  </w:num>
  <w:num w:numId="7">
    <w:abstractNumId w:val="26"/>
  </w:num>
  <w:num w:numId="8">
    <w:abstractNumId w:val="22"/>
  </w:num>
  <w:num w:numId="9">
    <w:abstractNumId w:val="0"/>
  </w:num>
  <w:num w:numId="10">
    <w:abstractNumId w:val="16"/>
  </w:num>
  <w:num w:numId="11">
    <w:abstractNumId w:val="5"/>
  </w:num>
  <w:num w:numId="12">
    <w:abstractNumId w:val="15"/>
  </w:num>
  <w:num w:numId="13">
    <w:abstractNumId w:val="17"/>
  </w:num>
  <w:num w:numId="14">
    <w:abstractNumId w:val="27"/>
  </w:num>
  <w:num w:numId="15">
    <w:abstractNumId w:val="12"/>
  </w:num>
  <w:num w:numId="16">
    <w:abstractNumId w:val="18"/>
  </w:num>
  <w:num w:numId="17">
    <w:abstractNumId w:val="24"/>
  </w:num>
  <w:num w:numId="18">
    <w:abstractNumId w:val="8"/>
  </w:num>
  <w:num w:numId="19">
    <w:abstractNumId w:val="11"/>
  </w:num>
  <w:num w:numId="20">
    <w:abstractNumId w:val="23"/>
  </w:num>
  <w:num w:numId="21">
    <w:abstractNumId w:val="7"/>
  </w:num>
  <w:num w:numId="22">
    <w:abstractNumId w:val="3"/>
  </w:num>
  <w:num w:numId="23">
    <w:abstractNumId w:val="25"/>
  </w:num>
  <w:num w:numId="24">
    <w:abstractNumId w:val="14"/>
  </w:num>
  <w:num w:numId="25">
    <w:abstractNumId w:val="19"/>
  </w:num>
  <w:num w:numId="26">
    <w:abstractNumId w:val="2"/>
  </w:num>
  <w:num w:numId="27">
    <w:abstractNumId w:val="4"/>
  </w:num>
  <w:num w:numId="28">
    <w:abstractNumId w:val="2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25"/>
    <w:rsid w:val="00387E97"/>
    <w:rsid w:val="00D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A879F-F5E5-43AE-A1F1-4D42AE6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7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7D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ackerday-short-desc">
    <w:name w:val="hackerday-short-desc"/>
    <w:basedOn w:val="Normal"/>
    <w:rsid w:val="00D9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7D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7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50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145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1798334562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  <w:div w:id="2200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32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13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476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2595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1393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7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2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80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324">
              <w:marLeft w:val="0"/>
              <w:marRight w:val="0"/>
              <w:marTop w:val="0"/>
              <w:marBottom w:val="300"/>
              <w:divBdr>
                <w:top w:val="single" w:sz="6" w:space="0" w:color="D6E9C6"/>
                <w:left w:val="single" w:sz="6" w:space="0" w:color="D6E9C6"/>
                <w:bottom w:val="single" w:sz="6" w:space="0" w:color="D6E9C6"/>
                <w:right w:val="single" w:sz="6" w:space="0" w:color="D6E9C6"/>
              </w:divBdr>
              <w:divsChild>
                <w:div w:id="1653942266">
                  <w:marLeft w:val="0"/>
                  <w:marRight w:val="0"/>
                  <w:marTop w:val="0"/>
                  <w:marBottom w:val="0"/>
                  <w:divBdr>
                    <w:top w:val="none" w:sz="0" w:space="8" w:color="D6E9C6"/>
                    <w:left w:val="none" w:sz="0" w:space="11" w:color="D6E9C6"/>
                    <w:bottom w:val="single" w:sz="6" w:space="8" w:color="D6E9C6"/>
                    <w:right w:val="none" w:sz="0" w:space="11" w:color="D6E9C6"/>
                  </w:divBdr>
                </w:div>
                <w:div w:id="15108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pro.io/project-use-case/time-series-projects-autoregressive-model-python" TargetMode="External"/><Relationship Id="rId5" Type="http://schemas.openxmlformats.org/officeDocument/2006/relationships/hyperlink" Target="https://www.projectpro.io/project-use-case/moving-average-time-series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2022-06-09T11:34:00Z</dcterms:created>
  <dcterms:modified xsi:type="dcterms:W3CDTF">2022-06-09T11:34:00Z</dcterms:modified>
</cp:coreProperties>
</file>