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DD0ED" w14:textId="77777777" w:rsidR="00504CE0" w:rsidRPr="007D5358" w:rsidRDefault="00504CE0" w:rsidP="005F717E">
      <w:pPr>
        <w:spacing w:after="0" w:line="240" w:lineRule="auto"/>
        <w:jc w:val="both"/>
        <w:rPr>
          <w:rFonts w:ascii="Arial" w:eastAsia="Times New Roman" w:hAnsi="Arial" w:cs="Arial"/>
          <w:sz w:val="24"/>
          <w:szCs w:val="24"/>
        </w:rPr>
      </w:pPr>
      <w:r w:rsidRPr="007D5358">
        <w:rPr>
          <w:rFonts w:ascii="Arial" w:eastAsia="Times New Roman" w:hAnsi="Arial" w:cs="Arial"/>
          <w:noProof/>
          <w:sz w:val="24"/>
          <w:szCs w:val="24"/>
          <w:lang w:bidi="bn-IN"/>
        </w:rPr>
        <w:drawing>
          <wp:inline distT="0" distB="0" distL="0" distR="0" wp14:anchorId="6BA7557A" wp14:editId="0D871AEA">
            <wp:extent cx="1981200" cy="657225"/>
            <wp:effectExtent l="0" t="0" r="0" b="9525"/>
            <wp:docPr id="4" name="Picture 4" descr="https://lh6.googleusercontent.com/Rl37QErD3PKy-B4Rebm1u1CM6QKEJce-VwVhmJIGjrWPHdGIUlxeSkxDBgC03dSFSKacWd3fZLGBhoiETX9UE-1VPokhd_i-5r_PxIz-dh4WczaeyLQsnq5V_BipMrA__iMyY9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Rl37QErD3PKy-B4Rebm1u1CM6QKEJce-VwVhmJIGjrWPHdGIUlxeSkxDBgC03dSFSKacWd3fZLGBhoiETX9UE-1VPokhd_i-5r_PxIz-dh4WczaeyLQsnq5V_BipMrA__iMyY9K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0" cy="657225"/>
                    </a:xfrm>
                    <a:prstGeom prst="rect">
                      <a:avLst/>
                    </a:prstGeom>
                    <a:noFill/>
                    <a:ln>
                      <a:noFill/>
                    </a:ln>
                  </pic:spPr>
                </pic:pic>
              </a:graphicData>
            </a:graphic>
          </wp:inline>
        </w:drawing>
      </w:r>
    </w:p>
    <w:p w14:paraId="4354D390" w14:textId="77777777" w:rsidR="00504CE0" w:rsidRPr="007D5358" w:rsidRDefault="00504CE0" w:rsidP="005F717E">
      <w:pPr>
        <w:spacing w:after="0" w:line="240" w:lineRule="auto"/>
        <w:rPr>
          <w:rFonts w:ascii="Arial" w:eastAsia="Times New Roman" w:hAnsi="Arial" w:cs="Arial"/>
          <w:sz w:val="24"/>
          <w:szCs w:val="24"/>
        </w:rPr>
      </w:pPr>
    </w:p>
    <w:p w14:paraId="28450F62" w14:textId="77777777" w:rsidR="00504CE0" w:rsidRPr="007D5358" w:rsidRDefault="00504CE0" w:rsidP="005F717E">
      <w:pPr>
        <w:spacing w:after="0" w:line="240" w:lineRule="auto"/>
        <w:jc w:val="both"/>
        <w:rPr>
          <w:rFonts w:ascii="Arial" w:eastAsia="Times New Roman" w:hAnsi="Arial" w:cs="Arial"/>
          <w:sz w:val="24"/>
          <w:szCs w:val="24"/>
        </w:rPr>
      </w:pPr>
      <w:r w:rsidRPr="007D5358">
        <w:rPr>
          <w:rFonts w:ascii="Arial" w:eastAsia="Times New Roman" w:hAnsi="Arial" w:cs="Arial"/>
          <w:color w:val="000000"/>
        </w:rPr>
        <w:tab/>
      </w:r>
    </w:p>
    <w:p w14:paraId="7C6BF4CB" w14:textId="18E1C40B" w:rsidR="00504CE0" w:rsidRPr="007D5358" w:rsidRDefault="00504CE0" w:rsidP="005F717E">
      <w:pPr>
        <w:spacing w:after="0" w:line="240" w:lineRule="auto"/>
        <w:rPr>
          <w:rFonts w:ascii="Arial" w:eastAsia="Times New Roman" w:hAnsi="Arial" w:cs="Arial"/>
          <w:sz w:val="24"/>
          <w:szCs w:val="24"/>
        </w:rPr>
      </w:pPr>
    </w:p>
    <w:p w14:paraId="549B19EA" w14:textId="5FE9DE68" w:rsidR="00504CE0" w:rsidRPr="005F717E" w:rsidRDefault="003E61A2" w:rsidP="005F717E">
      <w:pPr>
        <w:spacing w:after="0" w:line="240" w:lineRule="auto"/>
        <w:ind w:right="29"/>
        <w:jc w:val="center"/>
        <w:rPr>
          <w:rFonts w:ascii="Arial" w:eastAsia="Arial" w:hAnsi="Arial" w:cs="Arial"/>
          <w:b/>
          <w:color w:val="595959"/>
          <w:sz w:val="40"/>
          <w:szCs w:val="40"/>
          <w:lang w:bidi="bn-BD"/>
        </w:rPr>
      </w:pPr>
      <w:r w:rsidRPr="005F717E">
        <w:rPr>
          <w:rFonts w:ascii="Arial" w:eastAsia="Arial" w:hAnsi="Arial" w:cs="Arial"/>
          <w:b/>
          <w:color w:val="595959"/>
          <w:sz w:val="40"/>
          <w:szCs w:val="40"/>
          <w:lang w:bidi="bn-BD"/>
        </w:rPr>
        <w:t>Report</w:t>
      </w:r>
    </w:p>
    <w:p w14:paraId="12C40999" w14:textId="77777777" w:rsidR="005F717E" w:rsidRDefault="00504CE0" w:rsidP="005F717E">
      <w:pPr>
        <w:spacing w:after="0" w:line="240" w:lineRule="auto"/>
        <w:rPr>
          <w:rFonts w:ascii="Arial" w:eastAsia="Times New Roman" w:hAnsi="Arial" w:cs="Arial"/>
          <w:sz w:val="24"/>
          <w:szCs w:val="24"/>
        </w:rPr>
      </w:pPr>
      <w:r w:rsidRPr="007D5358">
        <w:rPr>
          <w:rFonts w:ascii="Arial" w:eastAsia="Times New Roman" w:hAnsi="Arial" w:cs="Arial"/>
          <w:sz w:val="36"/>
          <w:szCs w:val="36"/>
        </w:rPr>
        <w:br/>
      </w:r>
    </w:p>
    <w:p w14:paraId="6F59B4E7" w14:textId="77777777" w:rsidR="005F717E" w:rsidRDefault="005F717E" w:rsidP="005F717E">
      <w:pPr>
        <w:spacing w:after="0" w:line="240" w:lineRule="auto"/>
        <w:rPr>
          <w:rFonts w:ascii="Arial" w:eastAsia="Times New Roman" w:hAnsi="Arial" w:cs="Arial"/>
          <w:sz w:val="24"/>
          <w:szCs w:val="24"/>
        </w:rPr>
      </w:pPr>
    </w:p>
    <w:p w14:paraId="7D4731E9" w14:textId="77777777" w:rsidR="005F717E" w:rsidRDefault="005F717E" w:rsidP="005F717E">
      <w:pPr>
        <w:spacing w:after="0" w:line="240" w:lineRule="auto"/>
        <w:rPr>
          <w:rFonts w:ascii="Arial" w:eastAsia="Times New Roman" w:hAnsi="Arial" w:cs="Arial"/>
          <w:sz w:val="24"/>
          <w:szCs w:val="24"/>
        </w:rPr>
      </w:pPr>
    </w:p>
    <w:p w14:paraId="442EAD9B" w14:textId="2F52A019" w:rsidR="007D5358" w:rsidRPr="007D5358" w:rsidRDefault="00504CE0" w:rsidP="005F717E">
      <w:pPr>
        <w:spacing w:after="0" w:line="240" w:lineRule="auto"/>
        <w:jc w:val="center"/>
        <w:rPr>
          <w:rFonts w:ascii="Arial" w:eastAsia="Times New Roman" w:hAnsi="Arial" w:cs="Arial"/>
          <w:b/>
          <w:bCs/>
          <w:color w:val="1F4E79"/>
          <w:sz w:val="40"/>
          <w:szCs w:val="44"/>
          <w:shd w:val="clear" w:color="auto" w:fill="FFFFFF"/>
        </w:rPr>
      </w:pPr>
      <w:r w:rsidRPr="007D5358">
        <w:rPr>
          <w:rFonts w:ascii="Arial" w:eastAsia="Times New Roman" w:hAnsi="Arial" w:cs="Arial"/>
          <w:sz w:val="24"/>
          <w:szCs w:val="24"/>
        </w:rPr>
        <w:br/>
      </w:r>
      <w:r w:rsidR="003D7FC1">
        <w:rPr>
          <w:rFonts w:ascii="Arial" w:eastAsia="Times New Roman" w:hAnsi="Arial" w:cs="Arial"/>
          <w:b/>
          <w:bCs/>
          <w:color w:val="1F4E79"/>
          <w:sz w:val="40"/>
          <w:szCs w:val="44"/>
          <w:shd w:val="clear" w:color="auto" w:fill="FFFFFF"/>
        </w:rPr>
        <w:tab/>
      </w:r>
      <w:r w:rsidR="00D4596E" w:rsidRPr="005F717E">
        <w:rPr>
          <w:rFonts w:ascii="Arial" w:eastAsia="Arial" w:hAnsi="Arial" w:cs="Arial"/>
          <w:b/>
          <w:color w:val="1F497D"/>
          <w:sz w:val="52"/>
          <w:szCs w:val="52"/>
          <w:lang w:bidi="bn-BD"/>
        </w:rPr>
        <w:t xml:space="preserve">Annual </w:t>
      </w:r>
      <w:r w:rsidR="007D5358" w:rsidRPr="005F717E">
        <w:rPr>
          <w:rFonts w:ascii="Arial" w:eastAsia="Arial" w:hAnsi="Arial" w:cs="Arial"/>
          <w:b/>
          <w:color w:val="1F497D"/>
          <w:sz w:val="52"/>
          <w:szCs w:val="52"/>
          <w:lang w:bidi="bn-BD"/>
        </w:rPr>
        <w:t>Data V</w:t>
      </w:r>
      <w:r w:rsidRPr="005F717E">
        <w:rPr>
          <w:rFonts w:ascii="Arial" w:eastAsia="Arial" w:hAnsi="Arial" w:cs="Arial"/>
          <w:b/>
          <w:color w:val="1F497D"/>
          <w:sz w:val="52"/>
          <w:szCs w:val="52"/>
          <w:lang w:bidi="bn-BD"/>
        </w:rPr>
        <w:t xml:space="preserve">alidation </w:t>
      </w:r>
      <w:r w:rsidR="00FF3928" w:rsidRPr="005F717E">
        <w:rPr>
          <w:rFonts w:ascii="Arial" w:eastAsia="Arial" w:hAnsi="Arial" w:cs="Arial"/>
          <w:b/>
          <w:color w:val="1F497D"/>
          <w:sz w:val="52"/>
          <w:szCs w:val="52"/>
          <w:lang w:bidi="bn-BD"/>
        </w:rPr>
        <w:t>2019</w:t>
      </w:r>
    </w:p>
    <w:p w14:paraId="61990E50" w14:textId="461F2800" w:rsidR="00504CE0" w:rsidRPr="007D5358" w:rsidRDefault="00504CE0" w:rsidP="005F717E">
      <w:pPr>
        <w:spacing w:after="0" w:line="240" w:lineRule="auto"/>
        <w:jc w:val="center"/>
        <w:rPr>
          <w:rFonts w:ascii="Arial" w:eastAsia="Times New Roman" w:hAnsi="Arial" w:cs="Arial"/>
          <w:b/>
          <w:bCs/>
          <w:color w:val="5A5A5A"/>
          <w:sz w:val="36"/>
          <w:szCs w:val="36"/>
        </w:rPr>
      </w:pPr>
      <w:r w:rsidRPr="007D5358">
        <w:rPr>
          <w:rFonts w:ascii="Arial" w:eastAsia="Times New Roman" w:hAnsi="Arial" w:cs="Arial"/>
          <w:sz w:val="24"/>
          <w:szCs w:val="24"/>
        </w:rPr>
        <w:br/>
      </w:r>
      <w:r w:rsidRPr="007D5358">
        <w:rPr>
          <w:rFonts w:ascii="Arial" w:eastAsia="Times New Roman" w:hAnsi="Arial" w:cs="Arial"/>
          <w:sz w:val="24"/>
          <w:szCs w:val="24"/>
        </w:rPr>
        <w:br/>
      </w:r>
      <w:r w:rsidRPr="007D5358">
        <w:rPr>
          <w:rFonts w:ascii="Arial" w:eastAsia="Times New Roman" w:hAnsi="Arial" w:cs="Arial"/>
          <w:sz w:val="24"/>
          <w:szCs w:val="24"/>
        </w:rPr>
        <w:br/>
      </w:r>
      <w:r w:rsidRPr="007D5358">
        <w:rPr>
          <w:rFonts w:ascii="Arial" w:eastAsia="Times New Roman" w:hAnsi="Arial" w:cs="Arial"/>
          <w:sz w:val="24"/>
          <w:szCs w:val="24"/>
        </w:rPr>
        <w:br/>
      </w:r>
    </w:p>
    <w:p w14:paraId="5499C11A" w14:textId="77777777" w:rsidR="007D5358" w:rsidRPr="007D5358" w:rsidRDefault="007D5358" w:rsidP="005F717E">
      <w:pPr>
        <w:spacing w:after="0" w:line="240" w:lineRule="auto"/>
        <w:jc w:val="center"/>
        <w:rPr>
          <w:rFonts w:ascii="Arial" w:eastAsia="Times New Roman" w:hAnsi="Arial" w:cs="Arial"/>
          <w:b/>
          <w:bCs/>
          <w:color w:val="5A5A5A"/>
          <w:sz w:val="36"/>
          <w:szCs w:val="36"/>
        </w:rPr>
      </w:pPr>
    </w:p>
    <w:p w14:paraId="47C6FD29" w14:textId="2A8A2B68" w:rsidR="00504CE0" w:rsidRPr="005F717E" w:rsidRDefault="00FF3928" w:rsidP="005F717E">
      <w:pPr>
        <w:pStyle w:val="Subtitle"/>
        <w:numPr>
          <w:ilvl w:val="0"/>
          <w:numId w:val="0"/>
        </w:numPr>
        <w:spacing w:after="0" w:line="240" w:lineRule="auto"/>
        <w:jc w:val="center"/>
        <w:rPr>
          <w:rStyle w:val="Strong"/>
          <w:rFonts w:ascii="Arial" w:hAnsi="Arial" w:cs="Arial"/>
          <w:color w:val="595959" w:themeColor="text1" w:themeTint="A6"/>
          <w:sz w:val="40"/>
          <w:szCs w:val="40"/>
        </w:rPr>
      </w:pPr>
      <w:r w:rsidRPr="005F717E">
        <w:rPr>
          <w:rStyle w:val="Strong"/>
          <w:rFonts w:ascii="Arial" w:hAnsi="Arial" w:cs="Arial"/>
          <w:color w:val="595959" w:themeColor="text1" w:themeTint="A6"/>
          <w:sz w:val="40"/>
          <w:szCs w:val="40"/>
        </w:rPr>
        <w:t>BRAC Education Programme</w:t>
      </w:r>
    </w:p>
    <w:p w14:paraId="2FE4AD2D" w14:textId="77777777" w:rsidR="007D5358" w:rsidRDefault="00504CE0" w:rsidP="005F717E">
      <w:pPr>
        <w:spacing w:after="0" w:line="240" w:lineRule="auto"/>
        <w:rPr>
          <w:rFonts w:ascii="Arial" w:eastAsia="Times New Roman" w:hAnsi="Arial" w:cs="Arial"/>
          <w:sz w:val="24"/>
          <w:szCs w:val="24"/>
        </w:rPr>
      </w:pPr>
      <w:r w:rsidRPr="007D5358">
        <w:rPr>
          <w:rFonts w:ascii="Arial" w:eastAsia="Times New Roman" w:hAnsi="Arial" w:cs="Arial"/>
          <w:sz w:val="24"/>
          <w:szCs w:val="24"/>
        </w:rPr>
        <w:br/>
      </w:r>
      <w:r w:rsidRPr="007D5358">
        <w:rPr>
          <w:rFonts w:ascii="Arial" w:eastAsia="Times New Roman" w:hAnsi="Arial" w:cs="Arial"/>
          <w:sz w:val="24"/>
          <w:szCs w:val="24"/>
        </w:rPr>
        <w:br/>
      </w:r>
    </w:p>
    <w:p w14:paraId="37EAEF87" w14:textId="72D46ABD" w:rsidR="00504CE0" w:rsidRPr="007D5358" w:rsidRDefault="00504CE0" w:rsidP="005F717E">
      <w:pPr>
        <w:spacing w:after="0" w:line="240" w:lineRule="auto"/>
        <w:rPr>
          <w:rFonts w:ascii="Arial" w:eastAsia="Times New Roman" w:hAnsi="Arial" w:cs="Arial"/>
          <w:sz w:val="24"/>
          <w:szCs w:val="24"/>
        </w:rPr>
      </w:pPr>
      <w:r w:rsidRPr="007D5358">
        <w:rPr>
          <w:rFonts w:ascii="Arial" w:eastAsia="Times New Roman" w:hAnsi="Arial" w:cs="Arial"/>
          <w:sz w:val="24"/>
          <w:szCs w:val="24"/>
        </w:rPr>
        <w:br/>
      </w:r>
    </w:p>
    <w:p w14:paraId="14B5AE05" w14:textId="77777777" w:rsidR="003875A8" w:rsidRDefault="003875A8" w:rsidP="005F717E">
      <w:pPr>
        <w:spacing w:after="0" w:line="240" w:lineRule="auto"/>
        <w:jc w:val="center"/>
        <w:rPr>
          <w:rFonts w:ascii="Arial" w:eastAsia="Times New Roman" w:hAnsi="Arial" w:cs="Arial"/>
          <w:b/>
          <w:bCs/>
          <w:color w:val="5A5A5A"/>
          <w:sz w:val="36"/>
          <w:szCs w:val="36"/>
        </w:rPr>
      </w:pPr>
    </w:p>
    <w:p w14:paraId="282AA5C0" w14:textId="77777777" w:rsidR="003875A8" w:rsidRDefault="003875A8" w:rsidP="005F717E">
      <w:pPr>
        <w:spacing w:after="0" w:line="240" w:lineRule="auto"/>
        <w:jc w:val="center"/>
        <w:rPr>
          <w:rFonts w:ascii="Arial" w:eastAsia="Times New Roman" w:hAnsi="Arial" w:cs="Arial"/>
          <w:b/>
          <w:bCs/>
          <w:color w:val="5A5A5A"/>
          <w:sz w:val="36"/>
          <w:szCs w:val="36"/>
        </w:rPr>
      </w:pPr>
    </w:p>
    <w:p w14:paraId="26799ED2" w14:textId="77777777" w:rsidR="009F014B" w:rsidRDefault="009F014B" w:rsidP="005F717E">
      <w:pPr>
        <w:spacing w:after="0" w:line="240" w:lineRule="auto"/>
        <w:jc w:val="center"/>
        <w:rPr>
          <w:rFonts w:ascii="Arial" w:eastAsia="Times New Roman" w:hAnsi="Arial" w:cs="Arial"/>
          <w:b/>
          <w:bCs/>
          <w:color w:val="5A5A5A"/>
          <w:sz w:val="36"/>
          <w:szCs w:val="36"/>
        </w:rPr>
      </w:pPr>
    </w:p>
    <w:p w14:paraId="4AF3DB85" w14:textId="7EE4A7FC" w:rsidR="00504CE0" w:rsidRPr="005F717E" w:rsidRDefault="00504CE0" w:rsidP="005F717E">
      <w:pPr>
        <w:spacing w:after="0" w:line="240" w:lineRule="auto"/>
        <w:ind w:right="29"/>
        <w:jc w:val="center"/>
        <w:rPr>
          <w:rFonts w:ascii="Arial" w:eastAsia="Arial" w:hAnsi="Arial" w:cs="Arial"/>
          <w:b/>
          <w:color w:val="FF0066"/>
          <w:sz w:val="40"/>
          <w:szCs w:val="40"/>
          <w:lang w:bidi="bn-BD"/>
        </w:rPr>
      </w:pPr>
      <w:r w:rsidRPr="005F717E">
        <w:rPr>
          <w:rFonts w:ascii="Arial" w:eastAsia="Arial" w:hAnsi="Arial" w:cs="Arial"/>
          <w:b/>
          <w:color w:val="FF0066"/>
          <w:sz w:val="40"/>
          <w:szCs w:val="40"/>
          <w:lang w:bidi="bn-BD"/>
        </w:rPr>
        <w:t>BRAC Monitoring Department</w:t>
      </w:r>
    </w:p>
    <w:p w14:paraId="0839501E" w14:textId="77777777" w:rsidR="00504CE0" w:rsidRPr="005F717E" w:rsidRDefault="00504CE0" w:rsidP="005F717E">
      <w:pPr>
        <w:spacing w:after="0" w:line="240" w:lineRule="auto"/>
        <w:ind w:right="29"/>
        <w:jc w:val="center"/>
        <w:rPr>
          <w:rFonts w:ascii="Arial" w:eastAsia="Arial" w:hAnsi="Arial" w:cs="Arial"/>
          <w:b/>
          <w:color w:val="FF0066"/>
          <w:sz w:val="40"/>
          <w:szCs w:val="40"/>
          <w:lang w:bidi="bn-BD"/>
        </w:rPr>
      </w:pPr>
    </w:p>
    <w:p w14:paraId="5A0FDB3B" w14:textId="77777777" w:rsidR="007D5358" w:rsidRDefault="007D5358" w:rsidP="005F717E">
      <w:pPr>
        <w:spacing w:after="0" w:line="240" w:lineRule="auto"/>
        <w:jc w:val="center"/>
        <w:rPr>
          <w:rFonts w:ascii="Arial" w:eastAsia="Times New Roman" w:hAnsi="Arial" w:cs="Arial"/>
          <w:b/>
          <w:bCs/>
          <w:color w:val="5A5A5A"/>
          <w:sz w:val="32"/>
          <w:szCs w:val="32"/>
        </w:rPr>
      </w:pPr>
    </w:p>
    <w:p w14:paraId="2D5A48F7" w14:textId="77777777" w:rsidR="007D5358" w:rsidRDefault="007D5358" w:rsidP="005F717E">
      <w:pPr>
        <w:spacing w:after="0" w:line="240" w:lineRule="auto"/>
        <w:jc w:val="center"/>
        <w:rPr>
          <w:rFonts w:ascii="Arial" w:eastAsia="Times New Roman" w:hAnsi="Arial" w:cs="Arial"/>
          <w:b/>
          <w:bCs/>
          <w:color w:val="5A5A5A"/>
          <w:sz w:val="32"/>
          <w:szCs w:val="32"/>
        </w:rPr>
      </w:pPr>
    </w:p>
    <w:p w14:paraId="7BAE0019" w14:textId="77777777" w:rsidR="007D5358" w:rsidRDefault="007D5358" w:rsidP="005F717E">
      <w:pPr>
        <w:spacing w:after="0" w:line="240" w:lineRule="auto"/>
        <w:jc w:val="center"/>
        <w:rPr>
          <w:rFonts w:ascii="Arial" w:eastAsia="Times New Roman" w:hAnsi="Arial" w:cs="Arial"/>
          <w:b/>
          <w:bCs/>
          <w:color w:val="5A5A5A"/>
          <w:sz w:val="32"/>
          <w:szCs w:val="32"/>
        </w:rPr>
      </w:pPr>
    </w:p>
    <w:p w14:paraId="5D46AD26" w14:textId="77777777" w:rsidR="007D5358" w:rsidRDefault="007D5358" w:rsidP="005F717E">
      <w:pPr>
        <w:spacing w:after="0" w:line="240" w:lineRule="auto"/>
        <w:jc w:val="center"/>
        <w:rPr>
          <w:rFonts w:ascii="Arial" w:eastAsia="Times New Roman" w:hAnsi="Arial" w:cs="Arial"/>
          <w:b/>
          <w:bCs/>
          <w:color w:val="5A5A5A"/>
          <w:sz w:val="32"/>
          <w:szCs w:val="32"/>
        </w:rPr>
      </w:pPr>
    </w:p>
    <w:p w14:paraId="7B6D848F" w14:textId="77777777" w:rsidR="007D5358" w:rsidRDefault="007D5358" w:rsidP="005F717E">
      <w:pPr>
        <w:spacing w:after="0" w:line="240" w:lineRule="auto"/>
        <w:jc w:val="center"/>
        <w:rPr>
          <w:rFonts w:ascii="Arial" w:eastAsia="Times New Roman" w:hAnsi="Arial" w:cs="Arial"/>
          <w:b/>
          <w:bCs/>
          <w:color w:val="5A5A5A"/>
          <w:sz w:val="32"/>
          <w:szCs w:val="32"/>
        </w:rPr>
      </w:pPr>
    </w:p>
    <w:p w14:paraId="38F8D6A5" w14:textId="3C2A2811" w:rsidR="00725044" w:rsidRPr="005F717E" w:rsidRDefault="00585385" w:rsidP="005F717E">
      <w:pPr>
        <w:spacing w:after="0" w:line="240" w:lineRule="auto"/>
        <w:jc w:val="center"/>
        <w:rPr>
          <w:rFonts w:ascii="Arial" w:eastAsia="Arial" w:hAnsi="Arial" w:cs="Arial"/>
          <w:b/>
          <w:color w:val="5A5A5A"/>
          <w:sz w:val="32"/>
          <w:szCs w:val="20"/>
          <w:lang w:bidi="bn-BD"/>
        </w:rPr>
      </w:pPr>
      <w:r>
        <w:rPr>
          <w:rFonts w:ascii="Arial" w:eastAsia="Arial" w:hAnsi="Arial" w:cs="Arial"/>
          <w:b/>
          <w:color w:val="5A5A5A"/>
          <w:sz w:val="32"/>
          <w:szCs w:val="20"/>
          <w:lang w:bidi="bn-BD"/>
        </w:rPr>
        <w:t xml:space="preserve">January - </w:t>
      </w:r>
      <w:r w:rsidR="00FF3928" w:rsidRPr="005F717E">
        <w:rPr>
          <w:rFonts w:ascii="Arial" w:eastAsia="Arial" w:hAnsi="Arial" w:cs="Arial"/>
          <w:b/>
          <w:color w:val="5A5A5A"/>
          <w:sz w:val="32"/>
          <w:szCs w:val="20"/>
          <w:lang w:bidi="bn-BD"/>
        </w:rPr>
        <w:t>February</w:t>
      </w:r>
      <w:r w:rsidR="00504CE0" w:rsidRPr="005F717E">
        <w:rPr>
          <w:rFonts w:ascii="Arial" w:eastAsia="Arial" w:hAnsi="Arial" w:cs="Arial"/>
          <w:b/>
          <w:color w:val="5A5A5A"/>
          <w:sz w:val="32"/>
          <w:szCs w:val="20"/>
          <w:lang w:bidi="bn-BD"/>
        </w:rPr>
        <w:t xml:space="preserve"> </w:t>
      </w:r>
      <w:r w:rsidR="00FF3928" w:rsidRPr="005F717E">
        <w:rPr>
          <w:rFonts w:ascii="Arial" w:eastAsia="Arial" w:hAnsi="Arial" w:cs="Arial"/>
          <w:b/>
          <w:color w:val="5A5A5A"/>
          <w:sz w:val="32"/>
          <w:szCs w:val="20"/>
          <w:lang w:bidi="bn-BD"/>
        </w:rPr>
        <w:t>2020</w:t>
      </w:r>
    </w:p>
    <w:p w14:paraId="73C8F3AF" w14:textId="384FF702" w:rsidR="00585385" w:rsidRPr="00D678DE" w:rsidRDefault="00585385" w:rsidP="00D678DE">
      <w:pPr>
        <w:spacing w:after="0" w:line="240" w:lineRule="auto"/>
        <w:jc w:val="center"/>
        <w:rPr>
          <w:rFonts w:ascii="Arial" w:hAnsi="Arial" w:cs="Arial"/>
          <w:b/>
          <w:bCs/>
          <w:sz w:val="28"/>
          <w:szCs w:val="28"/>
        </w:rPr>
      </w:pPr>
      <w:r>
        <w:rPr>
          <w:rFonts w:ascii="Arial" w:eastAsia="Times New Roman" w:hAnsi="Arial" w:cs="Arial"/>
          <w:b/>
          <w:bCs/>
          <w:color w:val="5A5A5A"/>
          <w:sz w:val="32"/>
          <w:szCs w:val="32"/>
        </w:rPr>
        <w:br w:type="page"/>
      </w:r>
      <w:bookmarkStart w:id="0" w:name="_Toc36396524"/>
      <w:r w:rsidRPr="00D678DE">
        <w:rPr>
          <w:rFonts w:ascii="Arial" w:hAnsi="Arial" w:cs="Arial"/>
          <w:b/>
          <w:bCs/>
          <w:sz w:val="28"/>
          <w:szCs w:val="28"/>
        </w:rPr>
        <w:lastRenderedPageBreak/>
        <w:t>Preface</w:t>
      </w:r>
      <w:bookmarkEnd w:id="0"/>
    </w:p>
    <w:p w14:paraId="7F398844" w14:textId="77777777" w:rsidR="00585385" w:rsidRDefault="00585385" w:rsidP="00D678DE">
      <w:pPr>
        <w:spacing w:after="0" w:line="240" w:lineRule="auto"/>
        <w:jc w:val="both"/>
        <w:rPr>
          <w:rFonts w:ascii="Arial" w:hAnsi="Arial" w:cs="Arial"/>
          <w:szCs w:val="20"/>
        </w:rPr>
      </w:pPr>
    </w:p>
    <w:p w14:paraId="5D2D971B" w14:textId="674A3A5C" w:rsidR="00585385" w:rsidRDefault="00585385" w:rsidP="00D678DE">
      <w:pPr>
        <w:spacing w:after="0" w:line="240" w:lineRule="auto"/>
        <w:jc w:val="both"/>
        <w:rPr>
          <w:rFonts w:ascii="Arial" w:hAnsi="Arial" w:cs="Arial"/>
          <w:szCs w:val="20"/>
        </w:rPr>
      </w:pPr>
      <w:r w:rsidRPr="00092ADB">
        <w:rPr>
          <w:rFonts w:ascii="Arial" w:hAnsi="Arial" w:cs="Arial"/>
          <w:szCs w:val="20"/>
        </w:rPr>
        <w:t xml:space="preserve">During the monitoring period of </w:t>
      </w:r>
      <w:r w:rsidR="00D678DE">
        <w:rPr>
          <w:rFonts w:ascii="Arial" w:hAnsi="Arial" w:cs="Arial"/>
          <w:szCs w:val="20"/>
        </w:rPr>
        <w:t xml:space="preserve">January to </w:t>
      </w:r>
      <w:r w:rsidRPr="00092ADB">
        <w:rPr>
          <w:rFonts w:ascii="Arial" w:hAnsi="Arial" w:cs="Arial"/>
          <w:szCs w:val="20"/>
        </w:rPr>
        <w:t xml:space="preserve">February 2020, BRAC Monitoring Department conducted an Annual Data Validation </w:t>
      </w:r>
      <w:r w:rsidR="000248C5">
        <w:rPr>
          <w:rFonts w:ascii="Arial" w:hAnsi="Arial" w:cs="Arial"/>
          <w:szCs w:val="20"/>
        </w:rPr>
        <w:t xml:space="preserve">study for BEP. </w:t>
      </w:r>
      <w:r w:rsidRPr="00092ADB">
        <w:rPr>
          <w:rFonts w:ascii="Arial" w:hAnsi="Arial" w:cs="Arial"/>
          <w:szCs w:val="20"/>
        </w:rPr>
        <w:t xml:space="preserve">The key objective of this study was to validate the annual results reported by </w:t>
      </w:r>
      <w:r>
        <w:rPr>
          <w:rFonts w:ascii="Arial" w:hAnsi="Arial" w:cs="Arial"/>
          <w:szCs w:val="20"/>
        </w:rPr>
        <w:t>BEP</w:t>
      </w:r>
      <w:r w:rsidR="000248C5">
        <w:rPr>
          <w:rFonts w:ascii="Arial" w:hAnsi="Arial" w:cs="Arial"/>
          <w:szCs w:val="20"/>
        </w:rPr>
        <w:t xml:space="preserve"> for AOP and SPA RF in 2019</w:t>
      </w:r>
      <w:r w:rsidRPr="00092ADB">
        <w:rPr>
          <w:rFonts w:ascii="Arial" w:hAnsi="Arial" w:cs="Arial"/>
          <w:szCs w:val="20"/>
        </w:rPr>
        <w:t xml:space="preserve">. </w:t>
      </w:r>
      <w:r>
        <w:rPr>
          <w:rFonts w:ascii="Arial" w:hAnsi="Arial" w:cs="Arial"/>
          <w:szCs w:val="20"/>
        </w:rPr>
        <w:t>BEP’s</w:t>
      </w:r>
      <w:r w:rsidRPr="00092ADB">
        <w:rPr>
          <w:rFonts w:ascii="Arial" w:hAnsi="Arial" w:cs="Arial"/>
          <w:szCs w:val="20"/>
        </w:rPr>
        <w:t xml:space="preserve"> MIS was also assessed under the scope of this study for its effectiveness and efficiency in producing quality data for </w:t>
      </w:r>
      <w:r w:rsidR="000248C5">
        <w:rPr>
          <w:rFonts w:ascii="Arial" w:hAnsi="Arial" w:cs="Arial"/>
          <w:szCs w:val="20"/>
        </w:rPr>
        <w:t xml:space="preserve">the </w:t>
      </w:r>
      <w:r w:rsidRPr="00092ADB">
        <w:rPr>
          <w:rFonts w:ascii="Arial" w:hAnsi="Arial" w:cs="Arial"/>
          <w:szCs w:val="20"/>
        </w:rPr>
        <w:t>programme.</w:t>
      </w:r>
    </w:p>
    <w:p w14:paraId="167025D1" w14:textId="77777777" w:rsidR="00D678DE" w:rsidRPr="00092ADB" w:rsidRDefault="00D678DE" w:rsidP="00D678DE">
      <w:pPr>
        <w:spacing w:after="0" w:line="240" w:lineRule="auto"/>
        <w:jc w:val="both"/>
        <w:rPr>
          <w:rFonts w:ascii="Arial" w:hAnsi="Arial" w:cs="Arial"/>
          <w:szCs w:val="20"/>
        </w:rPr>
      </w:pPr>
    </w:p>
    <w:p w14:paraId="390AD122" w14:textId="676774AD" w:rsidR="00585385" w:rsidRDefault="00585385" w:rsidP="00D678DE">
      <w:pPr>
        <w:spacing w:after="0" w:line="240" w:lineRule="auto"/>
        <w:jc w:val="both"/>
        <w:rPr>
          <w:rFonts w:ascii="Arial" w:hAnsi="Arial" w:cs="Arial"/>
          <w:noProof/>
        </w:rPr>
      </w:pPr>
      <w:r w:rsidRPr="00092ADB">
        <w:rPr>
          <w:rFonts w:ascii="Arial" w:hAnsi="Arial" w:cs="Arial"/>
          <w:noProof/>
        </w:rPr>
        <w:t xml:space="preserve">During the monitoring period, monitoring officers shared the findings with the concerned </w:t>
      </w:r>
      <w:r>
        <w:rPr>
          <w:rFonts w:ascii="Arial" w:hAnsi="Arial" w:cs="Arial"/>
          <w:noProof/>
        </w:rPr>
        <w:t>BEP</w:t>
      </w:r>
      <w:r w:rsidRPr="00092ADB">
        <w:rPr>
          <w:rFonts w:ascii="Arial" w:hAnsi="Arial" w:cs="Arial"/>
          <w:noProof/>
        </w:rPr>
        <w:t xml:space="preserve"> personnel at the field level. After cleaning, processing, and analyzing the collected data, findings were shared with the concerned </w:t>
      </w:r>
      <w:r>
        <w:rPr>
          <w:rFonts w:ascii="Arial" w:hAnsi="Arial" w:cs="Arial"/>
          <w:noProof/>
        </w:rPr>
        <w:t>BEP</w:t>
      </w:r>
      <w:r w:rsidRPr="00092ADB">
        <w:rPr>
          <w:rFonts w:ascii="Arial" w:hAnsi="Arial" w:cs="Arial"/>
          <w:noProof/>
        </w:rPr>
        <w:t xml:space="preserve"> HO level personnel by means of a presentation. After incorporating the feedback received during presentation, the narrative report is now being published. This report also contains the action plans shared by the programme based on the study findings.</w:t>
      </w:r>
    </w:p>
    <w:p w14:paraId="06F40211" w14:textId="77777777" w:rsidR="00D678DE" w:rsidRPr="00092ADB" w:rsidRDefault="00D678DE" w:rsidP="00D678DE">
      <w:pPr>
        <w:spacing w:after="0" w:line="240" w:lineRule="auto"/>
        <w:jc w:val="both"/>
        <w:rPr>
          <w:rFonts w:ascii="Arial" w:hAnsi="Arial" w:cs="Arial"/>
          <w:noProof/>
        </w:rPr>
      </w:pPr>
    </w:p>
    <w:p w14:paraId="6F05D586" w14:textId="5A000B42" w:rsidR="00585385" w:rsidRDefault="00585385" w:rsidP="00D678DE">
      <w:pPr>
        <w:spacing w:after="0" w:line="240" w:lineRule="auto"/>
        <w:jc w:val="both"/>
        <w:rPr>
          <w:rFonts w:ascii="Arial" w:hAnsi="Arial" w:cs="Arial"/>
          <w:noProof/>
        </w:rPr>
      </w:pPr>
      <w:r w:rsidRPr="00092ADB">
        <w:rPr>
          <w:rFonts w:ascii="Arial" w:hAnsi="Arial" w:cs="Arial"/>
          <w:noProof/>
        </w:rPr>
        <w:t xml:space="preserve">We acknowledge the valuable contributions and support extended by the </w:t>
      </w:r>
      <w:r>
        <w:rPr>
          <w:rFonts w:ascii="Arial" w:hAnsi="Arial" w:cs="Arial"/>
          <w:noProof/>
        </w:rPr>
        <w:t>BEP</w:t>
      </w:r>
      <w:r w:rsidRPr="00092ADB">
        <w:rPr>
          <w:rFonts w:ascii="Arial" w:hAnsi="Arial" w:cs="Arial"/>
          <w:noProof/>
        </w:rPr>
        <w:t xml:space="preserve"> colleagues during the monitoring activities. </w:t>
      </w:r>
    </w:p>
    <w:p w14:paraId="4EBCCEF3" w14:textId="77777777" w:rsidR="00D678DE" w:rsidRPr="00092ADB" w:rsidRDefault="00D678DE" w:rsidP="00D678DE">
      <w:pPr>
        <w:spacing w:after="0" w:line="240" w:lineRule="auto"/>
        <w:jc w:val="both"/>
        <w:rPr>
          <w:rFonts w:ascii="Arial" w:hAnsi="Arial" w:cs="Arial"/>
          <w:noProof/>
        </w:rPr>
      </w:pPr>
    </w:p>
    <w:p w14:paraId="4DDD5D28" w14:textId="77777777" w:rsidR="00585385" w:rsidRPr="00092ADB" w:rsidRDefault="00585385" w:rsidP="00D678DE">
      <w:pPr>
        <w:spacing w:after="0" w:line="240" w:lineRule="auto"/>
        <w:jc w:val="both"/>
        <w:rPr>
          <w:rFonts w:ascii="Arial" w:hAnsi="Arial" w:cs="Arial"/>
          <w:noProof/>
        </w:rPr>
      </w:pPr>
      <w:r w:rsidRPr="00092ADB">
        <w:rPr>
          <w:rFonts w:ascii="Arial" w:hAnsi="Arial" w:cs="Arial"/>
          <w:noProof/>
        </w:rPr>
        <w:t xml:space="preserve">Any constructive suggestion regarding monitoring issues and report will be warmly accepted. </w:t>
      </w:r>
    </w:p>
    <w:p w14:paraId="404B9B87" w14:textId="77777777" w:rsidR="00585385" w:rsidRPr="00092ADB" w:rsidRDefault="00585385" w:rsidP="00D678DE">
      <w:pPr>
        <w:spacing w:after="0" w:line="240" w:lineRule="auto"/>
        <w:jc w:val="both"/>
        <w:rPr>
          <w:rFonts w:ascii="Arial" w:hAnsi="Arial" w:cs="Arial"/>
          <w:noProof/>
        </w:rPr>
      </w:pPr>
    </w:p>
    <w:p w14:paraId="2F9A5546" w14:textId="77777777" w:rsidR="00585385" w:rsidRPr="00092ADB" w:rsidRDefault="00585385" w:rsidP="00D678DE">
      <w:pPr>
        <w:spacing w:after="0" w:line="240" w:lineRule="auto"/>
        <w:jc w:val="both"/>
        <w:rPr>
          <w:rFonts w:ascii="Arial" w:hAnsi="Arial" w:cs="Arial"/>
          <w:noProof/>
        </w:rPr>
      </w:pPr>
    </w:p>
    <w:p w14:paraId="4EC61FFE" w14:textId="77777777" w:rsidR="00585385" w:rsidRPr="00092ADB" w:rsidRDefault="00585385" w:rsidP="00D678DE">
      <w:pPr>
        <w:spacing w:after="0" w:line="240" w:lineRule="auto"/>
        <w:jc w:val="both"/>
        <w:rPr>
          <w:rFonts w:ascii="Arial" w:hAnsi="Arial" w:cs="Arial"/>
          <w:noProof/>
        </w:rPr>
      </w:pPr>
      <w:r w:rsidRPr="00092ADB">
        <w:rPr>
          <w:rFonts w:ascii="Arial" w:hAnsi="Arial" w:cs="Arial"/>
          <w:noProof/>
        </w:rPr>
        <w:t>Shafinaj Rahman</w:t>
      </w:r>
    </w:p>
    <w:p w14:paraId="7BC2635E" w14:textId="30658A2D" w:rsidR="0063167B" w:rsidRDefault="00585385" w:rsidP="00D678DE">
      <w:pPr>
        <w:spacing w:after="0" w:line="240" w:lineRule="auto"/>
        <w:rPr>
          <w:rFonts w:ascii="Arial" w:hAnsi="Arial" w:cs="Arial"/>
          <w:noProof/>
        </w:rPr>
      </w:pPr>
      <w:r w:rsidRPr="00092ADB">
        <w:rPr>
          <w:rFonts w:ascii="Arial" w:hAnsi="Arial" w:cs="Arial"/>
          <w:noProof/>
        </w:rPr>
        <w:t>Head, BRAC Monitoring Department</w:t>
      </w:r>
    </w:p>
    <w:p w14:paraId="033F429C" w14:textId="77777777" w:rsidR="0063167B" w:rsidRDefault="0063167B">
      <w:pPr>
        <w:rPr>
          <w:rFonts w:ascii="Arial" w:hAnsi="Arial" w:cs="Arial"/>
          <w:noProof/>
        </w:rPr>
        <w:sectPr w:rsidR="0063167B" w:rsidSect="00C86449">
          <w:footerReference w:type="default" r:id="rId9"/>
          <w:pgSz w:w="11907" w:h="16840" w:code="9"/>
          <w:pgMar w:top="1440" w:right="1440" w:bottom="1440" w:left="1440" w:header="720" w:footer="720" w:gutter="0"/>
          <w:pgNumType w:start="1"/>
          <w:cols w:space="720"/>
          <w:docGrid w:linePitch="360"/>
        </w:sectPr>
      </w:pPr>
    </w:p>
    <w:sdt>
      <w:sdtPr>
        <w:rPr>
          <w:rFonts w:ascii="Arial" w:hAnsi="Arial" w:cs="Arial"/>
          <w:b/>
          <w:bCs/>
          <w:sz w:val="32"/>
          <w:szCs w:val="32"/>
        </w:rPr>
        <w:id w:val="245388576"/>
        <w:docPartObj>
          <w:docPartGallery w:val="Table of Contents"/>
          <w:docPartUnique/>
        </w:docPartObj>
      </w:sdtPr>
      <w:sdtEndPr>
        <w:rPr>
          <w:rFonts w:asciiTheme="minorHAnsi" w:hAnsiTheme="minorHAnsi" w:cstheme="minorBidi"/>
          <w:noProof/>
          <w:sz w:val="22"/>
          <w:szCs w:val="22"/>
        </w:rPr>
      </w:sdtEndPr>
      <w:sdtContent>
        <w:p w14:paraId="7EAA0B31" w14:textId="77777777" w:rsidR="00585385" w:rsidRDefault="00585385" w:rsidP="00D678DE">
          <w:pPr>
            <w:spacing w:after="0" w:line="240" w:lineRule="auto"/>
            <w:jc w:val="center"/>
            <w:rPr>
              <w:rFonts w:ascii="Arial" w:hAnsi="Arial" w:cs="Arial"/>
              <w:b/>
              <w:bCs/>
              <w:sz w:val="32"/>
              <w:szCs w:val="32"/>
            </w:rPr>
          </w:pPr>
        </w:p>
        <w:p w14:paraId="66B3F826" w14:textId="7C33B7A1" w:rsidR="00B60D0E" w:rsidRPr="00052C92" w:rsidRDefault="00B60D0E" w:rsidP="0029631E">
          <w:pPr>
            <w:spacing w:after="0" w:line="240" w:lineRule="auto"/>
            <w:jc w:val="center"/>
            <w:rPr>
              <w:rFonts w:ascii="Arial" w:hAnsi="Arial" w:cs="Arial"/>
              <w:b/>
              <w:bCs/>
              <w:sz w:val="32"/>
              <w:szCs w:val="32"/>
            </w:rPr>
          </w:pPr>
          <w:r w:rsidRPr="00E9394E">
            <w:rPr>
              <w:rFonts w:ascii="Arial" w:hAnsi="Arial" w:cs="Arial"/>
              <w:b/>
              <w:bCs/>
              <w:sz w:val="28"/>
              <w:szCs w:val="28"/>
            </w:rPr>
            <w:t>Table of Contents</w:t>
          </w:r>
          <w:r w:rsidRPr="00052C92">
            <w:rPr>
              <w:rFonts w:ascii="Arial" w:hAnsi="Arial" w:cs="Arial"/>
              <w:b/>
              <w:bCs/>
              <w:sz w:val="32"/>
              <w:szCs w:val="32"/>
            </w:rPr>
            <w:br/>
          </w:r>
        </w:p>
        <w:p w14:paraId="1CE38A5E" w14:textId="7F19D996" w:rsidR="0029631E" w:rsidRPr="0044680C" w:rsidRDefault="00B60D0E" w:rsidP="0044680C">
          <w:pPr>
            <w:pStyle w:val="TOC1"/>
            <w:rPr>
              <w:rFonts w:eastAsiaTheme="minorEastAsia"/>
            </w:rPr>
          </w:pPr>
          <w:r w:rsidRPr="0029631E">
            <w:fldChar w:fldCharType="begin"/>
          </w:r>
          <w:r w:rsidRPr="0029631E">
            <w:instrText xml:space="preserve"> TOC \o "1-3" \h \z \u </w:instrText>
          </w:r>
          <w:r w:rsidRPr="0029631E">
            <w:fldChar w:fldCharType="separate"/>
          </w:r>
          <w:hyperlink w:anchor="_Toc36467623" w:history="1">
            <w:r w:rsidR="0029631E" w:rsidRPr="0044680C">
              <w:rPr>
                <w:rStyle w:val="Hyperlink"/>
              </w:rPr>
              <w:t>Executive Summary</w:t>
            </w:r>
            <w:r w:rsidR="0029631E" w:rsidRPr="0044680C">
              <w:rPr>
                <w:webHidden/>
              </w:rPr>
              <w:tab/>
            </w:r>
            <w:r w:rsidR="0029631E" w:rsidRPr="0044680C">
              <w:rPr>
                <w:webHidden/>
              </w:rPr>
              <w:fldChar w:fldCharType="begin"/>
            </w:r>
            <w:r w:rsidR="0029631E" w:rsidRPr="0044680C">
              <w:rPr>
                <w:webHidden/>
              </w:rPr>
              <w:instrText xml:space="preserve"> PAGEREF _Toc36467623 \h </w:instrText>
            </w:r>
            <w:r w:rsidR="0029631E" w:rsidRPr="0044680C">
              <w:rPr>
                <w:webHidden/>
              </w:rPr>
            </w:r>
            <w:r w:rsidR="0029631E" w:rsidRPr="0044680C">
              <w:rPr>
                <w:webHidden/>
              </w:rPr>
              <w:fldChar w:fldCharType="separate"/>
            </w:r>
            <w:r w:rsidR="004C2D1D">
              <w:rPr>
                <w:webHidden/>
              </w:rPr>
              <w:t>i</w:t>
            </w:r>
            <w:r w:rsidR="0029631E" w:rsidRPr="0044680C">
              <w:rPr>
                <w:webHidden/>
              </w:rPr>
              <w:fldChar w:fldCharType="end"/>
            </w:r>
          </w:hyperlink>
        </w:p>
        <w:p w14:paraId="604003F9" w14:textId="398EF173" w:rsidR="0029631E" w:rsidRPr="0044680C" w:rsidRDefault="00C86449" w:rsidP="0044680C">
          <w:pPr>
            <w:pStyle w:val="TOC1"/>
            <w:rPr>
              <w:rFonts w:eastAsiaTheme="minorEastAsia"/>
            </w:rPr>
          </w:pPr>
          <w:hyperlink w:anchor="_Toc36467624" w:history="1">
            <w:r w:rsidR="0029631E" w:rsidRPr="0044680C">
              <w:rPr>
                <w:rStyle w:val="Hyperlink"/>
              </w:rPr>
              <w:t>1.</w:t>
            </w:r>
            <w:r w:rsidR="0029631E" w:rsidRPr="0044680C">
              <w:rPr>
                <w:rFonts w:eastAsiaTheme="minorEastAsia"/>
              </w:rPr>
              <w:tab/>
            </w:r>
            <w:r w:rsidR="0029631E" w:rsidRPr="0044680C">
              <w:rPr>
                <w:rStyle w:val="Hyperlink"/>
              </w:rPr>
              <w:t>Introduction</w:t>
            </w:r>
            <w:r w:rsidR="0029631E" w:rsidRPr="0044680C">
              <w:rPr>
                <w:webHidden/>
              </w:rPr>
              <w:tab/>
            </w:r>
            <w:r w:rsidR="0029631E" w:rsidRPr="0044680C">
              <w:rPr>
                <w:webHidden/>
              </w:rPr>
              <w:fldChar w:fldCharType="begin"/>
            </w:r>
            <w:r w:rsidR="0029631E" w:rsidRPr="0044680C">
              <w:rPr>
                <w:webHidden/>
              </w:rPr>
              <w:instrText xml:space="preserve"> PAGEREF _Toc36467624 \h </w:instrText>
            </w:r>
            <w:r w:rsidR="0029631E" w:rsidRPr="0044680C">
              <w:rPr>
                <w:webHidden/>
              </w:rPr>
            </w:r>
            <w:r w:rsidR="0029631E" w:rsidRPr="0044680C">
              <w:rPr>
                <w:webHidden/>
              </w:rPr>
              <w:fldChar w:fldCharType="separate"/>
            </w:r>
            <w:r w:rsidR="004C2D1D">
              <w:rPr>
                <w:webHidden/>
              </w:rPr>
              <w:t>1</w:t>
            </w:r>
            <w:r w:rsidR="0029631E" w:rsidRPr="0044680C">
              <w:rPr>
                <w:webHidden/>
              </w:rPr>
              <w:fldChar w:fldCharType="end"/>
            </w:r>
          </w:hyperlink>
        </w:p>
        <w:p w14:paraId="12E560C5" w14:textId="70F9FFDE" w:rsidR="0029631E" w:rsidRPr="0029631E" w:rsidRDefault="00C86449" w:rsidP="0044680C">
          <w:pPr>
            <w:pStyle w:val="TOC1"/>
            <w:rPr>
              <w:rFonts w:eastAsiaTheme="minorEastAsia"/>
            </w:rPr>
          </w:pPr>
          <w:hyperlink w:anchor="_Toc36467625" w:history="1">
            <w:r w:rsidR="0029631E" w:rsidRPr="0029631E">
              <w:rPr>
                <w:rStyle w:val="Hyperlink"/>
                <w:rFonts w:eastAsia="Times New Roman"/>
                <w:kern w:val="36"/>
              </w:rPr>
              <w:t>1.1</w:t>
            </w:r>
            <w:r w:rsidR="0029631E" w:rsidRPr="0029631E">
              <w:rPr>
                <w:rFonts w:eastAsiaTheme="minorEastAsia"/>
              </w:rPr>
              <w:tab/>
            </w:r>
            <w:r w:rsidR="0029631E" w:rsidRPr="0029631E">
              <w:rPr>
                <w:rStyle w:val="Hyperlink"/>
                <w:rFonts w:eastAsia="Times New Roman"/>
                <w:kern w:val="36"/>
              </w:rPr>
              <w:t>Programme Overview</w:t>
            </w:r>
            <w:r w:rsidR="0029631E" w:rsidRPr="0029631E">
              <w:rPr>
                <w:webHidden/>
              </w:rPr>
              <w:tab/>
            </w:r>
            <w:r w:rsidR="0029631E" w:rsidRPr="0029631E">
              <w:rPr>
                <w:webHidden/>
              </w:rPr>
              <w:fldChar w:fldCharType="begin"/>
            </w:r>
            <w:r w:rsidR="0029631E" w:rsidRPr="0029631E">
              <w:rPr>
                <w:webHidden/>
              </w:rPr>
              <w:instrText xml:space="preserve"> PAGEREF _Toc36467625 \h </w:instrText>
            </w:r>
            <w:r w:rsidR="0029631E" w:rsidRPr="0029631E">
              <w:rPr>
                <w:webHidden/>
              </w:rPr>
            </w:r>
            <w:r w:rsidR="0029631E" w:rsidRPr="0029631E">
              <w:rPr>
                <w:webHidden/>
              </w:rPr>
              <w:fldChar w:fldCharType="separate"/>
            </w:r>
            <w:r w:rsidR="004C2D1D">
              <w:rPr>
                <w:webHidden/>
              </w:rPr>
              <w:t>1</w:t>
            </w:r>
            <w:r w:rsidR="0029631E" w:rsidRPr="0029631E">
              <w:rPr>
                <w:webHidden/>
              </w:rPr>
              <w:fldChar w:fldCharType="end"/>
            </w:r>
          </w:hyperlink>
        </w:p>
        <w:p w14:paraId="04BE1BF8" w14:textId="5B1CDBEE" w:rsidR="0029631E" w:rsidRPr="0029631E" w:rsidRDefault="00C86449" w:rsidP="0044680C">
          <w:pPr>
            <w:pStyle w:val="TOC1"/>
            <w:rPr>
              <w:rFonts w:eastAsiaTheme="minorEastAsia"/>
            </w:rPr>
          </w:pPr>
          <w:hyperlink w:anchor="_Toc36467626" w:history="1">
            <w:r w:rsidR="0029631E" w:rsidRPr="0029631E">
              <w:rPr>
                <w:rStyle w:val="Hyperlink"/>
                <w:rFonts w:eastAsia="Times New Roman"/>
                <w:kern w:val="36"/>
              </w:rPr>
              <w:t>1.2</w:t>
            </w:r>
            <w:r w:rsidR="0029631E" w:rsidRPr="0029631E">
              <w:rPr>
                <w:rFonts w:eastAsiaTheme="minorEastAsia"/>
              </w:rPr>
              <w:tab/>
            </w:r>
            <w:r w:rsidR="0029631E" w:rsidRPr="0029631E">
              <w:rPr>
                <w:rStyle w:val="Hyperlink"/>
                <w:rFonts w:eastAsia="Times New Roman"/>
                <w:kern w:val="36"/>
              </w:rPr>
              <w:t>Study Background</w:t>
            </w:r>
            <w:r w:rsidR="0029631E" w:rsidRPr="0029631E">
              <w:rPr>
                <w:webHidden/>
              </w:rPr>
              <w:tab/>
            </w:r>
            <w:r w:rsidR="0029631E" w:rsidRPr="0029631E">
              <w:rPr>
                <w:webHidden/>
              </w:rPr>
              <w:fldChar w:fldCharType="begin"/>
            </w:r>
            <w:r w:rsidR="0029631E" w:rsidRPr="0029631E">
              <w:rPr>
                <w:webHidden/>
              </w:rPr>
              <w:instrText xml:space="preserve"> PAGEREF _Toc36467626 \h </w:instrText>
            </w:r>
            <w:r w:rsidR="0029631E" w:rsidRPr="0029631E">
              <w:rPr>
                <w:webHidden/>
              </w:rPr>
            </w:r>
            <w:r w:rsidR="0029631E" w:rsidRPr="0029631E">
              <w:rPr>
                <w:webHidden/>
              </w:rPr>
              <w:fldChar w:fldCharType="separate"/>
            </w:r>
            <w:r w:rsidR="004C2D1D">
              <w:rPr>
                <w:webHidden/>
              </w:rPr>
              <w:t>1</w:t>
            </w:r>
            <w:r w:rsidR="0029631E" w:rsidRPr="0029631E">
              <w:rPr>
                <w:webHidden/>
              </w:rPr>
              <w:fldChar w:fldCharType="end"/>
            </w:r>
          </w:hyperlink>
        </w:p>
        <w:p w14:paraId="0C43A7A1" w14:textId="6DAF8B3C" w:rsidR="0029631E" w:rsidRPr="0029631E" w:rsidRDefault="00C86449" w:rsidP="0044680C">
          <w:pPr>
            <w:pStyle w:val="TOC1"/>
            <w:rPr>
              <w:rFonts w:eastAsiaTheme="minorEastAsia"/>
            </w:rPr>
          </w:pPr>
          <w:hyperlink w:anchor="_Toc36467627" w:history="1">
            <w:r w:rsidR="0029631E" w:rsidRPr="0029631E">
              <w:rPr>
                <w:rStyle w:val="Hyperlink"/>
                <w:rFonts w:eastAsia="Times New Roman"/>
                <w:kern w:val="36"/>
              </w:rPr>
              <w:t>1.3</w:t>
            </w:r>
            <w:r w:rsidR="0029631E" w:rsidRPr="0029631E">
              <w:rPr>
                <w:rFonts w:eastAsiaTheme="minorEastAsia"/>
              </w:rPr>
              <w:tab/>
            </w:r>
            <w:r w:rsidR="0029631E" w:rsidRPr="0029631E">
              <w:rPr>
                <w:rStyle w:val="Hyperlink"/>
                <w:rFonts w:eastAsia="Times New Roman"/>
                <w:kern w:val="36"/>
              </w:rPr>
              <w:t>Study Objectives</w:t>
            </w:r>
            <w:r w:rsidR="0029631E" w:rsidRPr="0029631E">
              <w:rPr>
                <w:webHidden/>
              </w:rPr>
              <w:tab/>
            </w:r>
            <w:r w:rsidR="0029631E" w:rsidRPr="0029631E">
              <w:rPr>
                <w:webHidden/>
              </w:rPr>
              <w:fldChar w:fldCharType="begin"/>
            </w:r>
            <w:r w:rsidR="0029631E" w:rsidRPr="0029631E">
              <w:rPr>
                <w:webHidden/>
              </w:rPr>
              <w:instrText xml:space="preserve"> PAGEREF _Toc36467627 \h </w:instrText>
            </w:r>
            <w:r w:rsidR="0029631E" w:rsidRPr="0029631E">
              <w:rPr>
                <w:webHidden/>
              </w:rPr>
            </w:r>
            <w:r w:rsidR="0029631E" w:rsidRPr="0029631E">
              <w:rPr>
                <w:webHidden/>
              </w:rPr>
              <w:fldChar w:fldCharType="separate"/>
            </w:r>
            <w:r w:rsidR="004C2D1D">
              <w:rPr>
                <w:webHidden/>
              </w:rPr>
              <w:t>1</w:t>
            </w:r>
            <w:r w:rsidR="0029631E" w:rsidRPr="0029631E">
              <w:rPr>
                <w:webHidden/>
              </w:rPr>
              <w:fldChar w:fldCharType="end"/>
            </w:r>
          </w:hyperlink>
        </w:p>
        <w:p w14:paraId="1A827740" w14:textId="209658C1" w:rsidR="0029631E" w:rsidRPr="0029631E" w:rsidRDefault="00C86449" w:rsidP="0044680C">
          <w:pPr>
            <w:pStyle w:val="TOC1"/>
            <w:rPr>
              <w:rFonts w:eastAsiaTheme="minorEastAsia"/>
            </w:rPr>
          </w:pPr>
          <w:hyperlink w:anchor="_Toc36467628" w:history="1">
            <w:r w:rsidR="0029631E" w:rsidRPr="0029631E">
              <w:rPr>
                <w:rStyle w:val="Hyperlink"/>
              </w:rPr>
              <w:t>1.4</w:t>
            </w:r>
            <w:r w:rsidR="0029631E" w:rsidRPr="0029631E">
              <w:rPr>
                <w:rFonts w:eastAsiaTheme="minorEastAsia"/>
              </w:rPr>
              <w:tab/>
            </w:r>
            <w:r w:rsidR="0029631E" w:rsidRPr="0029631E">
              <w:rPr>
                <w:rStyle w:val="Hyperlink"/>
                <w:rFonts w:eastAsia="Times New Roman"/>
                <w:kern w:val="36"/>
              </w:rPr>
              <w:t>Scope of the Study</w:t>
            </w:r>
            <w:r w:rsidR="0029631E" w:rsidRPr="0029631E">
              <w:rPr>
                <w:webHidden/>
              </w:rPr>
              <w:tab/>
            </w:r>
            <w:r w:rsidR="0029631E" w:rsidRPr="0029631E">
              <w:rPr>
                <w:webHidden/>
              </w:rPr>
              <w:fldChar w:fldCharType="begin"/>
            </w:r>
            <w:r w:rsidR="0029631E" w:rsidRPr="0029631E">
              <w:rPr>
                <w:webHidden/>
              </w:rPr>
              <w:instrText xml:space="preserve"> PAGEREF _Toc36467628 \h </w:instrText>
            </w:r>
            <w:r w:rsidR="0029631E" w:rsidRPr="0029631E">
              <w:rPr>
                <w:webHidden/>
              </w:rPr>
            </w:r>
            <w:r w:rsidR="0029631E" w:rsidRPr="0029631E">
              <w:rPr>
                <w:webHidden/>
              </w:rPr>
              <w:fldChar w:fldCharType="separate"/>
            </w:r>
            <w:r w:rsidR="004C2D1D">
              <w:rPr>
                <w:webHidden/>
              </w:rPr>
              <w:t>1</w:t>
            </w:r>
            <w:r w:rsidR="0029631E" w:rsidRPr="0029631E">
              <w:rPr>
                <w:webHidden/>
              </w:rPr>
              <w:fldChar w:fldCharType="end"/>
            </w:r>
          </w:hyperlink>
        </w:p>
        <w:p w14:paraId="1A2588BA" w14:textId="64667E73" w:rsidR="0029631E" w:rsidRPr="0029631E" w:rsidRDefault="00C86449" w:rsidP="0029631E">
          <w:pPr>
            <w:pStyle w:val="TOC2"/>
            <w:tabs>
              <w:tab w:val="left" w:pos="880"/>
              <w:tab w:val="right" w:leader="dot" w:pos="9350"/>
            </w:tabs>
            <w:spacing w:after="0" w:line="360" w:lineRule="auto"/>
            <w:rPr>
              <w:rFonts w:ascii="Arial" w:eastAsiaTheme="minorEastAsia" w:hAnsi="Arial" w:cs="Arial"/>
              <w:noProof/>
            </w:rPr>
          </w:pPr>
          <w:hyperlink w:anchor="_Toc36467629" w:history="1">
            <w:r w:rsidR="0029631E" w:rsidRPr="0029631E">
              <w:rPr>
                <w:rStyle w:val="Hyperlink"/>
                <w:rFonts w:ascii="Arial" w:hAnsi="Arial" w:cs="Arial"/>
                <w:noProof/>
              </w:rPr>
              <w:t>1.5</w:t>
            </w:r>
            <w:r w:rsidR="0029631E" w:rsidRPr="0029631E">
              <w:rPr>
                <w:rFonts w:ascii="Arial" w:eastAsiaTheme="minorEastAsia" w:hAnsi="Arial" w:cs="Arial"/>
                <w:noProof/>
              </w:rPr>
              <w:tab/>
            </w:r>
            <w:r w:rsidR="0029631E" w:rsidRPr="0029631E">
              <w:rPr>
                <w:rStyle w:val="Hyperlink"/>
                <w:rFonts w:ascii="Arial" w:hAnsi="Arial" w:cs="Arial"/>
                <w:noProof/>
              </w:rPr>
              <w:t>Key Questions</w:t>
            </w:r>
            <w:r w:rsidR="0029631E" w:rsidRPr="0029631E">
              <w:rPr>
                <w:rFonts w:ascii="Arial" w:hAnsi="Arial" w:cs="Arial"/>
                <w:noProof/>
                <w:webHidden/>
              </w:rPr>
              <w:tab/>
            </w:r>
            <w:r w:rsidR="0029631E" w:rsidRPr="0029631E">
              <w:rPr>
                <w:rFonts w:ascii="Arial" w:hAnsi="Arial" w:cs="Arial"/>
                <w:noProof/>
                <w:webHidden/>
              </w:rPr>
              <w:fldChar w:fldCharType="begin"/>
            </w:r>
            <w:r w:rsidR="0029631E" w:rsidRPr="0029631E">
              <w:rPr>
                <w:rFonts w:ascii="Arial" w:hAnsi="Arial" w:cs="Arial"/>
                <w:noProof/>
                <w:webHidden/>
              </w:rPr>
              <w:instrText xml:space="preserve"> PAGEREF _Toc36467629 \h </w:instrText>
            </w:r>
            <w:r w:rsidR="0029631E" w:rsidRPr="0029631E">
              <w:rPr>
                <w:rFonts w:ascii="Arial" w:hAnsi="Arial" w:cs="Arial"/>
                <w:noProof/>
                <w:webHidden/>
              </w:rPr>
            </w:r>
            <w:r w:rsidR="0029631E" w:rsidRPr="0029631E">
              <w:rPr>
                <w:rFonts w:ascii="Arial" w:hAnsi="Arial" w:cs="Arial"/>
                <w:noProof/>
                <w:webHidden/>
              </w:rPr>
              <w:fldChar w:fldCharType="separate"/>
            </w:r>
            <w:r w:rsidR="004C2D1D">
              <w:rPr>
                <w:rFonts w:ascii="Arial" w:hAnsi="Arial" w:cs="Arial"/>
                <w:noProof/>
                <w:webHidden/>
              </w:rPr>
              <w:t>9</w:t>
            </w:r>
            <w:r w:rsidR="0029631E" w:rsidRPr="0029631E">
              <w:rPr>
                <w:rFonts w:ascii="Arial" w:hAnsi="Arial" w:cs="Arial"/>
                <w:noProof/>
                <w:webHidden/>
              </w:rPr>
              <w:fldChar w:fldCharType="end"/>
            </w:r>
          </w:hyperlink>
        </w:p>
        <w:p w14:paraId="2CFAFD12" w14:textId="71B9DF83" w:rsidR="0029631E" w:rsidRPr="0029631E" w:rsidRDefault="00C86449" w:rsidP="0044680C">
          <w:pPr>
            <w:pStyle w:val="TOC1"/>
            <w:rPr>
              <w:rFonts w:eastAsiaTheme="minorEastAsia"/>
            </w:rPr>
          </w:pPr>
          <w:hyperlink w:anchor="_Toc36467630" w:history="1">
            <w:r w:rsidR="0029631E" w:rsidRPr="0029631E">
              <w:rPr>
                <w:rStyle w:val="Hyperlink"/>
              </w:rPr>
              <w:t>2.</w:t>
            </w:r>
            <w:r w:rsidR="0029631E" w:rsidRPr="0029631E">
              <w:rPr>
                <w:rFonts w:eastAsiaTheme="minorEastAsia"/>
              </w:rPr>
              <w:tab/>
            </w:r>
            <w:r w:rsidR="0029631E" w:rsidRPr="0029631E">
              <w:rPr>
                <w:rStyle w:val="Hyperlink"/>
              </w:rPr>
              <w:t>Methodology</w:t>
            </w:r>
            <w:r w:rsidR="0029631E" w:rsidRPr="0029631E">
              <w:rPr>
                <w:webHidden/>
              </w:rPr>
              <w:tab/>
            </w:r>
            <w:r w:rsidR="0029631E" w:rsidRPr="0029631E">
              <w:rPr>
                <w:webHidden/>
              </w:rPr>
              <w:fldChar w:fldCharType="begin"/>
            </w:r>
            <w:r w:rsidR="0029631E" w:rsidRPr="0029631E">
              <w:rPr>
                <w:webHidden/>
              </w:rPr>
              <w:instrText xml:space="preserve"> PAGEREF _Toc36467630 \h </w:instrText>
            </w:r>
            <w:r w:rsidR="0029631E" w:rsidRPr="0029631E">
              <w:rPr>
                <w:webHidden/>
              </w:rPr>
            </w:r>
            <w:r w:rsidR="0029631E" w:rsidRPr="0029631E">
              <w:rPr>
                <w:webHidden/>
              </w:rPr>
              <w:fldChar w:fldCharType="separate"/>
            </w:r>
            <w:r w:rsidR="004C2D1D">
              <w:rPr>
                <w:webHidden/>
              </w:rPr>
              <w:t>9</w:t>
            </w:r>
            <w:r w:rsidR="0029631E" w:rsidRPr="0029631E">
              <w:rPr>
                <w:webHidden/>
              </w:rPr>
              <w:fldChar w:fldCharType="end"/>
            </w:r>
          </w:hyperlink>
        </w:p>
        <w:p w14:paraId="33CB698A" w14:textId="2F90BEC2" w:rsidR="0029631E" w:rsidRPr="0029631E" w:rsidRDefault="00C86449" w:rsidP="0029631E">
          <w:pPr>
            <w:pStyle w:val="TOC2"/>
            <w:tabs>
              <w:tab w:val="left" w:pos="880"/>
              <w:tab w:val="right" w:leader="dot" w:pos="9350"/>
            </w:tabs>
            <w:spacing w:after="0" w:line="360" w:lineRule="auto"/>
            <w:rPr>
              <w:rFonts w:ascii="Arial" w:eastAsiaTheme="minorEastAsia" w:hAnsi="Arial" w:cs="Arial"/>
              <w:noProof/>
            </w:rPr>
          </w:pPr>
          <w:hyperlink w:anchor="_Toc36467632" w:history="1">
            <w:r w:rsidR="0029631E" w:rsidRPr="0029631E">
              <w:rPr>
                <w:rStyle w:val="Hyperlink"/>
                <w:rFonts w:ascii="Arial" w:hAnsi="Arial" w:cs="Arial"/>
                <w:noProof/>
              </w:rPr>
              <w:t>2.1</w:t>
            </w:r>
            <w:r w:rsidR="0029631E" w:rsidRPr="0029631E">
              <w:rPr>
                <w:rFonts w:ascii="Arial" w:eastAsiaTheme="minorEastAsia" w:hAnsi="Arial" w:cs="Arial"/>
                <w:noProof/>
              </w:rPr>
              <w:tab/>
            </w:r>
            <w:r w:rsidR="0029631E" w:rsidRPr="0029631E">
              <w:rPr>
                <w:rStyle w:val="Hyperlink"/>
                <w:rFonts w:ascii="Arial" w:hAnsi="Arial" w:cs="Arial"/>
                <w:noProof/>
              </w:rPr>
              <w:t>Sources of Data</w:t>
            </w:r>
            <w:r w:rsidR="0029631E" w:rsidRPr="0029631E">
              <w:rPr>
                <w:rFonts w:ascii="Arial" w:hAnsi="Arial" w:cs="Arial"/>
                <w:noProof/>
                <w:webHidden/>
              </w:rPr>
              <w:tab/>
            </w:r>
            <w:r w:rsidR="0029631E" w:rsidRPr="0029631E">
              <w:rPr>
                <w:rFonts w:ascii="Arial" w:hAnsi="Arial" w:cs="Arial"/>
                <w:noProof/>
                <w:webHidden/>
              </w:rPr>
              <w:fldChar w:fldCharType="begin"/>
            </w:r>
            <w:r w:rsidR="0029631E" w:rsidRPr="0029631E">
              <w:rPr>
                <w:rFonts w:ascii="Arial" w:hAnsi="Arial" w:cs="Arial"/>
                <w:noProof/>
                <w:webHidden/>
              </w:rPr>
              <w:instrText xml:space="preserve"> PAGEREF _Toc36467632 \h </w:instrText>
            </w:r>
            <w:r w:rsidR="0029631E" w:rsidRPr="0029631E">
              <w:rPr>
                <w:rFonts w:ascii="Arial" w:hAnsi="Arial" w:cs="Arial"/>
                <w:noProof/>
                <w:webHidden/>
              </w:rPr>
            </w:r>
            <w:r w:rsidR="0029631E" w:rsidRPr="0029631E">
              <w:rPr>
                <w:rFonts w:ascii="Arial" w:hAnsi="Arial" w:cs="Arial"/>
                <w:noProof/>
                <w:webHidden/>
              </w:rPr>
              <w:fldChar w:fldCharType="separate"/>
            </w:r>
            <w:r w:rsidR="004C2D1D">
              <w:rPr>
                <w:rFonts w:ascii="Arial" w:hAnsi="Arial" w:cs="Arial"/>
                <w:noProof/>
                <w:webHidden/>
              </w:rPr>
              <w:t>9</w:t>
            </w:r>
            <w:r w:rsidR="0029631E" w:rsidRPr="0029631E">
              <w:rPr>
                <w:rFonts w:ascii="Arial" w:hAnsi="Arial" w:cs="Arial"/>
                <w:noProof/>
                <w:webHidden/>
              </w:rPr>
              <w:fldChar w:fldCharType="end"/>
            </w:r>
          </w:hyperlink>
        </w:p>
        <w:p w14:paraId="1D9CB059" w14:textId="27F0E57E" w:rsidR="0029631E" w:rsidRPr="0029631E" w:rsidRDefault="00C86449" w:rsidP="0029631E">
          <w:pPr>
            <w:pStyle w:val="TOC2"/>
            <w:tabs>
              <w:tab w:val="left" w:pos="880"/>
              <w:tab w:val="right" w:leader="dot" w:pos="9350"/>
            </w:tabs>
            <w:spacing w:after="0" w:line="360" w:lineRule="auto"/>
            <w:rPr>
              <w:rFonts w:ascii="Arial" w:eastAsiaTheme="minorEastAsia" w:hAnsi="Arial" w:cs="Arial"/>
              <w:noProof/>
            </w:rPr>
          </w:pPr>
          <w:hyperlink w:anchor="_Toc36467633" w:history="1">
            <w:r w:rsidR="0029631E" w:rsidRPr="0029631E">
              <w:rPr>
                <w:rStyle w:val="Hyperlink"/>
                <w:rFonts w:ascii="Arial" w:hAnsi="Arial" w:cs="Arial"/>
                <w:noProof/>
              </w:rPr>
              <w:t>2.2</w:t>
            </w:r>
            <w:r w:rsidR="0029631E" w:rsidRPr="0029631E">
              <w:rPr>
                <w:rFonts w:ascii="Arial" w:eastAsiaTheme="minorEastAsia" w:hAnsi="Arial" w:cs="Arial"/>
                <w:noProof/>
              </w:rPr>
              <w:tab/>
            </w:r>
            <w:r w:rsidR="0029631E" w:rsidRPr="0029631E">
              <w:rPr>
                <w:rStyle w:val="Hyperlink"/>
                <w:rFonts w:ascii="Arial" w:hAnsi="Arial" w:cs="Arial"/>
                <w:noProof/>
              </w:rPr>
              <w:t>Understanding of BEP MIS</w:t>
            </w:r>
            <w:r w:rsidR="0029631E" w:rsidRPr="0029631E">
              <w:rPr>
                <w:rFonts w:ascii="Arial" w:hAnsi="Arial" w:cs="Arial"/>
                <w:noProof/>
                <w:webHidden/>
              </w:rPr>
              <w:tab/>
            </w:r>
            <w:r w:rsidR="0029631E" w:rsidRPr="0029631E">
              <w:rPr>
                <w:rFonts w:ascii="Arial" w:hAnsi="Arial" w:cs="Arial"/>
                <w:noProof/>
                <w:webHidden/>
              </w:rPr>
              <w:fldChar w:fldCharType="begin"/>
            </w:r>
            <w:r w:rsidR="0029631E" w:rsidRPr="0029631E">
              <w:rPr>
                <w:rFonts w:ascii="Arial" w:hAnsi="Arial" w:cs="Arial"/>
                <w:noProof/>
                <w:webHidden/>
              </w:rPr>
              <w:instrText xml:space="preserve"> PAGEREF _Toc36467633 \h </w:instrText>
            </w:r>
            <w:r w:rsidR="0029631E" w:rsidRPr="0029631E">
              <w:rPr>
                <w:rFonts w:ascii="Arial" w:hAnsi="Arial" w:cs="Arial"/>
                <w:noProof/>
                <w:webHidden/>
              </w:rPr>
            </w:r>
            <w:r w:rsidR="0029631E" w:rsidRPr="0029631E">
              <w:rPr>
                <w:rFonts w:ascii="Arial" w:hAnsi="Arial" w:cs="Arial"/>
                <w:noProof/>
                <w:webHidden/>
              </w:rPr>
              <w:fldChar w:fldCharType="separate"/>
            </w:r>
            <w:r w:rsidR="004C2D1D">
              <w:rPr>
                <w:rFonts w:ascii="Arial" w:hAnsi="Arial" w:cs="Arial"/>
                <w:noProof/>
                <w:webHidden/>
              </w:rPr>
              <w:t>10</w:t>
            </w:r>
            <w:r w:rsidR="0029631E" w:rsidRPr="0029631E">
              <w:rPr>
                <w:rFonts w:ascii="Arial" w:hAnsi="Arial" w:cs="Arial"/>
                <w:noProof/>
                <w:webHidden/>
              </w:rPr>
              <w:fldChar w:fldCharType="end"/>
            </w:r>
          </w:hyperlink>
        </w:p>
        <w:p w14:paraId="1F25F850" w14:textId="38F5F37D" w:rsidR="0029631E" w:rsidRPr="0029631E" w:rsidRDefault="00C86449" w:rsidP="0029631E">
          <w:pPr>
            <w:pStyle w:val="TOC2"/>
            <w:tabs>
              <w:tab w:val="left" w:pos="880"/>
              <w:tab w:val="right" w:leader="dot" w:pos="9350"/>
            </w:tabs>
            <w:spacing w:after="0" w:line="360" w:lineRule="auto"/>
            <w:rPr>
              <w:rFonts w:ascii="Arial" w:eastAsiaTheme="minorEastAsia" w:hAnsi="Arial" w:cs="Arial"/>
              <w:noProof/>
            </w:rPr>
          </w:pPr>
          <w:hyperlink w:anchor="_Toc36467634" w:history="1">
            <w:r w:rsidR="0029631E" w:rsidRPr="0029631E">
              <w:rPr>
                <w:rStyle w:val="Hyperlink"/>
                <w:rFonts w:ascii="Arial" w:hAnsi="Arial" w:cs="Arial"/>
                <w:noProof/>
              </w:rPr>
              <w:t>2.3</w:t>
            </w:r>
            <w:r w:rsidR="0029631E" w:rsidRPr="0029631E">
              <w:rPr>
                <w:rFonts w:ascii="Arial" w:eastAsiaTheme="minorEastAsia" w:hAnsi="Arial" w:cs="Arial"/>
                <w:noProof/>
              </w:rPr>
              <w:tab/>
            </w:r>
            <w:r w:rsidR="0029631E" w:rsidRPr="0029631E">
              <w:rPr>
                <w:rStyle w:val="Hyperlink"/>
                <w:rFonts w:ascii="Arial" w:hAnsi="Arial" w:cs="Arial"/>
                <w:noProof/>
              </w:rPr>
              <w:t>Process of BEP Data Verification</w:t>
            </w:r>
            <w:r w:rsidR="0029631E" w:rsidRPr="0029631E">
              <w:rPr>
                <w:rFonts w:ascii="Arial" w:hAnsi="Arial" w:cs="Arial"/>
                <w:noProof/>
                <w:webHidden/>
              </w:rPr>
              <w:tab/>
            </w:r>
            <w:r w:rsidR="0029631E" w:rsidRPr="0029631E">
              <w:rPr>
                <w:rFonts w:ascii="Arial" w:hAnsi="Arial" w:cs="Arial"/>
                <w:noProof/>
                <w:webHidden/>
              </w:rPr>
              <w:fldChar w:fldCharType="begin"/>
            </w:r>
            <w:r w:rsidR="0029631E" w:rsidRPr="0029631E">
              <w:rPr>
                <w:rFonts w:ascii="Arial" w:hAnsi="Arial" w:cs="Arial"/>
                <w:noProof/>
                <w:webHidden/>
              </w:rPr>
              <w:instrText xml:space="preserve"> PAGEREF _Toc36467634 \h </w:instrText>
            </w:r>
            <w:r w:rsidR="0029631E" w:rsidRPr="0029631E">
              <w:rPr>
                <w:rFonts w:ascii="Arial" w:hAnsi="Arial" w:cs="Arial"/>
                <w:noProof/>
                <w:webHidden/>
              </w:rPr>
            </w:r>
            <w:r w:rsidR="0029631E" w:rsidRPr="0029631E">
              <w:rPr>
                <w:rFonts w:ascii="Arial" w:hAnsi="Arial" w:cs="Arial"/>
                <w:noProof/>
                <w:webHidden/>
              </w:rPr>
              <w:fldChar w:fldCharType="separate"/>
            </w:r>
            <w:r w:rsidR="004C2D1D">
              <w:rPr>
                <w:rFonts w:ascii="Arial" w:hAnsi="Arial" w:cs="Arial"/>
                <w:noProof/>
                <w:webHidden/>
              </w:rPr>
              <w:t>11</w:t>
            </w:r>
            <w:r w:rsidR="0029631E" w:rsidRPr="0029631E">
              <w:rPr>
                <w:rFonts w:ascii="Arial" w:hAnsi="Arial" w:cs="Arial"/>
                <w:noProof/>
                <w:webHidden/>
              </w:rPr>
              <w:fldChar w:fldCharType="end"/>
            </w:r>
          </w:hyperlink>
        </w:p>
        <w:p w14:paraId="0EB3CE76" w14:textId="3DA0F269" w:rsidR="0029631E" w:rsidRPr="0029631E" w:rsidRDefault="00C86449" w:rsidP="0029631E">
          <w:pPr>
            <w:pStyle w:val="TOC2"/>
            <w:tabs>
              <w:tab w:val="left" w:pos="880"/>
              <w:tab w:val="right" w:leader="dot" w:pos="9350"/>
            </w:tabs>
            <w:spacing w:after="0" w:line="360" w:lineRule="auto"/>
            <w:rPr>
              <w:rFonts w:ascii="Arial" w:eastAsiaTheme="minorEastAsia" w:hAnsi="Arial" w:cs="Arial"/>
              <w:noProof/>
            </w:rPr>
          </w:pPr>
          <w:hyperlink w:anchor="_Toc36467635" w:history="1">
            <w:r w:rsidR="0029631E" w:rsidRPr="0029631E">
              <w:rPr>
                <w:rStyle w:val="Hyperlink"/>
                <w:rFonts w:ascii="Arial" w:hAnsi="Arial" w:cs="Arial"/>
                <w:noProof/>
              </w:rPr>
              <w:t>2.4</w:t>
            </w:r>
            <w:r w:rsidR="0029631E" w:rsidRPr="0029631E">
              <w:rPr>
                <w:rFonts w:ascii="Arial" w:eastAsiaTheme="minorEastAsia" w:hAnsi="Arial" w:cs="Arial"/>
                <w:noProof/>
              </w:rPr>
              <w:tab/>
            </w:r>
            <w:r w:rsidR="0029631E" w:rsidRPr="0029631E">
              <w:rPr>
                <w:rStyle w:val="Hyperlink"/>
                <w:rFonts w:ascii="Arial" w:hAnsi="Arial" w:cs="Arial"/>
                <w:noProof/>
              </w:rPr>
              <w:t>Data Quality Assessment</w:t>
            </w:r>
            <w:r w:rsidR="0029631E" w:rsidRPr="0029631E">
              <w:rPr>
                <w:rFonts w:ascii="Arial" w:hAnsi="Arial" w:cs="Arial"/>
                <w:noProof/>
                <w:webHidden/>
              </w:rPr>
              <w:tab/>
            </w:r>
            <w:r w:rsidR="0029631E" w:rsidRPr="0029631E">
              <w:rPr>
                <w:rFonts w:ascii="Arial" w:hAnsi="Arial" w:cs="Arial"/>
                <w:noProof/>
                <w:webHidden/>
              </w:rPr>
              <w:fldChar w:fldCharType="begin"/>
            </w:r>
            <w:r w:rsidR="0029631E" w:rsidRPr="0029631E">
              <w:rPr>
                <w:rFonts w:ascii="Arial" w:hAnsi="Arial" w:cs="Arial"/>
                <w:noProof/>
                <w:webHidden/>
              </w:rPr>
              <w:instrText xml:space="preserve"> PAGEREF _Toc36467635 \h </w:instrText>
            </w:r>
            <w:r w:rsidR="0029631E" w:rsidRPr="0029631E">
              <w:rPr>
                <w:rFonts w:ascii="Arial" w:hAnsi="Arial" w:cs="Arial"/>
                <w:noProof/>
                <w:webHidden/>
              </w:rPr>
            </w:r>
            <w:r w:rsidR="0029631E" w:rsidRPr="0029631E">
              <w:rPr>
                <w:rFonts w:ascii="Arial" w:hAnsi="Arial" w:cs="Arial"/>
                <w:noProof/>
                <w:webHidden/>
              </w:rPr>
              <w:fldChar w:fldCharType="separate"/>
            </w:r>
            <w:r w:rsidR="004C2D1D">
              <w:rPr>
                <w:rFonts w:ascii="Arial" w:hAnsi="Arial" w:cs="Arial"/>
                <w:noProof/>
                <w:webHidden/>
              </w:rPr>
              <w:t>11</w:t>
            </w:r>
            <w:r w:rsidR="0029631E" w:rsidRPr="0029631E">
              <w:rPr>
                <w:rFonts w:ascii="Arial" w:hAnsi="Arial" w:cs="Arial"/>
                <w:noProof/>
                <w:webHidden/>
              </w:rPr>
              <w:fldChar w:fldCharType="end"/>
            </w:r>
          </w:hyperlink>
        </w:p>
        <w:p w14:paraId="23043D97" w14:textId="73BE1A9E" w:rsidR="0029631E" w:rsidRPr="0029631E" w:rsidRDefault="00C86449" w:rsidP="0029631E">
          <w:pPr>
            <w:pStyle w:val="TOC2"/>
            <w:tabs>
              <w:tab w:val="left" w:pos="880"/>
              <w:tab w:val="right" w:leader="dot" w:pos="9350"/>
            </w:tabs>
            <w:spacing w:after="0" w:line="360" w:lineRule="auto"/>
            <w:rPr>
              <w:rFonts w:ascii="Arial" w:eastAsiaTheme="minorEastAsia" w:hAnsi="Arial" w:cs="Arial"/>
              <w:noProof/>
            </w:rPr>
          </w:pPr>
          <w:hyperlink w:anchor="_Toc36467636" w:history="1">
            <w:r w:rsidR="0029631E" w:rsidRPr="0029631E">
              <w:rPr>
                <w:rStyle w:val="Hyperlink"/>
                <w:rFonts w:ascii="Arial" w:hAnsi="Arial" w:cs="Arial"/>
                <w:noProof/>
              </w:rPr>
              <w:t>2.5</w:t>
            </w:r>
            <w:r w:rsidR="0029631E" w:rsidRPr="0029631E">
              <w:rPr>
                <w:rFonts w:ascii="Arial" w:eastAsiaTheme="minorEastAsia" w:hAnsi="Arial" w:cs="Arial"/>
                <w:noProof/>
              </w:rPr>
              <w:tab/>
            </w:r>
            <w:r w:rsidR="0029631E" w:rsidRPr="0029631E">
              <w:rPr>
                <w:rStyle w:val="Hyperlink"/>
                <w:rFonts w:ascii="Arial" w:hAnsi="Arial" w:cs="Arial"/>
                <w:noProof/>
              </w:rPr>
              <w:t>MIS Ranking Standards</w:t>
            </w:r>
            <w:r w:rsidR="0029631E" w:rsidRPr="0029631E">
              <w:rPr>
                <w:rFonts w:ascii="Arial" w:hAnsi="Arial" w:cs="Arial"/>
                <w:noProof/>
                <w:webHidden/>
              </w:rPr>
              <w:tab/>
            </w:r>
            <w:r w:rsidR="0029631E" w:rsidRPr="0029631E">
              <w:rPr>
                <w:rFonts w:ascii="Arial" w:hAnsi="Arial" w:cs="Arial"/>
                <w:noProof/>
                <w:webHidden/>
              </w:rPr>
              <w:fldChar w:fldCharType="begin"/>
            </w:r>
            <w:r w:rsidR="0029631E" w:rsidRPr="0029631E">
              <w:rPr>
                <w:rFonts w:ascii="Arial" w:hAnsi="Arial" w:cs="Arial"/>
                <w:noProof/>
                <w:webHidden/>
              </w:rPr>
              <w:instrText xml:space="preserve"> PAGEREF _Toc36467636 \h </w:instrText>
            </w:r>
            <w:r w:rsidR="0029631E" w:rsidRPr="0029631E">
              <w:rPr>
                <w:rFonts w:ascii="Arial" w:hAnsi="Arial" w:cs="Arial"/>
                <w:noProof/>
                <w:webHidden/>
              </w:rPr>
            </w:r>
            <w:r w:rsidR="0029631E" w:rsidRPr="0029631E">
              <w:rPr>
                <w:rFonts w:ascii="Arial" w:hAnsi="Arial" w:cs="Arial"/>
                <w:noProof/>
                <w:webHidden/>
              </w:rPr>
              <w:fldChar w:fldCharType="separate"/>
            </w:r>
            <w:r w:rsidR="004C2D1D">
              <w:rPr>
                <w:rFonts w:ascii="Arial" w:hAnsi="Arial" w:cs="Arial"/>
                <w:noProof/>
                <w:webHidden/>
              </w:rPr>
              <w:t>12</w:t>
            </w:r>
            <w:r w:rsidR="0029631E" w:rsidRPr="0029631E">
              <w:rPr>
                <w:rFonts w:ascii="Arial" w:hAnsi="Arial" w:cs="Arial"/>
                <w:noProof/>
                <w:webHidden/>
              </w:rPr>
              <w:fldChar w:fldCharType="end"/>
            </w:r>
          </w:hyperlink>
        </w:p>
        <w:p w14:paraId="74BB9096" w14:textId="061545AA" w:rsidR="0029631E" w:rsidRPr="0029631E" w:rsidRDefault="00C86449" w:rsidP="0029631E">
          <w:pPr>
            <w:pStyle w:val="TOC2"/>
            <w:tabs>
              <w:tab w:val="left" w:pos="880"/>
              <w:tab w:val="right" w:leader="dot" w:pos="9350"/>
            </w:tabs>
            <w:spacing w:after="0" w:line="360" w:lineRule="auto"/>
            <w:rPr>
              <w:rFonts w:ascii="Arial" w:eastAsiaTheme="minorEastAsia" w:hAnsi="Arial" w:cs="Arial"/>
              <w:noProof/>
            </w:rPr>
          </w:pPr>
          <w:hyperlink w:anchor="_Toc36467637" w:history="1">
            <w:r w:rsidR="0029631E" w:rsidRPr="0029631E">
              <w:rPr>
                <w:rStyle w:val="Hyperlink"/>
                <w:rFonts w:ascii="Arial" w:eastAsia="Calibri" w:hAnsi="Arial" w:cs="Arial"/>
                <w:noProof/>
              </w:rPr>
              <w:t>2.6</w:t>
            </w:r>
            <w:r w:rsidR="0029631E" w:rsidRPr="0029631E">
              <w:rPr>
                <w:rFonts w:ascii="Arial" w:eastAsiaTheme="minorEastAsia" w:hAnsi="Arial" w:cs="Arial"/>
                <w:noProof/>
              </w:rPr>
              <w:tab/>
            </w:r>
            <w:r w:rsidR="0029631E" w:rsidRPr="0029631E">
              <w:rPr>
                <w:rStyle w:val="Hyperlink"/>
                <w:rFonts w:ascii="Arial" w:hAnsi="Arial" w:cs="Arial"/>
                <w:noProof/>
              </w:rPr>
              <w:t>Sampling</w:t>
            </w:r>
            <w:r w:rsidR="0029631E" w:rsidRPr="0029631E">
              <w:rPr>
                <w:rFonts w:ascii="Arial" w:hAnsi="Arial" w:cs="Arial"/>
                <w:noProof/>
                <w:webHidden/>
              </w:rPr>
              <w:tab/>
            </w:r>
            <w:r w:rsidR="0029631E" w:rsidRPr="0029631E">
              <w:rPr>
                <w:rFonts w:ascii="Arial" w:hAnsi="Arial" w:cs="Arial"/>
                <w:noProof/>
                <w:webHidden/>
              </w:rPr>
              <w:fldChar w:fldCharType="begin"/>
            </w:r>
            <w:r w:rsidR="0029631E" w:rsidRPr="0029631E">
              <w:rPr>
                <w:rFonts w:ascii="Arial" w:hAnsi="Arial" w:cs="Arial"/>
                <w:noProof/>
                <w:webHidden/>
              </w:rPr>
              <w:instrText xml:space="preserve"> PAGEREF _Toc36467637 \h </w:instrText>
            </w:r>
            <w:r w:rsidR="0029631E" w:rsidRPr="0029631E">
              <w:rPr>
                <w:rFonts w:ascii="Arial" w:hAnsi="Arial" w:cs="Arial"/>
                <w:noProof/>
                <w:webHidden/>
              </w:rPr>
            </w:r>
            <w:r w:rsidR="0029631E" w:rsidRPr="0029631E">
              <w:rPr>
                <w:rFonts w:ascii="Arial" w:hAnsi="Arial" w:cs="Arial"/>
                <w:noProof/>
                <w:webHidden/>
              </w:rPr>
              <w:fldChar w:fldCharType="separate"/>
            </w:r>
            <w:r w:rsidR="004C2D1D">
              <w:rPr>
                <w:rFonts w:ascii="Arial" w:hAnsi="Arial" w:cs="Arial"/>
                <w:noProof/>
                <w:webHidden/>
              </w:rPr>
              <w:t>13</w:t>
            </w:r>
            <w:r w:rsidR="0029631E" w:rsidRPr="0029631E">
              <w:rPr>
                <w:rFonts w:ascii="Arial" w:hAnsi="Arial" w:cs="Arial"/>
                <w:noProof/>
                <w:webHidden/>
              </w:rPr>
              <w:fldChar w:fldCharType="end"/>
            </w:r>
          </w:hyperlink>
        </w:p>
        <w:p w14:paraId="5AA6B650" w14:textId="199C6615" w:rsidR="0029631E" w:rsidRPr="0029631E" w:rsidRDefault="00C86449" w:rsidP="0044680C">
          <w:pPr>
            <w:pStyle w:val="TOC1"/>
            <w:rPr>
              <w:rFonts w:eastAsiaTheme="minorEastAsia"/>
            </w:rPr>
          </w:pPr>
          <w:hyperlink w:anchor="_Toc36467638" w:history="1">
            <w:r w:rsidR="0029631E" w:rsidRPr="0029631E">
              <w:rPr>
                <w:rStyle w:val="Hyperlink"/>
              </w:rPr>
              <w:t>3.</w:t>
            </w:r>
            <w:r w:rsidR="0029631E" w:rsidRPr="0029631E">
              <w:rPr>
                <w:rFonts w:eastAsiaTheme="minorEastAsia"/>
              </w:rPr>
              <w:tab/>
            </w:r>
            <w:r w:rsidR="0029631E" w:rsidRPr="0029631E">
              <w:rPr>
                <w:rStyle w:val="Hyperlink"/>
              </w:rPr>
              <w:t>Findings</w:t>
            </w:r>
            <w:r w:rsidR="0029631E" w:rsidRPr="0029631E">
              <w:rPr>
                <w:webHidden/>
              </w:rPr>
              <w:tab/>
            </w:r>
            <w:r w:rsidR="0029631E" w:rsidRPr="0029631E">
              <w:rPr>
                <w:webHidden/>
              </w:rPr>
              <w:fldChar w:fldCharType="begin"/>
            </w:r>
            <w:r w:rsidR="0029631E" w:rsidRPr="0029631E">
              <w:rPr>
                <w:webHidden/>
              </w:rPr>
              <w:instrText xml:space="preserve"> PAGEREF _Toc36467638 \h </w:instrText>
            </w:r>
            <w:r w:rsidR="0029631E" w:rsidRPr="0029631E">
              <w:rPr>
                <w:webHidden/>
              </w:rPr>
            </w:r>
            <w:r w:rsidR="0029631E" w:rsidRPr="0029631E">
              <w:rPr>
                <w:webHidden/>
              </w:rPr>
              <w:fldChar w:fldCharType="separate"/>
            </w:r>
            <w:r w:rsidR="004C2D1D">
              <w:rPr>
                <w:webHidden/>
              </w:rPr>
              <w:t>14</w:t>
            </w:r>
            <w:r w:rsidR="0029631E" w:rsidRPr="0029631E">
              <w:rPr>
                <w:webHidden/>
              </w:rPr>
              <w:fldChar w:fldCharType="end"/>
            </w:r>
          </w:hyperlink>
        </w:p>
        <w:p w14:paraId="48AD0396" w14:textId="78537AC5" w:rsidR="0029631E" w:rsidRPr="0029631E" w:rsidRDefault="00C86449" w:rsidP="0029631E">
          <w:pPr>
            <w:pStyle w:val="TOC2"/>
            <w:tabs>
              <w:tab w:val="left" w:pos="880"/>
              <w:tab w:val="right" w:leader="dot" w:pos="9350"/>
            </w:tabs>
            <w:spacing w:after="0" w:line="360" w:lineRule="auto"/>
            <w:rPr>
              <w:rFonts w:ascii="Arial" w:eastAsiaTheme="minorEastAsia" w:hAnsi="Arial" w:cs="Arial"/>
              <w:noProof/>
            </w:rPr>
          </w:pPr>
          <w:hyperlink w:anchor="_Toc36467640" w:history="1">
            <w:r w:rsidR="0029631E" w:rsidRPr="0029631E">
              <w:rPr>
                <w:rStyle w:val="Hyperlink"/>
                <w:rFonts w:ascii="Arial" w:eastAsia="Arial" w:hAnsi="Arial" w:cs="Arial"/>
                <w:noProof/>
              </w:rPr>
              <w:t>3.1</w:t>
            </w:r>
            <w:r w:rsidR="0029631E" w:rsidRPr="0029631E">
              <w:rPr>
                <w:rFonts w:ascii="Arial" w:eastAsiaTheme="minorEastAsia" w:hAnsi="Arial" w:cs="Arial"/>
                <w:noProof/>
              </w:rPr>
              <w:tab/>
            </w:r>
            <w:r w:rsidR="0029631E" w:rsidRPr="0029631E">
              <w:rPr>
                <w:rStyle w:val="Hyperlink"/>
                <w:rFonts w:ascii="Arial" w:eastAsia="Calibri" w:hAnsi="Arial" w:cs="Arial"/>
                <w:noProof/>
              </w:rPr>
              <w:t>Field Level Verification of AOP Activities</w:t>
            </w:r>
            <w:r w:rsidR="0029631E" w:rsidRPr="0029631E">
              <w:rPr>
                <w:rFonts w:ascii="Arial" w:hAnsi="Arial" w:cs="Arial"/>
                <w:noProof/>
                <w:webHidden/>
              </w:rPr>
              <w:tab/>
            </w:r>
            <w:r w:rsidR="0029631E" w:rsidRPr="0029631E">
              <w:rPr>
                <w:rFonts w:ascii="Arial" w:hAnsi="Arial" w:cs="Arial"/>
                <w:noProof/>
                <w:webHidden/>
              </w:rPr>
              <w:fldChar w:fldCharType="begin"/>
            </w:r>
            <w:r w:rsidR="0029631E" w:rsidRPr="0029631E">
              <w:rPr>
                <w:rFonts w:ascii="Arial" w:hAnsi="Arial" w:cs="Arial"/>
                <w:noProof/>
                <w:webHidden/>
              </w:rPr>
              <w:instrText xml:space="preserve"> PAGEREF _Toc36467640 \h </w:instrText>
            </w:r>
            <w:r w:rsidR="0029631E" w:rsidRPr="0029631E">
              <w:rPr>
                <w:rFonts w:ascii="Arial" w:hAnsi="Arial" w:cs="Arial"/>
                <w:noProof/>
                <w:webHidden/>
              </w:rPr>
            </w:r>
            <w:r w:rsidR="0029631E" w:rsidRPr="0029631E">
              <w:rPr>
                <w:rFonts w:ascii="Arial" w:hAnsi="Arial" w:cs="Arial"/>
                <w:noProof/>
                <w:webHidden/>
              </w:rPr>
              <w:fldChar w:fldCharType="separate"/>
            </w:r>
            <w:r w:rsidR="004C2D1D">
              <w:rPr>
                <w:rFonts w:ascii="Arial" w:hAnsi="Arial" w:cs="Arial"/>
                <w:noProof/>
                <w:webHidden/>
              </w:rPr>
              <w:t>14</w:t>
            </w:r>
            <w:r w:rsidR="0029631E" w:rsidRPr="0029631E">
              <w:rPr>
                <w:rFonts w:ascii="Arial" w:hAnsi="Arial" w:cs="Arial"/>
                <w:noProof/>
                <w:webHidden/>
              </w:rPr>
              <w:fldChar w:fldCharType="end"/>
            </w:r>
          </w:hyperlink>
        </w:p>
        <w:p w14:paraId="306F7A3E" w14:textId="67AD0CB2" w:rsidR="0029631E" w:rsidRPr="0029631E" w:rsidRDefault="00C86449" w:rsidP="0029631E">
          <w:pPr>
            <w:pStyle w:val="TOC2"/>
            <w:tabs>
              <w:tab w:val="left" w:pos="880"/>
              <w:tab w:val="right" w:leader="dot" w:pos="9350"/>
            </w:tabs>
            <w:spacing w:after="0" w:line="360" w:lineRule="auto"/>
            <w:rPr>
              <w:rFonts w:ascii="Arial" w:eastAsiaTheme="minorEastAsia" w:hAnsi="Arial" w:cs="Arial"/>
              <w:noProof/>
            </w:rPr>
          </w:pPr>
          <w:hyperlink w:anchor="_Toc36467641" w:history="1">
            <w:r w:rsidR="0029631E" w:rsidRPr="0029631E">
              <w:rPr>
                <w:rStyle w:val="Hyperlink"/>
                <w:rFonts w:ascii="Arial" w:hAnsi="Arial" w:cs="Arial"/>
                <w:noProof/>
              </w:rPr>
              <w:t>3.2</w:t>
            </w:r>
            <w:r w:rsidR="0029631E" w:rsidRPr="0029631E">
              <w:rPr>
                <w:rFonts w:ascii="Arial" w:eastAsiaTheme="minorEastAsia" w:hAnsi="Arial" w:cs="Arial"/>
                <w:noProof/>
              </w:rPr>
              <w:tab/>
            </w:r>
            <w:r w:rsidR="0029631E" w:rsidRPr="0029631E">
              <w:rPr>
                <w:rStyle w:val="Hyperlink"/>
                <w:rFonts w:ascii="Arial" w:hAnsi="Arial" w:cs="Arial"/>
                <w:noProof/>
              </w:rPr>
              <w:t>BEP Data Flow</w:t>
            </w:r>
            <w:r w:rsidR="0029631E" w:rsidRPr="0029631E">
              <w:rPr>
                <w:rFonts w:ascii="Arial" w:hAnsi="Arial" w:cs="Arial"/>
                <w:noProof/>
                <w:webHidden/>
              </w:rPr>
              <w:tab/>
            </w:r>
            <w:r w:rsidR="0029631E" w:rsidRPr="0029631E">
              <w:rPr>
                <w:rFonts w:ascii="Arial" w:hAnsi="Arial" w:cs="Arial"/>
                <w:noProof/>
                <w:webHidden/>
              </w:rPr>
              <w:fldChar w:fldCharType="begin"/>
            </w:r>
            <w:r w:rsidR="0029631E" w:rsidRPr="0029631E">
              <w:rPr>
                <w:rFonts w:ascii="Arial" w:hAnsi="Arial" w:cs="Arial"/>
                <w:noProof/>
                <w:webHidden/>
              </w:rPr>
              <w:instrText xml:space="preserve"> PAGEREF _Toc36467641 \h </w:instrText>
            </w:r>
            <w:r w:rsidR="0029631E" w:rsidRPr="0029631E">
              <w:rPr>
                <w:rFonts w:ascii="Arial" w:hAnsi="Arial" w:cs="Arial"/>
                <w:noProof/>
                <w:webHidden/>
              </w:rPr>
            </w:r>
            <w:r w:rsidR="0029631E" w:rsidRPr="0029631E">
              <w:rPr>
                <w:rFonts w:ascii="Arial" w:hAnsi="Arial" w:cs="Arial"/>
                <w:noProof/>
                <w:webHidden/>
              </w:rPr>
              <w:fldChar w:fldCharType="separate"/>
            </w:r>
            <w:r w:rsidR="004C2D1D">
              <w:rPr>
                <w:rFonts w:ascii="Arial" w:hAnsi="Arial" w:cs="Arial"/>
                <w:noProof/>
                <w:webHidden/>
              </w:rPr>
              <w:t>17</w:t>
            </w:r>
            <w:r w:rsidR="0029631E" w:rsidRPr="0029631E">
              <w:rPr>
                <w:rFonts w:ascii="Arial" w:hAnsi="Arial" w:cs="Arial"/>
                <w:noProof/>
                <w:webHidden/>
              </w:rPr>
              <w:fldChar w:fldCharType="end"/>
            </w:r>
          </w:hyperlink>
        </w:p>
        <w:p w14:paraId="3FB173D1" w14:textId="7395DAF9" w:rsidR="0029631E" w:rsidRPr="0029631E" w:rsidRDefault="00C86449" w:rsidP="0029631E">
          <w:pPr>
            <w:pStyle w:val="TOC2"/>
            <w:tabs>
              <w:tab w:val="left" w:pos="880"/>
              <w:tab w:val="right" w:leader="dot" w:pos="9350"/>
            </w:tabs>
            <w:spacing w:after="0" w:line="360" w:lineRule="auto"/>
            <w:rPr>
              <w:rFonts w:ascii="Arial" w:eastAsiaTheme="minorEastAsia" w:hAnsi="Arial" w:cs="Arial"/>
              <w:noProof/>
            </w:rPr>
          </w:pPr>
          <w:hyperlink w:anchor="_Toc36467642" w:history="1">
            <w:r w:rsidR="0029631E" w:rsidRPr="0029631E">
              <w:rPr>
                <w:rStyle w:val="Hyperlink"/>
                <w:rFonts w:ascii="Arial" w:hAnsi="Arial" w:cs="Arial"/>
                <w:noProof/>
              </w:rPr>
              <w:t>3.3</w:t>
            </w:r>
            <w:r w:rsidR="0029631E" w:rsidRPr="0029631E">
              <w:rPr>
                <w:rFonts w:ascii="Arial" w:eastAsiaTheme="minorEastAsia" w:hAnsi="Arial" w:cs="Arial"/>
                <w:noProof/>
              </w:rPr>
              <w:tab/>
            </w:r>
            <w:r w:rsidR="0029631E" w:rsidRPr="0029631E">
              <w:rPr>
                <w:rStyle w:val="Hyperlink"/>
                <w:rFonts w:ascii="Arial" w:hAnsi="Arial" w:cs="Arial"/>
                <w:noProof/>
              </w:rPr>
              <w:t>Data Quality Assessment</w:t>
            </w:r>
            <w:r w:rsidR="0029631E" w:rsidRPr="0029631E">
              <w:rPr>
                <w:rFonts w:ascii="Arial" w:hAnsi="Arial" w:cs="Arial"/>
                <w:noProof/>
                <w:webHidden/>
              </w:rPr>
              <w:tab/>
            </w:r>
            <w:r w:rsidR="0029631E" w:rsidRPr="0029631E">
              <w:rPr>
                <w:rFonts w:ascii="Arial" w:hAnsi="Arial" w:cs="Arial"/>
                <w:noProof/>
                <w:webHidden/>
              </w:rPr>
              <w:fldChar w:fldCharType="begin"/>
            </w:r>
            <w:r w:rsidR="0029631E" w:rsidRPr="0029631E">
              <w:rPr>
                <w:rFonts w:ascii="Arial" w:hAnsi="Arial" w:cs="Arial"/>
                <w:noProof/>
                <w:webHidden/>
              </w:rPr>
              <w:instrText xml:space="preserve"> PAGEREF _Toc36467642 \h </w:instrText>
            </w:r>
            <w:r w:rsidR="0029631E" w:rsidRPr="0029631E">
              <w:rPr>
                <w:rFonts w:ascii="Arial" w:hAnsi="Arial" w:cs="Arial"/>
                <w:noProof/>
                <w:webHidden/>
              </w:rPr>
            </w:r>
            <w:r w:rsidR="0029631E" w:rsidRPr="0029631E">
              <w:rPr>
                <w:rFonts w:ascii="Arial" w:hAnsi="Arial" w:cs="Arial"/>
                <w:noProof/>
                <w:webHidden/>
              </w:rPr>
              <w:fldChar w:fldCharType="separate"/>
            </w:r>
            <w:r w:rsidR="004C2D1D">
              <w:rPr>
                <w:rFonts w:ascii="Arial" w:hAnsi="Arial" w:cs="Arial"/>
                <w:noProof/>
                <w:webHidden/>
              </w:rPr>
              <w:t>21</w:t>
            </w:r>
            <w:r w:rsidR="0029631E" w:rsidRPr="0029631E">
              <w:rPr>
                <w:rFonts w:ascii="Arial" w:hAnsi="Arial" w:cs="Arial"/>
                <w:noProof/>
                <w:webHidden/>
              </w:rPr>
              <w:fldChar w:fldCharType="end"/>
            </w:r>
          </w:hyperlink>
        </w:p>
        <w:p w14:paraId="15B4E3DB" w14:textId="7949C8C8" w:rsidR="0029631E" w:rsidRPr="0029631E" w:rsidRDefault="00C86449" w:rsidP="0029631E">
          <w:pPr>
            <w:pStyle w:val="TOC2"/>
            <w:tabs>
              <w:tab w:val="left" w:pos="880"/>
              <w:tab w:val="right" w:leader="dot" w:pos="9350"/>
            </w:tabs>
            <w:spacing w:after="0" w:line="360" w:lineRule="auto"/>
            <w:rPr>
              <w:rFonts w:ascii="Arial" w:eastAsiaTheme="minorEastAsia" w:hAnsi="Arial" w:cs="Arial"/>
              <w:noProof/>
            </w:rPr>
          </w:pPr>
          <w:hyperlink w:anchor="_Toc36467643" w:history="1">
            <w:r w:rsidR="0029631E" w:rsidRPr="0029631E">
              <w:rPr>
                <w:rStyle w:val="Hyperlink"/>
                <w:rFonts w:ascii="Arial" w:hAnsi="Arial" w:cs="Arial"/>
                <w:noProof/>
              </w:rPr>
              <w:t>3.4</w:t>
            </w:r>
            <w:r w:rsidR="0029631E" w:rsidRPr="0029631E">
              <w:rPr>
                <w:rFonts w:ascii="Arial" w:eastAsiaTheme="minorEastAsia" w:hAnsi="Arial" w:cs="Arial"/>
                <w:noProof/>
              </w:rPr>
              <w:tab/>
            </w:r>
            <w:r w:rsidR="0029631E" w:rsidRPr="0029631E">
              <w:rPr>
                <w:rStyle w:val="Hyperlink"/>
                <w:rFonts w:ascii="Arial" w:hAnsi="Arial" w:cs="Arial"/>
                <w:noProof/>
              </w:rPr>
              <w:t>Use of data</w:t>
            </w:r>
            <w:r w:rsidR="0029631E" w:rsidRPr="0029631E">
              <w:rPr>
                <w:rFonts w:ascii="Arial" w:hAnsi="Arial" w:cs="Arial"/>
                <w:noProof/>
                <w:webHidden/>
              </w:rPr>
              <w:tab/>
            </w:r>
            <w:r w:rsidR="0029631E" w:rsidRPr="0029631E">
              <w:rPr>
                <w:rFonts w:ascii="Arial" w:hAnsi="Arial" w:cs="Arial"/>
                <w:noProof/>
                <w:webHidden/>
              </w:rPr>
              <w:fldChar w:fldCharType="begin"/>
            </w:r>
            <w:r w:rsidR="0029631E" w:rsidRPr="0029631E">
              <w:rPr>
                <w:rFonts w:ascii="Arial" w:hAnsi="Arial" w:cs="Arial"/>
                <w:noProof/>
                <w:webHidden/>
              </w:rPr>
              <w:instrText xml:space="preserve"> PAGEREF _Toc36467643 \h </w:instrText>
            </w:r>
            <w:r w:rsidR="0029631E" w:rsidRPr="0029631E">
              <w:rPr>
                <w:rFonts w:ascii="Arial" w:hAnsi="Arial" w:cs="Arial"/>
                <w:noProof/>
                <w:webHidden/>
              </w:rPr>
            </w:r>
            <w:r w:rsidR="0029631E" w:rsidRPr="0029631E">
              <w:rPr>
                <w:rFonts w:ascii="Arial" w:hAnsi="Arial" w:cs="Arial"/>
                <w:noProof/>
                <w:webHidden/>
              </w:rPr>
              <w:fldChar w:fldCharType="separate"/>
            </w:r>
            <w:r w:rsidR="004C2D1D">
              <w:rPr>
                <w:rFonts w:ascii="Arial" w:hAnsi="Arial" w:cs="Arial"/>
                <w:noProof/>
                <w:webHidden/>
              </w:rPr>
              <w:t>24</w:t>
            </w:r>
            <w:r w:rsidR="0029631E" w:rsidRPr="0029631E">
              <w:rPr>
                <w:rFonts w:ascii="Arial" w:hAnsi="Arial" w:cs="Arial"/>
                <w:noProof/>
                <w:webHidden/>
              </w:rPr>
              <w:fldChar w:fldCharType="end"/>
            </w:r>
          </w:hyperlink>
        </w:p>
        <w:p w14:paraId="5796149C" w14:textId="44CE5980" w:rsidR="0029631E" w:rsidRPr="0029631E" w:rsidRDefault="00C86449" w:rsidP="0044680C">
          <w:pPr>
            <w:pStyle w:val="TOC1"/>
            <w:rPr>
              <w:rFonts w:eastAsiaTheme="minorEastAsia"/>
            </w:rPr>
          </w:pPr>
          <w:hyperlink w:anchor="_Toc36467644" w:history="1">
            <w:r w:rsidR="0029631E" w:rsidRPr="0029631E">
              <w:rPr>
                <w:rStyle w:val="Hyperlink"/>
              </w:rPr>
              <w:t>4.</w:t>
            </w:r>
            <w:r w:rsidR="0029631E" w:rsidRPr="0029631E">
              <w:rPr>
                <w:rFonts w:eastAsiaTheme="minorEastAsia"/>
              </w:rPr>
              <w:tab/>
            </w:r>
            <w:r w:rsidR="0029631E" w:rsidRPr="0029631E">
              <w:rPr>
                <w:rStyle w:val="Hyperlink"/>
              </w:rPr>
              <w:t>Follow-up on 2018 Validation Study Recommendation</w:t>
            </w:r>
            <w:r w:rsidR="0029631E" w:rsidRPr="0029631E">
              <w:rPr>
                <w:webHidden/>
              </w:rPr>
              <w:tab/>
            </w:r>
            <w:r w:rsidR="0029631E" w:rsidRPr="0029631E">
              <w:rPr>
                <w:webHidden/>
              </w:rPr>
              <w:fldChar w:fldCharType="begin"/>
            </w:r>
            <w:r w:rsidR="0029631E" w:rsidRPr="0029631E">
              <w:rPr>
                <w:webHidden/>
              </w:rPr>
              <w:instrText xml:space="preserve"> PAGEREF _Toc36467644 \h </w:instrText>
            </w:r>
            <w:r w:rsidR="0029631E" w:rsidRPr="0029631E">
              <w:rPr>
                <w:webHidden/>
              </w:rPr>
            </w:r>
            <w:r w:rsidR="0029631E" w:rsidRPr="0029631E">
              <w:rPr>
                <w:webHidden/>
              </w:rPr>
              <w:fldChar w:fldCharType="separate"/>
            </w:r>
            <w:r w:rsidR="004C2D1D">
              <w:rPr>
                <w:webHidden/>
              </w:rPr>
              <w:t>25</w:t>
            </w:r>
            <w:r w:rsidR="0029631E" w:rsidRPr="0029631E">
              <w:rPr>
                <w:webHidden/>
              </w:rPr>
              <w:fldChar w:fldCharType="end"/>
            </w:r>
          </w:hyperlink>
        </w:p>
        <w:p w14:paraId="33A18C86" w14:textId="7CCDB6F4" w:rsidR="0029631E" w:rsidRPr="0029631E" w:rsidRDefault="00C86449" w:rsidP="0044680C">
          <w:pPr>
            <w:pStyle w:val="TOC1"/>
            <w:rPr>
              <w:rFonts w:eastAsiaTheme="minorEastAsia"/>
            </w:rPr>
          </w:pPr>
          <w:hyperlink w:anchor="_Toc36467645" w:history="1">
            <w:r w:rsidR="0029631E" w:rsidRPr="0029631E">
              <w:rPr>
                <w:rStyle w:val="Hyperlink"/>
              </w:rPr>
              <w:t>5.</w:t>
            </w:r>
            <w:r w:rsidR="0029631E" w:rsidRPr="0029631E">
              <w:rPr>
                <w:rFonts w:eastAsiaTheme="minorEastAsia"/>
              </w:rPr>
              <w:tab/>
            </w:r>
            <w:r w:rsidR="0029631E" w:rsidRPr="0029631E">
              <w:rPr>
                <w:rStyle w:val="Hyperlink"/>
              </w:rPr>
              <w:t>MIS Score</w:t>
            </w:r>
            <w:r w:rsidR="0029631E" w:rsidRPr="0029631E">
              <w:rPr>
                <w:webHidden/>
              </w:rPr>
              <w:tab/>
            </w:r>
            <w:r w:rsidR="0029631E" w:rsidRPr="0029631E">
              <w:rPr>
                <w:webHidden/>
              </w:rPr>
              <w:fldChar w:fldCharType="begin"/>
            </w:r>
            <w:r w:rsidR="0029631E" w:rsidRPr="0029631E">
              <w:rPr>
                <w:webHidden/>
              </w:rPr>
              <w:instrText xml:space="preserve"> PAGEREF _Toc36467645 \h </w:instrText>
            </w:r>
            <w:r w:rsidR="0029631E" w:rsidRPr="0029631E">
              <w:rPr>
                <w:webHidden/>
              </w:rPr>
            </w:r>
            <w:r w:rsidR="0029631E" w:rsidRPr="0029631E">
              <w:rPr>
                <w:webHidden/>
              </w:rPr>
              <w:fldChar w:fldCharType="separate"/>
            </w:r>
            <w:r w:rsidR="004C2D1D">
              <w:rPr>
                <w:webHidden/>
              </w:rPr>
              <w:t>27</w:t>
            </w:r>
            <w:r w:rsidR="0029631E" w:rsidRPr="0029631E">
              <w:rPr>
                <w:webHidden/>
              </w:rPr>
              <w:fldChar w:fldCharType="end"/>
            </w:r>
          </w:hyperlink>
        </w:p>
        <w:p w14:paraId="5798C114" w14:textId="7E004B2E" w:rsidR="0029631E" w:rsidRPr="0029631E" w:rsidRDefault="00C86449" w:rsidP="0044680C">
          <w:pPr>
            <w:pStyle w:val="TOC1"/>
            <w:rPr>
              <w:rFonts w:eastAsiaTheme="minorEastAsia"/>
            </w:rPr>
          </w:pPr>
          <w:hyperlink w:anchor="_Toc36467646" w:history="1">
            <w:r w:rsidR="0029631E" w:rsidRPr="0029631E">
              <w:rPr>
                <w:rStyle w:val="Hyperlink"/>
              </w:rPr>
              <w:t>6.</w:t>
            </w:r>
            <w:r w:rsidR="0029631E" w:rsidRPr="0029631E">
              <w:rPr>
                <w:rFonts w:eastAsiaTheme="minorEastAsia"/>
              </w:rPr>
              <w:tab/>
            </w:r>
            <w:r w:rsidR="0029631E" w:rsidRPr="0029631E">
              <w:rPr>
                <w:rStyle w:val="Hyperlink"/>
              </w:rPr>
              <w:t>Recommendations and Conclusion</w:t>
            </w:r>
            <w:r w:rsidR="0029631E" w:rsidRPr="0029631E">
              <w:rPr>
                <w:webHidden/>
              </w:rPr>
              <w:tab/>
            </w:r>
            <w:r w:rsidR="0029631E" w:rsidRPr="0029631E">
              <w:rPr>
                <w:webHidden/>
              </w:rPr>
              <w:fldChar w:fldCharType="begin"/>
            </w:r>
            <w:r w:rsidR="0029631E" w:rsidRPr="0029631E">
              <w:rPr>
                <w:webHidden/>
              </w:rPr>
              <w:instrText xml:space="preserve"> PAGEREF _Toc36467646 \h </w:instrText>
            </w:r>
            <w:r w:rsidR="0029631E" w:rsidRPr="0029631E">
              <w:rPr>
                <w:webHidden/>
              </w:rPr>
            </w:r>
            <w:r w:rsidR="0029631E" w:rsidRPr="0029631E">
              <w:rPr>
                <w:webHidden/>
              </w:rPr>
              <w:fldChar w:fldCharType="separate"/>
            </w:r>
            <w:r w:rsidR="004C2D1D">
              <w:rPr>
                <w:webHidden/>
              </w:rPr>
              <w:t>28</w:t>
            </w:r>
            <w:r w:rsidR="0029631E" w:rsidRPr="0029631E">
              <w:rPr>
                <w:webHidden/>
              </w:rPr>
              <w:fldChar w:fldCharType="end"/>
            </w:r>
          </w:hyperlink>
        </w:p>
        <w:p w14:paraId="1A33F249" w14:textId="00E40DDC" w:rsidR="0029631E" w:rsidRPr="0029631E" w:rsidRDefault="00C86449" w:rsidP="0029631E">
          <w:pPr>
            <w:pStyle w:val="TOC2"/>
            <w:tabs>
              <w:tab w:val="left" w:pos="880"/>
              <w:tab w:val="right" w:leader="dot" w:pos="9350"/>
            </w:tabs>
            <w:spacing w:after="0" w:line="360" w:lineRule="auto"/>
            <w:rPr>
              <w:rFonts w:ascii="Arial" w:eastAsiaTheme="minorEastAsia" w:hAnsi="Arial" w:cs="Arial"/>
              <w:noProof/>
            </w:rPr>
          </w:pPr>
          <w:hyperlink w:anchor="_Toc36467650" w:history="1">
            <w:r w:rsidR="0029631E" w:rsidRPr="0029631E">
              <w:rPr>
                <w:rStyle w:val="Hyperlink"/>
                <w:rFonts w:ascii="Arial" w:hAnsi="Arial" w:cs="Arial"/>
                <w:noProof/>
              </w:rPr>
              <w:t>6.1</w:t>
            </w:r>
            <w:r w:rsidR="0029631E" w:rsidRPr="0029631E">
              <w:rPr>
                <w:rFonts w:ascii="Arial" w:eastAsiaTheme="minorEastAsia" w:hAnsi="Arial" w:cs="Arial"/>
                <w:noProof/>
              </w:rPr>
              <w:tab/>
            </w:r>
            <w:r w:rsidR="0029631E" w:rsidRPr="0029631E">
              <w:rPr>
                <w:rStyle w:val="Hyperlink"/>
                <w:rFonts w:ascii="Arial" w:hAnsi="Arial" w:cs="Arial"/>
                <w:noProof/>
              </w:rPr>
              <w:t>Recommendations</w:t>
            </w:r>
            <w:r w:rsidR="0029631E" w:rsidRPr="0029631E">
              <w:rPr>
                <w:rFonts w:ascii="Arial" w:hAnsi="Arial" w:cs="Arial"/>
                <w:noProof/>
                <w:webHidden/>
              </w:rPr>
              <w:tab/>
            </w:r>
            <w:r w:rsidR="0029631E" w:rsidRPr="0029631E">
              <w:rPr>
                <w:rFonts w:ascii="Arial" w:hAnsi="Arial" w:cs="Arial"/>
                <w:noProof/>
                <w:webHidden/>
              </w:rPr>
              <w:fldChar w:fldCharType="begin"/>
            </w:r>
            <w:r w:rsidR="0029631E" w:rsidRPr="0029631E">
              <w:rPr>
                <w:rFonts w:ascii="Arial" w:hAnsi="Arial" w:cs="Arial"/>
                <w:noProof/>
                <w:webHidden/>
              </w:rPr>
              <w:instrText xml:space="preserve"> PAGEREF _Toc36467650 \h </w:instrText>
            </w:r>
            <w:r w:rsidR="0029631E" w:rsidRPr="0029631E">
              <w:rPr>
                <w:rFonts w:ascii="Arial" w:hAnsi="Arial" w:cs="Arial"/>
                <w:noProof/>
                <w:webHidden/>
              </w:rPr>
            </w:r>
            <w:r w:rsidR="0029631E" w:rsidRPr="0029631E">
              <w:rPr>
                <w:rFonts w:ascii="Arial" w:hAnsi="Arial" w:cs="Arial"/>
                <w:noProof/>
                <w:webHidden/>
              </w:rPr>
              <w:fldChar w:fldCharType="separate"/>
            </w:r>
            <w:r w:rsidR="004C2D1D">
              <w:rPr>
                <w:rFonts w:ascii="Arial" w:hAnsi="Arial" w:cs="Arial"/>
                <w:noProof/>
                <w:webHidden/>
              </w:rPr>
              <w:t>28</w:t>
            </w:r>
            <w:r w:rsidR="0029631E" w:rsidRPr="0029631E">
              <w:rPr>
                <w:rFonts w:ascii="Arial" w:hAnsi="Arial" w:cs="Arial"/>
                <w:noProof/>
                <w:webHidden/>
              </w:rPr>
              <w:fldChar w:fldCharType="end"/>
            </w:r>
          </w:hyperlink>
        </w:p>
        <w:p w14:paraId="55E2A213" w14:textId="0765DB97" w:rsidR="0029631E" w:rsidRPr="0029631E" w:rsidRDefault="00C86449" w:rsidP="0029631E">
          <w:pPr>
            <w:pStyle w:val="TOC2"/>
            <w:tabs>
              <w:tab w:val="left" w:pos="880"/>
              <w:tab w:val="right" w:leader="dot" w:pos="9350"/>
            </w:tabs>
            <w:spacing w:after="0" w:line="360" w:lineRule="auto"/>
            <w:rPr>
              <w:rFonts w:ascii="Arial" w:eastAsiaTheme="minorEastAsia" w:hAnsi="Arial" w:cs="Arial"/>
              <w:noProof/>
            </w:rPr>
          </w:pPr>
          <w:hyperlink w:anchor="_Toc36467651" w:history="1">
            <w:r w:rsidR="0029631E" w:rsidRPr="0029631E">
              <w:rPr>
                <w:rStyle w:val="Hyperlink"/>
                <w:rFonts w:ascii="Arial" w:hAnsi="Arial" w:cs="Arial"/>
                <w:noProof/>
              </w:rPr>
              <w:t>6.2</w:t>
            </w:r>
            <w:r w:rsidR="0029631E" w:rsidRPr="0029631E">
              <w:rPr>
                <w:rFonts w:ascii="Arial" w:eastAsiaTheme="minorEastAsia" w:hAnsi="Arial" w:cs="Arial"/>
                <w:noProof/>
              </w:rPr>
              <w:tab/>
            </w:r>
            <w:r w:rsidR="0029631E" w:rsidRPr="0029631E">
              <w:rPr>
                <w:rStyle w:val="Hyperlink"/>
                <w:rFonts w:ascii="Arial" w:hAnsi="Arial" w:cs="Arial"/>
                <w:noProof/>
              </w:rPr>
              <w:t>Conclusion</w:t>
            </w:r>
            <w:r w:rsidR="0029631E" w:rsidRPr="0029631E">
              <w:rPr>
                <w:rFonts w:ascii="Arial" w:hAnsi="Arial" w:cs="Arial"/>
                <w:noProof/>
                <w:webHidden/>
              </w:rPr>
              <w:tab/>
            </w:r>
            <w:r w:rsidR="0029631E" w:rsidRPr="0029631E">
              <w:rPr>
                <w:rFonts w:ascii="Arial" w:hAnsi="Arial" w:cs="Arial"/>
                <w:noProof/>
                <w:webHidden/>
              </w:rPr>
              <w:fldChar w:fldCharType="begin"/>
            </w:r>
            <w:r w:rsidR="0029631E" w:rsidRPr="0029631E">
              <w:rPr>
                <w:rFonts w:ascii="Arial" w:hAnsi="Arial" w:cs="Arial"/>
                <w:noProof/>
                <w:webHidden/>
              </w:rPr>
              <w:instrText xml:space="preserve"> PAGEREF _Toc36467651 \h </w:instrText>
            </w:r>
            <w:r w:rsidR="0029631E" w:rsidRPr="0029631E">
              <w:rPr>
                <w:rFonts w:ascii="Arial" w:hAnsi="Arial" w:cs="Arial"/>
                <w:noProof/>
                <w:webHidden/>
              </w:rPr>
            </w:r>
            <w:r w:rsidR="0029631E" w:rsidRPr="0029631E">
              <w:rPr>
                <w:rFonts w:ascii="Arial" w:hAnsi="Arial" w:cs="Arial"/>
                <w:noProof/>
                <w:webHidden/>
              </w:rPr>
              <w:fldChar w:fldCharType="separate"/>
            </w:r>
            <w:r w:rsidR="004C2D1D">
              <w:rPr>
                <w:rFonts w:ascii="Arial" w:hAnsi="Arial" w:cs="Arial"/>
                <w:noProof/>
                <w:webHidden/>
              </w:rPr>
              <w:t>29</w:t>
            </w:r>
            <w:r w:rsidR="0029631E" w:rsidRPr="0029631E">
              <w:rPr>
                <w:rFonts w:ascii="Arial" w:hAnsi="Arial" w:cs="Arial"/>
                <w:noProof/>
                <w:webHidden/>
              </w:rPr>
              <w:fldChar w:fldCharType="end"/>
            </w:r>
          </w:hyperlink>
        </w:p>
        <w:p w14:paraId="72709EA5" w14:textId="1E4B0BD1" w:rsidR="0029631E" w:rsidRPr="0029631E" w:rsidRDefault="00C86449" w:rsidP="0044680C">
          <w:pPr>
            <w:pStyle w:val="TOC1"/>
            <w:rPr>
              <w:rFonts w:eastAsiaTheme="minorEastAsia"/>
            </w:rPr>
          </w:pPr>
          <w:hyperlink w:anchor="_Toc36467652" w:history="1">
            <w:r w:rsidR="0029631E" w:rsidRPr="0029631E">
              <w:rPr>
                <w:rStyle w:val="Hyperlink"/>
              </w:rPr>
              <w:t>7.</w:t>
            </w:r>
            <w:r w:rsidR="0029631E" w:rsidRPr="0029631E">
              <w:rPr>
                <w:rFonts w:eastAsiaTheme="minorEastAsia"/>
              </w:rPr>
              <w:tab/>
            </w:r>
            <w:r w:rsidR="0029631E" w:rsidRPr="0029631E">
              <w:rPr>
                <w:rStyle w:val="Hyperlink"/>
              </w:rPr>
              <w:t>Programme’s Action Plan</w:t>
            </w:r>
            <w:r w:rsidR="0029631E" w:rsidRPr="0029631E">
              <w:rPr>
                <w:webHidden/>
              </w:rPr>
              <w:tab/>
            </w:r>
            <w:r w:rsidR="0029631E" w:rsidRPr="0029631E">
              <w:rPr>
                <w:webHidden/>
              </w:rPr>
              <w:fldChar w:fldCharType="begin"/>
            </w:r>
            <w:r w:rsidR="0029631E" w:rsidRPr="0029631E">
              <w:rPr>
                <w:webHidden/>
              </w:rPr>
              <w:instrText xml:space="preserve"> PAGEREF _Toc36467652 \h </w:instrText>
            </w:r>
            <w:r w:rsidR="0029631E" w:rsidRPr="0029631E">
              <w:rPr>
                <w:webHidden/>
              </w:rPr>
            </w:r>
            <w:r w:rsidR="0029631E" w:rsidRPr="0029631E">
              <w:rPr>
                <w:webHidden/>
              </w:rPr>
              <w:fldChar w:fldCharType="separate"/>
            </w:r>
            <w:r w:rsidR="004C2D1D">
              <w:rPr>
                <w:webHidden/>
              </w:rPr>
              <w:t>30</w:t>
            </w:r>
            <w:r w:rsidR="0029631E" w:rsidRPr="0029631E">
              <w:rPr>
                <w:webHidden/>
              </w:rPr>
              <w:fldChar w:fldCharType="end"/>
            </w:r>
          </w:hyperlink>
        </w:p>
        <w:p w14:paraId="658327C9" w14:textId="6B666C9C" w:rsidR="0029631E" w:rsidRPr="0029631E" w:rsidRDefault="00C86449" w:rsidP="0029631E">
          <w:pPr>
            <w:pStyle w:val="TOC2"/>
            <w:tabs>
              <w:tab w:val="right" w:leader="dot" w:pos="9350"/>
            </w:tabs>
            <w:spacing w:after="0" w:line="360" w:lineRule="auto"/>
            <w:rPr>
              <w:rFonts w:ascii="Arial" w:eastAsiaTheme="minorEastAsia" w:hAnsi="Arial" w:cs="Arial"/>
              <w:noProof/>
            </w:rPr>
          </w:pPr>
          <w:hyperlink w:anchor="_Toc36467653" w:history="1">
            <w:r w:rsidR="0029631E" w:rsidRPr="0029631E">
              <w:rPr>
                <w:rStyle w:val="Hyperlink"/>
                <w:rFonts w:ascii="Arial" w:eastAsia="Arial" w:hAnsi="Arial" w:cs="Arial"/>
                <w:noProof/>
                <w:lang w:val="en"/>
              </w:rPr>
              <w:t>Annex 1: BEP AOP 2018</w:t>
            </w:r>
            <w:r w:rsidR="0029631E" w:rsidRPr="0029631E">
              <w:rPr>
                <w:rFonts w:ascii="Arial" w:hAnsi="Arial" w:cs="Arial"/>
                <w:noProof/>
                <w:webHidden/>
              </w:rPr>
              <w:tab/>
            </w:r>
            <w:r w:rsidR="0029631E" w:rsidRPr="0029631E">
              <w:rPr>
                <w:rFonts w:ascii="Arial" w:hAnsi="Arial" w:cs="Arial"/>
                <w:noProof/>
                <w:webHidden/>
              </w:rPr>
              <w:fldChar w:fldCharType="begin"/>
            </w:r>
            <w:r w:rsidR="0029631E" w:rsidRPr="0029631E">
              <w:rPr>
                <w:rFonts w:ascii="Arial" w:hAnsi="Arial" w:cs="Arial"/>
                <w:noProof/>
                <w:webHidden/>
              </w:rPr>
              <w:instrText xml:space="preserve"> PAGEREF _Toc36467653 \h </w:instrText>
            </w:r>
            <w:r w:rsidR="0029631E" w:rsidRPr="0029631E">
              <w:rPr>
                <w:rFonts w:ascii="Arial" w:hAnsi="Arial" w:cs="Arial"/>
                <w:noProof/>
                <w:webHidden/>
              </w:rPr>
            </w:r>
            <w:r w:rsidR="0029631E" w:rsidRPr="0029631E">
              <w:rPr>
                <w:rFonts w:ascii="Arial" w:hAnsi="Arial" w:cs="Arial"/>
                <w:noProof/>
                <w:webHidden/>
              </w:rPr>
              <w:fldChar w:fldCharType="separate"/>
            </w:r>
            <w:r w:rsidR="004C2D1D">
              <w:rPr>
                <w:rFonts w:ascii="Arial" w:hAnsi="Arial" w:cs="Arial"/>
                <w:noProof/>
                <w:webHidden/>
              </w:rPr>
              <w:t>32</w:t>
            </w:r>
            <w:r w:rsidR="0029631E" w:rsidRPr="0029631E">
              <w:rPr>
                <w:rFonts w:ascii="Arial" w:hAnsi="Arial" w:cs="Arial"/>
                <w:noProof/>
                <w:webHidden/>
              </w:rPr>
              <w:fldChar w:fldCharType="end"/>
            </w:r>
          </w:hyperlink>
        </w:p>
        <w:p w14:paraId="739A2FFE" w14:textId="5F25D93A" w:rsidR="0029631E" w:rsidRPr="0029631E" w:rsidRDefault="00C86449" w:rsidP="0029631E">
          <w:pPr>
            <w:pStyle w:val="TOC2"/>
            <w:tabs>
              <w:tab w:val="right" w:leader="dot" w:pos="9350"/>
            </w:tabs>
            <w:spacing w:after="0" w:line="360" w:lineRule="auto"/>
            <w:rPr>
              <w:rFonts w:ascii="Arial" w:eastAsiaTheme="minorEastAsia" w:hAnsi="Arial" w:cs="Arial"/>
              <w:noProof/>
            </w:rPr>
          </w:pPr>
          <w:hyperlink w:anchor="_Toc36467654" w:history="1">
            <w:r w:rsidR="0029631E" w:rsidRPr="0029631E">
              <w:rPr>
                <w:rStyle w:val="Hyperlink"/>
                <w:rFonts w:ascii="Arial" w:eastAsia="Arial" w:hAnsi="Arial" w:cs="Arial"/>
                <w:noProof/>
                <w:lang w:val="en"/>
              </w:rPr>
              <w:t xml:space="preserve">Annex 2: Detailed Scoring Plan for Assessing </w:t>
            </w:r>
            <w:r w:rsidR="0029631E" w:rsidRPr="0029631E">
              <w:rPr>
                <w:rStyle w:val="Hyperlink"/>
                <w:rFonts w:ascii="Arial" w:eastAsia="Arial" w:hAnsi="Arial" w:cs="Arial"/>
                <w:noProof/>
                <w:u w:val="none"/>
                <w:lang w:val="en"/>
              </w:rPr>
              <w:t>Quality</w:t>
            </w:r>
            <w:r w:rsidR="0029631E" w:rsidRPr="0029631E">
              <w:rPr>
                <w:rStyle w:val="Hyperlink"/>
                <w:rFonts w:ascii="Arial" w:eastAsia="Arial" w:hAnsi="Arial" w:cs="Arial"/>
                <w:noProof/>
                <w:lang w:val="en"/>
              </w:rPr>
              <w:t xml:space="preserve"> of the MIS</w:t>
            </w:r>
            <w:r w:rsidR="0029631E" w:rsidRPr="0029631E">
              <w:rPr>
                <w:rFonts w:ascii="Arial" w:hAnsi="Arial" w:cs="Arial"/>
                <w:noProof/>
                <w:webHidden/>
              </w:rPr>
              <w:tab/>
            </w:r>
            <w:r w:rsidR="0029631E" w:rsidRPr="0029631E">
              <w:rPr>
                <w:rFonts w:ascii="Arial" w:hAnsi="Arial" w:cs="Arial"/>
                <w:noProof/>
                <w:webHidden/>
              </w:rPr>
              <w:fldChar w:fldCharType="begin"/>
            </w:r>
            <w:r w:rsidR="0029631E" w:rsidRPr="0029631E">
              <w:rPr>
                <w:rFonts w:ascii="Arial" w:hAnsi="Arial" w:cs="Arial"/>
                <w:noProof/>
                <w:webHidden/>
              </w:rPr>
              <w:instrText xml:space="preserve"> PAGEREF _Toc36467654 \h </w:instrText>
            </w:r>
            <w:r w:rsidR="0029631E" w:rsidRPr="0029631E">
              <w:rPr>
                <w:rFonts w:ascii="Arial" w:hAnsi="Arial" w:cs="Arial"/>
                <w:noProof/>
                <w:webHidden/>
              </w:rPr>
            </w:r>
            <w:r w:rsidR="0029631E" w:rsidRPr="0029631E">
              <w:rPr>
                <w:rFonts w:ascii="Arial" w:hAnsi="Arial" w:cs="Arial"/>
                <w:noProof/>
                <w:webHidden/>
              </w:rPr>
              <w:fldChar w:fldCharType="separate"/>
            </w:r>
            <w:r w:rsidR="004C2D1D">
              <w:rPr>
                <w:rFonts w:ascii="Arial" w:hAnsi="Arial" w:cs="Arial"/>
                <w:noProof/>
                <w:webHidden/>
              </w:rPr>
              <w:t>41</w:t>
            </w:r>
            <w:r w:rsidR="0029631E" w:rsidRPr="0029631E">
              <w:rPr>
                <w:rFonts w:ascii="Arial" w:hAnsi="Arial" w:cs="Arial"/>
                <w:noProof/>
                <w:webHidden/>
              </w:rPr>
              <w:fldChar w:fldCharType="end"/>
            </w:r>
          </w:hyperlink>
        </w:p>
        <w:p w14:paraId="2143B507" w14:textId="7D302BA4" w:rsidR="00B60D0E" w:rsidRDefault="00B60D0E" w:rsidP="0029631E">
          <w:pPr>
            <w:spacing w:after="0" w:line="360" w:lineRule="auto"/>
          </w:pPr>
          <w:r w:rsidRPr="0029631E">
            <w:rPr>
              <w:rFonts w:ascii="Arial" w:hAnsi="Arial" w:cs="Arial"/>
              <w:noProof/>
            </w:rPr>
            <w:fldChar w:fldCharType="end"/>
          </w:r>
        </w:p>
      </w:sdtContent>
    </w:sdt>
    <w:p w14:paraId="0CE6CC94" w14:textId="77777777" w:rsidR="00725044" w:rsidRDefault="00725044" w:rsidP="005F717E">
      <w:pPr>
        <w:spacing w:after="0" w:line="240" w:lineRule="auto"/>
        <w:rPr>
          <w:rFonts w:ascii="Arial" w:eastAsia="Times New Roman" w:hAnsi="Arial" w:cs="Arial"/>
          <w:bCs/>
          <w:color w:val="5A5A5A"/>
        </w:rPr>
      </w:pPr>
    </w:p>
    <w:p w14:paraId="6357721F" w14:textId="77777777" w:rsidR="00725044" w:rsidRDefault="00725044" w:rsidP="005F717E">
      <w:pPr>
        <w:spacing w:after="0" w:line="240" w:lineRule="auto"/>
        <w:rPr>
          <w:rFonts w:ascii="Arial" w:eastAsia="Times New Roman" w:hAnsi="Arial" w:cs="Arial"/>
          <w:bCs/>
          <w:color w:val="5A5A5A"/>
        </w:rPr>
      </w:pPr>
    </w:p>
    <w:p w14:paraId="55F9FC0F" w14:textId="77777777" w:rsidR="00725044" w:rsidRDefault="00725044" w:rsidP="005F717E">
      <w:pPr>
        <w:spacing w:after="0" w:line="240" w:lineRule="auto"/>
        <w:rPr>
          <w:rFonts w:ascii="Arial" w:eastAsia="Times New Roman" w:hAnsi="Arial" w:cs="Arial"/>
          <w:bCs/>
          <w:color w:val="5A5A5A"/>
        </w:rPr>
      </w:pPr>
    </w:p>
    <w:p w14:paraId="29AEB4C2" w14:textId="77777777" w:rsidR="00725044" w:rsidRDefault="00725044" w:rsidP="005F717E">
      <w:pPr>
        <w:spacing w:after="0" w:line="240" w:lineRule="auto"/>
        <w:rPr>
          <w:rFonts w:ascii="Arial" w:eastAsia="Times New Roman" w:hAnsi="Arial" w:cs="Arial"/>
          <w:bCs/>
          <w:color w:val="5A5A5A"/>
        </w:rPr>
      </w:pPr>
    </w:p>
    <w:p w14:paraId="32A16F16" w14:textId="25ADD33C" w:rsidR="0063167B" w:rsidRDefault="0063167B">
      <w:pPr>
        <w:rPr>
          <w:rFonts w:ascii="Arial" w:eastAsia="Times New Roman" w:hAnsi="Arial" w:cs="Arial"/>
          <w:bCs/>
          <w:color w:val="5A5A5A"/>
        </w:rPr>
        <w:sectPr w:rsidR="0063167B" w:rsidSect="00C86449">
          <w:pgSz w:w="11907" w:h="16840" w:code="9"/>
          <w:pgMar w:top="1440" w:right="1440" w:bottom="1440" w:left="1440" w:header="720" w:footer="720" w:gutter="0"/>
          <w:pgNumType w:start="1"/>
          <w:cols w:space="720"/>
          <w:docGrid w:linePitch="360"/>
        </w:sectPr>
      </w:pPr>
    </w:p>
    <w:p w14:paraId="7913FD86" w14:textId="2B432490" w:rsidR="0063167B" w:rsidRPr="0029631E" w:rsidRDefault="0063167B" w:rsidP="0029631E">
      <w:pPr>
        <w:pStyle w:val="Heading1"/>
        <w:numPr>
          <w:ilvl w:val="0"/>
          <w:numId w:val="0"/>
        </w:numPr>
        <w:jc w:val="center"/>
      </w:pPr>
      <w:bookmarkStart w:id="1" w:name="_Toc36467623"/>
      <w:r w:rsidRPr="0029631E">
        <w:lastRenderedPageBreak/>
        <w:t>Executive Summary</w:t>
      </w:r>
      <w:bookmarkEnd w:id="1"/>
    </w:p>
    <w:p w14:paraId="0EF1EE3A" w14:textId="77777777" w:rsidR="0063167B" w:rsidRPr="008C396C" w:rsidRDefault="0063167B" w:rsidP="0063167B">
      <w:pPr>
        <w:spacing w:after="0" w:line="240" w:lineRule="auto"/>
        <w:jc w:val="both"/>
        <w:rPr>
          <w:rFonts w:ascii="Arial" w:hAnsi="Arial"/>
        </w:rPr>
      </w:pPr>
    </w:p>
    <w:p w14:paraId="086C09EA" w14:textId="7E823AE1" w:rsidR="0063167B" w:rsidRDefault="0063167B" w:rsidP="0063167B">
      <w:pPr>
        <w:spacing w:after="0" w:line="240" w:lineRule="auto"/>
        <w:jc w:val="both"/>
        <w:rPr>
          <w:rFonts w:ascii="Arial" w:hAnsi="Arial"/>
        </w:rPr>
      </w:pPr>
      <w:r w:rsidRPr="008C396C">
        <w:rPr>
          <w:rFonts w:ascii="Arial" w:hAnsi="Arial"/>
          <w:b/>
          <w:bCs/>
        </w:rPr>
        <w:t>Introduction:</w:t>
      </w:r>
      <w:r w:rsidRPr="008C396C">
        <w:rPr>
          <w:rFonts w:ascii="Arial" w:hAnsi="Arial"/>
        </w:rPr>
        <w:t xml:space="preserve"> Annual </w:t>
      </w:r>
      <w:r w:rsidR="002C5459">
        <w:rPr>
          <w:rFonts w:ascii="Arial" w:hAnsi="Arial"/>
        </w:rPr>
        <w:t>d</w:t>
      </w:r>
      <w:r w:rsidRPr="008C396C">
        <w:rPr>
          <w:rFonts w:ascii="Arial" w:hAnsi="Arial"/>
        </w:rPr>
        <w:t xml:space="preserve">ata validation study aims to provide decision making support to BEP on the data </w:t>
      </w:r>
      <w:r w:rsidR="002C5459">
        <w:rPr>
          <w:rFonts w:ascii="Arial" w:hAnsi="Arial"/>
        </w:rPr>
        <w:t xml:space="preserve">quality </w:t>
      </w:r>
      <w:r w:rsidRPr="008C396C">
        <w:rPr>
          <w:rFonts w:ascii="Arial" w:hAnsi="Arial"/>
        </w:rPr>
        <w:t xml:space="preserve">and the data </w:t>
      </w:r>
      <w:r w:rsidR="002C5459">
        <w:rPr>
          <w:rFonts w:ascii="Arial" w:hAnsi="Arial"/>
        </w:rPr>
        <w:t xml:space="preserve">management </w:t>
      </w:r>
      <w:r w:rsidRPr="008C396C">
        <w:rPr>
          <w:rFonts w:ascii="Arial" w:hAnsi="Arial"/>
        </w:rPr>
        <w:t>system. The study focused on ten major components of BEP in consultation with the programme, which include - Early Childhood Development (ECD), BRAC Pre Primary School (BPPS), BRAC Primary School (BPS), Adolescence Development Programme (ADP), Gono Kendro (GK), Shishu Niketon (SN), Especial Supported Programme (ESP) pre-primary and primary, Bridge, Second Chance School (SCE), Support to Mainstream Secondary school (SMSS).</w:t>
      </w:r>
      <w:r>
        <w:rPr>
          <w:rFonts w:ascii="Arial" w:hAnsi="Arial"/>
        </w:rPr>
        <w:t xml:space="preserve"> </w:t>
      </w:r>
      <w:r w:rsidRPr="008C396C">
        <w:rPr>
          <w:rFonts w:ascii="Arial" w:hAnsi="Arial"/>
        </w:rPr>
        <w:t>The goal of the Annual Data Validation Study 2019’s were</w:t>
      </w:r>
      <w:r w:rsidR="002C5459">
        <w:rPr>
          <w:rFonts w:ascii="Arial" w:hAnsi="Arial"/>
        </w:rPr>
        <w:t xml:space="preserve"> to</w:t>
      </w:r>
      <w:r w:rsidRPr="008C396C">
        <w:rPr>
          <w:rFonts w:ascii="Arial" w:hAnsi="Arial"/>
        </w:rPr>
        <w:t xml:space="preserve"> validate annual results reported by BEP for 2019 through the programme AOP and SPA RF, evaluate and rank the programme MIS according to data quality standard</w:t>
      </w:r>
      <w:r w:rsidR="002C5459">
        <w:rPr>
          <w:rFonts w:ascii="Arial" w:hAnsi="Arial"/>
        </w:rPr>
        <w:t>s</w:t>
      </w:r>
      <w:r w:rsidRPr="008C396C">
        <w:rPr>
          <w:rFonts w:ascii="Arial" w:hAnsi="Arial"/>
        </w:rPr>
        <w:t xml:space="preserve"> and recommend ways for improving the present data system; as well as the follow-up on the recommendation of 2018.</w:t>
      </w:r>
    </w:p>
    <w:p w14:paraId="106F4BBA" w14:textId="77777777" w:rsidR="0063167B" w:rsidRPr="008C396C" w:rsidRDefault="0063167B" w:rsidP="0063167B">
      <w:pPr>
        <w:spacing w:after="0" w:line="240" w:lineRule="auto"/>
        <w:jc w:val="both"/>
        <w:rPr>
          <w:rFonts w:ascii="Arial" w:hAnsi="Arial"/>
        </w:rPr>
      </w:pPr>
    </w:p>
    <w:p w14:paraId="33C51A91" w14:textId="566DAED0" w:rsidR="0063167B" w:rsidRDefault="0063167B" w:rsidP="0063167B">
      <w:pPr>
        <w:spacing w:after="0" w:line="240" w:lineRule="auto"/>
        <w:jc w:val="both"/>
        <w:rPr>
          <w:rFonts w:ascii="Arial" w:hAnsi="Arial"/>
        </w:rPr>
      </w:pPr>
      <w:r w:rsidRPr="008C396C">
        <w:rPr>
          <w:rFonts w:ascii="Arial" w:hAnsi="Arial"/>
          <w:b/>
          <w:bCs/>
        </w:rPr>
        <w:t>Methodology:</w:t>
      </w:r>
      <w:r w:rsidRPr="008C396C">
        <w:rPr>
          <w:rFonts w:ascii="Arial" w:hAnsi="Arial"/>
        </w:rPr>
        <w:t xml:space="preserve"> </w:t>
      </w:r>
      <w:r w:rsidR="00C86449">
        <w:rPr>
          <w:rFonts w:ascii="Arial" w:hAnsi="Arial"/>
        </w:rPr>
        <w:t xml:space="preserve">Both quantitative and qualitative techniques for data collection were administered to collect data for this study. </w:t>
      </w:r>
      <w:r w:rsidR="007F6F9E">
        <w:rPr>
          <w:rFonts w:ascii="Arial" w:hAnsi="Arial"/>
        </w:rPr>
        <w:t>In order to get maximum coverage of the selected components, t</w:t>
      </w:r>
      <w:r w:rsidRPr="008C396C">
        <w:rPr>
          <w:rFonts w:ascii="Arial" w:hAnsi="Arial"/>
        </w:rPr>
        <w:t xml:space="preserve">his study covered 11 </w:t>
      </w:r>
      <w:r w:rsidRPr="007F6F9E">
        <w:rPr>
          <w:rFonts w:ascii="Arial" w:hAnsi="Arial"/>
        </w:rPr>
        <w:t>purposively</w:t>
      </w:r>
      <w:r w:rsidRPr="008C396C">
        <w:rPr>
          <w:rFonts w:ascii="Arial" w:hAnsi="Arial"/>
        </w:rPr>
        <w:t xml:space="preserve"> selected branches from 8 regions</w:t>
      </w:r>
      <w:r w:rsidR="007F6F9E">
        <w:rPr>
          <w:rFonts w:ascii="Arial" w:hAnsi="Arial"/>
        </w:rPr>
        <w:t xml:space="preserve"> where randomly selected </w:t>
      </w:r>
      <w:r w:rsidRPr="008C396C">
        <w:rPr>
          <w:rFonts w:ascii="Arial" w:hAnsi="Arial"/>
        </w:rPr>
        <w:t>175 parents, 40 teachers, 22 new student, 6 graduate student, 39 SMC club member, 30 ADP club members, 25 GK members and 14 SMSS trainees</w:t>
      </w:r>
      <w:r w:rsidR="007F6F9E">
        <w:rPr>
          <w:rFonts w:ascii="Arial" w:hAnsi="Arial"/>
        </w:rPr>
        <w:t xml:space="preserve"> were interviewed for field level verification</w:t>
      </w:r>
      <w:r w:rsidR="0044680C">
        <w:rPr>
          <w:rFonts w:ascii="Arial" w:hAnsi="Arial"/>
        </w:rPr>
        <w:t xml:space="preserve"> through quantitative data collection tool</w:t>
      </w:r>
      <w:r w:rsidRPr="008C396C">
        <w:rPr>
          <w:rFonts w:ascii="Arial" w:hAnsi="Arial"/>
        </w:rPr>
        <w:t>.</w:t>
      </w:r>
      <w:r w:rsidR="0044680C">
        <w:rPr>
          <w:rFonts w:ascii="Arial" w:hAnsi="Arial"/>
        </w:rPr>
        <w:t xml:space="preserve"> In addition, 41 programme officials were interviewed through qualitative data collection technique.</w:t>
      </w:r>
    </w:p>
    <w:p w14:paraId="066D1BE1" w14:textId="77777777" w:rsidR="0063167B" w:rsidRPr="008C396C" w:rsidRDefault="0063167B" w:rsidP="0063167B">
      <w:pPr>
        <w:spacing w:after="0" w:line="240" w:lineRule="auto"/>
        <w:jc w:val="both"/>
        <w:rPr>
          <w:rFonts w:ascii="Arial" w:hAnsi="Arial"/>
        </w:rPr>
      </w:pPr>
    </w:p>
    <w:p w14:paraId="599AB940" w14:textId="1D0377C4" w:rsidR="0063167B" w:rsidRPr="008C396C" w:rsidRDefault="0063167B" w:rsidP="0063167B">
      <w:pPr>
        <w:spacing w:after="0" w:line="240" w:lineRule="auto"/>
        <w:jc w:val="both"/>
        <w:rPr>
          <w:rFonts w:ascii="Arial" w:hAnsi="Arial"/>
        </w:rPr>
      </w:pPr>
      <w:r w:rsidRPr="008C396C">
        <w:rPr>
          <w:rFonts w:ascii="Arial" w:hAnsi="Arial"/>
          <w:b/>
          <w:bCs/>
        </w:rPr>
        <w:t>Findings:</w:t>
      </w:r>
      <w:r w:rsidRPr="008C396C">
        <w:rPr>
          <w:rFonts w:ascii="Arial" w:hAnsi="Arial"/>
        </w:rPr>
        <w:t xml:space="preserve"> </w:t>
      </w:r>
      <w:r w:rsidR="00C86449">
        <w:rPr>
          <w:rFonts w:ascii="Arial" w:hAnsi="Arial"/>
        </w:rPr>
        <w:t>F</w:t>
      </w:r>
      <w:r w:rsidRPr="008C396C">
        <w:rPr>
          <w:rFonts w:ascii="Arial" w:hAnsi="Arial"/>
        </w:rPr>
        <w:t>indings</w:t>
      </w:r>
      <w:r w:rsidR="00C86449">
        <w:rPr>
          <w:rFonts w:ascii="Arial" w:hAnsi="Arial"/>
        </w:rPr>
        <w:t xml:space="preserve"> of this study are presented</w:t>
      </w:r>
      <w:r w:rsidRPr="008C396C">
        <w:rPr>
          <w:rFonts w:ascii="Arial" w:hAnsi="Arial"/>
        </w:rPr>
        <w:t xml:space="preserve"> into three segments</w:t>
      </w:r>
      <w:r w:rsidR="00C86449">
        <w:rPr>
          <w:rFonts w:ascii="Arial" w:hAnsi="Arial"/>
        </w:rPr>
        <w:t xml:space="preserve">: </w:t>
      </w:r>
      <w:r w:rsidRPr="008C396C">
        <w:rPr>
          <w:rFonts w:ascii="Arial" w:hAnsi="Arial"/>
        </w:rPr>
        <w:t xml:space="preserve">Field Verification Findings, Data Flow Verification Findings and Data Quality Assessment. In the </w:t>
      </w:r>
      <w:r w:rsidRPr="00C86449">
        <w:rPr>
          <w:rFonts w:ascii="Arial" w:hAnsi="Arial"/>
          <w:b/>
          <w:bCs/>
        </w:rPr>
        <w:t>field level verification</w:t>
      </w:r>
      <w:r w:rsidRPr="008C396C">
        <w:rPr>
          <w:rFonts w:ascii="Arial" w:hAnsi="Arial"/>
        </w:rPr>
        <w:t>, all the components</w:t>
      </w:r>
      <w:r w:rsidR="0044680C">
        <w:rPr>
          <w:rFonts w:ascii="Arial" w:hAnsi="Arial"/>
        </w:rPr>
        <w:t>’</w:t>
      </w:r>
      <w:r w:rsidRPr="008C396C">
        <w:rPr>
          <w:rFonts w:ascii="Arial" w:hAnsi="Arial"/>
        </w:rPr>
        <w:t xml:space="preserve"> data were validated under SPA RF indicators and AOP activities. A gap in the selection process of the children with disability was found, as the scientific method of disability measurement is not properly followed. This is resulting in putting children with temporary impairment under the category “children with disability”. It was also found that Parents’ meeting is not always conducted and/or documented because of PO’s engagement with other programmatic works. At the same time, for SMSS/PACE schools, it was observed that no support was provided to some schools (based on programme's definition of support), only the communication was established.</w:t>
      </w:r>
      <w:r w:rsidR="00C86449">
        <w:rPr>
          <w:rFonts w:ascii="Arial" w:hAnsi="Arial"/>
        </w:rPr>
        <w:t xml:space="preserve"> </w:t>
      </w:r>
      <w:r w:rsidRPr="008C396C">
        <w:rPr>
          <w:rFonts w:ascii="Arial" w:hAnsi="Arial"/>
        </w:rPr>
        <w:t xml:space="preserve">For </w:t>
      </w:r>
      <w:r w:rsidR="00C86449" w:rsidRPr="00C86449">
        <w:rPr>
          <w:rFonts w:ascii="Arial" w:hAnsi="Arial"/>
          <w:b/>
          <w:bCs/>
        </w:rPr>
        <w:t>dat</w:t>
      </w:r>
      <w:r w:rsidRPr="00C86449">
        <w:rPr>
          <w:rFonts w:ascii="Arial" w:hAnsi="Arial"/>
          <w:b/>
          <w:bCs/>
        </w:rPr>
        <w:t xml:space="preserve">a </w:t>
      </w:r>
      <w:r w:rsidR="00C86449" w:rsidRPr="00C86449">
        <w:rPr>
          <w:rFonts w:ascii="Arial" w:hAnsi="Arial"/>
          <w:b/>
          <w:bCs/>
        </w:rPr>
        <w:t>fl</w:t>
      </w:r>
      <w:r w:rsidRPr="00C86449">
        <w:rPr>
          <w:rFonts w:ascii="Arial" w:hAnsi="Arial"/>
          <w:b/>
          <w:bCs/>
        </w:rPr>
        <w:t xml:space="preserve">ow </w:t>
      </w:r>
      <w:r w:rsidR="00C86449" w:rsidRPr="00C86449">
        <w:rPr>
          <w:rFonts w:ascii="Arial" w:hAnsi="Arial"/>
          <w:b/>
          <w:bCs/>
        </w:rPr>
        <w:t>v</w:t>
      </w:r>
      <w:r w:rsidRPr="00C86449">
        <w:rPr>
          <w:rFonts w:ascii="Arial" w:hAnsi="Arial"/>
          <w:b/>
          <w:bCs/>
        </w:rPr>
        <w:t>erification</w:t>
      </w:r>
      <w:r w:rsidRPr="008C396C">
        <w:rPr>
          <w:rFonts w:ascii="Arial" w:hAnsi="Arial"/>
        </w:rPr>
        <w:t xml:space="preserve"> findings, there was cases of mismatch (over-reporting and under-reporting) in a number of the indicators. Overall. 3.36% mismatch was found. However, even after last year's recommendation of attaching notes to missing data, it was not implemented. Also, at times, formal procedure of reporting and submission of document is not followed, rather, the data is reported with SMS/calls. Also, BMD had to go through hard time to obtain the calculation sheet and the data itself. BMD suggests that the data and calculation sheet should be readily available once the data is reported.</w:t>
      </w:r>
      <w:r w:rsidR="00C86449">
        <w:rPr>
          <w:rFonts w:ascii="Arial" w:hAnsi="Arial"/>
        </w:rPr>
        <w:t xml:space="preserve"> Findings on </w:t>
      </w:r>
      <w:r w:rsidR="00C86449" w:rsidRPr="00C86449">
        <w:rPr>
          <w:rFonts w:ascii="Arial" w:hAnsi="Arial"/>
          <w:b/>
          <w:bCs/>
        </w:rPr>
        <w:t>d</w:t>
      </w:r>
      <w:r w:rsidRPr="00C86449">
        <w:rPr>
          <w:rFonts w:ascii="Arial" w:hAnsi="Arial"/>
          <w:b/>
          <w:bCs/>
        </w:rPr>
        <w:t xml:space="preserve">ata </w:t>
      </w:r>
      <w:r w:rsidR="00C86449" w:rsidRPr="00C86449">
        <w:rPr>
          <w:rFonts w:ascii="Arial" w:hAnsi="Arial"/>
          <w:b/>
          <w:bCs/>
        </w:rPr>
        <w:t>q</w:t>
      </w:r>
      <w:r w:rsidRPr="00C86449">
        <w:rPr>
          <w:rFonts w:ascii="Arial" w:hAnsi="Arial"/>
          <w:b/>
          <w:bCs/>
        </w:rPr>
        <w:t xml:space="preserve">uality </w:t>
      </w:r>
      <w:r w:rsidR="00C86449" w:rsidRPr="00C86449">
        <w:rPr>
          <w:rFonts w:ascii="Arial" w:hAnsi="Arial"/>
          <w:b/>
          <w:bCs/>
        </w:rPr>
        <w:t>a</w:t>
      </w:r>
      <w:r w:rsidRPr="00C86449">
        <w:rPr>
          <w:rFonts w:ascii="Arial" w:hAnsi="Arial"/>
          <w:b/>
          <w:bCs/>
        </w:rPr>
        <w:t>ssessment findings</w:t>
      </w:r>
      <w:r w:rsidR="00C86449">
        <w:rPr>
          <w:rFonts w:ascii="Arial" w:hAnsi="Arial"/>
          <w:b/>
          <w:bCs/>
        </w:rPr>
        <w:t xml:space="preserve"> </w:t>
      </w:r>
      <w:r w:rsidR="00C86449" w:rsidRPr="00C86449">
        <w:rPr>
          <w:rFonts w:ascii="Arial" w:hAnsi="Arial"/>
        </w:rPr>
        <w:t xml:space="preserve">indicate that all </w:t>
      </w:r>
      <w:r w:rsidRPr="00C86449">
        <w:rPr>
          <w:rFonts w:ascii="Arial" w:hAnsi="Arial"/>
        </w:rPr>
        <w:t xml:space="preserve">data </w:t>
      </w:r>
      <w:r w:rsidR="00C86449" w:rsidRPr="00C86449">
        <w:rPr>
          <w:rFonts w:ascii="Arial" w:hAnsi="Arial"/>
        </w:rPr>
        <w:t>were</w:t>
      </w:r>
      <w:r w:rsidRPr="008C396C">
        <w:rPr>
          <w:rFonts w:ascii="Arial" w:hAnsi="Arial"/>
        </w:rPr>
        <w:t xml:space="preserve"> submitted in time. However, at the field level, not every received training on data collection and management. Also, most of the field employees are not aware of the draft guideline prepared in head office and its contents. At the same time, even after last year's recommendation of protecting documents in locked-cabinets, there were cases of mismatch.</w:t>
      </w:r>
      <w:r>
        <w:rPr>
          <w:rFonts w:ascii="Arial" w:hAnsi="Arial"/>
        </w:rPr>
        <w:t xml:space="preserve"> B</w:t>
      </w:r>
      <w:r w:rsidRPr="008C396C">
        <w:rPr>
          <w:rFonts w:ascii="Arial" w:hAnsi="Arial"/>
        </w:rPr>
        <w:t>ased on the parameters of management information system, BEP achieved a MIS score of 2.9 out of 5.</w:t>
      </w:r>
    </w:p>
    <w:p w14:paraId="293899F5" w14:textId="77777777" w:rsidR="00C86449" w:rsidRDefault="00C86449" w:rsidP="0063167B">
      <w:pPr>
        <w:spacing w:after="0" w:line="240" w:lineRule="auto"/>
        <w:jc w:val="both"/>
        <w:rPr>
          <w:rFonts w:ascii="Arial" w:hAnsi="Arial"/>
          <w:b/>
          <w:bCs/>
        </w:rPr>
      </w:pPr>
    </w:p>
    <w:p w14:paraId="4E9DE063" w14:textId="42B35854" w:rsidR="0063167B" w:rsidRDefault="0063167B" w:rsidP="00C86449">
      <w:pPr>
        <w:spacing w:after="0" w:line="240" w:lineRule="auto"/>
        <w:jc w:val="both"/>
        <w:rPr>
          <w:rFonts w:ascii="Arial" w:eastAsia="Times New Roman" w:hAnsi="Arial" w:cs="Arial"/>
          <w:bCs/>
          <w:color w:val="5A5A5A"/>
        </w:rPr>
      </w:pPr>
      <w:r>
        <w:rPr>
          <w:rFonts w:ascii="Arial" w:hAnsi="Arial"/>
          <w:b/>
          <w:bCs/>
        </w:rPr>
        <w:t>Recommendations</w:t>
      </w:r>
      <w:r w:rsidRPr="008C396C">
        <w:rPr>
          <w:rFonts w:ascii="Arial" w:hAnsi="Arial"/>
          <w:b/>
          <w:bCs/>
        </w:rPr>
        <w:t>:</w:t>
      </w:r>
      <w:r>
        <w:rPr>
          <w:rFonts w:ascii="Arial" w:hAnsi="Arial"/>
        </w:rPr>
        <w:t xml:space="preserve"> </w:t>
      </w:r>
      <w:r w:rsidRPr="008C396C">
        <w:rPr>
          <w:rFonts w:ascii="Arial" w:hAnsi="Arial"/>
        </w:rPr>
        <w:t>From the study findings, BMD has a number of recommendations for BEP to improve their data quality and management system which includes - regular cross-checking of MIS data by supervisor to address missing data, transcription error and calculation error, ensuring proper document submission and nor reporting the number over phone/</w:t>
      </w:r>
      <w:r>
        <w:rPr>
          <w:rFonts w:ascii="Arial" w:hAnsi="Arial"/>
        </w:rPr>
        <w:t>SMS</w:t>
      </w:r>
      <w:r w:rsidRPr="008C396C">
        <w:rPr>
          <w:rFonts w:ascii="Arial" w:hAnsi="Arial"/>
        </w:rPr>
        <w:t xml:space="preserve">, ensuring adequate safekeeping of data in field, redefining SPA RF output indicator 3.1 as a measurable one based on discussion with Climate Change programme, following appropriate method of children with disability selection, and ensuring availability of indicator-wise excel file for each of the reported indicators. </w:t>
      </w:r>
    </w:p>
    <w:p w14:paraId="780AA932" w14:textId="77777777" w:rsidR="0063167B" w:rsidRDefault="0063167B" w:rsidP="005F717E">
      <w:pPr>
        <w:spacing w:after="0" w:line="240" w:lineRule="auto"/>
        <w:rPr>
          <w:rFonts w:ascii="Arial" w:eastAsia="Times New Roman" w:hAnsi="Arial" w:cs="Arial"/>
          <w:bCs/>
          <w:color w:val="5A5A5A"/>
        </w:rPr>
        <w:sectPr w:rsidR="0063167B" w:rsidSect="00C86449">
          <w:footerReference w:type="default" r:id="rId10"/>
          <w:pgSz w:w="11907" w:h="16840" w:code="9"/>
          <w:pgMar w:top="1440" w:right="1440" w:bottom="1440" w:left="1440" w:header="720" w:footer="720" w:gutter="0"/>
          <w:pgNumType w:fmt="lowerRoman" w:start="1"/>
          <w:cols w:space="720"/>
          <w:docGrid w:linePitch="360"/>
        </w:sectPr>
      </w:pPr>
    </w:p>
    <w:p w14:paraId="38A5DA3E" w14:textId="12AE179B" w:rsidR="00241A99" w:rsidRDefault="00241A99" w:rsidP="0029631E">
      <w:pPr>
        <w:pStyle w:val="Heading1"/>
        <w:ind w:left="0" w:firstLine="0"/>
      </w:pPr>
      <w:bookmarkStart w:id="2" w:name="_Toc36467624"/>
      <w:bookmarkStart w:id="3" w:name="_Toc534561483"/>
      <w:r w:rsidRPr="00241A99">
        <w:lastRenderedPageBreak/>
        <w:t>Introduction</w:t>
      </w:r>
      <w:bookmarkEnd w:id="2"/>
    </w:p>
    <w:p w14:paraId="2E413646" w14:textId="77777777" w:rsidR="00241A99" w:rsidRPr="005F717E" w:rsidRDefault="00241A99" w:rsidP="005F717E">
      <w:pPr>
        <w:pStyle w:val="Heading1"/>
        <w:numPr>
          <w:ilvl w:val="0"/>
          <w:numId w:val="0"/>
        </w:numPr>
        <w:ind w:left="360" w:hanging="360"/>
        <w:rPr>
          <w:sz w:val="22"/>
          <w:szCs w:val="22"/>
        </w:rPr>
      </w:pPr>
    </w:p>
    <w:p w14:paraId="71E6B29F" w14:textId="26E2E2DA" w:rsidR="00241A99" w:rsidRDefault="00241A99" w:rsidP="005F717E">
      <w:pPr>
        <w:spacing w:after="0" w:line="240" w:lineRule="auto"/>
        <w:jc w:val="both"/>
        <w:rPr>
          <w:rFonts w:ascii="Arial" w:hAnsi="Arial"/>
        </w:rPr>
      </w:pPr>
      <w:r>
        <w:rPr>
          <w:rFonts w:ascii="Arial" w:hAnsi="Arial"/>
        </w:rPr>
        <w:t>BEP’s d</w:t>
      </w:r>
      <w:r w:rsidRPr="004E3D14">
        <w:rPr>
          <w:rFonts w:ascii="Arial" w:hAnsi="Arial"/>
        </w:rPr>
        <w:t xml:space="preserve">ata validation </w:t>
      </w:r>
      <w:r>
        <w:rPr>
          <w:rFonts w:ascii="Arial" w:hAnsi="Arial"/>
        </w:rPr>
        <w:t>was c</w:t>
      </w:r>
      <w:r w:rsidRPr="004E3D14">
        <w:rPr>
          <w:rFonts w:ascii="Arial" w:hAnsi="Arial"/>
        </w:rPr>
        <w:t>onducted for both SPA RF indicators and for 2019 AOP results</w:t>
      </w:r>
      <w:r>
        <w:rPr>
          <w:rFonts w:ascii="Arial" w:hAnsi="Arial"/>
        </w:rPr>
        <w:t xml:space="preserve">. </w:t>
      </w:r>
      <w:r w:rsidRPr="004E3D14">
        <w:rPr>
          <w:rFonts w:ascii="Arial" w:hAnsi="Arial"/>
        </w:rPr>
        <w:t xml:space="preserve"> </w:t>
      </w:r>
      <w:r>
        <w:rPr>
          <w:rFonts w:ascii="Arial" w:hAnsi="Arial"/>
        </w:rPr>
        <w:t xml:space="preserve">In the introductory section of this report, programme overviews for </w:t>
      </w:r>
      <w:r w:rsidRPr="00A87B2F">
        <w:rPr>
          <w:rFonts w:ascii="Arial" w:eastAsia="Times New Roman" w:hAnsi="Arial" w:cs="Arial"/>
          <w:lang w:val="en-GB" w:eastAsia="en-GB"/>
        </w:rPr>
        <w:t>selected ten major components of BEP (ECD, ESP Pre Primary and Primary, BPPS, BPS, Bridge, SCE, SN, ADP, GK, Support to Mainstream Secondary school)</w:t>
      </w:r>
      <w:r>
        <w:rPr>
          <w:rFonts w:ascii="Arial" w:hAnsi="Arial"/>
        </w:rPr>
        <w:t xml:space="preserve"> are discussed. </w:t>
      </w:r>
      <w:r w:rsidR="005F717E">
        <w:rPr>
          <w:rFonts w:ascii="Arial" w:hAnsi="Arial"/>
        </w:rPr>
        <w:t>T</w:t>
      </w:r>
      <w:r>
        <w:rPr>
          <w:rFonts w:ascii="Arial" w:hAnsi="Arial"/>
        </w:rPr>
        <w:t>he background of this study, objectives and scope along with the key questions are mentioned under introduction</w:t>
      </w:r>
      <w:r w:rsidR="005F717E">
        <w:rPr>
          <w:rFonts w:ascii="Arial" w:hAnsi="Arial"/>
        </w:rPr>
        <w:t xml:space="preserve"> section.</w:t>
      </w:r>
    </w:p>
    <w:p w14:paraId="674007E3" w14:textId="77777777" w:rsidR="005F717E" w:rsidRPr="00241A99" w:rsidRDefault="005F717E" w:rsidP="005F717E">
      <w:pPr>
        <w:spacing w:after="0" w:line="240" w:lineRule="auto"/>
        <w:jc w:val="both"/>
        <w:rPr>
          <w:rFonts w:ascii="Arial" w:hAnsi="Arial"/>
        </w:rPr>
      </w:pPr>
    </w:p>
    <w:p w14:paraId="712FA18E" w14:textId="079C2541" w:rsidR="00504CE0" w:rsidRPr="00241A99" w:rsidRDefault="00504CE0" w:rsidP="009B1145">
      <w:pPr>
        <w:pStyle w:val="ListParagraph"/>
        <w:numPr>
          <w:ilvl w:val="1"/>
          <w:numId w:val="29"/>
        </w:numPr>
        <w:spacing w:after="0" w:line="240" w:lineRule="auto"/>
        <w:textAlignment w:val="baseline"/>
        <w:outlineLvl w:val="0"/>
        <w:rPr>
          <w:rFonts w:ascii="Arial" w:eastAsia="Times New Roman" w:hAnsi="Arial" w:cs="Arial"/>
          <w:b/>
          <w:bCs/>
          <w:color w:val="2E75B5"/>
          <w:kern w:val="36"/>
          <w:sz w:val="28"/>
          <w:szCs w:val="28"/>
        </w:rPr>
      </w:pPr>
      <w:bookmarkStart w:id="4" w:name="_Toc36467625"/>
      <w:r w:rsidRPr="00241A99">
        <w:rPr>
          <w:rFonts w:ascii="Arial" w:eastAsia="Times New Roman" w:hAnsi="Arial" w:cs="Arial"/>
          <w:b/>
          <w:bCs/>
          <w:color w:val="2E75B5"/>
          <w:kern w:val="36"/>
          <w:sz w:val="28"/>
          <w:szCs w:val="28"/>
        </w:rPr>
        <w:t>Programme Overview</w:t>
      </w:r>
      <w:bookmarkEnd w:id="3"/>
      <w:bookmarkEnd w:id="4"/>
    </w:p>
    <w:p w14:paraId="4B55BC52" w14:textId="77777777" w:rsidR="00504CE0" w:rsidRPr="00DC1A96" w:rsidRDefault="00504CE0" w:rsidP="005F717E">
      <w:pPr>
        <w:spacing w:after="0" w:line="240" w:lineRule="auto"/>
        <w:rPr>
          <w:rFonts w:ascii="Arial" w:eastAsia="Times New Roman" w:hAnsi="Arial" w:cs="Arial"/>
        </w:rPr>
      </w:pPr>
    </w:p>
    <w:p w14:paraId="610D465D" w14:textId="77777777" w:rsidR="00FF3928" w:rsidRDefault="00FF3928" w:rsidP="005F717E">
      <w:pPr>
        <w:spacing w:after="0" w:line="240" w:lineRule="auto"/>
        <w:jc w:val="both"/>
        <w:rPr>
          <w:rFonts w:ascii="Arial" w:eastAsia="Times New Roman" w:hAnsi="Arial" w:cs="Arial"/>
          <w:lang w:val="en-GB" w:eastAsia="en-GB"/>
        </w:rPr>
      </w:pPr>
      <w:r>
        <w:rPr>
          <w:rFonts w:ascii="Arial" w:hAnsi="Arial" w:cs="Arial"/>
          <w:b/>
          <w:u w:val="single"/>
        </w:rPr>
        <w:t>BRAC Education Programme</w:t>
      </w:r>
      <w:r>
        <w:rPr>
          <w:rFonts w:ascii="Arial" w:eastAsia="Times New Roman" w:hAnsi="Arial" w:cs="Arial"/>
          <w:b/>
          <w:u w:val="single"/>
        </w:rPr>
        <w:t xml:space="preserve"> (BEP</w:t>
      </w:r>
      <w:r w:rsidRPr="00994A48">
        <w:rPr>
          <w:rFonts w:ascii="Arial" w:eastAsia="Times New Roman" w:hAnsi="Arial" w:cs="Arial"/>
          <w:b/>
          <w:u w:val="single"/>
        </w:rPr>
        <w:t>)</w:t>
      </w:r>
      <w:r>
        <w:rPr>
          <w:rFonts w:ascii="Arial" w:eastAsia="Times New Roman" w:hAnsi="Arial" w:cs="Arial"/>
          <w:b/>
          <w:u w:val="single"/>
        </w:rPr>
        <w:t xml:space="preserve">: </w:t>
      </w:r>
      <w:r w:rsidRPr="00C84FA9">
        <w:rPr>
          <w:rFonts w:ascii="Arial" w:eastAsia="Times New Roman" w:hAnsi="Arial" w:cs="Arial"/>
          <w:lang w:val="en-GB" w:eastAsia="en-GB"/>
        </w:rPr>
        <w:t xml:space="preserve">BRAC Education Programme has become a leader in providing education support for the underprivileged children and </w:t>
      </w:r>
      <w:r>
        <w:rPr>
          <w:rFonts w:ascii="Arial" w:eastAsia="Times New Roman" w:hAnsi="Arial" w:cs="Arial"/>
          <w:lang w:val="en-GB" w:eastAsia="en-GB"/>
        </w:rPr>
        <w:t xml:space="preserve">is </w:t>
      </w:r>
      <w:r w:rsidRPr="00C84FA9">
        <w:rPr>
          <w:rFonts w:ascii="Arial" w:eastAsia="Times New Roman" w:hAnsi="Arial" w:cs="Arial"/>
          <w:lang w:val="en-GB" w:eastAsia="en-GB"/>
        </w:rPr>
        <w:t xml:space="preserve">an active contributor in government’s efforts to achieve quality education. BEP’s contribution has been appreciated by UNESCO for its involvement in operating thousands of non-formal schools and ensuring girls’ participation in primary level schools. Since the beginning of Education programme, it has expanded its range to a variety of segments. Other than primary schools, BEP initiated pre-primary education, Early Childhood Development programme, Adolescent Development Programme, </w:t>
      </w:r>
      <w:r>
        <w:rPr>
          <w:rFonts w:ascii="Arial" w:eastAsia="Times New Roman" w:hAnsi="Arial" w:cs="Arial"/>
          <w:lang w:val="en-GB" w:eastAsia="en-GB"/>
        </w:rPr>
        <w:t>BRAC</w:t>
      </w:r>
      <w:r w:rsidRPr="00C84FA9">
        <w:rPr>
          <w:rFonts w:ascii="Arial" w:eastAsia="Times New Roman" w:hAnsi="Arial" w:cs="Arial"/>
          <w:lang w:val="en-GB" w:eastAsia="en-GB"/>
        </w:rPr>
        <w:t xml:space="preserve"> Secondary schools, </w:t>
      </w:r>
      <w:r>
        <w:rPr>
          <w:rFonts w:ascii="Arial" w:eastAsia="Times New Roman" w:hAnsi="Arial" w:cs="Arial"/>
          <w:lang w:val="en-GB" w:eastAsia="en-GB"/>
        </w:rPr>
        <w:t>Gono Kendro, Support to mainstream secondary school.</w:t>
      </w:r>
    </w:p>
    <w:p w14:paraId="55513C32" w14:textId="77777777" w:rsidR="00FF3928" w:rsidRDefault="00FF3928" w:rsidP="005F717E">
      <w:pPr>
        <w:spacing w:after="0" w:line="240" w:lineRule="auto"/>
        <w:jc w:val="both"/>
        <w:rPr>
          <w:rFonts w:ascii="Arial" w:eastAsia="Times New Roman" w:hAnsi="Arial" w:cs="Arial"/>
          <w:lang w:val="en-GB" w:eastAsia="en-GB"/>
        </w:rPr>
      </w:pPr>
    </w:p>
    <w:p w14:paraId="287F1EE9" w14:textId="77777777" w:rsidR="00FF3928" w:rsidRPr="00262C42" w:rsidRDefault="00FF3928" w:rsidP="005F717E">
      <w:pPr>
        <w:spacing w:after="0" w:line="240" w:lineRule="auto"/>
        <w:jc w:val="both"/>
        <w:rPr>
          <w:rFonts w:ascii="Arial" w:hAnsi="Arial" w:cs="Arial"/>
          <w:shd w:val="clear" w:color="auto" w:fill="FFFFFF"/>
        </w:rPr>
      </w:pPr>
      <w:r w:rsidRPr="00994A48">
        <w:rPr>
          <w:rFonts w:ascii="Arial" w:eastAsia="Gill Sans" w:hAnsi="Arial" w:cs="Arial"/>
          <w:b/>
          <w:u w:val="single"/>
        </w:rPr>
        <w:t>BRAC Monitoring Department</w:t>
      </w:r>
      <w:r>
        <w:rPr>
          <w:rFonts w:ascii="Arial" w:eastAsia="Gill Sans" w:hAnsi="Arial" w:cs="Arial"/>
          <w:b/>
          <w:u w:val="single"/>
        </w:rPr>
        <w:t xml:space="preserve"> (BMD)</w:t>
      </w:r>
      <w:r>
        <w:rPr>
          <w:rFonts w:ascii="Arial" w:hAnsi="Arial" w:cs="Arial"/>
          <w:bCs/>
        </w:rPr>
        <w:t>: works</w:t>
      </w:r>
      <w:r w:rsidRPr="00E2769A">
        <w:rPr>
          <w:rFonts w:ascii="Arial" w:hAnsi="Arial" w:cs="Arial"/>
          <w:bCs/>
        </w:rPr>
        <w:t xml:space="preserve"> to support the institutional efficiency of </w:t>
      </w:r>
      <w:r>
        <w:rPr>
          <w:rFonts w:ascii="Arial" w:hAnsi="Arial" w:cs="Arial"/>
          <w:bCs/>
        </w:rPr>
        <w:t xml:space="preserve">the organisation in planning, </w:t>
      </w:r>
      <w:r w:rsidRPr="00E2769A">
        <w:rPr>
          <w:rFonts w:ascii="Arial" w:hAnsi="Arial" w:cs="Arial"/>
          <w:bCs/>
        </w:rPr>
        <w:t>implement</w:t>
      </w:r>
      <w:r>
        <w:rPr>
          <w:rFonts w:ascii="Arial" w:hAnsi="Arial" w:cs="Arial"/>
          <w:bCs/>
        </w:rPr>
        <w:t>ing</w:t>
      </w:r>
      <w:r w:rsidRPr="00E2769A">
        <w:rPr>
          <w:rFonts w:ascii="Arial" w:hAnsi="Arial" w:cs="Arial"/>
          <w:bCs/>
        </w:rPr>
        <w:t>, track</w:t>
      </w:r>
      <w:r>
        <w:rPr>
          <w:rFonts w:ascii="Arial" w:hAnsi="Arial" w:cs="Arial"/>
          <w:bCs/>
        </w:rPr>
        <w:t>ing</w:t>
      </w:r>
      <w:r w:rsidRPr="00E2769A">
        <w:rPr>
          <w:rFonts w:ascii="Arial" w:hAnsi="Arial" w:cs="Arial"/>
          <w:bCs/>
        </w:rPr>
        <w:t xml:space="preserve"> various programs and functions, and facilitat</w:t>
      </w:r>
      <w:r>
        <w:rPr>
          <w:rFonts w:ascii="Arial" w:hAnsi="Arial" w:cs="Arial"/>
          <w:bCs/>
        </w:rPr>
        <w:t>ing</w:t>
      </w:r>
      <w:r w:rsidRPr="00E2769A">
        <w:rPr>
          <w:rFonts w:ascii="Arial" w:hAnsi="Arial" w:cs="Arial"/>
          <w:bCs/>
        </w:rPr>
        <w:t xml:space="preserve"> organization</w:t>
      </w:r>
      <w:r>
        <w:rPr>
          <w:rFonts w:ascii="Arial" w:hAnsi="Arial" w:cs="Arial"/>
          <w:bCs/>
        </w:rPr>
        <w:t xml:space="preserve">al learning at various levels. BMD’s </w:t>
      </w:r>
      <w:r w:rsidRPr="00E2769A">
        <w:rPr>
          <w:rFonts w:ascii="Arial" w:hAnsi="Arial" w:cs="Arial"/>
          <w:bCs/>
        </w:rPr>
        <w:t xml:space="preserve">major objective is to provide </w:t>
      </w:r>
      <w:r>
        <w:rPr>
          <w:rFonts w:ascii="Arial" w:hAnsi="Arial" w:cs="Arial"/>
          <w:bCs/>
        </w:rPr>
        <w:t xml:space="preserve">dynamic </w:t>
      </w:r>
      <w:r w:rsidRPr="00E2769A">
        <w:rPr>
          <w:rFonts w:ascii="Arial" w:hAnsi="Arial" w:cs="Arial"/>
          <w:bCs/>
        </w:rPr>
        <w:t xml:space="preserve">decision support to </w:t>
      </w:r>
      <w:r>
        <w:rPr>
          <w:rFonts w:ascii="Arial" w:hAnsi="Arial" w:cs="Arial"/>
          <w:bCs/>
        </w:rPr>
        <w:t xml:space="preserve">BRAC in improving operational </w:t>
      </w:r>
      <w:r w:rsidRPr="00E2769A">
        <w:rPr>
          <w:rFonts w:ascii="Arial" w:hAnsi="Arial" w:cs="Arial"/>
          <w:bCs/>
        </w:rPr>
        <w:t>efficiency.</w:t>
      </w:r>
      <w:r>
        <w:rPr>
          <w:rFonts w:ascii="Arial" w:hAnsi="Arial" w:cs="Arial"/>
          <w:bCs/>
        </w:rPr>
        <w:t xml:space="preserve"> In view of that Monitoring department assess</w:t>
      </w:r>
      <w:r w:rsidRPr="00E2769A">
        <w:rPr>
          <w:rFonts w:ascii="Arial" w:hAnsi="Arial" w:cs="Arial"/>
          <w:bCs/>
        </w:rPr>
        <w:t xml:space="preserve"> the </w:t>
      </w:r>
      <w:r>
        <w:rPr>
          <w:rFonts w:ascii="Arial" w:hAnsi="Arial" w:cs="Arial"/>
          <w:bCs/>
        </w:rPr>
        <w:t xml:space="preserve">quality and </w:t>
      </w:r>
      <w:r w:rsidRPr="00E2769A">
        <w:rPr>
          <w:rFonts w:ascii="Arial" w:hAnsi="Arial" w:cs="Arial"/>
          <w:bCs/>
        </w:rPr>
        <w:t>effectiveness of the</w:t>
      </w:r>
      <w:r>
        <w:rPr>
          <w:rFonts w:ascii="Arial" w:hAnsi="Arial" w:cs="Arial"/>
          <w:bCs/>
        </w:rPr>
        <w:t xml:space="preserve"> program</w:t>
      </w:r>
      <w:r w:rsidRPr="00E2769A">
        <w:rPr>
          <w:rFonts w:ascii="Arial" w:hAnsi="Arial" w:cs="Arial"/>
          <w:bCs/>
        </w:rPr>
        <w:t xml:space="preserve"> </w:t>
      </w:r>
      <w:r>
        <w:rPr>
          <w:rFonts w:ascii="Arial" w:hAnsi="Arial" w:cs="Arial"/>
          <w:bCs/>
        </w:rPr>
        <w:t>interventions as well as the corresponding reporting.</w:t>
      </w:r>
    </w:p>
    <w:p w14:paraId="11A1882F" w14:textId="77777777" w:rsidR="002C497B" w:rsidRPr="007D5358" w:rsidRDefault="002C497B" w:rsidP="005F717E">
      <w:pPr>
        <w:shd w:val="clear" w:color="auto" w:fill="FCFCFC"/>
        <w:spacing w:after="0" w:line="240" w:lineRule="auto"/>
        <w:jc w:val="both"/>
        <w:rPr>
          <w:rFonts w:ascii="Arial" w:eastAsia="Times New Roman" w:hAnsi="Arial" w:cs="Arial"/>
          <w:sz w:val="24"/>
          <w:szCs w:val="24"/>
        </w:rPr>
      </w:pPr>
    </w:p>
    <w:p w14:paraId="625DE227" w14:textId="41177D52" w:rsidR="00504CE0" w:rsidRPr="00241A99" w:rsidRDefault="00504CE0" w:rsidP="009B1145">
      <w:pPr>
        <w:pStyle w:val="ListParagraph"/>
        <w:numPr>
          <w:ilvl w:val="1"/>
          <w:numId w:val="29"/>
        </w:numPr>
        <w:spacing w:after="0" w:line="240" w:lineRule="auto"/>
        <w:textAlignment w:val="baseline"/>
        <w:outlineLvl w:val="0"/>
        <w:rPr>
          <w:rFonts w:ascii="Arial" w:eastAsia="Times New Roman" w:hAnsi="Arial" w:cs="Arial"/>
          <w:b/>
          <w:bCs/>
          <w:color w:val="2E75B5"/>
          <w:kern w:val="36"/>
          <w:sz w:val="28"/>
          <w:szCs w:val="28"/>
        </w:rPr>
      </w:pPr>
      <w:bookmarkStart w:id="5" w:name="_Toc534561484"/>
      <w:bookmarkStart w:id="6" w:name="_Toc36467626"/>
      <w:r w:rsidRPr="00241A99">
        <w:rPr>
          <w:rFonts w:ascii="Arial" w:eastAsia="Times New Roman" w:hAnsi="Arial" w:cs="Arial"/>
          <w:b/>
          <w:bCs/>
          <w:color w:val="2E75B5"/>
          <w:kern w:val="36"/>
          <w:sz w:val="28"/>
          <w:szCs w:val="28"/>
        </w:rPr>
        <w:t>Study Background</w:t>
      </w:r>
      <w:bookmarkEnd w:id="5"/>
      <w:bookmarkEnd w:id="6"/>
    </w:p>
    <w:p w14:paraId="30103167" w14:textId="77777777" w:rsidR="00B61795" w:rsidRDefault="00B61795" w:rsidP="005F717E">
      <w:pPr>
        <w:shd w:val="clear" w:color="auto" w:fill="FCFCFC"/>
        <w:spacing w:after="0" w:line="240" w:lineRule="auto"/>
        <w:jc w:val="both"/>
        <w:rPr>
          <w:rFonts w:ascii="Arial" w:eastAsia="Times New Roman" w:hAnsi="Arial" w:cs="Arial"/>
          <w:sz w:val="24"/>
          <w:szCs w:val="24"/>
        </w:rPr>
      </w:pPr>
    </w:p>
    <w:p w14:paraId="16780593" w14:textId="77777777" w:rsidR="00F255ED" w:rsidRPr="000D4C5E" w:rsidRDefault="00F255ED" w:rsidP="005F717E">
      <w:pPr>
        <w:spacing w:after="0" w:line="240" w:lineRule="auto"/>
        <w:jc w:val="both"/>
        <w:rPr>
          <w:rFonts w:ascii="Arial" w:hAnsi="Arial" w:cs="Arial"/>
        </w:rPr>
      </w:pPr>
      <w:r w:rsidRPr="000D4C5E">
        <w:rPr>
          <w:rFonts w:ascii="Arial" w:hAnsi="Arial" w:cs="Arial"/>
        </w:rPr>
        <w:t>As per management decision, annual data validation has been conducted for the results reported by BEP in 2019 similar to the one conducted for the 2018 results. Results reported under SPA RF and AOP were validated. The scale of this validation at field level was less than the ideal level to match with the available resources of the BMD.</w:t>
      </w:r>
    </w:p>
    <w:p w14:paraId="71C56961" w14:textId="77777777" w:rsidR="007B6EF7" w:rsidRPr="007D5358" w:rsidRDefault="007B6EF7" w:rsidP="005F717E">
      <w:pPr>
        <w:spacing w:after="0" w:line="240" w:lineRule="auto"/>
        <w:jc w:val="both"/>
        <w:rPr>
          <w:rFonts w:ascii="Arial" w:eastAsia="Times New Roman" w:hAnsi="Arial" w:cs="Arial"/>
          <w:sz w:val="24"/>
          <w:szCs w:val="24"/>
        </w:rPr>
      </w:pPr>
    </w:p>
    <w:p w14:paraId="0D119309" w14:textId="57944C52" w:rsidR="00504CE0" w:rsidRPr="00241A99" w:rsidRDefault="00504CE0" w:rsidP="009B1145">
      <w:pPr>
        <w:pStyle w:val="ListParagraph"/>
        <w:numPr>
          <w:ilvl w:val="1"/>
          <w:numId w:val="29"/>
        </w:numPr>
        <w:spacing w:after="0" w:line="240" w:lineRule="auto"/>
        <w:textAlignment w:val="baseline"/>
        <w:outlineLvl w:val="0"/>
        <w:rPr>
          <w:rFonts w:ascii="Arial" w:eastAsia="Times New Roman" w:hAnsi="Arial" w:cs="Arial"/>
          <w:b/>
          <w:bCs/>
          <w:color w:val="2E75B5"/>
          <w:kern w:val="36"/>
          <w:sz w:val="28"/>
          <w:szCs w:val="28"/>
        </w:rPr>
      </w:pPr>
      <w:bookmarkStart w:id="7" w:name="_Toc534561485"/>
      <w:bookmarkStart w:id="8" w:name="_Toc36467627"/>
      <w:r w:rsidRPr="00241A99">
        <w:rPr>
          <w:rFonts w:ascii="Arial" w:eastAsia="Times New Roman" w:hAnsi="Arial" w:cs="Arial"/>
          <w:b/>
          <w:bCs/>
          <w:color w:val="2E75B5"/>
          <w:kern w:val="36"/>
          <w:sz w:val="28"/>
          <w:szCs w:val="28"/>
        </w:rPr>
        <w:t>Study Objective</w:t>
      </w:r>
      <w:bookmarkEnd w:id="7"/>
      <w:r w:rsidR="005208B6" w:rsidRPr="00241A99">
        <w:rPr>
          <w:rFonts w:ascii="Arial" w:eastAsia="Times New Roman" w:hAnsi="Arial" w:cs="Arial"/>
          <w:b/>
          <w:bCs/>
          <w:color w:val="2E75B5"/>
          <w:kern w:val="36"/>
          <w:sz w:val="28"/>
          <w:szCs w:val="28"/>
        </w:rPr>
        <w:t>s</w:t>
      </w:r>
      <w:bookmarkEnd w:id="8"/>
    </w:p>
    <w:p w14:paraId="76427F22" w14:textId="77777777" w:rsidR="00504CE0" w:rsidRPr="007D5358" w:rsidRDefault="00504CE0" w:rsidP="005F717E">
      <w:pPr>
        <w:spacing w:after="0" w:line="240" w:lineRule="auto"/>
        <w:rPr>
          <w:rFonts w:ascii="Arial" w:eastAsia="Times New Roman" w:hAnsi="Arial" w:cs="Arial"/>
          <w:sz w:val="24"/>
          <w:szCs w:val="24"/>
        </w:rPr>
      </w:pPr>
    </w:p>
    <w:p w14:paraId="668BDB17" w14:textId="32DCC50B" w:rsidR="00FF3928" w:rsidRDefault="00FF3928" w:rsidP="005F717E">
      <w:pPr>
        <w:pStyle w:val="Normal1"/>
        <w:spacing w:after="0" w:line="240" w:lineRule="auto"/>
        <w:jc w:val="both"/>
        <w:rPr>
          <w:rFonts w:ascii="Arial" w:eastAsia="Arial" w:hAnsi="Arial" w:cs="Arial"/>
        </w:rPr>
      </w:pPr>
      <w:r>
        <w:rPr>
          <w:rFonts w:ascii="Arial" w:eastAsia="Arial" w:hAnsi="Arial" w:cs="Arial"/>
        </w:rPr>
        <w:t xml:space="preserve">The objectives of the 2019 Annual Data Validation by Monitoring Department </w:t>
      </w:r>
      <w:r w:rsidR="009F7691">
        <w:rPr>
          <w:rFonts w:ascii="Arial" w:eastAsia="Arial" w:hAnsi="Arial" w:cs="Arial"/>
        </w:rPr>
        <w:t>w</w:t>
      </w:r>
      <w:r w:rsidR="00F255ED">
        <w:rPr>
          <w:rFonts w:ascii="Arial" w:eastAsia="Arial" w:hAnsi="Arial" w:cs="Arial"/>
        </w:rPr>
        <w:t>ere</w:t>
      </w:r>
      <w:r>
        <w:rPr>
          <w:rFonts w:ascii="Arial" w:eastAsia="Arial" w:hAnsi="Arial" w:cs="Arial"/>
        </w:rPr>
        <w:t xml:space="preserve"> to: </w:t>
      </w:r>
    </w:p>
    <w:p w14:paraId="1E60DE45" w14:textId="77777777" w:rsidR="00FF3928" w:rsidRDefault="00FF3928" w:rsidP="005F717E">
      <w:pPr>
        <w:pStyle w:val="Normal1"/>
        <w:spacing w:after="0" w:line="240" w:lineRule="auto"/>
        <w:jc w:val="both"/>
        <w:rPr>
          <w:rFonts w:ascii="Arial" w:eastAsia="Arial" w:hAnsi="Arial" w:cs="Arial"/>
        </w:rPr>
      </w:pPr>
    </w:p>
    <w:p w14:paraId="6FB41973" w14:textId="77777777" w:rsidR="00F255ED" w:rsidRPr="00F255ED" w:rsidRDefault="00F255ED" w:rsidP="009B1145">
      <w:pPr>
        <w:pStyle w:val="Normal1"/>
        <w:numPr>
          <w:ilvl w:val="0"/>
          <w:numId w:val="26"/>
        </w:numPr>
        <w:spacing w:after="0" w:line="240" w:lineRule="auto"/>
        <w:ind w:left="714" w:hanging="357"/>
        <w:jc w:val="both"/>
        <w:rPr>
          <w:rFonts w:ascii="Arial" w:eastAsia="Arial" w:hAnsi="Arial" w:cs="Arial"/>
        </w:rPr>
      </w:pPr>
      <w:r w:rsidRPr="00611789">
        <w:rPr>
          <w:rFonts w:ascii="Arial" w:eastAsia="Arial" w:hAnsi="Arial" w:cs="Arial"/>
        </w:rPr>
        <w:t>Validate annual results reported for 2019 through the program AOPs and SPA RF</w:t>
      </w:r>
    </w:p>
    <w:p w14:paraId="6B41565F" w14:textId="77777777" w:rsidR="00F255ED" w:rsidRPr="00F255ED" w:rsidRDefault="00F255ED" w:rsidP="009B1145">
      <w:pPr>
        <w:pStyle w:val="Normal1"/>
        <w:numPr>
          <w:ilvl w:val="0"/>
          <w:numId w:val="26"/>
        </w:numPr>
        <w:spacing w:after="0" w:line="240" w:lineRule="auto"/>
        <w:ind w:left="714" w:hanging="357"/>
        <w:jc w:val="both"/>
        <w:rPr>
          <w:rFonts w:ascii="Arial" w:eastAsia="Arial" w:hAnsi="Arial" w:cs="Arial"/>
        </w:rPr>
      </w:pPr>
      <w:r w:rsidRPr="00611789">
        <w:rPr>
          <w:rFonts w:ascii="Arial" w:eastAsia="Arial" w:hAnsi="Arial" w:cs="Arial"/>
        </w:rPr>
        <w:t>Recommend ways of improvement in the data system</w:t>
      </w:r>
    </w:p>
    <w:p w14:paraId="449B759E" w14:textId="77777777" w:rsidR="00F255ED" w:rsidRPr="00F255ED" w:rsidRDefault="00F255ED" w:rsidP="009B1145">
      <w:pPr>
        <w:pStyle w:val="Normal1"/>
        <w:numPr>
          <w:ilvl w:val="0"/>
          <w:numId w:val="26"/>
        </w:numPr>
        <w:spacing w:after="0" w:line="240" w:lineRule="auto"/>
        <w:ind w:left="714" w:hanging="357"/>
        <w:jc w:val="both"/>
        <w:rPr>
          <w:rFonts w:ascii="Arial" w:eastAsia="Arial" w:hAnsi="Arial" w:cs="Arial"/>
        </w:rPr>
      </w:pPr>
      <w:r w:rsidRPr="00611789">
        <w:rPr>
          <w:rFonts w:ascii="Arial" w:eastAsia="Arial" w:hAnsi="Arial" w:cs="Arial"/>
        </w:rPr>
        <w:t>Evaluate programme MIS as per standard data quality criteria</w:t>
      </w:r>
    </w:p>
    <w:p w14:paraId="1AFC1906" w14:textId="77777777" w:rsidR="00F255ED" w:rsidRPr="00F255ED" w:rsidRDefault="00F255ED" w:rsidP="009B1145">
      <w:pPr>
        <w:pStyle w:val="Normal1"/>
        <w:numPr>
          <w:ilvl w:val="0"/>
          <w:numId w:val="26"/>
        </w:numPr>
        <w:spacing w:after="0" w:line="240" w:lineRule="auto"/>
        <w:ind w:left="714" w:hanging="357"/>
        <w:jc w:val="both"/>
        <w:rPr>
          <w:rFonts w:ascii="Arial" w:eastAsia="Arial" w:hAnsi="Arial" w:cs="Arial"/>
        </w:rPr>
      </w:pPr>
      <w:r w:rsidRPr="00611789">
        <w:rPr>
          <w:rFonts w:ascii="Arial" w:eastAsia="Arial" w:hAnsi="Arial" w:cs="Arial"/>
        </w:rPr>
        <w:t>Follow-up on 2018 recommendation of data validation</w:t>
      </w:r>
    </w:p>
    <w:p w14:paraId="5458C0DD" w14:textId="77777777" w:rsidR="00F255ED" w:rsidRPr="00F255ED" w:rsidRDefault="00F255ED" w:rsidP="009B1145">
      <w:pPr>
        <w:pStyle w:val="Normal1"/>
        <w:numPr>
          <w:ilvl w:val="0"/>
          <w:numId w:val="26"/>
        </w:numPr>
        <w:spacing w:after="0" w:line="240" w:lineRule="auto"/>
        <w:ind w:left="714" w:hanging="357"/>
        <w:jc w:val="both"/>
        <w:rPr>
          <w:rFonts w:ascii="Arial" w:eastAsia="Arial" w:hAnsi="Arial" w:cs="Arial"/>
        </w:rPr>
      </w:pPr>
      <w:r w:rsidRPr="00611789">
        <w:rPr>
          <w:rFonts w:ascii="Arial" w:eastAsia="Arial" w:hAnsi="Arial" w:cs="Arial"/>
        </w:rPr>
        <w:t xml:space="preserve">Provide support for the upcoming DFID IRR  </w:t>
      </w:r>
    </w:p>
    <w:p w14:paraId="030A0257" w14:textId="77777777" w:rsidR="00466F97" w:rsidRDefault="00466F97" w:rsidP="005F717E">
      <w:pPr>
        <w:spacing w:after="0" w:line="240" w:lineRule="auto"/>
        <w:rPr>
          <w:rFonts w:ascii="Arial" w:eastAsia="Arial" w:hAnsi="Arial" w:cs="Arial"/>
        </w:rPr>
        <w:sectPr w:rsidR="00466F97" w:rsidSect="00C86449">
          <w:footerReference w:type="default" r:id="rId11"/>
          <w:pgSz w:w="11907" w:h="16840" w:code="9"/>
          <w:pgMar w:top="1440" w:right="1440" w:bottom="1440" w:left="1440" w:header="720" w:footer="720" w:gutter="0"/>
          <w:pgNumType w:start="1"/>
          <w:cols w:space="720"/>
          <w:docGrid w:linePitch="360"/>
        </w:sectPr>
      </w:pPr>
    </w:p>
    <w:p w14:paraId="4B4A7FF5" w14:textId="6CC6643E" w:rsidR="00FF3928" w:rsidRDefault="00575610" w:rsidP="009B1145">
      <w:pPr>
        <w:pStyle w:val="ListParagraph"/>
        <w:numPr>
          <w:ilvl w:val="1"/>
          <w:numId w:val="29"/>
        </w:numPr>
        <w:tabs>
          <w:tab w:val="left" w:pos="1350"/>
        </w:tabs>
        <w:spacing w:after="0" w:line="240" w:lineRule="auto"/>
        <w:textAlignment w:val="baseline"/>
        <w:outlineLvl w:val="0"/>
      </w:pPr>
      <w:bookmarkStart w:id="9" w:name="_Toc534561486"/>
      <w:bookmarkStart w:id="10" w:name="_Toc36467628"/>
      <w:r w:rsidRPr="00241A99">
        <w:rPr>
          <w:rFonts w:ascii="Arial" w:eastAsia="Times New Roman" w:hAnsi="Arial" w:cs="Arial"/>
          <w:b/>
          <w:bCs/>
          <w:color w:val="2E75B5"/>
          <w:kern w:val="36"/>
          <w:sz w:val="28"/>
          <w:szCs w:val="28"/>
        </w:rPr>
        <w:lastRenderedPageBreak/>
        <w:t>Scope</w:t>
      </w:r>
      <w:r w:rsidR="00E647A1" w:rsidRPr="00241A99">
        <w:rPr>
          <w:rFonts w:ascii="Arial" w:eastAsia="Times New Roman" w:hAnsi="Arial" w:cs="Arial"/>
          <w:b/>
          <w:bCs/>
          <w:color w:val="2E75B5"/>
          <w:kern w:val="36"/>
          <w:sz w:val="28"/>
          <w:szCs w:val="28"/>
        </w:rPr>
        <w:t xml:space="preserve"> of </w:t>
      </w:r>
      <w:bookmarkEnd w:id="9"/>
      <w:r w:rsidR="00E647A1" w:rsidRPr="00241A99">
        <w:rPr>
          <w:rFonts w:ascii="Arial" w:eastAsia="Times New Roman" w:hAnsi="Arial" w:cs="Arial"/>
          <w:b/>
          <w:bCs/>
          <w:color w:val="2E75B5"/>
          <w:kern w:val="36"/>
          <w:sz w:val="28"/>
          <w:szCs w:val="28"/>
        </w:rPr>
        <w:t>the Study</w:t>
      </w:r>
      <w:bookmarkEnd w:id="10"/>
    </w:p>
    <w:p w14:paraId="714388B9" w14:textId="794A22D8" w:rsidR="00FF3928" w:rsidRDefault="00FF3928" w:rsidP="005F717E">
      <w:pPr>
        <w:pStyle w:val="Normal1"/>
        <w:spacing w:after="0" w:line="240" w:lineRule="auto"/>
        <w:jc w:val="both"/>
        <w:rPr>
          <w:rFonts w:ascii="Arial" w:eastAsia="Arial" w:hAnsi="Arial" w:cs="Arial"/>
        </w:rPr>
      </w:pPr>
    </w:p>
    <w:p w14:paraId="70E9B632" w14:textId="4D21F806" w:rsidR="00A17BA4" w:rsidRDefault="00FF3928" w:rsidP="005F717E">
      <w:pPr>
        <w:pStyle w:val="Normal1"/>
        <w:spacing w:after="0" w:line="240" w:lineRule="auto"/>
        <w:jc w:val="both"/>
        <w:rPr>
          <w:rFonts w:ascii="Arial" w:eastAsia="Times New Roman" w:hAnsi="Arial" w:cs="Arial"/>
          <w:lang w:val="en-GB" w:eastAsia="en-GB"/>
        </w:rPr>
      </w:pPr>
      <w:r w:rsidRPr="00363D60">
        <w:rPr>
          <w:rFonts w:ascii="Arial" w:eastAsia="Times New Roman" w:hAnsi="Arial" w:cs="Arial"/>
          <w:lang w:val="en-GB" w:eastAsia="en-GB"/>
        </w:rPr>
        <w:t>Th</w:t>
      </w:r>
      <w:r w:rsidR="009F7691">
        <w:rPr>
          <w:rFonts w:ascii="Arial" w:eastAsia="Times New Roman" w:hAnsi="Arial" w:cs="Arial"/>
          <w:lang w:val="en-GB" w:eastAsia="en-GB"/>
        </w:rPr>
        <w:t>is study</w:t>
      </w:r>
      <w:r w:rsidRPr="00363D60">
        <w:rPr>
          <w:rFonts w:ascii="Arial" w:eastAsia="Times New Roman" w:hAnsi="Arial" w:cs="Arial"/>
          <w:lang w:val="en-GB" w:eastAsia="en-GB"/>
        </w:rPr>
        <w:t xml:space="preserve"> focus</w:t>
      </w:r>
      <w:r w:rsidR="009F7691">
        <w:rPr>
          <w:rFonts w:ascii="Arial" w:eastAsia="Times New Roman" w:hAnsi="Arial" w:cs="Arial"/>
          <w:lang w:val="en-GB" w:eastAsia="en-GB"/>
        </w:rPr>
        <w:t>ed</w:t>
      </w:r>
      <w:r w:rsidRPr="00363D60">
        <w:rPr>
          <w:rFonts w:ascii="Arial" w:eastAsia="Times New Roman" w:hAnsi="Arial" w:cs="Arial"/>
          <w:lang w:val="en-GB" w:eastAsia="en-GB"/>
        </w:rPr>
        <w:t xml:space="preserve"> on major ten components of BEP program after consultation with program</w:t>
      </w:r>
      <w:r w:rsidR="00D84217">
        <w:rPr>
          <w:rFonts w:ascii="Arial" w:eastAsia="Times New Roman" w:hAnsi="Arial" w:cs="Arial"/>
          <w:lang w:val="en-GB" w:eastAsia="en-GB"/>
        </w:rPr>
        <w:t>me</w:t>
      </w:r>
      <w:r w:rsidRPr="00363D60">
        <w:rPr>
          <w:rFonts w:ascii="Arial" w:eastAsia="Times New Roman" w:hAnsi="Arial" w:cs="Arial"/>
          <w:lang w:val="en-GB" w:eastAsia="en-GB"/>
        </w:rPr>
        <w:t xml:space="preserve"> team. These components are large in nature</w:t>
      </w:r>
      <w:r w:rsidR="00D84217">
        <w:rPr>
          <w:rFonts w:ascii="Arial" w:eastAsia="Times New Roman" w:hAnsi="Arial" w:cs="Arial"/>
          <w:lang w:val="en-GB" w:eastAsia="en-GB"/>
        </w:rPr>
        <w:t xml:space="preserve">. </w:t>
      </w:r>
      <w:r w:rsidR="00241A99" w:rsidRPr="00363D60">
        <w:rPr>
          <w:rFonts w:ascii="Arial" w:eastAsia="Times New Roman" w:hAnsi="Arial" w:cs="Arial"/>
          <w:lang w:val="en-GB" w:eastAsia="en-GB"/>
        </w:rPr>
        <w:t>The selected components include E</w:t>
      </w:r>
      <w:r w:rsidR="00241A99">
        <w:rPr>
          <w:rFonts w:ascii="Arial" w:eastAsia="Times New Roman" w:hAnsi="Arial" w:cs="Arial"/>
          <w:lang w:val="en-GB" w:eastAsia="en-GB"/>
        </w:rPr>
        <w:t xml:space="preserve">arly </w:t>
      </w:r>
      <w:r w:rsidR="00241A99" w:rsidRPr="00363D60">
        <w:rPr>
          <w:rFonts w:ascii="Arial" w:eastAsia="Times New Roman" w:hAnsi="Arial" w:cs="Arial"/>
          <w:lang w:val="en-GB" w:eastAsia="en-GB"/>
        </w:rPr>
        <w:t>C</w:t>
      </w:r>
      <w:r w:rsidR="00241A99">
        <w:rPr>
          <w:rFonts w:ascii="Arial" w:eastAsia="Times New Roman" w:hAnsi="Arial" w:cs="Arial"/>
          <w:lang w:val="en-GB" w:eastAsia="en-GB"/>
        </w:rPr>
        <w:t xml:space="preserve">hildhood </w:t>
      </w:r>
      <w:r w:rsidR="00241A99" w:rsidRPr="00363D60">
        <w:rPr>
          <w:rFonts w:ascii="Arial" w:eastAsia="Times New Roman" w:hAnsi="Arial" w:cs="Arial"/>
          <w:lang w:val="en-GB" w:eastAsia="en-GB"/>
        </w:rPr>
        <w:t>D</w:t>
      </w:r>
      <w:r w:rsidR="00241A99">
        <w:rPr>
          <w:rFonts w:ascii="Arial" w:eastAsia="Times New Roman" w:hAnsi="Arial" w:cs="Arial"/>
          <w:lang w:val="en-GB" w:eastAsia="en-GB"/>
        </w:rPr>
        <w:t>evelopment (ECD)</w:t>
      </w:r>
      <w:r w:rsidR="00241A99" w:rsidRPr="00363D60">
        <w:rPr>
          <w:rFonts w:ascii="Arial" w:eastAsia="Times New Roman" w:hAnsi="Arial" w:cs="Arial"/>
          <w:lang w:val="en-GB" w:eastAsia="en-GB"/>
        </w:rPr>
        <w:t>, B</w:t>
      </w:r>
      <w:r w:rsidR="00241A99">
        <w:rPr>
          <w:rFonts w:ascii="Arial" w:eastAsia="Times New Roman" w:hAnsi="Arial" w:cs="Arial"/>
          <w:lang w:val="en-GB" w:eastAsia="en-GB"/>
        </w:rPr>
        <w:t xml:space="preserve">RAC </w:t>
      </w:r>
      <w:r w:rsidR="00241A99" w:rsidRPr="00363D60">
        <w:rPr>
          <w:rFonts w:ascii="Arial" w:eastAsia="Times New Roman" w:hAnsi="Arial" w:cs="Arial"/>
          <w:lang w:val="en-GB" w:eastAsia="en-GB"/>
        </w:rPr>
        <w:t>P</w:t>
      </w:r>
      <w:r w:rsidR="00241A99">
        <w:rPr>
          <w:rFonts w:ascii="Arial" w:eastAsia="Times New Roman" w:hAnsi="Arial" w:cs="Arial"/>
          <w:lang w:val="en-GB" w:eastAsia="en-GB"/>
        </w:rPr>
        <w:t xml:space="preserve">re </w:t>
      </w:r>
      <w:r w:rsidR="00241A99" w:rsidRPr="00363D60">
        <w:rPr>
          <w:rFonts w:ascii="Arial" w:eastAsia="Times New Roman" w:hAnsi="Arial" w:cs="Arial"/>
          <w:lang w:val="en-GB" w:eastAsia="en-GB"/>
        </w:rPr>
        <w:t>P</w:t>
      </w:r>
      <w:r w:rsidR="00241A99">
        <w:rPr>
          <w:rFonts w:ascii="Arial" w:eastAsia="Times New Roman" w:hAnsi="Arial" w:cs="Arial"/>
          <w:lang w:val="en-GB" w:eastAsia="en-GB"/>
        </w:rPr>
        <w:t xml:space="preserve">rimary </w:t>
      </w:r>
      <w:r w:rsidR="00241A99" w:rsidRPr="00363D60">
        <w:rPr>
          <w:rFonts w:ascii="Arial" w:eastAsia="Times New Roman" w:hAnsi="Arial" w:cs="Arial"/>
          <w:lang w:val="en-GB" w:eastAsia="en-GB"/>
        </w:rPr>
        <w:t>S</w:t>
      </w:r>
      <w:r w:rsidR="00241A99">
        <w:rPr>
          <w:rFonts w:ascii="Arial" w:eastAsia="Times New Roman" w:hAnsi="Arial" w:cs="Arial"/>
          <w:lang w:val="en-GB" w:eastAsia="en-GB"/>
        </w:rPr>
        <w:t>chool (BPPS)</w:t>
      </w:r>
      <w:r w:rsidR="00241A99" w:rsidRPr="00363D60">
        <w:rPr>
          <w:rFonts w:ascii="Arial" w:eastAsia="Times New Roman" w:hAnsi="Arial" w:cs="Arial"/>
          <w:lang w:val="en-GB" w:eastAsia="en-GB"/>
        </w:rPr>
        <w:t>, B</w:t>
      </w:r>
      <w:r w:rsidR="00241A99">
        <w:rPr>
          <w:rFonts w:ascii="Arial" w:eastAsia="Times New Roman" w:hAnsi="Arial" w:cs="Arial"/>
          <w:lang w:val="en-GB" w:eastAsia="en-GB"/>
        </w:rPr>
        <w:t xml:space="preserve">RAC </w:t>
      </w:r>
      <w:r w:rsidR="00241A99" w:rsidRPr="00363D60">
        <w:rPr>
          <w:rFonts w:ascii="Arial" w:eastAsia="Times New Roman" w:hAnsi="Arial" w:cs="Arial"/>
          <w:lang w:val="en-GB" w:eastAsia="en-GB"/>
        </w:rPr>
        <w:t>P</w:t>
      </w:r>
      <w:r w:rsidR="00241A99">
        <w:rPr>
          <w:rFonts w:ascii="Arial" w:eastAsia="Times New Roman" w:hAnsi="Arial" w:cs="Arial"/>
          <w:lang w:val="en-GB" w:eastAsia="en-GB"/>
        </w:rPr>
        <w:t xml:space="preserve">rimary </w:t>
      </w:r>
      <w:r w:rsidR="00241A99" w:rsidRPr="00363D60">
        <w:rPr>
          <w:rFonts w:ascii="Arial" w:eastAsia="Times New Roman" w:hAnsi="Arial" w:cs="Arial"/>
          <w:lang w:val="en-GB" w:eastAsia="en-GB"/>
        </w:rPr>
        <w:t>S</w:t>
      </w:r>
      <w:r w:rsidR="00241A99">
        <w:rPr>
          <w:rFonts w:ascii="Arial" w:eastAsia="Times New Roman" w:hAnsi="Arial" w:cs="Arial"/>
          <w:lang w:val="en-GB" w:eastAsia="en-GB"/>
        </w:rPr>
        <w:t>chool (BPS)</w:t>
      </w:r>
      <w:r w:rsidR="00241A99" w:rsidRPr="00363D60">
        <w:rPr>
          <w:rFonts w:ascii="Arial" w:eastAsia="Times New Roman" w:hAnsi="Arial" w:cs="Arial"/>
          <w:lang w:val="en-GB" w:eastAsia="en-GB"/>
        </w:rPr>
        <w:t>, A</w:t>
      </w:r>
      <w:r w:rsidR="00241A99">
        <w:rPr>
          <w:rFonts w:ascii="Arial" w:eastAsia="Times New Roman" w:hAnsi="Arial" w:cs="Arial"/>
          <w:lang w:val="en-GB" w:eastAsia="en-GB"/>
        </w:rPr>
        <w:t xml:space="preserve">dolescence </w:t>
      </w:r>
      <w:r w:rsidR="00241A99" w:rsidRPr="00363D60">
        <w:rPr>
          <w:rFonts w:ascii="Arial" w:eastAsia="Times New Roman" w:hAnsi="Arial" w:cs="Arial"/>
          <w:lang w:val="en-GB" w:eastAsia="en-GB"/>
        </w:rPr>
        <w:t>D</w:t>
      </w:r>
      <w:r w:rsidR="00241A99">
        <w:rPr>
          <w:rFonts w:ascii="Arial" w:eastAsia="Times New Roman" w:hAnsi="Arial" w:cs="Arial"/>
          <w:lang w:val="en-GB" w:eastAsia="en-GB"/>
        </w:rPr>
        <w:t xml:space="preserve">evelopment </w:t>
      </w:r>
      <w:r w:rsidR="00241A99" w:rsidRPr="00363D60">
        <w:rPr>
          <w:rFonts w:ascii="Arial" w:eastAsia="Times New Roman" w:hAnsi="Arial" w:cs="Arial"/>
          <w:lang w:val="en-GB" w:eastAsia="en-GB"/>
        </w:rPr>
        <w:t>P</w:t>
      </w:r>
      <w:r w:rsidR="00241A99">
        <w:rPr>
          <w:rFonts w:ascii="Arial" w:eastAsia="Times New Roman" w:hAnsi="Arial" w:cs="Arial"/>
          <w:lang w:val="en-GB" w:eastAsia="en-GB"/>
        </w:rPr>
        <w:t>rogramme (ADP)</w:t>
      </w:r>
      <w:r w:rsidR="00241A99" w:rsidRPr="00363D60">
        <w:rPr>
          <w:rFonts w:ascii="Arial" w:eastAsia="Times New Roman" w:hAnsi="Arial" w:cs="Arial"/>
          <w:lang w:val="en-GB" w:eastAsia="en-GB"/>
        </w:rPr>
        <w:t>, G</w:t>
      </w:r>
      <w:r w:rsidR="00241A99">
        <w:rPr>
          <w:rFonts w:ascii="Arial" w:eastAsia="Times New Roman" w:hAnsi="Arial" w:cs="Arial"/>
          <w:lang w:val="en-GB" w:eastAsia="en-GB"/>
        </w:rPr>
        <w:t xml:space="preserve">ono </w:t>
      </w:r>
      <w:r w:rsidR="00241A99" w:rsidRPr="00363D60">
        <w:rPr>
          <w:rFonts w:ascii="Arial" w:eastAsia="Times New Roman" w:hAnsi="Arial" w:cs="Arial"/>
          <w:lang w:val="en-GB" w:eastAsia="en-GB"/>
        </w:rPr>
        <w:t>K</w:t>
      </w:r>
      <w:r w:rsidR="00241A99">
        <w:rPr>
          <w:rFonts w:ascii="Arial" w:eastAsia="Times New Roman" w:hAnsi="Arial" w:cs="Arial"/>
          <w:lang w:val="en-GB" w:eastAsia="en-GB"/>
        </w:rPr>
        <w:t>endro (GK)</w:t>
      </w:r>
      <w:r w:rsidR="00241A99" w:rsidRPr="00363D60">
        <w:rPr>
          <w:rFonts w:ascii="Arial" w:eastAsia="Times New Roman" w:hAnsi="Arial" w:cs="Arial"/>
          <w:lang w:val="en-GB" w:eastAsia="en-GB"/>
        </w:rPr>
        <w:t>, S</w:t>
      </w:r>
      <w:r w:rsidR="00241A99">
        <w:rPr>
          <w:rFonts w:ascii="Arial" w:eastAsia="Times New Roman" w:hAnsi="Arial" w:cs="Arial"/>
          <w:lang w:val="en-GB" w:eastAsia="en-GB"/>
        </w:rPr>
        <w:t xml:space="preserve">hishu </w:t>
      </w:r>
      <w:r w:rsidR="00241A99" w:rsidRPr="00363D60">
        <w:rPr>
          <w:rFonts w:ascii="Arial" w:eastAsia="Times New Roman" w:hAnsi="Arial" w:cs="Arial"/>
          <w:lang w:val="en-GB" w:eastAsia="en-GB"/>
        </w:rPr>
        <w:t>N</w:t>
      </w:r>
      <w:r w:rsidR="00241A99">
        <w:rPr>
          <w:rFonts w:ascii="Arial" w:eastAsia="Times New Roman" w:hAnsi="Arial" w:cs="Arial"/>
          <w:lang w:val="en-GB" w:eastAsia="en-GB"/>
        </w:rPr>
        <w:t>iketon (SN)</w:t>
      </w:r>
      <w:r w:rsidR="00241A99" w:rsidRPr="00363D60">
        <w:rPr>
          <w:rFonts w:ascii="Arial" w:eastAsia="Times New Roman" w:hAnsi="Arial" w:cs="Arial"/>
          <w:lang w:val="en-GB" w:eastAsia="en-GB"/>
        </w:rPr>
        <w:t>, E</w:t>
      </w:r>
      <w:r w:rsidR="00241A99">
        <w:rPr>
          <w:rFonts w:ascii="Arial" w:eastAsia="Times New Roman" w:hAnsi="Arial" w:cs="Arial"/>
          <w:lang w:val="en-GB" w:eastAsia="en-GB"/>
        </w:rPr>
        <w:t xml:space="preserve">special </w:t>
      </w:r>
      <w:r w:rsidR="00241A99" w:rsidRPr="00363D60">
        <w:rPr>
          <w:rFonts w:ascii="Arial" w:eastAsia="Times New Roman" w:hAnsi="Arial" w:cs="Arial"/>
          <w:lang w:val="en-GB" w:eastAsia="en-GB"/>
        </w:rPr>
        <w:t>S</w:t>
      </w:r>
      <w:r w:rsidR="00241A99">
        <w:rPr>
          <w:rFonts w:ascii="Arial" w:eastAsia="Times New Roman" w:hAnsi="Arial" w:cs="Arial"/>
          <w:lang w:val="en-GB" w:eastAsia="en-GB"/>
        </w:rPr>
        <w:t xml:space="preserve">upported </w:t>
      </w:r>
      <w:r w:rsidR="00241A99" w:rsidRPr="00363D60">
        <w:rPr>
          <w:rFonts w:ascii="Arial" w:eastAsia="Times New Roman" w:hAnsi="Arial" w:cs="Arial"/>
          <w:lang w:val="en-GB" w:eastAsia="en-GB"/>
        </w:rPr>
        <w:t>P</w:t>
      </w:r>
      <w:r w:rsidR="00241A99">
        <w:rPr>
          <w:rFonts w:ascii="Arial" w:eastAsia="Times New Roman" w:hAnsi="Arial" w:cs="Arial"/>
          <w:lang w:val="en-GB" w:eastAsia="en-GB"/>
        </w:rPr>
        <w:t>rogramme (ESP)</w:t>
      </w:r>
      <w:r w:rsidR="00241A99" w:rsidRPr="00363D60">
        <w:rPr>
          <w:rFonts w:ascii="Arial" w:eastAsia="Times New Roman" w:hAnsi="Arial" w:cs="Arial"/>
          <w:lang w:val="en-GB" w:eastAsia="en-GB"/>
        </w:rPr>
        <w:t xml:space="preserve"> pre</w:t>
      </w:r>
      <w:r w:rsidR="00241A99">
        <w:rPr>
          <w:rFonts w:ascii="Arial" w:eastAsia="Times New Roman" w:hAnsi="Arial" w:cs="Arial"/>
          <w:lang w:val="en-GB" w:eastAsia="en-GB"/>
        </w:rPr>
        <w:t>-</w:t>
      </w:r>
      <w:r w:rsidR="00241A99" w:rsidRPr="00363D60">
        <w:rPr>
          <w:rFonts w:ascii="Arial" w:eastAsia="Times New Roman" w:hAnsi="Arial" w:cs="Arial"/>
          <w:lang w:val="en-GB" w:eastAsia="en-GB"/>
        </w:rPr>
        <w:t xml:space="preserve">primary and primary, </w:t>
      </w:r>
      <w:r w:rsidR="00241A99">
        <w:rPr>
          <w:rFonts w:ascii="Arial" w:eastAsia="Times New Roman" w:hAnsi="Arial" w:cs="Arial"/>
          <w:lang w:val="en-GB" w:eastAsia="en-GB"/>
        </w:rPr>
        <w:t>B</w:t>
      </w:r>
      <w:r w:rsidR="00241A99" w:rsidRPr="00363D60">
        <w:rPr>
          <w:rFonts w:ascii="Arial" w:eastAsia="Times New Roman" w:hAnsi="Arial" w:cs="Arial"/>
          <w:lang w:val="en-GB" w:eastAsia="en-GB"/>
        </w:rPr>
        <w:t>ridge, S</w:t>
      </w:r>
      <w:r w:rsidR="00241A99">
        <w:rPr>
          <w:rFonts w:ascii="Arial" w:eastAsia="Times New Roman" w:hAnsi="Arial" w:cs="Arial"/>
          <w:lang w:val="en-GB" w:eastAsia="en-GB"/>
        </w:rPr>
        <w:t xml:space="preserve">econd </w:t>
      </w:r>
      <w:r w:rsidR="00241A99" w:rsidRPr="00363D60">
        <w:rPr>
          <w:rFonts w:ascii="Arial" w:eastAsia="Times New Roman" w:hAnsi="Arial" w:cs="Arial"/>
          <w:lang w:val="en-GB" w:eastAsia="en-GB"/>
        </w:rPr>
        <w:t>C</w:t>
      </w:r>
      <w:r w:rsidR="00241A99">
        <w:rPr>
          <w:rFonts w:ascii="Arial" w:eastAsia="Times New Roman" w:hAnsi="Arial" w:cs="Arial"/>
          <w:lang w:val="en-GB" w:eastAsia="en-GB"/>
        </w:rPr>
        <w:t>hance School (SC</w:t>
      </w:r>
      <w:r w:rsidR="00241A99" w:rsidRPr="00363D60">
        <w:rPr>
          <w:rFonts w:ascii="Arial" w:eastAsia="Times New Roman" w:hAnsi="Arial" w:cs="Arial"/>
          <w:lang w:val="en-GB" w:eastAsia="en-GB"/>
        </w:rPr>
        <w:t>E</w:t>
      </w:r>
      <w:r w:rsidR="00241A99">
        <w:rPr>
          <w:rFonts w:ascii="Arial" w:eastAsia="Times New Roman" w:hAnsi="Arial" w:cs="Arial"/>
          <w:lang w:val="en-GB" w:eastAsia="en-GB"/>
        </w:rPr>
        <w:t>), Support to Mainstream Secondary school (SMSS)</w:t>
      </w:r>
      <w:r w:rsidR="00241A99" w:rsidRPr="00363D60">
        <w:rPr>
          <w:rFonts w:ascii="Arial" w:eastAsia="Times New Roman" w:hAnsi="Arial" w:cs="Arial"/>
          <w:lang w:val="en-GB" w:eastAsia="en-GB"/>
        </w:rPr>
        <w:t>.</w:t>
      </w:r>
    </w:p>
    <w:p w14:paraId="753657D3" w14:textId="77777777" w:rsidR="00A17BA4" w:rsidRDefault="00A17BA4" w:rsidP="005F717E">
      <w:pPr>
        <w:pStyle w:val="Normal1"/>
        <w:spacing w:after="0" w:line="240" w:lineRule="auto"/>
        <w:jc w:val="both"/>
        <w:rPr>
          <w:rFonts w:ascii="Arial" w:eastAsia="Times New Roman" w:hAnsi="Arial" w:cs="Arial"/>
          <w:lang w:val="en-GB" w:eastAsia="en-GB"/>
        </w:rPr>
      </w:pPr>
    </w:p>
    <w:p w14:paraId="27A6EBC9" w14:textId="77777777" w:rsidR="00466F97" w:rsidRDefault="00FF3928" w:rsidP="005F717E">
      <w:pPr>
        <w:pStyle w:val="Normal1"/>
        <w:spacing w:after="0" w:line="240" w:lineRule="auto"/>
        <w:jc w:val="both"/>
        <w:rPr>
          <w:rFonts w:ascii="Arial" w:hAnsi="Arial" w:cs="Arial"/>
        </w:rPr>
      </w:pPr>
      <w:r w:rsidRPr="003329C6">
        <w:rPr>
          <w:rFonts w:ascii="Arial" w:hAnsi="Arial" w:cs="Arial"/>
        </w:rPr>
        <w:t>Due to time constraint and limited h</w:t>
      </w:r>
      <w:r w:rsidR="009F7691">
        <w:rPr>
          <w:rFonts w:ascii="Arial" w:hAnsi="Arial" w:cs="Arial"/>
        </w:rPr>
        <w:t xml:space="preserve">uman resources, this study </w:t>
      </w:r>
      <w:r w:rsidRPr="003329C6">
        <w:rPr>
          <w:rFonts w:ascii="Arial" w:hAnsi="Arial" w:cs="Arial"/>
        </w:rPr>
        <w:t>only focus</w:t>
      </w:r>
      <w:r w:rsidR="009F7691">
        <w:rPr>
          <w:rFonts w:ascii="Arial" w:hAnsi="Arial" w:cs="Arial"/>
        </w:rPr>
        <w:t>ed</w:t>
      </w:r>
      <w:r w:rsidRPr="003329C6">
        <w:rPr>
          <w:rFonts w:ascii="Arial" w:hAnsi="Arial" w:cs="Arial"/>
        </w:rPr>
        <w:t xml:space="preserve"> on validating the AOP activities which are significant</w:t>
      </w:r>
      <w:r w:rsidR="00A17BA4">
        <w:rPr>
          <w:rFonts w:ascii="Arial" w:hAnsi="Arial" w:cs="Arial"/>
        </w:rPr>
        <w:t xml:space="preserve">, </w:t>
      </w:r>
      <w:r w:rsidRPr="003329C6">
        <w:rPr>
          <w:rFonts w:ascii="Arial" w:hAnsi="Arial" w:cs="Arial"/>
        </w:rPr>
        <w:t>have impact on the participant level, and have contribution to SPA RF indicators. The AOP objectives and activities which deal with setting guidelines, policy</w:t>
      </w:r>
      <w:r>
        <w:rPr>
          <w:rFonts w:ascii="Arial" w:hAnsi="Arial" w:cs="Arial"/>
        </w:rPr>
        <w:t>,</w:t>
      </w:r>
      <w:r w:rsidRPr="003329C6">
        <w:rPr>
          <w:rFonts w:ascii="Arial" w:hAnsi="Arial" w:cs="Arial"/>
        </w:rPr>
        <w:t xml:space="preserve"> participation in conferences</w:t>
      </w:r>
      <w:r>
        <w:rPr>
          <w:rFonts w:ascii="Arial" w:hAnsi="Arial" w:cs="Arial"/>
        </w:rPr>
        <w:t>,</w:t>
      </w:r>
      <w:r w:rsidRPr="003329C6">
        <w:rPr>
          <w:rFonts w:ascii="Arial" w:hAnsi="Arial" w:cs="Arial"/>
        </w:rPr>
        <w:t xml:space="preserve"> producing report</w:t>
      </w:r>
      <w:r>
        <w:rPr>
          <w:rFonts w:ascii="Arial" w:hAnsi="Arial" w:cs="Arial"/>
        </w:rPr>
        <w:t>,</w:t>
      </w:r>
      <w:r w:rsidRPr="003329C6">
        <w:rPr>
          <w:rFonts w:ascii="Arial" w:hAnsi="Arial" w:cs="Arial"/>
        </w:rPr>
        <w:t xml:space="preserve"> mainstreaming indicator</w:t>
      </w:r>
      <w:r>
        <w:rPr>
          <w:rFonts w:ascii="Arial" w:hAnsi="Arial" w:cs="Arial"/>
        </w:rPr>
        <w:t>,</w:t>
      </w:r>
      <w:r w:rsidRPr="003329C6">
        <w:rPr>
          <w:rFonts w:ascii="Arial" w:hAnsi="Arial" w:cs="Arial"/>
        </w:rPr>
        <w:t xml:space="preserve"> submission of proposal</w:t>
      </w:r>
      <w:r>
        <w:rPr>
          <w:rFonts w:ascii="Arial" w:hAnsi="Arial" w:cs="Arial"/>
        </w:rPr>
        <w:t>,</w:t>
      </w:r>
      <w:r w:rsidRPr="003329C6">
        <w:rPr>
          <w:rFonts w:ascii="Arial" w:hAnsi="Arial" w:cs="Arial"/>
        </w:rPr>
        <w:t xml:space="preserve"> etc.</w:t>
      </w:r>
      <w:r w:rsidR="00BF281E">
        <w:rPr>
          <w:rFonts w:ascii="Arial" w:hAnsi="Arial" w:cs="Arial"/>
        </w:rPr>
        <w:t xml:space="preserve"> we</w:t>
      </w:r>
      <w:r>
        <w:rPr>
          <w:rFonts w:ascii="Arial" w:hAnsi="Arial" w:cs="Arial"/>
        </w:rPr>
        <w:t>re</w:t>
      </w:r>
      <w:r w:rsidRPr="003329C6">
        <w:rPr>
          <w:rFonts w:ascii="Arial" w:hAnsi="Arial" w:cs="Arial"/>
        </w:rPr>
        <w:t xml:space="preserve"> </w:t>
      </w:r>
      <w:r w:rsidR="00A17BA4">
        <w:rPr>
          <w:rFonts w:ascii="Arial" w:hAnsi="Arial" w:cs="Arial"/>
        </w:rPr>
        <w:t xml:space="preserve">out of the scope of this study. Operational definitions of the SPA RF indicators and AOP activities validated under this study are mentioned in the below table along with relevant reference points: </w:t>
      </w:r>
    </w:p>
    <w:p w14:paraId="09982D98" w14:textId="77777777" w:rsidR="00466F97" w:rsidRDefault="00466F97" w:rsidP="005F717E">
      <w:pPr>
        <w:pStyle w:val="Normal1"/>
        <w:spacing w:after="0" w:line="240" w:lineRule="auto"/>
        <w:jc w:val="both"/>
        <w:rPr>
          <w:rFonts w:ascii="Arial" w:hAnsi="Arial" w:cs="Arial"/>
        </w:rPr>
      </w:pPr>
    </w:p>
    <w:p w14:paraId="119A6CA0" w14:textId="20C57CD4" w:rsidR="008126CE" w:rsidRDefault="00FF3928" w:rsidP="00A522D6">
      <w:pPr>
        <w:pStyle w:val="Normal1"/>
        <w:spacing w:after="0" w:line="240" w:lineRule="auto"/>
        <w:jc w:val="both"/>
        <w:rPr>
          <w:rFonts w:ascii="Arial" w:hAnsi="Arial" w:cs="Arial"/>
          <w:b/>
        </w:rPr>
      </w:pPr>
      <w:r w:rsidRPr="00611789">
        <w:rPr>
          <w:rFonts w:ascii="Arial" w:hAnsi="Arial" w:cs="Arial"/>
          <w:b/>
        </w:rPr>
        <w:t xml:space="preserve">Table 1. Operational definitions relevant to this study as per the reference </w:t>
      </w:r>
      <w:r w:rsidR="00A522D6">
        <w:rPr>
          <w:rFonts w:ascii="Arial" w:hAnsi="Arial" w:cs="Arial"/>
          <w:b/>
        </w:rPr>
        <w:t>documents</w:t>
      </w:r>
    </w:p>
    <w:p w14:paraId="4F6A9E46" w14:textId="77777777" w:rsidR="00A522D6" w:rsidRDefault="00A522D6" w:rsidP="00A522D6">
      <w:pPr>
        <w:pStyle w:val="Normal1"/>
        <w:spacing w:after="0" w:line="240" w:lineRule="auto"/>
        <w:jc w:val="both"/>
        <w:rPr>
          <w:rFonts w:ascii="Arial" w:hAnsi="Arial" w:cs="Arial"/>
          <w: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4644"/>
        <w:gridCol w:w="4373"/>
      </w:tblGrid>
      <w:tr w:rsidR="00A522D6" w:rsidRPr="00C86449" w14:paraId="1A658F8C" w14:textId="77777777" w:rsidTr="00A522D6">
        <w:trPr>
          <w:trHeight w:val="581"/>
          <w:tblHeader/>
          <w:jc w:val="center"/>
        </w:trPr>
        <w:tc>
          <w:tcPr>
            <w:tcW w:w="2575" w:type="pct"/>
            <w:shd w:val="clear" w:color="auto" w:fill="D9D9D9"/>
            <w:vAlign w:val="center"/>
          </w:tcPr>
          <w:p w14:paraId="03B1EF1F" w14:textId="77777777" w:rsidR="00A522D6" w:rsidRPr="00C86449" w:rsidRDefault="00A522D6" w:rsidP="007F75E5">
            <w:pPr>
              <w:pStyle w:val="NoSpacing"/>
              <w:jc w:val="center"/>
              <w:rPr>
                <w:rFonts w:ascii="Arial" w:eastAsia="Arial" w:hAnsi="Arial" w:cs="Arial"/>
                <w:b/>
                <w:sz w:val="20"/>
                <w:szCs w:val="20"/>
                <w:highlight w:val="yellow"/>
              </w:rPr>
            </w:pPr>
            <w:r w:rsidRPr="00C86449">
              <w:rPr>
                <w:rFonts w:ascii="Arial" w:eastAsia="Arial" w:hAnsi="Arial" w:cs="Arial"/>
                <w:b/>
                <w:sz w:val="20"/>
                <w:szCs w:val="20"/>
              </w:rPr>
              <w:t>Activities/ Indicator Definition provided by BEP</w:t>
            </w:r>
          </w:p>
        </w:tc>
        <w:tc>
          <w:tcPr>
            <w:tcW w:w="2425" w:type="pct"/>
            <w:shd w:val="clear" w:color="auto" w:fill="D9D9D9"/>
            <w:vAlign w:val="center"/>
          </w:tcPr>
          <w:p w14:paraId="5C2F3733" w14:textId="77777777" w:rsidR="00A522D6" w:rsidRPr="00C86449" w:rsidRDefault="00A522D6" w:rsidP="007F75E5">
            <w:pPr>
              <w:pStyle w:val="NoSpacing"/>
              <w:jc w:val="center"/>
              <w:rPr>
                <w:rFonts w:ascii="Arial" w:eastAsia="Arial" w:hAnsi="Arial" w:cs="Arial"/>
                <w:b/>
                <w:sz w:val="20"/>
                <w:szCs w:val="20"/>
              </w:rPr>
            </w:pPr>
            <w:r w:rsidRPr="00C86449">
              <w:rPr>
                <w:rFonts w:ascii="Arial" w:eastAsia="Arial" w:hAnsi="Arial" w:cs="Arial"/>
                <w:b/>
                <w:sz w:val="20"/>
                <w:szCs w:val="20"/>
              </w:rPr>
              <w:t>Description</w:t>
            </w:r>
          </w:p>
        </w:tc>
      </w:tr>
      <w:tr w:rsidR="00A522D6" w:rsidRPr="00C86449" w14:paraId="5EA7AD50" w14:textId="77777777" w:rsidTr="00A522D6">
        <w:trPr>
          <w:trHeight w:val="223"/>
          <w:jc w:val="center"/>
        </w:trPr>
        <w:tc>
          <w:tcPr>
            <w:tcW w:w="5000" w:type="pct"/>
            <w:gridSpan w:val="2"/>
            <w:shd w:val="clear" w:color="auto" w:fill="DEEAF6" w:themeFill="accent1" w:themeFillTint="33"/>
            <w:vAlign w:val="center"/>
          </w:tcPr>
          <w:p w14:paraId="4540B68A" w14:textId="77777777" w:rsidR="00A522D6" w:rsidRPr="00C86449" w:rsidRDefault="00A522D6" w:rsidP="007F75E5">
            <w:pPr>
              <w:autoSpaceDE w:val="0"/>
              <w:autoSpaceDN w:val="0"/>
              <w:adjustRightInd w:val="0"/>
              <w:spacing w:after="0" w:line="240" w:lineRule="auto"/>
              <w:jc w:val="center"/>
              <w:rPr>
                <w:rFonts w:ascii="Arial" w:eastAsia="Times New Roman" w:hAnsi="Arial" w:cs="Arial"/>
                <w:b/>
                <w:sz w:val="20"/>
                <w:szCs w:val="20"/>
                <w:lang w:val="en-GB" w:eastAsia="en-GB"/>
              </w:rPr>
            </w:pPr>
            <w:r w:rsidRPr="00C86449">
              <w:rPr>
                <w:rFonts w:ascii="Arial" w:eastAsia="Times New Roman" w:hAnsi="Arial" w:cs="Arial"/>
                <w:b/>
                <w:sz w:val="20"/>
                <w:szCs w:val="20"/>
                <w:lang w:val="en-GB" w:eastAsia="en-GB"/>
              </w:rPr>
              <w:t>BEP AOP 2019</w:t>
            </w:r>
          </w:p>
        </w:tc>
      </w:tr>
      <w:tr w:rsidR="00A522D6" w:rsidRPr="00C86449" w14:paraId="55BA3BA9" w14:textId="77777777" w:rsidTr="00A522D6">
        <w:trPr>
          <w:trHeight w:val="223"/>
          <w:jc w:val="center"/>
        </w:trPr>
        <w:tc>
          <w:tcPr>
            <w:tcW w:w="5000" w:type="pct"/>
            <w:gridSpan w:val="2"/>
            <w:shd w:val="clear" w:color="auto" w:fill="FFFFFF"/>
            <w:vAlign w:val="center"/>
          </w:tcPr>
          <w:p w14:paraId="61B0C674" w14:textId="77777777" w:rsidR="00A522D6" w:rsidRPr="00C86449" w:rsidRDefault="00A522D6" w:rsidP="00A522D6">
            <w:pPr>
              <w:autoSpaceDE w:val="0"/>
              <w:autoSpaceDN w:val="0"/>
              <w:adjustRightInd w:val="0"/>
              <w:spacing w:after="0" w:line="240" w:lineRule="auto"/>
              <w:rPr>
                <w:rFonts w:ascii="Arial" w:hAnsi="Arial" w:cs="Arial"/>
                <w:sz w:val="20"/>
                <w:szCs w:val="20"/>
              </w:rPr>
            </w:pPr>
            <w:r w:rsidRPr="00C86449">
              <w:rPr>
                <w:rFonts w:ascii="Arial" w:eastAsia="Times New Roman" w:hAnsi="Arial" w:cs="Arial"/>
                <w:b/>
                <w:sz w:val="20"/>
                <w:szCs w:val="20"/>
                <w:lang w:val="en-GB" w:eastAsia="en-GB"/>
              </w:rPr>
              <w:t xml:space="preserve">Objective 1:  </w:t>
            </w:r>
            <w:r w:rsidRPr="00C86449">
              <w:rPr>
                <w:rFonts w:ascii="Arial" w:eastAsia="Times New Roman" w:hAnsi="Arial" w:cs="Arial"/>
                <w:bCs/>
                <w:sz w:val="20"/>
                <w:szCs w:val="20"/>
                <w:lang w:val="en-GB" w:eastAsia="en-GB"/>
              </w:rPr>
              <w:t>To Improve quality of education for all students in BRAC school</w:t>
            </w:r>
          </w:p>
        </w:tc>
      </w:tr>
      <w:tr w:rsidR="00A522D6" w:rsidRPr="00C86449" w14:paraId="7368D44B" w14:textId="77777777" w:rsidTr="00C86449">
        <w:trPr>
          <w:trHeight w:val="698"/>
          <w:jc w:val="center"/>
        </w:trPr>
        <w:tc>
          <w:tcPr>
            <w:tcW w:w="2575" w:type="pct"/>
            <w:shd w:val="clear" w:color="auto" w:fill="FFFFFF"/>
          </w:tcPr>
          <w:p w14:paraId="648FB555" w14:textId="77777777" w:rsidR="00A522D6" w:rsidRPr="00C86449" w:rsidRDefault="00A522D6" w:rsidP="00C86449">
            <w:pPr>
              <w:rPr>
                <w:rFonts w:ascii="Arial" w:hAnsi="Arial" w:cs="Arial"/>
                <w:sz w:val="20"/>
                <w:szCs w:val="20"/>
              </w:rPr>
            </w:pPr>
            <w:r w:rsidRPr="00C86449">
              <w:rPr>
                <w:rFonts w:ascii="Arial" w:hAnsi="Arial" w:cs="Arial"/>
                <w:sz w:val="20"/>
                <w:szCs w:val="20"/>
              </w:rPr>
              <w:t>Activity 1.1.1.: Provide subject base training to teachers (who get B and C Grade in assessment) as per teacher development plan and ensure Basic training for 100% newly recruited teachers</w:t>
            </w:r>
          </w:p>
        </w:tc>
        <w:tc>
          <w:tcPr>
            <w:tcW w:w="2425" w:type="pct"/>
            <w:shd w:val="clear" w:color="auto" w:fill="FFFFFF"/>
          </w:tcPr>
          <w:p w14:paraId="782C7024" w14:textId="77777777" w:rsidR="00A522D6" w:rsidRPr="00C86449" w:rsidRDefault="00A522D6" w:rsidP="00A522D6">
            <w:pPr>
              <w:jc w:val="both"/>
              <w:rPr>
                <w:rFonts w:ascii="Arial" w:hAnsi="Arial" w:cs="Arial"/>
                <w:sz w:val="20"/>
                <w:szCs w:val="20"/>
              </w:rPr>
            </w:pPr>
            <w:r w:rsidRPr="00C86449">
              <w:rPr>
                <w:rFonts w:ascii="Arial" w:hAnsi="Arial" w:cs="Arial"/>
                <w:sz w:val="20"/>
                <w:szCs w:val="20"/>
              </w:rPr>
              <w:t>As per teacher’s development plan, teachers who got B and C grade in special assessment conducted for Shishu Niketon and pre-primary teachers will be given training on particular subjects like Math, English and pedagogical.</w:t>
            </w:r>
          </w:p>
          <w:p w14:paraId="655B1CB2" w14:textId="77777777" w:rsidR="00A522D6" w:rsidRPr="00C86449" w:rsidRDefault="00A522D6" w:rsidP="00A522D6">
            <w:pPr>
              <w:jc w:val="both"/>
              <w:rPr>
                <w:rFonts w:ascii="Arial" w:hAnsi="Arial" w:cs="Arial"/>
                <w:sz w:val="20"/>
                <w:szCs w:val="20"/>
              </w:rPr>
            </w:pPr>
            <w:r w:rsidRPr="00C86449">
              <w:rPr>
                <w:rFonts w:ascii="Arial" w:hAnsi="Arial" w:cs="Arial"/>
                <w:sz w:val="20"/>
                <w:szCs w:val="20"/>
              </w:rPr>
              <w:t xml:space="preserve">All newly recruited teachers will get basic training, before the pre-primary and primary schools start. </w:t>
            </w:r>
          </w:p>
        </w:tc>
      </w:tr>
      <w:tr w:rsidR="00A522D6" w:rsidRPr="00C86449" w14:paraId="5E74AB70" w14:textId="77777777" w:rsidTr="00A522D6">
        <w:trPr>
          <w:trHeight w:val="507"/>
          <w:jc w:val="center"/>
        </w:trPr>
        <w:tc>
          <w:tcPr>
            <w:tcW w:w="2575" w:type="pct"/>
            <w:shd w:val="clear" w:color="auto" w:fill="FFFFFF"/>
          </w:tcPr>
          <w:p w14:paraId="17A53636" w14:textId="77777777" w:rsidR="00A522D6" w:rsidRPr="00C86449" w:rsidRDefault="00A522D6" w:rsidP="00C86449">
            <w:pPr>
              <w:rPr>
                <w:rFonts w:ascii="Arial" w:hAnsi="Arial" w:cs="Arial"/>
                <w:sz w:val="20"/>
                <w:szCs w:val="20"/>
              </w:rPr>
            </w:pPr>
            <w:r w:rsidRPr="00C86449">
              <w:rPr>
                <w:rFonts w:ascii="Arial" w:hAnsi="Arial" w:cs="Arial"/>
                <w:sz w:val="20"/>
                <w:szCs w:val="20"/>
              </w:rPr>
              <w:t>Activity 1.3.1: Formation of  five-member "action group" in each ADP center who will advocate for no early marriage</w:t>
            </w:r>
          </w:p>
        </w:tc>
        <w:tc>
          <w:tcPr>
            <w:tcW w:w="2425" w:type="pct"/>
            <w:shd w:val="clear" w:color="auto" w:fill="FFFFFF"/>
          </w:tcPr>
          <w:p w14:paraId="381D7DEC" w14:textId="77777777" w:rsidR="00A522D6" w:rsidRPr="00C86449" w:rsidRDefault="00A522D6" w:rsidP="00A522D6">
            <w:pPr>
              <w:jc w:val="both"/>
              <w:rPr>
                <w:rFonts w:ascii="Arial" w:hAnsi="Arial" w:cs="Arial"/>
                <w:sz w:val="20"/>
                <w:szCs w:val="20"/>
              </w:rPr>
            </w:pPr>
            <w:r w:rsidRPr="00C86449">
              <w:rPr>
                <w:rFonts w:ascii="Arial" w:hAnsi="Arial" w:cs="Arial"/>
                <w:sz w:val="20"/>
                <w:szCs w:val="20"/>
              </w:rPr>
              <w:t>For advocating for no early marriage, each ADP centre will have a five-member “action group”.</w:t>
            </w:r>
          </w:p>
        </w:tc>
      </w:tr>
      <w:tr w:rsidR="00A522D6" w:rsidRPr="00C86449" w14:paraId="3C822170" w14:textId="77777777" w:rsidTr="00A522D6">
        <w:trPr>
          <w:trHeight w:val="224"/>
          <w:jc w:val="center"/>
        </w:trPr>
        <w:tc>
          <w:tcPr>
            <w:tcW w:w="5000" w:type="pct"/>
            <w:gridSpan w:val="2"/>
            <w:shd w:val="clear" w:color="auto" w:fill="FFFFFF"/>
            <w:vAlign w:val="center"/>
          </w:tcPr>
          <w:p w14:paraId="3CE1C653" w14:textId="77777777" w:rsidR="00A522D6" w:rsidRPr="00C86449" w:rsidRDefault="00A522D6" w:rsidP="00A522D6">
            <w:pPr>
              <w:autoSpaceDE w:val="0"/>
              <w:autoSpaceDN w:val="0"/>
              <w:adjustRightInd w:val="0"/>
              <w:spacing w:after="0" w:line="240" w:lineRule="auto"/>
              <w:rPr>
                <w:rFonts w:ascii="Arial" w:hAnsi="Arial" w:cs="Arial"/>
                <w:sz w:val="20"/>
                <w:szCs w:val="20"/>
                <w:shd w:val="clear" w:color="auto" w:fill="FFFFFF"/>
              </w:rPr>
            </w:pPr>
            <w:r w:rsidRPr="00C86449">
              <w:rPr>
                <w:rFonts w:ascii="Arial" w:eastAsia="Times New Roman" w:hAnsi="Arial" w:cs="Arial"/>
                <w:b/>
                <w:sz w:val="20"/>
                <w:szCs w:val="20"/>
                <w:lang w:val="en-GB" w:eastAsia="en-GB"/>
              </w:rPr>
              <w:t>Objective 2:</w:t>
            </w:r>
            <w:r w:rsidRPr="00C86449">
              <w:rPr>
                <w:rFonts w:ascii="Arial" w:eastAsia="Times New Roman" w:hAnsi="Arial" w:cs="Arial"/>
                <w:sz w:val="20"/>
                <w:szCs w:val="20"/>
                <w:lang w:val="en-GB" w:eastAsia="en-GB"/>
              </w:rPr>
              <w:t xml:space="preserve"> </w:t>
            </w:r>
            <w:r w:rsidRPr="00C86449">
              <w:rPr>
                <w:rFonts w:ascii="Arial" w:hAnsi="Arial" w:cs="Arial"/>
                <w:sz w:val="20"/>
                <w:szCs w:val="20"/>
              </w:rPr>
              <w:t xml:space="preserve"> </w:t>
            </w:r>
            <w:r w:rsidRPr="00C86449">
              <w:rPr>
                <w:rFonts w:ascii="Arial" w:eastAsia="Times New Roman" w:hAnsi="Arial" w:cs="Arial"/>
                <w:sz w:val="20"/>
                <w:szCs w:val="20"/>
                <w:lang w:val="en-GB" w:eastAsia="en-GB"/>
              </w:rPr>
              <w:t>To increase access to quality education in an equitable and inclusive way for children and adolescents</w:t>
            </w:r>
          </w:p>
        </w:tc>
      </w:tr>
      <w:tr w:rsidR="00A522D6" w:rsidRPr="00C86449" w14:paraId="6ECDFCFF" w14:textId="77777777" w:rsidTr="00A522D6">
        <w:trPr>
          <w:trHeight w:val="1093"/>
          <w:jc w:val="center"/>
        </w:trPr>
        <w:tc>
          <w:tcPr>
            <w:tcW w:w="2575" w:type="pct"/>
            <w:shd w:val="clear" w:color="auto" w:fill="FFFFFF"/>
          </w:tcPr>
          <w:p w14:paraId="6749A3DF" w14:textId="77777777" w:rsidR="00A522D6" w:rsidRPr="00C86449" w:rsidRDefault="00A522D6" w:rsidP="00C86449">
            <w:pPr>
              <w:spacing w:after="0" w:line="240" w:lineRule="auto"/>
              <w:rPr>
                <w:rFonts w:ascii="Arial" w:hAnsi="Arial" w:cs="Arial"/>
                <w:sz w:val="20"/>
                <w:szCs w:val="20"/>
                <w:shd w:val="clear" w:color="auto" w:fill="FFFFFF"/>
              </w:rPr>
            </w:pPr>
            <w:r w:rsidRPr="00C86449">
              <w:rPr>
                <w:rFonts w:ascii="Arial" w:eastAsia="Times New Roman" w:hAnsi="Arial" w:cs="Arial"/>
                <w:b/>
                <w:sz w:val="20"/>
                <w:szCs w:val="20"/>
              </w:rPr>
              <w:t xml:space="preserve">Activity 2.1.1: </w:t>
            </w:r>
            <w:r w:rsidRPr="00C86449">
              <w:rPr>
                <w:rFonts w:ascii="Arial" w:eastAsia="Times New Roman" w:hAnsi="Arial" w:cs="Arial"/>
                <w:bCs/>
                <w:sz w:val="20"/>
                <w:szCs w:val="20"/>
              </w:rPr>
              <w:t>Operate a total of 14,388 schools and centers which include  4,880  new schools and centers across the country</w:t>
            </w:r>
          </w:p>
        </w:tc>
        <w:tc>
          <w:tcPr>
            <w:tcW w:w="2425" w:type="pct"/>
            <w:shd w:val="clear" w:color="auto" w:fill="FFFFFF"/>
          </w:tcPr>
          <w:p w14:paraId="6E167687" w14:textId="17CF2B20" w:rsidR="00A522D6" w:rsidRPr="00C86449" w:rsidRDefault="00A522D6" w:rsidP="00A522D6">
            <w:pPr>
              <w:autoSpaceDE w:val="0"/>
              <w:autoSpaceDN w:val="0"/>
              <w:adjustRightInd w:val="0"/>
              <w:spacing w:after="0" w:line="240" w:lineRule="auto"/>
              <w:jc w:val="both"/>
              <w:rPr>
                <w:rFonts w:ascii="Arial" w:hAnsi="Arial" w:cs="Arial"/>
                <w:sz w:val="20"/>
                <w:szCs w:val="20"/>
                <w:shd w:val="clear" w:color="auto" w:fill="FFFFFF"/>
              </w:rPr>
            </w:pPr>
            <w:r w:rsidRPr="00C86449">
              <w:rPr>
                <w:rFonts w:ascii="Arial" w:hAnsi="Arial" w:cs="Arial"/>
                <w:sz w:val="20"/>
                <w:szCs w:val="20"/>
                <w:shd w:val="clear" w:color="auto" w:fill="FFFFFF"/>
              </w:rPr>
              <w:t>Pre-primary and primary schools including Shishu Niketon. Schools that have classroom with required supplies, adequate number of trained teachers, number of students as per school’s policy are known as operational schools</w:t>
            </w:r>
          </w:p>
        </w:tc>
      </w:tr>
      <w:tr w:rsidR="00A522D6" w:rsidRPr="00C86449" w14:paraId="7C3DA325" w14:textId="77777777" w:rsidTr="00C86449">
        <w:trPr>
          <w:trHeight w:val="372"/>
          <w:jc w:val="center"/>
        </w:trPr>
        <w:tc>
          <w:tcPr>
            <w:tcW w:w="2575" w:type="pct"/>
            <w:shd w:val="clear" w:color="auto" w:fill="FFFFFF"/>
          </w:tcPr>
          <w:p w14:paraId="4807891D" w14:textId="06650BEE" w:rsidR="00A522D6" w:rsidRPr="00C86449" w:rsidRDefault="00A522D6" w:rsidP="00C86449">
            <w:pPr>
              <w:spacing w:after="0" w:line="240" w:lineRule="auto"/>
              <w:rPr>
                <w:rFonts w:ascii="Arial" w:eastAsia="Times New Roman" w:hAnsi="Arial" w:cs="Arial"/>
                <w:bCs/>
                <w:sz w:val="20"/>
                <w:szCs w:val="20"/>
                <w:lang w:val="en-GB" w:eastAsia="en-GB"/>
              </w:rPr>
            </w:pPr>
            <w:r w:rsidRPr="00C86449">
              <w:rPr>
                <w:rFonts w:ascii="Arial" w:eastAsia="Times New Roman" w:hAnsi="Arial" w:cs="Arial"/>
                <w:b/>
                <w:sz w:val="20"/>
                <w:szCs w:val="20"/>
                <w:lang w:val="en-GB" w:eastAsia="en-GB"/>
              </w:rPr>
              <w:t xml:space="preserve">Activity 2.2.1: </w:t>
            </w:r>
            <w:r w:rsidRPr="00C86449">
              <w:rPr>
                <w:rFonts w:ascii="Arial" w:eastAsia="Times New Roman" w:hAnsi="Arial" w:cs="Arial"/>
                <w:bCs/>
                <w:sz w:val="20"/>
                <w:szCs w:val="20"/>
                <w:lang w:val="en-GB" w:eastAsia="en-GB"/>
              </w:rPr>
              <w:t xml:space="preserve">Targeted enrolment </w:t>
            </w:r>
            <w:r w:rsidR="00363EE7" w:rsidRPr="00C86449">
              <w:rPr>
                <w:rFonts w:ascii="Arial" w:eastAsia="Times New Roman" w:hAnsi="Arial" w:cs="Arial"/>
                <w:bCs/>
                <w:sz w:val="20"/>
                <w:szCs w:val="20"/>
                <w:lang w:val="en-GB" w:eastAsia="en-GB"/>
              </w:rPr>
              <w:t>of children</w:t>
            </w:r>
            <w:r w:rsidRPr="00C86449">
              <w:rPr>
                <w:rFonts w:ascii="Arial" w:eastAsia="Times New Roman" w:hAnsi="Arial" w:cs="Arial"/>
                <w:bCs/>
                <w:sz w:val="20"/>
                <w:szCs w:val="20"/>
                <w:lang w:val="en-GB" w:eastAsia="en-GB"/>
              </w:rPr>
              <w:t>, adolescent and youth following inclusive policy in all components</w:t>
            </w:r>
          </w:p>
          <w:p w14:paraId="6424042F" w14:textId="77777777" w:rsidR="00A522D6" w:rsidRPr="00C86449" w:rsidRDefault="00A522D6" w:rsidP="00C86449">
            <w:pPr>
              <w:spacing w:after="0" w:line="240" w:lineRule="auto"/>
              <w:rPr>
                <w:rFonts w:ascii="Arial" w:hAnsi="Arial" w:cs="Arial"/>
                <w:sz w:val="20"/>
                <w:szCs w:val="20"/>
              </w:rPr>
            </w:pPr>
          </w:p>
        </w:tc>
        <w:tc>
          <w:tcPr>
            <w:tcW w:w="2425" w:type="pct"/>
            <w:shd w:val="clear" w:color="auto" w:fill="FFFFFF"/>
          </w:tcPr>
          <w:p w14:paraId="1D5C628E" w14:textId="57AF8245" w:rsidR="00A522D6" w:rsidRPr="00C86449" w:rsidRDefault="00A522D6" w:rsidP="00363EE7">
            <w:pPr>
              <w:spacing w:after="0" w:line="240" w:lineRule="auto"/>
              <w:jc w:val="both"/>
              <w:rPr>
                <w:rFonts w:ascii="Arial" w:hAnsi="Arial" w:cs="Arial"/>
                <w:sz w:val="20"/>
                <w:szCs w:val="20"/>
              </w:rPr>
            </w:pPr>
            <w:r w:rsidRPr="00C86449">
              <w:rPr>
                <w:rFonts w:ascii="Arial" w:hAnsi="Arial" w:cs="Arial"/>
                <w:sz w:val="20"/>
                <w:szCs w:val="20"/>
              </w:rPr>
              <w:t xml:space="preserve">Targeted enrolment of children and youth in schools, adolescent club and Gonokendra respectively; </w:t>
            </w:r>
            <w:r w:rsidR="00363EE7">
              <w:rPr>
                <w:rFonts w:ascii="Arial" w:hAnsi="Arial" w:cs="Arial"/>
                <w:sz w:val="20"/>
                <w:szCs w:val="20"/>
              </w:rPr>
              <w:t>i</w:t>
            </w:r>
            <w:r w:rsidRPr="00C86449">
              <w:rPr>
                <w:rFonts w:ascii="Arial" w:hAnsi="Arial" w:cs="Arial"/>
                <w:sz w:val="20"/>
                <w:szCs w:val="20"/>
              </w:rPr>
              <w:t xml:space="preserve">nclusive of ethnic minority, disability, and </w:t>
            </w:r>
            <w:r w:rsidR="002E28B6" w:rsidRPr="00C86449">
              <w:rPr>
                <w:rFonts w:ascii="Arial" w:hAnsi="Arial" w:cs="Arial"/>
                <w:sz w:val="20"/>
                <w:szCs w:val="20"/>
              </w:rPr>
              <w:t>sex</w:t>
            </w:r>
            <w:r w:rsidRPr="00C86449">
              <w:rPr>
                <w:rFonts w:ascii="Arial" w:hAnsi="Arial" w:cs="Arial"/>
                <w:sz w:val="20"/>
                <w:szCs w:val="20"/>
              </w:rPr>
              <w:t xml:space="preserve"> ratio</w:t>
            </w:r>
          </w:p>
        </w:tc>
      </w:tr>
      <w:tr w:rsidR="00A522D6" w:rsidRPr="00C86449" w14:paraId="5BE12A08" w14:textId="77777777" w:rsidTr="00A522D6">
        <w:trPr>
          <w:trHeight w:val="233"/>
          <w:jc w:val="center"/>
        </w:trPr>
        <w:tc>
          <w:tcPr>
            <w:tcW w:w="5000" w:type="pct"/>
            <w:gridSpan w:val="2"/>
            <w:shd w:val="clear" w:color="auto" w:fill="DEEAF6" w:themeFill="accent1" w:themeFillTint="33"/>
            <w:vAlign w:val="center"/>
          </w:tcPr>
          <w:p w14:paraId="63A8C02B" w14:textId="77777777" w:rsidR="00A522D6" w:rsidRPr="00C86449" w:rsidRDefault="00A522D6" w:rsidP="007F75E5">
            <w:pPr>
              <w:spacing w:after="0" w:line="240" w:lineRule="auto"/>
              <w:jc w:val="center"/>
              <w:rPr>
                <w:rFonts w:ascii="Arial" w:eastAsia="Times New Roman" w:hAnsi="Arial" w:cs="Arial"/>
                <w:b/>
                <w:bCs/>
                <w:sz w:val="20"/>
                <w:szCs w:val="20"/>
              </w:rPr>
            </w:pPr>
            <w:r w:rsidRPr="00C86449">
              <w:rPr>
                <w:rFonts w:ascii="Arial" w:eastAsia="Times New Roman" w:hAnsi="Arial" w:cs="Arial"/>
                <w:b/>
                <w:bCs/>
                <w:sz w:val="20"/>
                <w:szCs w:val="20"/>
              </w:rPr>
              <w:t>SPA RF</w:t>
            </w:r>
          </w:p>
        </w:tc>
      </w:tr>
      <w:tr w:rsidR="00A522D6" w:rsidRPr="00C86449" w14:paraId="3A3F6DEA" w14:textId="77777777" w:rsidTr="00A522D6">
        <w:trPr>
          <w:trHeight w:val="233"/>
          <w:jc w:val="center"/>
        </w:trPr>
        <w:tc>
          <w:tcPr>
            <w:tcW w:w="5000" w:type="pct"/>
            <w:gridSpan w:val="2"/>
            <w:shd w:val="clear" w:color="auto" w:fill="DEEAF6" w:themeFill="accent1" w:themeFillTint="33"/>
            <w:vAlign w:val="center"/>
          </w:tcPr>
          <w:p w14:paraId="68164AC6" w14:textId="77777777" w:rsidR="00A522D6" w:rsidRPr="00C86449" w:rsidRDefault="00A522D6" w:rsidP="007F75E5">
            <w:pPr>
              <w:spacing w:after="0" w:line="240" w:lineRule="auto"/>
              <w:rPr>
                <w:rFonts w:ascii="Arial" w:eastAsia="Times New Roman" w:hAnsi="Arial" w:cs="Arial"/>
                <w:b/>
                <w:bCs/>
                <w:sz w:val="20"/>
                <w:szCs w:val="20"/>
              </w:rPr>
            </w:pPr>
            <w:r w:rsidRPr="00C86449">
              <w:rPr>
                <w:rFonts w:ascii="Arial" w:eastAsia="Times New Roman" w:hAnsi="Arial" w:cs="Arial"/>
                <w:b/>
                <w:sz w:val="20"/>
                <w:szCs w:val="20"/>
              </w:rPr>
              <w:t xml:space="preserve">Output indicator 1.4A: </w:t>
            </w:r>
            <w:r w:rsidRPr="00C86449">
              <w:rPr>
                <w:rFonts w:ascii="Arial" w:eastAsia="Times New Roman" w:hAnsi="Arial" w:cs="Arial"/>
                <w:sz w:val="20"/>
                <w:szCs w:val="20"/>
              </w:rPr>
              <w:t># of teachers trained (foundational training) (basic training)</w:t>
            </w:r>
          </w:p>
        </w:tc>
      </w:tr>
      <w:tr w:rsidR="00A522D6" w:rsidRPr="00C86449" w14:paraId="58F9897A" w14:textId="77777777" w:rsidTr="00A522D6">
        <w:trPr>
          <w:trHeight w:val="688"/>
          <w:jc w:val="center"/>
        </w:trPr>
        <w:tc>
          <w:tcPr>
            <w:tcW w:w="2575" w:type="pct"/>
            <w:shd w:val="clear" w:color="auto" w:fill="FFFFFF"/>
          </w:tcPr>
          <w:p w14:paraId="671167A4" w14:textId="77777777" w:rsidR="00C86449" w:rsidRPr="00C86449" w:rsidRDefault="00A522D6" w:rsidP="00C86449">
            <w:pPr>
              <w:spacing w:after="0" w:line="240" w:lineRule="auto"/>
              <w:rPr>
                <w:rFonts w:ascii="Arial" w:eastAsia="Times New Roman" w:hAnsi="Arial" w:cs="Arial"/>
                <w:sz w:val="20"/>
                <w:szCs w:val="20"/>
              </w:rPr>
            </w:pPr>
            <w:r w:rsidRPr="00C86449">
              <w:rPr>
                <w:rFonts w:ascii="Arial" w:eastAsia="Times New Roman" w:hAnsi="Arial" w:cs="Arial"/>
                <w:sz w:val="20"/>
                <w:szCs w:val="20"/>
              </w:rPr>
              <w:t xml:space="preserve">The terms </w:t>
            </w:r>
            <w:r w:rsidRPr="00C86449">
              <w:rPr>
                <w:rFonts w:ascii="Arial" w:eastAsia="Times New Roman" w:hAnsi="Arial" w:cs="Arial"/>
                <w:b/>
                <w:color w:val="002060"/>
                <w:sz w:val="20"/>
                <w:szCs w:val="20"/>
              </w:rPr>
              <w:t>“teachers trained”</w:t>
            </w:r>
            <w:r w:rsidRPr="00C86449">
              <w:rPr>
                <w:rFonts w:ascii="Arial" w:eastAsia="Times New Roman" w:hAnsi="Arial" w:cs="Arial"/>
                <w:sz w:val="20"/>
                <w:szCs w:val="20"/>
              </w:rPr>
              <w:t xml:space="preserve"> refers the teachers who have completed the scheduled training (foundational training / basic or initial training) successfully in the duration of 1 week to 2 weeks either residential or non-residential, and they are confident as per trainer assessment to conduct the classes.  </w:t>
            </w:r>
          </w:p>
          <w:p w14:paraId="2E6877A3" w14:textId="0E2CC86B" w:rsidR="00A522D6" w:rsidRPr="00C86449" w:rsidRDefault="00A522D6" w:rsidP="00C86449">
            <w:pPr>
              <w:spacing w:after="0" w:line="240" w:lineRule="auto"/>
              <w:rPr>
                <w:rFonts w:ascii="Arial" w:eastAsia="Times New Roman" w:hAnsi="Arial" w:cs="Arial"/>
                <w:sz w:val="20"/>
                <w:szCs w:val="20"/>
              </w:rPr>
            </w:pPr>
            <w:r w:rsidRPr="00C86449">
              <w:rPr>
                <w:rFonts w:ascii="Arial" w:eastAsia="Times New Roman" w:hAnsi="Arial" w:cs="Arial"/>
                <w:sz w:val="20"/>
                <w:szCs w:val="20"/>
              </w:rPr>
              <w:lastRenderedPageBreak/>
              <w:t xml:space="preserve">Foundational training is mandatory for the teachers who have recruited newly in the BEP schools or who have not received this kind of training before. </w:t>
            </w:r>
          </w:p>
          <w:p w14:paraId="1AC83883" w14:textId="77777777" w:rsidR="00C86449" w:rsidRPr="00C86449" w:rsidRDefault="00C86449" w:rsidP="00C86449">
            <w:pPr>
              <w:spacing w:after="0" w:line="240" w:lineRule="auto"/>
              <w:rPr>
                <w:rFonts w:ascii="Arial" w:eastAsia="Times New Roman" w:hAnsi="Arial" w:cs="Arial"/>
                <w:sz w:val="20"/>
                <w:szCs w:val="20"/>
              </w:rPr>
            </w:pPr>
          </w:p>
          <w:p w14:paraId="78C26295" w14:textId="380B2ED7" w:rsidR="00A522D6" w:rsidRPr="00C86449" w:rsidRDefault="00A522D6" w:rsidP="00C86449">
            <w:pPr>
              <w:spacing w:after="0" w:line="240" w:lineRule="auto"/>
              <w:rPr>
                <w:rFonts w:ascii="Arial" w:eastAsia="Times New Roman" w:hAnsi="Arial" w:cs="Arial"/>
                <w:sz w:val="20"/>
                <w:szCs w:val="20"/>
              </w:rPr>
            </w:pPr>
            <w:r w:rsidRPr="00C86449">
              <w:rPr>
                <w:rFonts w:ascii="Arial" w:eastAsia="Times New Roman" w:hAnsi="Arial" w:cs="Arial"/>
                <w:sz w:val="20"/>
                <w:szCs w:val="20"/>
              </w:rPr>
              <w:t>1 week and 2 weeks training are respectively relevant for the teachers of ECD /preprimary school and primary school (e.g. NFP /ESP School /BPS, Bridge school, Shisu Niketon School etc.)</w:t>
            </w:r>
          </w:p>
          <w:p w14:paraId="2010CFBD" w14:textId="77777777" w:rsidR="00C86449" w:rsidRPr="00C86449" w:rsidRDefault="00C86449" w:rsidP="00C86449">
            <w:pPr>
              <w:spacing w:after="0" w:line="240" w:lineRule="auto"/>
              <w:rPr>
                <w:rFonts w:ascii="Arial" w:eastAsia="Times New Roman" w:hAnsi="Arial" w:cs="Arial"/>
                <w:sz w:val="20"/>
                <w:szCs w:val="20"/>
              </w:rPr>
            </w:pPr>
          </w:p>
          <w:p w14:paraId="544CDB13" w14:textId="77777777" w:rsidR="00A522D6" w:rsidRPr="00C86449" w:rsidRDefault="00A522D6" w:rsidP="00C86449">
            <w:pPr>
              <w:spacing w:after="0" w:line="240" w:lineRule="auto"/>
              <w:rPr>
                <w:rFonts w:ascii="Arial" w:hAnsi="Arial" w:cs="Arial"/>
                <w:sz w:val="20"/>
                <w:szCs w:val="20"/>
              </w:rPr>
            </w:pPr>
            <w:r w:rsidRPr="00C86449">
              <w:rPr>
                <w:rFonts w:ascii="Arial" w:eastAsia="Times New Roman" w:hAnsi="Arial" w:cs="Arial"/>
                <w:color w:val="002060"/>
                <w:sz w:val="20"/>
                <w:szCs w:val="20"/>
              </w:rPr>
              <w:t>Calculation method:</w:t>
            </w:r>
            <w:r w:rsidRPr="00C86449">
              <w:rPr>
                <w:rFonts w:ascii="Arial" w:eastAsia="Times New Roman" w:hAnsi="Arial" w:cs="Arial"/>
                <w:sz w:val="20"/>
                <w:szCs w:val="20"/>
              </w:rPr>
              <w:t xml:space="preserve"> </w:t>
            </w:r>
            <w:r w:rsidRPr="00C86449">
              <w:rPr>
                <w:rFonts w:ascii="Arial" w:hAnsi="Arial" w:cs="Arial"/>
                <w:sz w:val="20"/>
                <w:szCs w:val="20"/>
              </w:rPr>
              <w:t>Count the teachers who successfully trained as per office records in a given year (or reporting period).</w:t>
            </w:r>
          </w:p>
        </w:tc>
        <w:tc>
          <w:tcPr>
            <w:tcW w:w="2425" w:type="pct"/>
            <w:shd w:val="clear" w:color="auto" w:fill="FFFFFF"/>
          </w:tcPr>
          <w:p w14:paraId="237D45F0" w14:textId="77777777" w:rsidR="00A522D6" w:rsidRPr="00C86449" w:rsidRDefault="00A522D6" w:rsidP="00A522D6">
            <w:pPr>
              <w:spacing w:after="0" w:line="240" w:lineRule="auto"/>
              <w:jc w:val="both"/>
              <w:rPr>
                <w:rFonts w:ascii="Arial" w:eastAsia="Times New Roman" w:hAnsi="Arial" w:cs="Arial"/>
                <w:sz w:val="20"/>
                <w:szCs w:val="20"/>
              </w:rPr>
            </w:pPr>
            <w:r w:rsidRPr="00C86449">
              <w:rPr>
                <w:rFonts w:ascii="Arial" w:eastAsia="Times New Roman" w:hAnsi="Arial" w:cs="Arial"/>
                <w:sz w:val="20"/>
                <w:szCs w:val="20"/>
              </w:rPr>
              <w:lastRenderedPageBreak/>
              <w:t>The term “teachers trained” refers to those who have completed the scheduled training successfully and they are confident as per trainer assessment to conduct classes. Foundational training is applicable and mandatory for the newly recruited teachers, who never received this kind of training before. Foundational training is usually of 1 week to 2 weeks duration (1 week for ECD-</w:t>
            </w:r>
            <w:r w:rsidRPr="00C86449">
              <w:rPr>
                <w:rFonts w:ascii="Arial" w:eastAsia="Times New Roman" w:hAnsi="Arial" w:cs="Arial"/>
                <w:sz w:val="20"/>
                <w:szCs w:val="20"/>
              </w:rPr>
              <w:lastRenderedPageBreak/>
              <w:t>Pre-primary teachers, and 2 weeks for Primary teachers).</w:t>
            </w:r>
          </w:p>
          <w:p w14:paraId="17F0E075" w14:textId="77777777" w:rsidR="00A522D6" w:rsidRPr="00C86449" w:rsidRDefault="00A522D6" w:rsidP="00A522D6">
            <w:pPr>
              <w:spacing w:after="0" w:line="240" w:lineRule="auto"/>
              <w:jc w:val="both"/>
              <w:rPr>
                <w:rFonts w:ascii="Arial" w:hAnsi="Arial" w:cs="Arial"/>
                <w:sz w:val="20"/>
                <w:szCs w:val="20"/>
              </w:rPr>
            </w:pPr>
          </w:p>
          <w:p w14:paraId="0EDF9AEF" w14:textId="77777777" w:rsidR="00A522D6" w:rsidRPr="00C86449" w:rsidRDefault="00A522D6" w:rsidP="00A522D6">
            <w:pPr>
              <w:spacing w:after="0" w:line="240" w:lineRule="auto"/>
              <w:jc w:val="both"/>
              <w:rPr>
                <w:rFonts w:ascii="Arial" w:hAnsi="Arial" w:cs="Arial"/>
                <w:sz w:val="20"/>
                <w:szCs w:val="20"/>
              </w:rPr>
            </w:pPr>
            <w:r w:rsidRPr="00C86449">
              <w:rPr>
                <w:rFonts w:ascii="Arial" w:hAnsi="Arial" w:cs="Arial"/>
                <w:sz w:val="20"/>
                <w:szCs w:val="20"/>
              </w:rPr>
              <w:t>Flow: BM/AM&gt;RM&gt;HO</w:t>
            </w:r>
          </w:p>
          <w:p w14:paraId="33477FAB" w14:textId="77777777" w:rsidR="00A522D6" w:rsidRPr="00C86449" w:rsidRDefault="00A522D6" w:rsidP="00A522D6">
            <w:pPr>
              <w:spacing w:after="0" w:line="240" w:lineRule="auto"/>
              <w:jc w:val="both"/>
              <w:rPr>
                <w:rFonts w:ascii="Arial" w:eastAsia="Times New Roman" w:hAnsi="Arial" w:cs="Arial"/>
                <w:b/>
                <w:bCs/>
                <w:color w:val="000000" w:themeColor="text1"/>
                <w:sz w:val="20"/>
                <w:szCs w:val="20"/>
              </w:rPr>
            </w:pPr>
          </w:p>
        </w:tc>
      </w:tr>
      <w:tr w:rsidR="00A522D6" w:rsidRPr="00C86449" w14:paraId="64B8DC73" w14:textId="77777777" w:rsidTr="00A522D6">
        <w:trPr>
          <w:trHeight w:val="101"/>
          <w:jc w:val="center"/>
        </w:trPr>
        <w:tc>
          <w:tcPr>
            <w:tcW w:w="5000" w:type="pct"/>
            <w:gridSpan w:val="2"/>
            <w:shd w:val="clear" w:color="auto" w:fill="FFFFFF"/>
          </w:tcPr>
          <w:p w14:paraId="781BFCA9" w14:textId="77777777" w:rsidR="00A522D6" w:rsidRPr="00C86449" w:rsidRDefault="00A522D6" w:rsidP="007F75E5">
            <w:pPr>
              <w:spacing w:after="0" w:line="240" w:lineRule="auto"/>
              <w:rPr>
                <w:rFonts w:ascii="Arial" w:hAnsi="Arial" w:cs="Arial"/>
                <w:sz w:val="20"/>
                <w:szCs w:val="20"/>
              </w:rPr>
            </w:pPr>
            <w:r w:rsidRPr="00C86449">
              <w:rPr>
                <w:rFonts w:ascii="Arial" w:eastAsia="Times New Roman" w:hAnsi="Arial" w:cs="Arial"/>
                <w:b/>
                <w:sz w:val="20"/>
                <w:szCs w:val="20"/>
              </w:rPr>
              <w:lastRenderedPageBreak/>
              <w:t xml:space="preserve">Output indicator 1.4B: </w:t>
            </w:r>
            <w:r w:rsidRPr="00C86449">
              <w:rPr>
                <w:rFonts w:ascii="Arial" w:eastAsia="Times New Roman" w:hAnsi="Arial" w:cs="Arial"/>
                <w:sz w:val="20"/>
                <w:szCs w:val="20"/>
              </w:rPr>
              <w:t># of teachers received monthly refreshers training</w:t>
            </w:r>
          </w:p>
        </w:tc>
      </w:tr>
      <w:tr w:rsidR="00A522D6" w:rsidRPr="00C86449" w14:paraId="7FFC6DCE" w14:textId="77777777" w:rsidTr="00A522D6">
        <w:trPr>
          <w:trHeight w:val="1378"/>
          <w:jc w:val="center"/>
        </w:trPr>
        <w:tc>
          <w:tcPr>
            <w:tcW w:w="2575" w:type="pct"/>
            <w:shd w:val="clear" w:color="auto" w:fill="FFFFFF"/>
          </w:tcPr>
          <w:p w14:paraId="22EE07C3" w14:textId="77777777" w:rsidR="00A522D6" w:rsidRPr="00C86449" w:rsidRDefault="00A522D6" w:rsidP="007F75E5">
            <w:pPr>
              <w:spacing w:after="0" w:line="240" w:lineRule="auto"/>
              <w:rPr>
                <w:rFonts w:ascii="Arial" w:hAnsi="Arial" w:cs="Arial"/>
                <w:sz w:val="20"/>
                <w:szCs w:val="20"/>
              </w:rPr>
            </w:pPr>
            <w:r w:rsidRPr="00C86449">
              <w:rPr>
                <w:rFonts w:ascii="Arial" w:eastAsia="Times New Roman" w:hAnsi="Arial" w:cs="Arial"/>
                <w:b/>
                <w:color w:val="000066"/>
                <w:sz w:val="20"/>
                <w:szCs w:val="20"/>
              </w:rPr>
              <w:t>“Teachers received monthly refreshers training</w:t>
            </w:r>
            <w:r w:rsidRPr="00C86449">
              <w:rPr>
                <w:rFonts w:ascii="Arial" w:eastAsia="Times New Roman" w:hAnsi="Arial" w:cs="Arial"/>
                <w:color w:val="000066"/>
                <w:sz w:val="20"/>
                <w:szCs w:val="20"/>
              </w:rPr>
              <w:t>”</w:t>
            </w:r>
            <w:r w:rsidRPr="00C86449">
              <w:rPr>
                <w:rFonts w:ascii="Arial" w:eastAsia="Times New Roman" w:hAnsi="Arial" w:cs="Arial"/>
                <w:b/>
                <w:color w:val="000066"/>
                <w:sz w:val="20"/>
                <w:szCs w:val="20"/>
              </w:rPr>
              <w:t xml:space="preserve"> </w:t>
            </w:r>
            <w:r w:rsidRPr="00C86449">
              <w:rPr>
                <w:rFonts w:ascii="Arial" w:hAnsi="Arial" w:cs="Arial"/>
                <w:sz w:val="20"/>
                <w:szCs w:val="20"/>
              </w:rPr>
              <w:t>refers all teachers (ECD, Preprimary to Primary schools) who received monthly (8 to 10 times) refreshers training in order to improve their lessons’ delivery in more interactive fashion. They (the teachers) also prepare the next month lesson plan in this training session. The monthly refreshers training receivers are already developed through foundational training</w:t>
            </w:r>
            <w:r w:rsidRPr="00C86449">
              <w:rPr>
                <w:rFonts w:ascii="Arial" w:hAnsi="Arial" w:cs="Arial"/>
                <w:i/>
                <w:color w:val="002060"/>
                <w:sz w:val="20"/>
                <w:szCs w:val="20"/>
              </w:rPr>
              <w:t>,</w:t>
            </w:r>
            <w:r w:rsidRPr="00C86449">
              <w:rPr>
                <w:rFonts w:ascii="Arial" w:hAnsi="Arial" w:cs="Arial"/>
                <w:sz w:val="20"/>
                <w:szCs w:val="20"/>
              </w:rPr>
              <w:t xml:space="preserve"> and orientation which held at the beginning of each grade/class.</w:t>
            </w:r>
          </w:p>
          <w:p w14:paraId="20AC9178" w14:textId="77777777" w:rsidR="00A522D6" w:rsidRPr="00C86449" w:rsidRDefault="00A522D6" w:rsidP="007F75E5">
            <w:pPr>
              <w:spacing w:after="0" w:line="240" w:lineRule="auto"/>
              <w:rPr>
                <w:rFonts w:ascii="Arial" w:hAnsi="Arial" w:cs="Arial"/>
                <w:sz w:val="20"/>
                <w:szCs w:val="20"/>
              </w:rPr>
            </w:pPr>
          </w:p>
          <w:p w14:paraId="175562F7" w14:textId="77777777" w:rsidR="00A522D6" w:rsidRPr="00C86449" w:rsidRDefault="00A522D6" w:rsidP="007F75E5">
            <w:pPr>
              <w:spacing w:after="0" w:line="240" w:lineRule="auto"/>
              <w:rPr>
                <w:rFonts w:ascii="Arial" w:hAnsi="Arial" w:cs="Arial"/>
                <w:sz w:val="20"/>
                <w:szCs w:val="20"/>
              </w:rPr>
            </w:pPr>
          </w:p>
          <w:p w14:paraId="41C26450" w14:textId="77777777" w:rsidR="00A522D6" w:rsidRPr="00C86449" w:rsidRDefault="00A522D6" w:rsidP="007F75E5">
            <w:pPr>
              <w:spacing w:after="0" w:line="240" w:lineRule="auto"/>
              <w:rPr>
                <w:rFonts w:ascii="Arial" w:hAnsi="Arial" w:cs="Arial"/>
                <w:sz w:val="20"/>
                <w:szCs w:val="20"/>
              </w:rPr>
            </w:pPr>
            <w:r w:rsidRPr="00C86449">
              <w:rPr>
                <w:rFonts w:ascii="Arial" w:hAnsi="Arial" w:cs="Arial"/>
                <w:color w:val="002060"/>
                <w:sz w:val="20"/>
                <w:szCs w:val="20"/>
              </w:rPr>
              <w:t>Calculation method:</w:t>
            </w:r>
            <w:r w:rsidRPr="00C86449">
              <w:rPr>
                <w:rFonts w:ascii="Arial" w:hAnsi="Arial" w:cs="Arial"/>
                <w:sz w:val="20"/>
                <w:szCs w:val="20"/>
              </w:rPr>
              <w:t xml:space="preserve"> Count the teachers who received refreshers training as per office records in a given year (or reporting period)</w:t>
            </w:r>
          </w:p>
        </w:tc>
        <w:tc>
          <w:tcPr>
            <w:tcW w:w="2425" w:type="pct"/>
            <w:shd w:val="clear" w:color="auto" w:fill="FFFFFF"/>
          </w:tcPr>
          <w:p w14:paraId="598F2EF2" w14:textId="77777777" w:rsidR="00A522D6" w:rsidRPr="00C86449" w:rsidRDefault="00A522D6" w:rsidP="007F75E5">
            <w:pPr>
              <w:spacing w:after="0" w:line="240" w:lineRule="auto"/>
              <w:rPr>
                <w:rFonts w:ascii="Arial" w:hAnsi="Arial" w:cs="Arial"/>
                <w:sz w:val="20"/>
                <w:szCs w:val="20"/>
              </w:rPr>
            </w:pPr>
            <w:r w:rsidRPr="00C86449">
              <w:rPr>
                <w:rFonts w:ascii="Arial" w:hAnsi="Arial" w:cs="Arial"/>
                <w:sz w:val="20"/>
                <w:szCs w:val="20"/>
              </w:rPr>
              <w:t>Teachers who completed Refresher’s training refers to the teachers (all type of schools: ECD, Preprimary to Primary) who received monthly refreshers training in order to improve their lessons’ delivery in more interactive fashion. They (the teachers) also prepare the next month lesson plan in this training session. The monthly refreshers training receivers are already developed through foundational training, and orientation which held at the beginning of each grade/class.</w:t>
            </w:r>
          </w:p>
          <w:p w14:paraId="6508EA9B" w14:textId="77777777" w:rsidR="00A522D6" w:rsidRPr="00C86449" w:rsidRDefault="00A522D6" w:rsidP="007F75E5">
            <w:pPr>
              <w:spacing w:after="0" w:line="240" w:lineRule="auto"/>
              <w:rPr>
                <w:rFonts w:ascii="Arial" w:hAnsi="Arial" w:cs="Arial"/>
                <w:sz w:val="20"/>
                <w:szCs w:val="20"/>
              </w:rPr>
            </w:pPr>
          </w:p>
          <w:p w14:paraId="221D1D58" w14:textId="77777777" w:rsidR="00A522D6" w:rsidRPr="00C86449" w:rsidRDefault="00A522D6" w:rsidP="007F75E5">
            <w:pPr>
              <w:spacing w:after="0" w:line="240" w:lineRule="auto"/>
              <w:rPr>
                <w:rFonts w:ascii="Arial" w:hAnsi="Arial" w:cs="Arial"/>
                <w:sz w:val="20"/>
                <w:szCs w:val="20"/>
              </w:rPr>
            </w:pPr>
            <w:r w:rsidRPr="00C86449">
              <w:rPr>
                <w:rFonts w:ascii="Arial" w:hAnsi="Arial" w:cs="Arial"/>
                <w:sz w:val="20"/>
                <w:szCs w:val="20"/>
              </w:rPr>
              <w:t xml:space="preserve">*SOP of MIS calculation method </w:t>
            </w:r>
          </w:p>
          <w:p w14:paraId="51FB750F" w14:textId="77777777" w:rsidR="00A522D6" w:rsidRPr="00C86449" w:rsidRDefault="00A522D6" w:rsidP="00A522D6">
            <w:pPr>
              <w:spacing w:after="0" w:line="240" w:lineRule="auto"/>
              <w:jc w:val="both"/>
              <w:rPr>
                <w:rFonts w:ascii="Arial" w:hAnsi="Arial" w:cs="Arial"/>
                <w:sz w:val="20"/>
                <w:szCs w:val="20"/>
                <w:shd w:val="clear" w:color="auto" w:fill="FFFFFF"/>
              </w:rPr>
            </w:pPr>
          </w:p>
          <w:p w14:paraId="36C6B437" w14:textId="77777777" w:rsidR="00A522D6" w:rsidRPr="00C86449" w:rsidRDefault="00A522D6" w:rsidP="007F75E5">
            <w:pPr>
              <w:spacing w:after="0" w:line="240" w:lineRule="auto"/>
              <w:rPr>
                <w:rFonts w:ascii="Arial" w:hAnsi="Arial" w:cs="Arial"/>
                <w:sz w:val="20"/>
                <w:szCs w:val="20"/>
                <w:shd w:val="clear" w:color="auto" w:fill="FFFFFF"/>
              </w:rPr>
            </w:pPr>
            <w:r w:rsidRPr="00C86449">
              <w:rPr>
                <w:rFonts w:ascii="Arial" w:hAnsi="Arial" w:cs="Arial"/>
                <w:sz w:val="20"/>
                <w:szCs w:val="20"/>
                <w:shd w:val="clear" w:color="auto" w:fill="FFFFFF"/>
              </w:rPr>
              <w:t>Flo</w:t>
            </w:r>
            <w:r w:rsidRPr="00C86449">
              <w:rPr>
                <w:rFonts w:ascii="Arial" w:hAnsi="Arial" w:cs="Arial"/>
                <w:sz w:val="20"/>
                <w:szCs w:val="20"/>
              </w:rPr>
              <w:t>w: BM/AM&gt;RM&gt;HO</w:t>
            </w:r>
            <w:r w:rsidRPr="00C86449">
              <w:rPr>
                <w:rFonts w:ascii="Arial" w:hAnsi="Arial" w:cs="Arial"/>
                <w:sz w:val="20"/>
                <w:szCs w:val="20"/>
                <w:shd w:val="clear" w:color="auto" w:fill="FFFFFF"/>
              </w:rPr>
              <w:t xml:space="preserve"> </w:t>
            </w:r>
          </w:p>
        </w:tc>
      </w:tr>
      <w:tr w:rsidR="00A522D6" w:rsidRPr="00C86449" w14:paraId="28BA7548" w14:textId="77777777" w:rsidTr="00A522D6">
        <w:trPr>
          <w:trHeight w:val="321"/>
          <w:jc w:val="center"/>
        </w:trPr>
        <w:tc>
          <w:tcPr>
            <w:tcW w:w="5000" w:type="pct"/>
            <w:gridSpan w:val="2"/>
            <w:shd w:val="clear" w:color="auto" w:fill="FFFFFF"/>
          </w:tcPr>
          <w:p w14:paraId="120D7126"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b/>
                <w:sz w:val="20"/>
                <w:szCs w:val="20"/>
              </w:rPr>
              <w:t xml:space="preserve">Output indicator 1.5: </w:t>
            </w:r>
            <w:r w:rsidRPr="00C86449">
              <w:rPr>
                <w:rFonts w:ascii="Arial" w:eastAsia="Times New Roman" w:hAnsi="Arial" w:cs="Arial"/>
                <w:sz w:val="20"/>
                <w:szCs w:val="20"/>
              </w:rPr>
              <w:t># of students graduated from BRAC operated schools (including NGO partner schools)</w:t>
            </w:r>
          </w:p>
        </w:tc>
      </w:tr>
      <w:tr w:rsidR="00A522D6" w:rsidRPr="00C86449" w14:paraId="2287AB86" w14:textId="77777777" w:rsidTr="00A522D6">
        <w:trPr>
          <w:trHeight w:val="688"/>
          <w:jc w:val="center"/>
        </w:trPr>
        <w:tc>
          <w:tcPr>
            <w:tcW w:w="2575" w:type="pct"/>
            <w:shd w:val="clear" w:color="auto" w:fill="FFFFFF"/>
          </w:tcPr>
          <w:p w14:paraId="143200A8" w14:textId="77777777" w:rsidR="00A522D6" w:rsidRPr="00C86449" w:rsidRDefault="00A522D6" w:rsidP="00C86449">
            <w:pPr>
              <w:autoSpaceDE w:val="0"/>
              <w:autoSpaceDN w:val="0"/>
              <w:adjustRightInd w:val="0"/>
              <w:spacing w:after="0" w:line="240" w:lineRule="auto"/>
              <w:rPr>
                <w:rFonts w:ascii="Arial" w:eastAsia="Times New Roman" w:hAnsi="Arial" w:cs="Arial"/>
                <w:sz w:val="20"/>
                <w:szCs w:val="20"/>
              </w:rPr>
            </w:pPr>
            <w:r w:rsidRPr="00C86449">
              <w:rPr>
                <w:rFonts w:ascii="Arial" w:eastAsia="Times New Roman" w:hAnsi="Arial" w:cs="Arial"/>
                <w:sz w:val="20"/>
                <w:szCs w:val="20"/>
              </w:rPr>
              <w:t>School’s type definition of “# of students graduated”:</w:t>
            </w:r>
          </w:p>
          <w:p w14:paraId="5D4FFB08" w14:textId="77777777" w:rsidR="00A522D6" w:rsidRPr="00C86449" w:rsidRDefault="00A522D6" w:rsidP="00A522D6">
            <w:pPr>
              <w:autoSpaceDE w:val="0"/>
              <w:autoSpaceDN w:val="0"/>
              <w:adjustRightInd w:val="0"/>
              <w:spacing w:after="0" w:line="240" w:lineRule="auto"/>
              <w:jc w:val="both"/>
              <w:rPr>
                <w:rFonts w:ascii="Arial" w:eastAsia="Times New Roman" w:hAnsi="Arial" w:cs="Arial"/>
                <w:b/>
                <w:color w:val="000066"/>
                <w:sz w:val="20"/>
                <w:szCs w:val="20"/>
              </w:rPr>
            </w:pPr>
          </w:p>
          <w:p w14:paraId="605E3F1E" w14:textId="77777777" w:rsidR="00A522D6" w:rsidRPr="00C86449" w:rsidRDefault="00A522D6" w:rsidP="00C86449">
            <w:pPr>
              <w:autoSpaceDE w:val="0"/>
              <w:autoSpaceDN w:val="0"/>
              <w:adjustRightInd w:val="0"/>
              <w:spacing w:after="0" w:line="240" w:lineRule="auto"/>
              <w:rPr>
                <w:rFonts w:ascii="Arial" w:eastAsia="Times New Roman" w:hAnsi="Arial" w:cs="Arial"/>
                <w:color w:val="000000" w:themeColor="text1"/>
                <w:sz w:val="20"/>
                <w:szCs w:val="20"/>
              </w:rPr>
            </w:pPr>
            <w:r w:rsidRPr="00C86449">
              <w:rPr>
                <w:rFonts w:ascii="Arial" w:eastAsia="Times New Roman" w:hAnsi="Arial" w:cs="Arial"/>
                <w:b/>
                <w:color w:val="000066"/>
                <w:sz w:val="20"/>
                <w:szCs w:val="20"/>
              </w:rPr>
              <w:t>NFP school (BPS/ ESP) Graduate / graduation</w:t>
            </w:r>
            <w:r w:rsidRPr="00C86449">
              <w:rPr>
                <w:rFonts w:ascii="Arial" w:hAnsi="Arial" w:cs="Arial"/>
                <w:b/>
                <w:color w:val="002060"/>
                <w:sz w:val="20"/>
                <w:szCs w:val="20"/>
              </w:rPr>
              <w:t xml:space="preserve">: </w:t>
            </w:r>
            <w:r w:rsidRPr="00C86449">
              <w:rPr>
                <w:rFonts w:ascii="Arial" w:hAnsi="Arial" w:cs="Arial"/>
                <w:sz w:val="20"/>
                <w:szCs w:val="20"/>
              </w:rPr>
              <w:t xml:space="preserve">A student or children who </w:t>
            </w:r>
            <w:r w:rsidRPr="00C86449">
              <w:rPr>
                <w:rFonts w:ascii="Arial" w:eastAsia="Times New Roman" w:hAnsi="Arial" w:cs="Arial"/>
                <w:color w:val="000000" w:themeColor="text1"/>
                <w:sz w:val="20"/>
                <w:szCs w:val="20"/>
              </w:rPr>
              <w:t xml:space="preserve">have successfully completed the BRAC Non-Formal Primary (NFP) school’ cycle (or cohort) from grade-1 to grade-5 in four years’ cycle is called NFP graduate. </w:t>
            </w:r>
          </w:p>
          <w:p w14:paraId="1AA83A3E" w14:textId="77777777" w:rsidR="00A522D6" w:rsidRPr="00C86449" w:rsidRDefault="00A522D6" w:rsidP="00A522D6">
            <w:pPr>
              <w:autoSpaceDE w:val="0"/>
              <w:autoSpaceDN w:val="0"/>
              <w:adjustRightInd w:val="0"/>
              <w:spacing w:after="0" w:line="240" w:lineRule="auto"/>
              <w:jc w:val="both"/>
              <w:rPr>
                <w:rFonts w:ascii="Arial" w:eastAsia="Times New Roman" w:hAnsi="Arial" w:cs="Arial"/>
                <w:color w:val="000000" w:themeColor="text1"/>
                <w:sz w:val="20"/>
                <w:szCs w:val="20"/>
              </w:rPr>
            </w:pPr>
          </w:p>
          <w:p w14:paraId="42CF15EB" w14:textId="21C1F651" w:rsidR="00A522D6" w:rsidRPr="00C86449" w:rsidRDefault="00A522D6" w:rsidP="00C86449">
            <w:pPr>
              <w:autoSpaceDE w:val="0"/>
              <w:autoSpaceDN w:val="0"/>
              <w:adjustRightInd w:val="0"/>
              <w:spacing w:after="0" w:line="240" w:lineRule="auto"/>
              <w:rPr>
                <w:rFonts w:ascii="Arial" w:eastAsia="Times New Roman" w:hAnsi="Arial" w:cs="Arial"/>
                <w:color w:val="000000" w:themeColor="text1"/>
                <w:sz w:val="20"/>
                <w:szCs w:val="20"/>
              </w:rPr>
            </w:pPr>
            <w:r w:rsidRPr="00C86449">
              <w:rPr>
                <w:rFonts w:ascii="Arial" w:eastAsia="Times New Roman" w:hAnsi="Arial" w:cs="Arial"/>
                <w:color w:val="000000" w:themeColor="text1"/>
                <w:sz w:val="20"/>
                <w:szCs w:val="20"/>
              </w:rPr>
              <w:t xml:space="preserve">If a student is survived up to grade 5 in NFP school, or s/he has already been completed the DR (Descriptive role) form to sit in the PEC examinations (PECE), and s/he is continuing grade-5 till the PEC examinations, then BEP  will call him/her a BRAC graduate of the NFP school. </w:t>
            </w:r>
          </w:p>
          <w:p w14:paraId="29133EF2" w14:textId="77777777" w:rsidR="00C86449" w:rsidRPr="00C86449" w:rsidRDefault="00C86449" w:rsidP="00C86449">
            <w:pPr>
              <w:autoSpaceDE w:val="0"/>
              <w:autoSpaceDN w:val="0"/>
              <w:adjustRightInd w:val="0"/>
              <w:spacing w:after="0" w:line="240" w:lineRule="auto"/>
              <w:rPr>
                <w:rFonts w:ascii="Arial" w:eastAsia="Times New Roman" w:hAnsi="Arial" w:cs="Arial"/>
                <w:color w:val="000000" w:themeColor="text1"/>
                <w:sz w:val="20"/>
                <w:szCs w:val="20"/>
              </w:rPr>
            </w:pPr>
          </w:p>
          <w:p w14:paraId="20F2CA3D" w14:textId="62628242" w:rsidR="00A522D6" w:rsidRPr="00C86449" w:rsidRDefault="00A522D6" w:rsidP="00C86449">
            <w:pPr>
              <w:autoSpaceDE w:val="0"/>
              <w:autoSpaceDN w:val="0"/>
              <w:adjustRightInd w:val="0"/>
              <w:spacing w:after="0" w:line="240" w:lineRule="auto"/>
              <w:rPr>
                <w:rFonts w:ascii="Arial" w:eastAsia="Times New Roman" w:hAnsi="Arial" w:cs="Arial"/>
                <w:color w:val="000000" w:themeColor="text1"/>
                <w:sz w:val="20"/>
                <w:szCs w:val="20"/>
              </w:rPr>
            </w:pPr>
            <w:r w:rsidRPr="00C86449">
              <w:rPr>
                <w:rFonts w:ascii="Arial" w:eastAsia="Times New Roman" w:hAnsi="Arial" w:cs="Arial"/>
                <w:color w:val="000000" w:themeColor="text1"/>
                <w:sz w:val="20"/>
                <w:szCs w:val="20"/>
              </w:rPr>
              <w:t>Classroom assessment and attendance rate are the key elements for successfully completed the NFP School.</w:t>
            </w:r>
          </w:p>
          <w:p w14:paraId="782C0E97" w14:textId="77777777" w:rsidR="00C86449" w:rsidRPr="00C86449" w:rsidRDefault="00C86449" w:rsidP="00C86449">
            <w:pPr>
              <w:autoSpaceDE w:val="0"/>
              <w:autoSpaceDN w:val="0"/>
              <w:adjustRightInd w:val="0"/>
              <w:spacing w:after="0" w:line="240" w:lineRule="auto"/>
              <w:rPr>
                <w:rFonts w:ascii="Arial" w:eastAsia="Times New Roman" w:hAnsi="Arial" w:cs="Arial"/>
                <w:color w:val="000000" w:themeColor="text1"/>
                <w:sz w:val="20"/>
                <w:szCs w:val="20"/>
              </w:rPr>
            </w:pPr>
          </w:p>
          <w:p w14:paraId="0672D4DA" w14:textId="77777777" w:rsidR="00A522D6" w:rsidRPr="00C86449" w:rsidRDefault="00A522D6" w:rsidP="00A522D6">
            <w:pPr>
              <w:autoSpaceDE w:val="0"/>
              <w:autoSpaceDN w:val="0"/>
              <w:adjustRightInd w:val="0"/>
              <w:spacing w:after="0" w:line="240" w:lineRule="auto"/>
              <w:jc w:val="both"/>
              <w:rPr>
                <w:rFonts w:ascii="Arial" w:eastAsia="Times New Roman" w:hAnsi="Arial" w:cs="Arial"/>
                <w:color w:val="000000" w:themeColor="text1"/>
                <w:sz w:val="20"/>
                <w:szCs w:val="20"/>
              </w:rPr>
            </w:pPr>
            <w:r w:rsidRPr="00C86449">
              <w:rPr>
                <w:rFonts w:ascii="Arial" w:eastAsia="Times New Roman" w:hAnsi="Arial" w:cs="Arial"/>
                <w:color w:val="000000" w:themeColor="text1"/>
                <w:sz w:val="20"/>
                <w:szCs w:val="20"/>
              </w:rPr>
              <w:t xml:space="preserve">Similar definition will be applicable for the </w:t>
            </w:r>
            <w:r w:rsidRPr="00C86449">
              <w:rPr>
                <w:rFonts w:ascii="Arial" w:eastAsia="Times New Roman" w:hAnsi="Arial" w:cs="Arial"/>
                <w:color w:val="000066"/>
                <w:sz w:val="20"/>
                <w:szCs w:val="20"/>
              </w:rPr>
              <w:t>BRAC Bride school graduate.</w:t>
            </w:r>
            <w:r w:rsidRPr="00C86449">
              <w:rPr>
                <w:rFonts w:ascii="Arial" w:eastAsia="Times New Roman" w:hAnsi="Arial" w:cs="Arial"/>
                <w:color w:val="000000" w:themeColor="text1"/>
                <w:sz w:val="20"/>
                <w:szCs w:val="20"/>
              </w:rPr>
              <w:t xml:space="preserve"> This school will complete Grade-2 (Starting grade) to Grade-5 in 3.4 years, or Grade-3 to Grade-5 in 3 years. </w:t>
            </w:r>
          </w:p>
          <w:p w14:paraId="7E5C6A9C" w14:textId="77777777" w:rsidR="00A522D6" w:rsidRPr="00C86449" w:rsidRDefault="00A522D6" w:rsidP="00A522D6">
            <w:pPr>
              <w:spacing w:after="0" w:line="240" w:lineRule="auto"/>
              <w:jc w:val="both"/>
              <w:rPr>
                <w:rFonts w:ascii="Arial" w:eastAsia="Times New Roman" w:hAnsi="Arial" w:cs="Arial"/>
                <w:b/>
                <w:color w:val="002060"/>
                <w:sz w:val="20"/>
                <w:szCs w:val="20"/>
              </w:rPr>
            </w:pPr>
          </w:p>
          <w:p w14:paraId="3A72E473" w14:textId="77777777" w:rsidR="00A522D6" w:rsidRPr="00C86449" w:rsidRDefault="00A522D6" w:rsidP="00A522D6">
            <w:pPr>
              <w:spacing w:after="0" w:line="240" w:lineRule="auto"/>
              <w:jc w:val="both"/>
              <w:rPr>
                <w:rFonts w:ascii="Arial" w:hAnsi="Arial" w:cs="Arial"/>
                <w:sz w:val="20"/>
                <w:szCs w:val="20"/>
              </w:rPr>
            </w:pPr>
            <w:r w:rsidRPr="00C86449">
              <w:rPr>
                <w:rFonts w:ascii="Arial" w:eastAsia="Times New Roman" w:hAnsi="Arial" w:cs="Arial"/>
                <w:b/>
                <w:color w:val="002060"/>
                <w:sz w:val="20"/>
                <w:szCs w:val="20"/>
              </w:rPr>
              <w:t>ECD graduate/ graduation:</w:t>
            </w:r>
            <w:r w:rsidRPr="00C86449">
              <w:rPr>
                <w:rFonts w:ascii="Arial" w:eastAsia="Times New Roman" w:hAnsi="Arial" w:cs="Arial"/>
                <w:color w:val="000000" w:themeColor="text1"/>
                <w:sz w:val="20"/>
                <w:szCs w:val="20"/>
              </w:rPr>
              <w:t xml:space="preserve"> </w:t>
            </w:r>
            <w:r w:rsidRPr="00C86449">
              <w:rPr>
                <w:rFonts w:ascii="Arial" w:hAnsi="Arial" w:cs="Arial"/>
                <w:sz w:val="20"/>
                <w:szCs w:val="20"/>
              </w:rPr>
              <w:t>A student (or children) who successfully survived in ECD school/centre for two years is called ECD graduate.</w:t>
            </w:r>
          </w:p>
          <w:p w14:paraId="7F8D3E3B" w14:textId="4D38B748" w:rsidR="00A522D6" w:rsidRPr="00C86449" w:rsidRDefault="00A522D6" w:rsidP="00C86449">
            <w:pPr>
              <w:spacing w:after="0" w:line="240" w:lineRule="auto"/>
              <w:rPr>
                <w:rFonts w:ascii="Arial" w:hAnsi="Arial" w:cs="Arial"/>
                <w:sz w:val="20"/>
                <w:szCs w:val="20"/>
              </w:rPr>
            </w:pPr>
            <w:r w:rsidRPr="00C86449">
              <w:rPr>
                <w:rFonts w:ascii="Arial" w:eastAsia="Times New Roman" w:hAnsi="Arial" w:cs="Arial"/>
                <w:b/>
                <w:color w:val="002060"/>
                <w:sz w:val="20"/>
                <w:szCs w:val="20"/>
              </w:rPr>
              <w:lastRenderedPageBreak/>
              <w:t>Preprimary graduate/Graduation</w:t>
            </w:r>
            <w:r w:rsidRPr="00C86449">
              <w:rPr>
                <w:rFonts w:ascii="Arial" w:hAnsi="Arial" w:cs="Arial"/>
                <w:b/>
                <w:color w:val="002060"/>
                <w:sz w:val="20"/>
                <w:szCs w:val="20"/>
              </w:rPr>
              <w:t>:</w:t>
            </w:r>
            <w:r w:rsidRPr="00C86449">
              <w:rPr>
                <w:rFonts w:ascii="Arial" w:hAnsi="Arial" w:cs="Arial"/>
                <w:sz w:val="20"/>
                <w:szCs w:val="20"/>
              </w:rPr>
              <w:t xml:space="preserve"> A student (or children) who successfully survived in a school year, a one year’ duration, is called preprimary graduate. </w:t>
            </w:r>
          </w:p>
          <w:p w14:paraId="13DC2BE3" w14:textId="77777777" w:rsidR="00C86449" w:rsidRPr="00C86449" w:rsidRDefault="00C86449" w:rsidP="00C86449">
            <w:pPr>
              <w:spacing w:after="0" w:line="240" w:lineRule="auto"/>
              <w:jc w:val="both"/>
              <w:rPr>
                <w:rFonts w:ascii="Arial" w:hAnsi="Arial" w:cs="Arial"/>
                <w:sz w:val="20"/>
                <w:szCs w:val="20"/>
              </w:rPr>
            </w:pPr>
          </w:p>
          <w:p w14:paraId="68995252" w14:textId="77777777" w:rsidR="00A522D6" w:rsidRPr="00C86449" w:rsidRDefault="00A522D6" w:rsidP="00C86449">
            <w:pPr>
              <w:autoSpaceDE w:val="0"/>
              <w:autoSpaceDN w:val="0"/>
              <w:adjustRightInd w:val="0"/>
              <w:spacing w:after="0" w:line="240" w:lineRule="auto"/>
              <w:rPr>
                <w:rFonts w:ascii="Arial" w:hAnsi="Arial" w:cs="Arial"/>
                <w:color w:val="000000" w:themeColor="text1"/>
                <w:sz w:val="20"/>
                <w:szCs w:val="20"/>
              </w:rPr>
            </w:pPr>
            <w:r w:rsidRPr="00C86449">
              <w:rPr>
                <w:rFonts w:ascii="Arial" w:eastAsia="Times New Roman" w:hAnsi="Arial" w:cs="Arial"/>
                <w:b/>
                <w:color w:val="000066"/>
                <w:sz w:val="20"/>
                <w:szCs w:val="20"/>
              </w:rPr>
              <w:t>Formal Primary school’ Graduate:</w:t>
            </w:r>
            <w:r w:rsidRPr="00C86449">
              <w:rPr>
                <w:rFonts w:ascii="Arial" w:hAnsi="Arial" w:cs="Arial"/>
                <w:color w:val="002060"/>
                <w:sz w:val="20"/>
                <w:szCs w:val="20"/>
              </w:rPr>
              <w:t xml:space="preserve"> </w:t>
            </w:r>
            <w:r w:rsidRPr="00C86449">
              <w:rPr>
                <w:rFonts w:ascii="Arial" w:hAnsi="Arial" w:cs="Arial"/>
                <w:color w:val="000000" w:themeColor="text1"/>
                <w:sz w:val="20"/>
                <w:szCs w:val="20"/>
              </w:rPr>
              <w:t xml:space="preserve">These types of school will follow the national definition like DPE (directorate of Primary Education, Govt.). The students who passed the PECE (Primary Education Completion Examination) in the given year are called them graduate from the BRAC formal primary school. </w:t>
            </w:r>
          </w:p>
          <w:p w14:paraId="5CF7FB6A" w14:textId="77777777" w:rsidR="00A522D6" w:rsidRPr="00C86449" w:rsidRDefault="00A522D6" w:rsidP="00A522D6">
            <w:pPr>
              <w:autoSpaceDE w:val="0"/>
              <w:autoSpaceDN w:val="0"/>
              <w:adjustRightInd w:val="0"/>
              <w:spacing w:after="0" w:line="240" w:lineRule="auto"/>
              <w:jc w:val="both"/>
              <w:rPr>
                <w:rFonts w:ascii="Arial" w:hAnsi="Arial" w:cs="Arial"/>
                <w:color w:val="000000" w:themeColor="text1"/>
                <w:sz w:val="20"/>
                <w:szCs w:val="20"/>
              </w:rPr>
            </w:pPr>
          </w:p>
          <w:p w14:paraId="3074F35E" w14:textId="77777777" w:rsidR="00A522D6" w:rsidRPr="00C86449" w:rsidRDefault="00A522D6" w:rsidP="00C86449">
            <w:pPr>
              <w:autoSpaceDE w:val="0"/>
              <w:autoSpaceDN w:val="0"/>
              <w:adjustRightInd w:val="0"/>
              <w:spacing w:after="0" w:line="240" w:lineRule="auto"/>
              <w:rPr>
                <w:rFonts w:ascii="Arial" w:hAnsi="Arial" w:cs="Arial"/>
                <w:color w:val="000000" w:themeColor="text1"/>
                <w:sz w:val="20"/>
                <w:szCs w:val="20"/>
              </w:rPr>
            </w:pPr>
            <w:r w:rsidRPr="00C86449">
              <w:rPr>
                <w:rFonts w:ascii="Arial" w:hAnsi="Arial" w:cs="Arial"/>
                <w:color w:val="000000" w:themeColor="text1"/>
                <w:sz w:val="20"/>
                <w:szCs w:val="20"/>
              </w:rPr>
              <w:t>BRAC formal school, Shisu Niketon School (Single classroom and multi-classroom) and BRAC academy are included in this segment.</w:t>
            </w:r>
          </w:p>
          <w:p w14:paraId="11A9192B" w14:textId="77777777" w:rsidR="00A522D6" w:rsidRPr="00C86449" w:rsidRDefault="00A522D6" w:rsidP="00A522D6">
            <w:pPr>
              <w:spacing w:after="0" w:line="240" w:lineRule="auto"/>
              <w:jc w:val="both"/>
              <w:rPr>
                <w:rFonts w:ascii="Arial" w:hAnsi="Arial" w:cs="Arial"/>
                <w:sz w:val="20"/>
                <w:szCs w:val="20"/>
              </w:rPr>
            </w:pPr>
          </w:p>
          <w:p w14:paraId="1F374D0E" w14:textId="77777777" w:rsidR="00A522D6" w:rsidRPr="00C86449" w:rsidRDefault="00A522D6" w:rsidP="00C86449">
            <w:pPr>
              <w:spacing w:after="0" w:line="240" w:lineRule="auto"/>
              <w:rPr>
                <w:rFonts w:ascii="Arial" w:eastAsia="Times New Roman" w:hAnsi="Arial" w:cs="Arial"/>
                <w:sz w:val="20"/>
                <w:szCs w:val="20"/>
              </w:rPr>
            </w:pPr>
            <w:r w:rsidRPr="00C86449">
              <w:rPr>
                <w:rFonts w:ascii="Arial" w:eastAsia="Times New Roman" w:hAnsi="Arial" w:cs="Arial"/>
                <w:b/>
                <w:color w:val="002060"/>
                <w:sz w:val="20"/>
                <w:szCs w:val="20"/>
              </w:rPr>
              <w:t>“BRAC Operated schools”</w:t>
            </w:r>
            <w:r w:rsidRPr="00C86449">
              <w:rPr>
                <w:rFonts w:ascii="Arial" w:hAnsi="Arial" w:cs="Arial"/>
                <w:sz w:val="20"/>
                <w:szCs w:val="20"/>
              </w:rPr>
              <w:t xml:space="preserve"> refer all types of schools of BEP (BRAC) such as ECD, Pre-primary, Primary (NFP, Bridge, Shisu Niketon etc,) including partner NGO schools (ESP)</w:t>
            </w:r>
            <w:r w:rsidRPr="00C86449">
              <w:rPr>
                <w:rFonts w:ascii="Arial" w:eastAsia="Times New Roman" w:hAnsi="Arial" w:cs="Arial"/>
                <w:sz w:val="20"/>
                <w:szCs w:val="20"/>
              </w:rPr>
              <w:t xml:space="preserve"> and BRAC secondary school.</w:t>
            </w:r>
          </w:p>
        </w:tc>
        <w:tc>
          <w:tcPr>
            <w:tcW w:w="2425" w:type="pct"/>
            <w:shd w:val="clear" w:color="auto" w:fill="FFFFFF"/>
          </w:tcPr>
          <w:p w14:paraId="2793E209" w14:textId="77777777" w:rsidR="00A522D6" w:rsidRPr="00C86449" w:rsidRDefault="00A522D6" w:rsidP="00A522D6">
            <w:pPr>
              <w:spacing w:after="0" w:line="240" w:lineRule="auto"/>
              <w:jc w:val="both"/>
              <w:rPr>
                <w:rFonts w:ascii="Arial" w:eastAsia="Times New Roman" w:hAnsi="Arial" w:cs="Arial"/>
                <w:sz w:val="20"/>
                <w:szCs w:val="20"/>
              </w:rPr>
            </w:pPr>
            <w:r w:rsidRPr="00C86449">
              <w:rPr>
                <w:rFonts w:ascii="Arial" w:eastAsia="Times New Roman" w:hAnsi="Arial" w:cs="Arial"/>
                <w:sz w:val="20"/>
                <w:szCs w:val="20"/>
              </w:rPr>
              <w:lastRenderedPageBreak/>
              <w:t>Students graduating from BRAC will have completed at least one year of school) (usually more), therefore fulfilling DFID criteria for decent education.  Following graduation criteria for BRAC-</w:t>
            </w:r>
          </w:p>
          <w:p w14:paraId="6F5345D7" w14:textId="77777777" w:rsidR="00A522D6" w:rsidRPr="00C86449" w:rsidRDefault="00A522D6" w:rsidP="00A522D6">
            <w:pPr>
              <w:spacing w:after="0" w:line="240" w:lineRule="auto"/>
              <w:jc w:val="both"/>
              <w:rPr>
                <w:rFonts w:ascii="Arial" w:eastAsia="Times New Roman" w:hAnsi="Arial" w:cs="Arial"/>
                <w:sz w:val="20"/>
                <w:szCs w:val="20"/>
              </w:rPr>
            </w:pPr>
          </w:p>
          <w:p w14:paraId="68AB2963" w14:textId="77777777" w:rsidR="00A522D6" w:rsidRPr="00C86449" w:rsidRDefault="00A522D6" w:rsidP="009B1145">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Arial" w:eastAsia="Times New Roman" w:hAnsi="Arial" w:cs="Arial"/>
                <w:sz w:val="20"/>
                <w:szCs w:val="20"/>
              </w:rPr>
            </w:pPr>
            <w:r w:rsidRPr="00C86449">
              <w:rPr>
                <w:rFonts w:ascii="Arial" w:eastAsia="Times New Roman" w:hAnsi="Arial" w:cs="Arial"/>
                <w:sz w:val="20"/>
                <w:szCs w:val="20"/>
              </w:rPr>
              <w:t>Children who accessed to ECD centers with integrated play-based curriculum and complete two years of early-age education;</w:t>
            </w:r>
          </w:p>
          <w:p w14:paraId="095FA48B" w14:textId="77777777" w:rsidR="00A522D6" w:rsidRPr="00C86449" w:rsidRDefault="00A522D6" w:rsidP="009B1145">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Arial" w:eastAsia="Times New Roman" w:hAnsi="Arial" w:cs="Arial"/>
                <w:sz w:val="20"/>
                <w:szCs w:val="20"/>
              </w:rPr>
            </w:pPr>
            <w:r w:rsidRPr="00C86449">
              <w:rPr>
                <w:rFonts w:ascii="Arial" w:eastAsia="Times New Roman" w:hAnsi="Arial" w:cs="Arial"/>
                <w:sz w:val="20"/>
                <w:szCs w:val="20"/>
              </w:rPr>
              <w:t>Children who accessed to pre primary with a basic academic foundation along with social, emotional, physical development and successfully complete this one year course;</w:t>
            </w:r>
          </w:p>
          <w:p w14:paraId="3538195A" w14:textId="77777777" w:rsidR="00A522D6" w:rsidRPr="00C86449" w:rsidRDefault="00A522D6" w:rsidP="009B1145">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Arial" w:eastAsia="Times New Roman" w:hAnsi="Arial" w:cs="Arial"/>
                <w:sz w:val="20"/>
                <w:szCs w:val="20"/>
              </w:rPr>
            </w:pPr>
            <w:r w:rsidRPr="00C86449">
              <w:rPr>
                <w:rFonts w:ascii="Arial" w:eastAsia="Times New Roman" w:hAnsi="Arial" w:cs="Arial"/>
                <w:sz w:val="20"/>
                <w:szCs w:val="20"/>
              </w:rPr>
              <w:t>Children of one-classroom non-formal primary schools who accessed to lots of supplementation materials and activity for quality education along with NCTB curriculum, and complete the 4 years course.  Grade wise duration of courses are:</w:t>
            </w:r>
          </w:p>
          <w:p w14:paraId="443155A8" w14:textId="77777777" w:rsidR="00A522D6" w:rsidRPr="00C86449" w:rsidRDefault="00A522D6" w:rsidP="00A522D6">
            <w:pPr>
              <w:pStyle w:val="ListParagraph"/>
              <w:spacing w:after="0" w:line="240" w:lineRule="auto"/>
              <w:jc w:val="both"/>
              <w:rPr>
                <w:rFonts w:ascii="Arial" w:eastAsia="Times New Roman" w:hAnsi="Arial" w:cs="Arial"/>
                <w:sz w:val="20"/>
                <w:szCs w:val="20"/>
              </w:rPr>
            </w:pPr>
            <w:r w:rsidRPr="00C86449">
              <w:rPr>
                <w:rFonts w:ascii="Arial" w:eastAsia="Times New Roman" w:hAnsi="Arial" w:cs="Arial"/>
                <w:sz w:val="20"/>
                <w:szCs w:val="20"/>
              </w:rPr>
              <w:t xml:space="preserve">Grade I – 9 months, Grade II – 9 months, Grade III – 9 months, Grade IV- 10 months, Grade V – 11 months.    </w:t>
            </w:r>
          </w:p>
          <w:p w14:paraId="33AFDE35" w14:textId="77777777" w:rsidR="00A522D6" w:rsidRPr="00C86449" w:rsidRDefault="00A522D6" w:rsidP="009B1145">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Arial" w:eastAsia="Times New Roman" w:hAnsi="Arial" w:cs="Arial"/>
                <w:sz w:val="20"/>
                <w:szCs w:val="20"/>
              </w:rPr>
            </w:pPr>
            <w:r w:rsidRPr="00C86449">
              <w:rPr>
                <w:rFonts w:ascii="Arial" w:eastAsia="Times New Roman" w:hAnsi="Arial" w:cs="Arial"/>
                <w:sz w:val="20"/>
                <w:szCs w:val="20"/>
              </w:rPr>
              <w:lastRenderedPageBreak/>
              <w:t xml:space="preserve">For Shishu-Niketon / Formal Primary Schools, students who complete the primary school syllabus in five years. </w:t>
            </w:r>
          </w:p>
          <w:p w14:paraId="7CEC585D" w14:textId="77777777" w:rsidR="00A522D6" w:rsidRPr="00C86449" w:rsidRDefault="00A522D6" w:rsidP="009B1145">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Arial" w:hAnsi="Arial" w:cs="Arial"/>
                <w:sz w:val="20"/>
                <w:szCs w:val="20"/>
                <w:shd w:val="clear" w:color="auto" w:fill="FFFFFF"/>
              </w:rPr>
            </w:pPr>
            <w:r w:rsidRPr="00C86449">
              <w:rPr>
                <w:rFonts w:ascii="Arial" w:eastAsia="Times New Roman" w:hAnsi="Arial" w:cs="Arial"/>
                <w:sz w:val="20"/>
                <w:szCs w:val="20"/>
              </w:rPr>
              <w:t>For BRAC operated secondary schools, students who complete the five years of secondary education by passing the national SSC exam.</w:t>
            </w:r>
          </w:p>
          <w:p w14:paraId="1206E212" w14:textId="77777777" w:rsidR="00A522D6" w:rsidRPr="00C86449" w:rsidRDefault="00A522D6" w:rsidP="00A522D6">
            <w:pPr>
              <w:spacing w:after="0" w:line="240" w:lineRule="auto"/>
              <w:jc w:val="both"/>
              <w:rPr>
                <w:rFonts w:ascii="Arial" w:hAnsi="Arial" w:cs="Arial"/>
                <w:sz w:val="20"/>
                <w:szCs w:val="20"/>
                <w:shd w:val="clear" w:color="auto" w:fill="FFFFFF"/>
              </w:rPr>
            </w:pPr>
          </w:p>
          <w:p w14:paraId="2D1B90CD" w14:textId="77777777" w:rsidR="00A522D6" w:rsidRPr="00C86449" w:rsidRDefault="00A522D6" w:rsidP="00A522D6">
            <w:pPr>
              <w:spacing w:after="0" w:line="240" w:lineRule="auto"/>
              <w:jc w:val="both"/>
              <w:rPr>
                <w:rFonts w:ascii="Arial" w:hAnsi="Arial" w:cs="Arial"/>
                <w:sz w:val="20"/>
                <w:szCs w:val="20"/>
                <w:shd w:val="clear" w:color="auto" w:fill="FFFFFF"/>
              </w:rPr>
            </w:pPr>
          </w:p>
          <w:p w14:paraId="158ECE29" w14:textId="77777777" w:rsidR="00A522D6" w:rsidRPr="00C86449" w:rsidRDefault="00A522D6" w:rsidP="00A522D6">
            <w:pPr>
              <w:spacing w:after="0" w:line="240" w:lineRule="auto"/>
              <w:jc w:val="both"/>
              <w:rPr>
                <w:rFonts w:ascii="Arial" w:hAnsi="Arial" w:cs="Arial"/>
                <w:sz w:val="20"/>
                <w:szCs w:val="20"/>
              </w:rPr>
            </w:pPr>
            <w:r w:rsidRPr="00C86449">
              <w:rPr>
                <w:rFonts w:ascii="Arial" w:hAnsi="Arial" w:cs="Arial"/>
                <w:sz w:val="20"/>
                <w:szCs w:val="20"/>
              </w:rPr>
              <w:t xml:space="preserve">Flow: BM/AM&gt;RM&gt;HO. </w:t>
            </w:r>
          </w:p>
        </w:tc>
      </w:tr>
      <w:tr w:rsidR="00A522D6" w:rsidRPr="00C86449" w14:paraId="3385E09F" w14:textId="77777777" w:rsidTr="00A522D6">
        <w:trPr>
          <w:trHeight w:val="382"/>
          <w:jc w:val="center"/>
        </w:trPr>
        <w:tc>
          <w:tcPr>
            <w:tcW w:w="5000" w:type="pct"/>
            <w:gridSpan w:val="2"/>
            <w:shd w:val="clear" w:color="auto" w:fill="FFFFFF"/>
          </w:tcPr>
          <w:p w14:paraId="49CC0919"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b/>
                <w:sz w:val="20"/>
                <w:szCs w:val="20"/>
              </w:rPr>
              <w:t xml:space="preserve">Output indicator 1.6: </w:t>
            </w:r>
            <w:r w:rsidRPr="00C86449">
              <w:rPr>
                <w:rFonts w:ascii="Arial" w:eastAsia="Times New Roman" w:hAnsi="Arial" w:cs="Arial"/>
                <w:sz w:val="20"/>
                <w:szCs w:val="20"/>
              </w:rPr>
              <w:t xml:space="preserve"># of children enrolled in BRAC operated schools (including NGO partner schools) </w:t>
            </w:r>
            <w:r w:rsidRPr="00C86449">
              <w:rPr>
                <w:rFonts w:ascii="Arial" w:eastAsia="Times New Roman" w:hAnsi="Arial" w:cs="Arial"/>
                <w:b/>
                <w:bCs/>
                <w:sz w:val="20"/>
                <w:szCs w:val="20"/>
              </w:rPr>
              <w:t>(IRR)</w:t>
            </w:r>
          </w:p>
        </w:tc>
      </w:tr>
      <w:tr w:rsidR="00A522D6" w:rsidRPr="00C86449" w14:paraId="4CB38194" w14:textId="77777777" w:rsidTr="00A522D6">
        <w:trPr>
          <w:trHeight w:val="688"/>
          <w:jc w:val="center"/>
        </w:trPr>
        <w:tc>
          <w:tcPr>
            <w:tcW w:w="2575" w:type="pct"/>
            <w:shd w:val="clear" w:color="auto" w:fill="FFFFFF"/>
          </w:tcPr>
          <w:p w14:paraId="3206F3C0" w14:textId="77777777" w:rsidR="00A522D6" w:rsidRPr="00C86449" w:rsidRDefault="00A522D6" w:rsidP="00C86449">
            <w:pPr>
              <w:spacing w:after="0" w:line="240" w:lineRule="auto"/>
              <w:rPr>
                <w:rFonts w:ascii="Arial" w:hAnsi="Arial" w:cs="Arial"/>
                <w:sz w:val="20"/>
                <w:szCs w:val="20"/>
              </w:rPr>
            </w:pPr>
            <w:r w:rsidRPr="00C86449">
              <w:rPr>
                <w:rFonts w:ascii="Arial" w:eastAsia="Times New Roman" w:hAnsi="Arial" w:cs="Arial"/>
                <w:b/>
                <w:color w:val="002060"/>
                <w:sz w:val="20"/>
                <w:szCs w:val="20"/>
              </w:rPr>
              <w:t xml:space="preserve">“# of children enrolled” </w:t>
            </w:r>
            <w:r w:rsidRPr="00C86449">
              <w:rPr>
                <w:rFonts w:ascii="Arial" w:hAnsi="Arial" w:cs="Arial"/>
                <w:sz w:val="20"/>
                <w:szCs w:val="20"/>
              </w:rPr>
              <w:t>refer that students who registered in BEP (BRAC) schools, and/or attending classes /grades (e.g. grade 1, Grade 2, Grade 3 etc.). Or, any student who has registered in BEP school and taking part in classes/ grades in a given year.</w:t>
            </w:r>
          </w:p>
          <w:p w14:paraId="4FC1EB3C" w14:textId="77777777" w:rsidR="00A522D6" w:rsidRPr="00C86449" w:rsidRDefault="00A522D6" w:rsidP="007F75E5">
            <w:pPr>
              <w:spacing w:after="0" w:line="240" w:lineRule="auto"/>
              <w:rPr>
                <w:rFonts w:ascii="Arial" w:hAnsi="Arial" w:cs="Arial"/>
                <w:sz w:val="20"/>
                <w:szCs w:val="20"/>
              </w:rPr>
            </w:pPr>
          </w:p>
          <w:p w14:paraId="5D6A3882" w14:textId="77777777" w:rsidR="00A522D6" w:rsidRPr="00C86449" w:rsidRDefault="00A522D6" w:rsidP="007F75E5">
            <w:pPr>
              <w:spacing w:after="0" w:line="240" w:lineRule="auto"/>
              <w:rPr>
                <w:rFonts w:ascii="Arial" w:hAnsi="Arial" w:cs="Arial"/>
                <w:sz w:val="20"/>
                <w:szCs w:val="20"/>
              </w:rPr>
            </w:pPr>
          </w:p>
          <w:p w14:paraId="4F06B9A7" w14:textId="77777777" w:rsidR="00A522D6" w:rsidRPr="00C86449" w:rsidRDefault="00A522D6" w:rsidP="00C86449">
            <w:pPr>
              <w:spacing w:after="0" w:line="240" w:lineRule="auto"/>
              <w:rPr>
                <w:rFonts w:ascii="Arial" w:eastAsia="Times New Roman" w:hAnsi="Arial" w:cs="Arial"/>
                <w:sz w:val="20"/>
                <w:szCs w:val="20"/>
              </w:rPr>
            </w:pPr>
            <w:r w:rsidRPr="00C86449">
              <w:rPr>
                <w:rFonts w:ascii="Arial" w:eastAsia="Times New Roman" w:hAnsi="Arial" w:cs="Arial"/>
                <w:b/>
                <w:color w:val="002060"/>
                <w:sz w:val="20"/>
                <w:szCs w:val="20"/>
              </w:rPr>
              <w:t>“BRAC Operated schools”</w:t>
            </w:r>
            <w:r w:rsidRPr="00C86449">
              <w:rPr>
                <w:rFonts w:ascii="Arial" w:hAnsi="Arial" w:cs="Arial"/>
                <w:sz w:val="20"/>
                <w:szCs w:val="20"/>
              </w:rPr>
              <w:t xml:space="preserve"> refer all types of schools of BEP (BRAC) such as ECD, Pre-primary, Primary (NFP, Bridge, Shisu Niketon etc,) including partner NGO schools (ESP)</w:t>
            </w:r>
            <w:r w:rsidRPr="00C86449">
              <w:rPr>
                <w:rFonts w:ascii="Arial" w:eastAsia="Times New Roman" w:hAnsi="Arial" w:cs="Arial"/>
                <w:sz w:val="20"/>
                <w:szCs w:val="20"/>
              </w:rPr>
              <w:t xml:space="preserve"> and BRAC secondary school.</w:t>
            </w:r>
          </w:p>
          <w:p w14:paraId="500D211F" w14:textId="77777777" w:rsidR="00A522D6" w:rsidRPr="00C86449" w:rsidRDefault="00A522D6" w:rsidP="007F75E5">
            <w:pPr>
              <w:spacing w:after="0" w:line="240" w:lineRule="auto"/>
              <w:jc w:val="both"/>
              <w:rPr>
                <w:rFonts w:ascii="Arial" w:eastAsia="Times New Roman" w:hAnsi="Arial" w:cs="Arial"/>
                <w:sz w:val="20"/>
                <w:szCs w:val="20"/>
              </w:rPr>
            </w:pPr>
          </w:p>
        </w:tc>
        <w:tc>
          <w:tcPr>
            <w:tcW w:w="2425" w:type="pct"/>
            <w:shd w:val="clear" w:color="auto" w:fill="FFFFFF"/>
          </w:tcPr>
          <w:p w14:paraId="22BC79DB" w14:textId="77777777" w:rsidR="00A522D6" w:rsidRPr="00C86449" w:rsidRDefault="00A522D6" w:rsidP="007F75E5">
            <w:pPr>
              <w:spacing w:after="0" w:line="240" w:lineRule="auto"/>
              <w:jc w:val="both"/>
              <w:rPr>
                <w:rFonts w:ascii="Arial" w:eastAsia="Times New Roman" w:hAnsi="Arial" w:cs="Arial"/>
                <w:sz w:val="20"/>
                <w:szCs w:val="20"/>
              </w:rPr>
            </w:pPr>
            <w:r w:rsidRPr="00C86449">
              <w:rPr>
                <w:rFonts w:ascii="Arial" w:eastAsia="Times New Roman" w:hAnsi="Arial" w:cs="Arial"/>
                <w:sz w:val="20"/>
                <w:szCs w:val="20"/>
              </w:rPr>
              <w:t xml:space="preserve">This indicator shows the number of children who enrolled to different types of BRAC operated schools in a particular year. </w:t>
            </w:r>
          </w:p>
          <w:p w14:paraId="5E550D8B" w14:textId="77777777" w:rsidR="003B7FE1" w:rsidRPr="00C86449" w:rsidRDefault="003B7FE1" w:rsidP="007F75E5">
            <w:pPr>
              <w:spacing w:after="0" w:line="240" w:lineRule="auto"/>
              <w:jc w:val="both"/>
              <w:rPr>
                <w:rFonts w:ascii="Arial" w:eastAsia="Times New Roman" w:hAnsi="Arial" w:cs="Arial"/>
                <w:sz w:val="20"/>
                <w:szCs w:val="20"/>
              </w:rPr>
            </w:pPr>
          </w:p>
          <w:p w14:paraId="339B86FF" w14:textId="1EB3446F" w:rsidR="00A522D6" w:rsidRPr="00C86449" w:rsidRDefault="00A522D6" w:rsidP="007F75E5">
            <w:pPr>
              <w:spacing w:after="0" w:line="240" w:lineRule="auto"/>
              <w:jc w:val="both"/>
              <w:rPr>
                <w:rFonts w:ascii="Arial" w:eastAsia="Times New Roman" w:hAnsi="Arial" w:cs="Arial"/>
                <w:sz w:val="20"/>
                <w:szCs w:val="20"/>
              </w:rPr>
            </w:pPr>
            <w:r w:rsidRPr="00C86449">
              <w:rPr>
                <w:rFonts w:ascii="Arial" w:eastAsia="Times New Roman" w:hAnsi="Arial" w:cs="Arial"/>
                <w:sz w:val="20"/>
                <w:szCs w:val="20"/>
              </w:rPr>
              <w:t xml:space="preserve">Enrolment in BRAC schools is a process that starts with the identification of location of schools based on socio-economic data analysis, primary meeting with government and local government officials and representatives and meeting with a large group of community people. Then, BRAC identifies areas considering the numbers of available children or children dropped out from the system through door to door survey by field staff along with community people. To ensure proper enrolment, BEP makes linkage with local government primary school and establishes schools 1 kilometer far from government primary schools for avoiding overlapping enrolment. The component-wise enrolment eligibility of children are as follows:  </w:t>
            </w:r>
          </w:p>
          <w:p w14:paraId="0989465E" w14:textId="77777777" w:rsidR="003B7FE1" w:rsidRPr="00C86449" w:rsidRDefault="003B7FE1" w:rsidP="007F75E5">
            <w:pPr>
              <w:autoSpaceDE w:val="0"/>
              <w:autoSpaceDN w:val="0"/>
              <w:adjustRightInd w:val="0"/>
              <w:spacing w:after="0" w:line="240" w:lineRule="auto"/>
              <w:jc w:val="both"/>
              <w:rPr>
                <w:rFonts w:ascii="Arial" w:eastAsia="Times New Roman" w:hAnsi="Arial" w:cs="Arial"/>
                <w:sz w:val="20"/>
                <w:szCs w:val="20"/>
              </w:rPr>
            </w:pPr>
          </w:p>
          <w:p w14:paraId="7096C691" w14:textId="725D3ED1" w:rsidR="00A522D6" w:rsidRPr="00C86449" w:rsidRDefault="00A522D6" w:rsidP="007F75E5">
            <w:pPr>
              <w:autoSpaceDE w:val="0"/>
              <w:autoSpaceDN w:val="0"/>
              <w:adjustRightInd w:val="0"/>
              <w:spacing w:after="0" w:line="240" w:lineRule="auto"/>
              <w:jc w:val="both"/>
              <w:rPr>
                <w:rFonts w:ascii="Arial" w:eastAsia="Times New Roman" w:hAnsi="Arial" w:cs="Arial"/>
                <w:sz w:val="20"/>
                <w:szCs w:val="20"/>
              </w:rPr>
            </w:pPr>
            <w:r w:rsidRPr="00C86449">
              <w:rPr>
                <w:rFonts w:ascii="Arial" w:eastAsia="Times New Roman" w:hAnsi="Arial" w:cs="Arial"/>
                <w:sz w:val="20"/>
                <w:szCs w:val="20"/>
              </w:rPr>
              <w:t>Early Childhood Development (ECD): 3 to 5-year-old children</w:t>
            </w:r>
          </w:p>
          <w:p w14:paraId="7E3FBA61" w14:textId="77777777" w:rsidR="003B7FE1" w:rsidRPr="00C86449" w:rsidRDefault="003B7FE1" w:rsidP="007F75E5">
            <w:pPr>
              <w:autoSpaceDE w:val="0"/>
              <w:autoSpaceDN w:val="0"/>
              <w:adjustRightInd w:val="0"/>
              <w:spacing w:after="0" w:line="240" w:lineRule="auto"/>
              <w:jc w:val="both"/>
              <w:rPr>
                <w:rFonts w:ascii="Arial" w:eastAsia="Times New Roman" w:hAnsi="Arial" w:cs="Arial"/>
                <w:sz w:val="20"/>
                <w:szCs w:val="20"/>
              </w:rPr>
            </w:pPr>
          </w:p>
          <w:p w14:paraId="634C9206" w14:textId="77777777" w:rsidR="00A522D6" w:rsidRPr="00C86449" w:rsidRDefault="00A522D6" w:rsidP="007F75E5">
            <w:pPr>
              <w:autoSpaceDE w:val="0"/>
              <w:autoSpaceDN w:val="0"/>
              <w:adjustRightInd w:val="0"/>
              <w:spacing w:after="0" w:line="240" w:lineRule="auto"/>
              <w:jc w:val="both"/>
              <w:rPr>
                <w:rFonts w:ascii="Arial" w:eastAsia="Times New Roman" w:hAnsi="Arial" w:cs="Arial"/>
                <w:sz w:val="20"/>
                <w:szCs w:val="20"/>
              </w:rPr>
            </w:pPr>
            <w:r w:rsidRPr="00C86449">
              <w:rPr>
                <w:rFonts w:ascii="Arial" w:eastAsia="Times New Roman" w:hAnsi="Arial" w:cs="Arial"/>
                <w:sz w:val="20"/>
                <w:szCs w:val="20"/>
              </w:rPr>
              <w:t>Pre-primary School: Children aged 5 years</w:t>
            </w:r>
          </w:p>
          <w:p w14:paraId="7AF82501" w14:textId="77777777" w:rsidR="003B7FE1" w:rsidRPr="00C86449" w:rsidRDefault="003B7FE1" w:rsidP="007F75E5">
            <w:pPr>
              <w:autoSpaceDE w:val="0"/>
              <w:autoSpaceDN w:val="0"/>
              <w:adjustRightInd w:val="0"/>
              <w:spacing w:after="0" w:line="240" w:lineRule="auto"/>
              <w:jc w:val="both"/>
              <w:rPr>
                <w:rFonts w:ascii="Arial" w:eastAsia="Times New Roman" w:hAnsi="Arial" w:cs="Arial"/>
                <w:sz w:val="20"/>
                <w:szCs w:val="20"/>
              </w:rPr>
            </w:pPr>
          </w:p>
          <w:p w14:paraId="0B8AD902" w14:textId="6DDE0F26" w:rsidR="00A522D6" w:rsidRPr="00C86449" w:rsidRDefault="00A522D6" w:rsidP="007F75E5">
            <w:pPr>
              <w:autoSpaceDE w:val="0"/>
              <w:autoSpaceDN w:val="0"/>
              <w:adjustRightInd w:val="0"/>
              <w:spacing w:after="0" w:line="240" w:lineRule="auto"/>
              <w:jc w:val="both"/>
              <w:rPr>
                <w:rFonts w:ascii="Arial" w:eastAsia="Times New Roman" w:hAnsi="Arial" w:cs="Arial"/>
                <w:sz w:val="20"/>
                <w:szCs w:val="20"/>
              </w:rPr>
            </w:pPr>
            <w:r w:rsidRPr="00C86449">
              <w:rPr>
                <w:rFonts w:ascii="Arial" w:eastAsia="Times New Roman" w:hAnsi="Arial" w:cs="Arial"/>
                <w:sz w:val="20"/>
                <w:szCs w:val="20"/>
              </w:rPr>
              <w:t>Non-formal Primary School (NFP): Children aged 8-12</w:t>
            </w:r>
          </w:p>
          <w:p w14:paraId="3C7CF564" w14:textId="77777777" w:rsidR="003B7FE1" w:rsidRPr="00C86449" w:rsidRDefault="003B7FE1" w:rsidP="007F75E5">
            <w:pPr>
              <w:spacing w:after="0" w:line="240" w:lineRule="auto"/>
              <w:jc w:val="both"/>
              <w:rPr>
                <w:rFonts w:ascii="Arial" w:eastAsia="Times New Roman" w:hAnsi="Arial" w:cs="Arial"/>
                <w:sz w:val="20"/>
                <w:szCs w:val="20"/>
              </w:rPr>
            </w:pPr>
          </w:p>
          <w:p w14:paraId="68B3D99F" w14:textId="1CB08F7A" w:rsidR="00A522D6" w:rsidRPr="00C86449" w:rsidRDefault="00A522D6" w:rsidP="007F75E5">
            <w:pPr>
              <w:spacing w:after="0" w:line="240" w:lineRule="auto"/>
              <w:jc w:val="both"/>
              <w:rPr>
                <w:rFonts w:ascii="Arial" w:eastAsia="Times New Roman" w:hAnsi="Arial" w:cs="Arial"/>
                <w:sz w:val="20"/>
                <w:szCs w:val="20"/>
              </w:rPr>
            </w:pPr>
            <w:r w:rsidRPr="00C86449">
              <w:rPr>
                <w:rFonts w:ascii="Arial" w:eastAsia="Times New Roman" w:hAnsi="Arial" w:cs="Arial"/>
                <w:sz w:val="20"/>
                <w:szCs w:val="20"/>
              </w:rPr>
              <w:t>Shishu Niketon (formal) School: Children aged above 6</w:t>
            </w:r>
          </w:p>
          <w:p w14:paraId="56B095EE" w14:textId="77777777" w:rsidR="00A522D6" w:rsidRPr="00C86449" w:rsidRDefault="00A522D6" w:rsidP="007F75E5">
            <w:pPr>
              <w:spacing w:after="0" w:line="240" w:lineRule="auto"/>
              <w:jc w:val="both"/>
              <w:rPr>
                <w:rFonts w:ascii="Arial" w:eastAsia="Times New Roman" w:hAnsi="Arial" w:cs="Arial"/>
                <w:sz w:val="20"/>
                <w:szCs w:val="20"/>
              </w:rPr>
            </w:pPr>
          </w:p>
          <w:p w14:paraId="4F74BE40" w14:textId="77777777" w:rsidR="00A522D6" w:rsidRPr="00C86449" w:rsidRDefault="00A522D6" w:rsidP="007F75E5">
            <w:pPr>
              <w:spacing w:after="0" w:line="240" w:lineRule="auto"/>
              <w:jc w:val="both"/>
              <w:rPr>
                <w:rFonts w:ascii="Arial" w:hAnsi="Arial" w:cs="Arial"/>
                <w:sz w:val="20"/>
                <w:szCs w:val="20"/>
              </w:rPr>
            </w:pPr>
            <w:r w:rsidRPr="00C86449">
              <w:rPr>
                <w:rFonts w:ascii="Arial" w:hAnsi="Arial" w:cs="Arial"/>
                <w:sz w:val="20"/>
                <w:szCs w:val="20"/>
              </w:rPr>
              <w:t xml:space="preserve">Flow: BM/AM&gt;RM&gt;HO. </w:t>
            </w:r>
          </w:p>
        </w:tc>
      </w:tr>
      <w:tr w:rsidR="00A522D6" w:rsidRPr="00C86449" w14:paraId="2953F1A1" w14:textId="77777777" w:rsidTr="00A522D6">
        <w:trPr>
          <w:trHeight w:val="550"/>
          <w:jc w:val="center"/>
        </w:trPr>
        <w:tc>
          <w:tcPr>
            <w:tcW w:w="5000" w:type="pct"/>
            <w:gridSpan w:val="2"/>
            <w:shd w:val="clear" w:color="auto" w:fill="FFFFFF"/>
          </w:tcPr>
          <w:p w14:paraId="1D7EECED"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b/>
                <w:sz w:val="20"/>
                <w:szCs w:val="20"/>
              </w:rPr>
              <w:lastRenderedPageBreak/>
              <w:t xml:space="preserve">Output indicator 1.7: </w:t>
            </w:r>
            <w:r w:rsidRPr="00C86449">
              <w:rPr>
                <w:rFonts w:ascii="Arial" w:eastAsia="Times New Roman" w:hAnsi="Arial" w:cs="Arial"/>
                <w:sz w:val="20"/>
                <w:szCs w:val="20"/>
              </w:rPr>
              <w:t xml:space="preserve">#  of beneficiaries in Adolescent Development Programme (ADP) and Gonokendro in BRAC Education Programme (BEP) </w:t>
            </w:r>
            <w:r w:rsidRPr="00C86449">
              <w:rPr>
                <w:rFonts w:ascii="Arial" w:eastAsia="Times New Roman" w:hAnsi="Arial" w:cs="Arial"/>
                <w:b/>
                <w:bCs/>
                <w:sz w:val="20"/>
                <w:szCs w:val="20"/>
                <w:lang w:val="en-GB" w:eastAsia="en-GB"/>
              </w:rPr>
              <w:t>(IRR)</w:t>
            </w:r>
          </w:p>
        </w:tc>
      </w:tr>
      <w:tr w:rsidR="00A522D6" w:rsidRPr="00C86449" w14:paraId="742CFE6B" w14:textId="77777777" w:rsidTr="00A522D6">
        <w:trPr>
          <w:trHeight w:val="688"/>
          <w:jc w:val="center"/>
        </w:trPr>
        <w:tc>
          <w:tcPr>
            <w:tcW w:w="2575" w:type="pct"/>
            <w:shd w:val="clear" w:color="auto" w:fill="FFFFFF"/>
          </w:tcPr>
          <w:p w14:paraId="14696371" w14:textId="77777777" w:rsidR="00A522D6" w:rsidRPr="00C86449" w:rsidRDefault="00A522D6" w:rsidP="007F75E5">
            <w:pPr>
              <w:spacing w:after="0" w:line="240" w:lineRule="auto"/>
              <w:rPr>
                <w:rFonts w:ascii="Arial" w:hAnsi="Arial" w:cs="Arial"/>
                <w:sz w:val="20"/>
                <w:szCs w:val="20"/>
              </w:rPr>
            </w:pPr>
            <w:r w:rsidRPr="00C86449">
              <w:rPr>
                <w:rFonts w:ascii="Arial" w:eastAsia="Times New Roman" w:hAnsi="Arial" w:cs="Arial"/>
                <w:b/>
                <w:color w:val="000066"/>
                <w:sz w:val="20"/>
                <w:szCs w:val="20"/>
              </w:rPr>
              <w:t># of beneficiary</w:t>
            </w:r>
            <w:r w:rsidRPr="00C86449">
              <w:rPr>
                <w:rFonts w:ascii="Arial" w:eastAsia="Times New Roman" w:hAnsi="Arial" w:cs="Arial"/>
                <w:color w:val="000066"/>
                <w:sz w:val="20"/>
                <w:szCs w:val="20"/>
              </w:rPr>
              <w:t xml:space="preserve"> (or beneficiaries) </w:t>
            </w:r>
            <w:r w:rsidRPr="00C86449">
              <w:rPr>
                <w:rFonts w:ascii="Arial" w:hAnsi="Arial" w:cs="Arial"/>
                <w:sz w:val="20"/>
                <w:szCs w:val="20"/>
              </w:rPr>
              <w:t xml:space="preserve">refers that the “members” or “community members” who are registered in ADP (Adolescent Development Programme) clubs / centres and Gonokendro (Multi-purpose Community Learning Centre); and who are using these types of clubs/centres as platform for self-development. </w:t>
            </w:r>
          </w:p>
          <w:p w14:paraId="2A189123" w14:textId="77777777" w:rsidR="00A522D6" w:rsidRPr="00C86449" w:rsidRDefault="00A522D6" w:rsidP="007F75E5">
            <w:pPr>
              <w:spacing w:after="0" w:line="240" w:lineRule="auto"/>
              <w:rPr>
                <w:rFonts w:ascii="Arial" w:hAnsi="Arial" w:cs="Arial"/>
                <w:sz w:val="20"/>
                <w:szCs w:val="20"/>
              </w:rPr>
            </w:pPr>
            <w:r w:rsidRPr="00C86449">
              <w:rPr>
                <w:rFonts w:ascii="Arial" w:hAnsi="Arial" w:cs="Arial"/>
                <w:sz w:val="20"/>
                <w:szCs w:val="20"/>
              </w:rPr>
              <w:t>This indicator represents the total numbers of members who registered in BEP’s ADP and Gonokendro centres in a given (or reporting) year</w:t>
            </w:r>
          </w:p>
          <w:p w14:paraId="0B84B034" w14:textId="77777777" w:rsidR="00A522D6" w:rsidRPr="00C86449" w:rsidRDefault="00A522D6" w:rsidP="007F75E5">
            <w:pPr>
              <w:spacing w:after="0" w:line="240" w:lineRule="auto"/>
              <w:jc w:val="both"/>
              <w:rPr>
                <w:rFonts w:ascii="Arial" w:eastAsia="Times New Roman" w:hAnsi="Arial" w:cs="Arial"/>
                <w:sz w:val="20"/>
                <w:szCs w:val="20"/>
              </w:rPr>
            </w:pPr>
          </w:p>
        </w:tc>
        <w:tc>
          <w:tcPr>
            <w:tcW w:w="2425" w:type="pct"/>
            <w:shd w:val="clear" w:color="auto" w:fill="FFFFFF"/>
          </w:tcPr>
          <w:p w14:paraId="7C686F1D" w14:textId="77777777" w:rsidR="00A522D6" w:rsidRPr="00C86449" w:rsidRDefault="00A522D6" w:rsidP="007F75E5">
            <w:pPr>
              <w:spacing w:after="0" w:line="240" w:lineRule="auto"/>
              <w:jc w:val="both"/>
              <w:rPr>
                <w:rFonts w:ascii="Arial" w:eastAsia="Times New Roman" w:hAnsi="Arial" w:cs="Arial"/>
                <w:sz w:val="20"/>
                <w:szCs w:val="20"/>
              </w:rPr>
            </w:pPr>
            <w:r w:rsidRPr="00C86449">
              <w:rPr>
                <w:rFonts w:ascii="Arial" w:eastAsia="Times New Roman" w:hAnsi="Arial" w:cs="Arial"/>
                <w:sz w:val="20"/>
                <w:szCs w:val="20"/>
              </w:rPr>
              <w:t xml:space="preserve">The milestones represent the total number of beneficiaries (members) of the reporting year. </w:t>
            </w:r>
          </w:p>
          <w:p w14:paraId="4D7B9C87" w14:textId="77777777" w:rsidR="00A522D6" w:rsidRPr="00C86449" w:rsidRDefault="00A522D6" w:rsidP="007F75E5">
            <w:pPr>
              <w:spacing w:after="0" w:line="240" w:lineRule="auto"/>
              <w:jc w:val="both"/>
              <w:rPr>
                <w:rFonts w:ascii="Arial" w:eastAsia="Times New Roman" w:hAnsi="Arial" w:cs="Arial"/>
                <w:sz w:val="20"/>
                <w:szCs w:val="20"/>
              </w:rPr>
            </w:pPr>
          </w:p>
          <w:p w14:paraId="1A30BD96" w14:textId="77777777" w:rsidR="00A522D6" w:rsidRPr="00C86449" w:rsidRDefault="00A522D6" w:rsidP="007F75E5">
            <w:pPr>
              <w:shd w:val="clear" w:color="auto" w:fill="FFFFFF"/>
              <w:spacing w:after="0" w:line="240" w:lineRule="auto"/>
              <w:rPr>
                <w:rFonts w:ascii="Arial" w:eastAsia="Times New Roman" w:hAnsi="Arial" w:cs="Arial"/>
                <w:sz w:val="20"/>
                <w:szCs w:val="20"/>
              </w:rPr>
            </w:pPr>
            <w:r w:rsidRPr="00C86449">
              <w:rPr>
                <w:rFonts w:ascii="Arial" w:eastAsia="Times New Roman" w:hAnsi="Arial" w:cs="Arial"/>
                <w:sz w:val="20"/>
                <w:szCs w:val="20"/>
              </w:rPr>
              <w:t xml:space="preserve">The term beneficiary refers to the “members” or “community members” who are registered in BEP ADP and Gonokendro (multi-purpose community learning centers-MCLC); and who are using this type of clubs/centers as a platform for self-development. </w:t>
            </w:r>
          </w:p>
          <w:p w14:paraId="1EA10D6D" w14:textId="77777777" w:rsidR="003B7FE1" w:rsidRPr="00C86449" w:rsidRDefault="003B7FE1" w:rsidP="007F75E5">
            <w:pPr>
              <w:shd w:val="clear" w:color="auto" w:fill="FFFFFF"/>
              <w:spacing w:after="0" w:line="240" w:lineRule="auto"/>
              <w:jc w:val="both"/>
              <w:rPr>
                <w:rFonts w:ascii="Arial" w:eastAsia="Times New Roman" w:hAnsi="Arial" w:cs="Arial"/>
                <w:sz w:val="20"/>
                <w:szCs w:val="20"/>
              </w:rPr>
            </w:pPr>
          </w:p>
          <w:p w14:paraId="5AE5F576" w14:textId="20DECE67" w:rsidR="00A522D6" w:rsidRPr="00C86449" w:rsidRDefault="00A522D6" w:rsidP="007F75E5">
            <w:pPr>
              <w:shd w:val="clear" w:color="auto" w:fill="FFFFFF"/>
              <w:spacing w:after="0" w:line="240" w:lineRule="auto"/>
              <w:jc w:val="both"/>
              <w:rPr>
                <w:rFonts w:ascii="Arial" w:eastAsia="Times New Roman" w:hAnsi="Arial" w:cs="Arial"/>
                <w:sz w:val="20"/>
                <w:szCs w:val="20"/>
              </w:rPr>
            </w:pPr>
            <w:r w:rsidRPr="00C86449">
              <w:rPr>
                <w:rFonts w:ascii="Arial" w:eastAsia="Times New Roman" w:hAnsi="Arial" w:cs="Arial"/>
                <w:sz w:val="20"/>
                <w:szCs w:val="20"/>
              </w:rPr>
              <w:t xml:space="preserve">Members of ADP are 15 years to 19 years old who are vulnerable due to their age-group, especially the girls. ADP clubs are safe spaces for them where they exchange their experiences and get life skills. </w:t>
            </w:r>
          </w:p>
          <w:p w14:paraId="4306A521" w14:textId="77777777" w:rsidR="00A522D6" w:rsidRPr="00C86449" w:rsidRDefault="00A522D6" w:rsidP="007F75E5">
            <w:pPr>
              <w:spacing w:after="0" w:line="240" w:lineRule="auto"/>
              <w:jc w:val="both"/>
              <w:rPr>
                <w:rFonts w:ascii="Arial" w:hAnsi="Arial" w:cs="Arial"/>
                <w:sz w:val="20"/>
                <w:szCs w:val="20"/>
              </w:rPr>
            </w:pPr>
            <w:r w:rsidRPr="00C86449">
              <w:rPr>
                <w:rFonts w:ascii="Arial" w:eastAsia="Times New Roman" w:hAnsi="Arial" w:cs="Arial"/>
                <w:sz w:val="20"/>
                <w:szCs w:val="20"/>
              </w:rPr>
              <w:t xml:space="preserve">Gonokendro members are high school students within the high school premises, and local youth, women and elites in the communities, who get access to books to sustain their reading habits and to meet the demand of extra books other than textbooks, and also participate in various activities.  </w:t>
            </w:r>
          </w:p>
          <w:p w14:paraId="70F9C717" w14:textId="77777777" w:rsidR="00A522D6" w:rsidRPr="00C86449" w:rsidRDefault="00A522D6" w:rsidP="007F75E5">
            <w:pPr>
              <w:spacing w:after="0" w:line="240" w:lineRule="auto"/>
              <w:jc w:val="both"/>
              <w:rPr>
                <w:rFonts w:ascii="Arial" w:hAnsi="Arial" w:cs="Arial"/>
                <w:sz w:val="20"/>
                <w:szCs w:val="20"/>
              </w:rPr>
            </w:pPr>
          </w:p>
          <w:p w14:paraId="3957B0F8" w14:textId="03243492" w:rsidR="003B7FE1" w:rsidRPr="00C86449" w:rsidRDefault="00A522D6" w:rsidP="007F75E5">
            <w:pPr>
              <w:spacing w:after="0" w:line="240" w:lineRule="auto"/>
              <w:jc w:val="both"/>
              <w:rPr>
                <w:rFonts w:ascii="Arial" w:hAnsi="Arial" w:cs="Arial"/>
                <w:sz w:val="20"/>
                <w:szCs w:val="20"/>
              </w:rPr>
            </w:pPr>
            <w:r w:rsidRPr="00C86449">
              <w:rPr>
                <w:rFonts w:ascii="Arial" w:hAnsi="Arial" w:cs="Arial"/>
                <w:sz w:val="20"/>
                <w:szCs w:val="20"/>
              </w:rPr>
              <w:t>Flow: BM/AM&gt;RM&gt;HO.</w:t>
            </w:r>
          </w:p>
        </w:tc>
      </w:tr>
      <w:tr w:rsidR="00A522D6" w:rsidRPr="00C86449" w14:paraId="360A6F5F" w14:textId="77777777" w:rsidTr="00A522D6">
        <w:trPr>
          <w:trHeight w:val="290"/>
          <w:jc w:val="center"/>
        </w:trPr>
        <w:tc>
          <w:tcPr>
            <w:tcW w:w="5000" w:type="pct"/>
            <w:gridSpan w:val="2"/>
            <w:shd w:val="clear" w:color="auto" w:fill="FFFFFF"/>
          </w:tcPr>
          <w:p w14:paraId="7D295763" w14:textId="77777777" w:rsidR="00A522D6" w:rsidRPr="00C86449" w:rsidRDefault="00A522D6" w:rsidP="007F75E5">
            <w:pPr>
              <w:spacing w:after="0" w:line="240" w:lineRule="auto"/>
              <w:rPr>
                <w:rFonts w:ascii="Arial" w:hAnsi="Arial" w:cs="Arial"/>
                <w:sz w:val="20"/>
                <w:szCs w:val="20"/>
              </w:rPr>
            </w:pPr>
            <w:r w:rsidRPr="00C86449">
              <w:rPr>
                <w:rFonts w:ascii="Arial" w:eastAsia="Times New Roman" w:hAnsi="Arial" w:cs="Arial"/>
                <w:b/>
                <w:sz w:val="20"/>
                <w:szCs w:val="20"/>
              </w:rPr>
              <w:t xml:space="preserve">Output indicator 1.8A: </w:t>
            </w:r>
            <w:r w:rsidRPr="00C86449">
              <w:rPr>
                <w:rFonts w:ascii="Arial" w:eastAsia="Times New Roman" w:hAnsi="Arial" w:cs="Arial"/>
                <w:sz w:val="20"/>
                <w:szCs w:val="20"/>
              </w:rPr>
              <w:t xml:space="preserve"># of non-government secondary schools (PACE) supported </w:t>
            </w:r>
            <w:r w:rsidRPr="00C86449">
              <w:rPr>
                <w:rFonts w:ascii="Arial" w:eastAsia="Times New Roman" w:hAnsi="Arial" w:cs="Arial"/>
                <w:b/>
                <w:bCs/>
                <w:sz w:val="20"/>
                <w:szCs w:val="20"/>
                <w:lang w:val="en-GB" w:eastAsia="en-GB"/>
              </w:rPr>
              <w:t>(IRR)</w:t>
            </w:r>
          </w:p>
        </w:tc>
      </w:tr>
      <w:tr w:rsidR="00A522D6" w:rsidRPr="00C86449" w14:paraId="5043D90F" w14:textId="77777777" w:rsidTr="00363EE7">
        <w:trPr>
          <w:trHeight w:val="6751"/>
          <w:jc w:val="center"/>
        </w:trPr>
        <w:tc>
          <w:tcPr>
            <w:tcW w:w="2575" w:type="pct"/>
            <w:shd w:val="clear" w:color="auto" w:fill="FFFFFF"/>
          </w:tcPr>
          <w:p w14:paraId="495F5379"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sz w:val="20"/>
                <w:szCs w:val="20"/>
              </w:rPr>
              <w:t xml:space="preserve">The terms </w:t>
            </w:r>
            <w:r w:rsidRPr="00C86449">
              <w:rPr>
                <w:rFonts w:ascii="Arial" w:eastAsia="Times New Roman" w:hAnsi="Arial" w:cs="Arial"/>
                <w:color w:val="002060"/>
                <w:sz w:val="20"/>
                <w:szCs w:val="20"/>
              </w:rPr>
              <w:t>“Non-government secondary schools”</w:t>
            </w:r>
            <w:r w:rsidRPr="00C86449">
              <w:rPr>
                <w:rFonts w:ascii="Arial" w:eastAsia="Times New Roman" w:hAnsi="Arial" w:cs="Arial"/>
                <w:sz w:val="20"/>
                <w:szCs w:val="20"/>
              </w:rPr>
              <w:t xml:space="preserve"> refers the schools which are recognized by the government of Bangladesh. BEP (BRAC) names this types of schools as “Support to mainstream Secondary School (SMSS”</w:t>
            </w:r>
          </w:p>
          <w:p w14:paraId="69121921" w14:textId="77777777" w:rsidR="00A522D6" w:rsidRPr="00C86449" w:rsidRDefault="00A522D6" w:rsidP="007F75E5">
            <w:pPr>
              <w:spacing w:after="0" w:line="240" w:lineRule="auto"/>
              <w:rPr>
                <w:rFonts w:ascii="Arial" w:eastAsia="Times New Roman" w:hAnsi="Arial" w:cs="Arial"/>
                <w:sz w:val="20"/>
                <w:szCs w:val="20"/>
              </w:rPr>
            </w:pPr>
          </w:p>
          <w:p w14:paraId="765AEE76"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color w:val="002060"/>
                <w:sz w:val="20"/>
                <w:szCs w:val="20"/>
              </w:rPr>
              <w:t>“# of non-government secondary schools supported”</w:t>
            </w:r>
            <w:r w:rsidRPr="00C86449">
              <w:rPr>
                <w:rFonts w:ascii="Arial" w:eastAsia="Times New Roman" w:hAnsi="Arial" w:cs="Arial"/>
                <w:sz w:val="20"/>
                <w:szCs w:val="20"/>
              </w:rPr>
              <w:t xml:space="preserve"> refers the total number of schools which were supported by the BRAC (BEP) in a reporting period/ year.</w:t>
            </w:r>
          </w:p>
          <w:p w14:paraId="197B1F27" w14:textId="77777777" w:rsidR="00A522D6" w:rsidRPr="00C86449" w:rsidRDefault="00A522D6" w:rsidP="007F75E5">
            <w:pPr>
              <w:spacing w:after="0" w:line="240" w:lineRule="auto"/>
              <w:jc w:val="both"/>
              <w:rPr>
                <w:rFonts w:ascii="Arial" w:hAnsi="Arial" w:cs="Arial"/>
                <w:sz w:val="20"/>
                <w:szCs w:val="20"/>
              </w:rPr>
            </w:pPr>
          </w:p>
          <w:p w14:paraId="2366DF6E" w14:textId="77777777" w:rsidR="00A522D6" w:rsidRPr="00C86449" w:rsidRDefault="00A522D6" w:rsidP="007F75E5">
            <w:pPr>
              <w:spacing w:after="0" w:line="240" w:lineRule="auto"/>
              <w:jc w:val="both"/>
              <w:rPr>
                <w:rFonts w:ascii="Arial" w:hAnsi="Arial" w:cs="Arial"/>
                <w:sz w:val="20"/>
                <w:szCs w:val="20"/>
              </w:rPr>
            </w:pPr>
            <w:r w:rsidRPr="00C86449">
              <w:rPr>
                <w:rFonts w:ascii="Arial" w:hAnsi="Arial" w:cs="Arial"/>
                <w:sz w:val="20"/>
                <w:szCs w:val="20"/>
              </w:rPr>
              <w:t xml:space="preserve">Calculation method: Count all </w:t>
            </w:r>
            <w:r w:rsidRPr="00C86449">
              <w:rPr>
                <w:rFonts w:ascii="Arial" w:eastAsia="Times New Roman" w:hAnsi="Arial" w:cs="Arial"/>
                <w:sz w:val="20"/>
                <w:szCs w:val="20"/>
              </w:rPr>
              <w:t>non-government secondary schools (SMSS) which are operational in BEP (BRAC) in a given year (of reporting period)</w:t>
            </w:r>
          </w:p>
        </w:tc>
        <w:tc>
          <w:tcPr>
            <w:tcW w:w="2425" w:type="pct"/>
            <w:shd w:val="clear" w:color="auto" w:fill="FFFFFF"/>
          </w:tcPr>
          <w:p w14:paraId="3C9644A5" w14:textId="77777777" w:rsidR="00A522D6" w:rsidRPr="00C86449" w:rsidRDefault="00A522D6" w:rsidP="007F75E5">
            <w:pPr>
              <w:spacing w:after="0" w:line="240" w:lineRule="auto"/>
              <w:jc w:val="both"/>
              <w:rPr>
                <w:rFonts w:ascii="Arial" w:hAnsi="Arial" w:cs="Arial"/>
                <w:sz w:val="20"/>
                <w:szCs w:val="20"/>
              </w:rPr>
            </w:pPr>
            <w:r w:rsidRPr="00C86449">
              <w:rPr>
                <w:rFonts w:ascii="Arial" w:hAnsi="Arial" w:cs="Arial"/>
                <w:sz w:val="20"/>
                <w:szCs w:val="20"/>
              </w:rPr>
              <w:t xml:space="preserve">BEP supplements government‘s effort in improving the quality of education in mainstream </w:t>
            </w:r>
            <w:r w:rsidRPr="00C86449">
              <w:rPr>
                <w:rFonts w:ascii="Arial" w:eastAsia="Times New Roman" w:hAnsi="Arial" w:cs="Arial"/>
                <w:sz w:val="20"/>
                <w:szCs w:val="20"/>
              </w:rPr>
              <w:t>non-government secondary schools (PACE)</w:t>
            </w:r>
            <w:r w:rsidRPr="00C86449">
              <w:rPr>
                <w:rFonts w:ascii="Arial" w:hAnsi="Arial" w:cs="Arial"/>
                <w:sz w:val="20"/>
                <w:szCs w:val="20"/>
              </w:rPr>
              <w:t xml:space="preserve"> which are mainly located in rural areas beyond upazila level. These schools are selected based on the criteria: (a) poor quality schools with JSC and SSC results below national standard, and (b) recognized by the government such as monthly payment order (MPO) recipient and SMC recognized by the Education Board. These schools receive pedagogical training for teachers, management training, subject based training (math, science, and English), student mentoring, student debate, and student courses like geometry etc.  </w:t>
            </w:r>
          </w:p>
          <w:p w14:paraId="6BD444EE" w14:textId="77777777" w:rsidR="00A522D6" w:rsidRPr="00C86449" w:rsidRDefault="00A522D6" w:rsidP="007F75E5">
            <w:pPr>
              <w:spacing w:after="0" w:line="240" w:lineRule="auto"/>
              <w:rPr>
                <w:rFonts w:ascii="Arial" w:hAnsi="Arial" w:cs="Arial"/>
                <w:sz w:val="20"/>
                <w:szCs w:val="20"/>
              </w:rPr>
            </w:pPr>
          </w:p>
          <w:p w14:paraId="49655A3E" w14:textId="77777777" w:rsidR="00A522D6" w:rsidRPr="00C86449" w:rsidRDefault="00A522D6" w:rsidP="007F75E5">
            <w:pPr>
              <w:spacing w:after="0" w:line="240" w:lineRule="auto"/>
              <w:rPr>
                <w:rFonts w:ascii="Arial" w:hAnsi="Arial" w:cs="Arial"/>
                <w:sz w:val="20"/>
                <w:szCs w:val="20"/>
              </w:rPr>
            </w:pPr>
            <w:r w:rsidRPr="00C86449">
              <w:rPr>
                <w:rFonts w:ascii="Arial" w:hAnsi="Arial" w:cs="Arial"/>
                <w:sz w:val="20"/>
                <w:szCs w:val="20"/>
              </w:rPr>
              <w:t>Flow: BM/AM&gt;RM&gt;HO</w:t>
            </w:r>
          </w:p>
        </w:tc>
      </w:tr>
      <w:tr w:rsidR="00A522D6" w:rsidRPr="00C86449" w14:paraId="32A468F5" w14:textId="77777777" w:rsidTr="00A522D6">
        <w:trPr>
          <w:trHeight w:val="254"/>
          <w:jc w:val="center"/>
        </w:trPr>
        <w:tc>
          <w:tcPr>
            <w:tcW w:w="5000" w:type="pct"/>
            <w:gridSpan w:val="2"/>
            <w:shd w:val="clear" w:color="auto" w:fill="FFFFFF"/>
          </w:tcPr>
          <w:p w14:paraId="55EAFACD"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b/>
                <w:sz w:val="20"/>
                <w:szCs w:val="20"/>
              </w:rPr>
              <w:lastRenderedPageBreak/>
              <w:t xml:space="preserve">Output indicator 1.8B: </w:t>
            </w:r>
            <w:r w:rsidRPr="00C86449">
              <w:rPr>
                <w:rFonts w:ascii="Arial" w:eastAsia="Times New Roman" w:hAnsi="Arial" w:cs="Arial"/>
                <w:sz w:val="20"/>
                <w:szCs w:val="20"/>
              </w:rPr>
              <w:t># of students graduated from BRAC supported schools</w:t>
            </w:r>
          </w:p>
        </w:tc>
      </w:tr>
      <w:tr w:rsidR="00A522D6" w:rsidRPr="00C86449" w14:paraId="50736318" w14:textId="77777777" w:rsidTr="00A522D6">
        <w:trPr>
          <w:trHeight w:val="3266"/>
          <w:jc w:val="center"/>
        </w:trPr>
        <w:tc>
          <w:tcPr>
            <w:tcW w:w="2575" w:type="pct"/>
            <w:shd w:val="clear" w:color="auto" w:fill="FFFFFF"/>
          </w:tcPr>
          <w:p w14:paraId="685B5AB7"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sz w:val="20"/>
                <w:szCs w:val="20"/>
              </w:rPr>
              <w:t xml:space="preserve"># of students graduated from BRAC supported schools refer the total number of students who passed the SSC (Secondary School Certificate) examinations in a given year or reporting period </w:t>
            </w:r>
          </w:p>
          <w:p w14:paraId="13B404E9" w14:textId="77777777" w:rsidR="00A522D6" w:rsidRPr="00C86449" w:rsidRDefault="00A522D6" w:rsidP="007F75E5">
            <w:pPr>
              <w:spacing w:after="0" w:line="240" w:lineRule="auto"/>
              <w:rPr>
                <w:rFonts w:ascii="Arial" w:eastAsia="Times New Roman" w:hAnsi="Arial" w:cs="Arial"/>
                <w:sz w:val="20"/>
                <w:szCs w:val="20"/>
              </w:rPr>
            </w:pPr>
          </w:p>
          <w:p w14:paraId="7C2D1DBB"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b/>
                <w:color w:val="002060"/>
                <w:sz w:val="20"/>
                <w:szCs w:val="20"/>
              </w:rPr>
              <w:t>“BRAC supported schools”</w:t>
            </w:r>
            <w:r w:rsidRPr="00C86449">
              <w:rPr>
                <w:rFonts w:ascii="Arial" w:hAnsi="Arial" w:cs="Arial"/>
                <w:sz w:val="20"/>
                <w:szCs w:val="20"/>
              </w:rPr>
              <w:t xml:space="preserve"> refer the non-government secondary schools which are recognized by the government of Bangladesh. BEP names this school as</w:t>
            </w:r>
            <w:r w:rsidRPr="00C86449">
              <w:rPr>
                <w:rFonts w:ascii="Arial" w:eastAsia="Times New Roman" w:hAnsi="Arial" w:cs="Arial"/>
                <w:sz w:val="20"/>
                <w:szCs w:val="20"/>
              </w:rPr>
              <w:t xml:space="preserve"> “Support to mainstream Secondary School (SMSS)”</w:t>
            </w:r>
          </w:p>
        </w:tc>
        <w:tc>
          <w:tcPr>
            <w:tcW w:w="2425" w:type="pct"/>
            <w:shd w:val="clear" w:color="auto" w:fill="FFFFFF"/>
          </w:tcPr>
          <w:p w14:paraId="69DA8CE3" w14:textId="338620A1"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sz w:val="20"/>
                <w:szCs w:val="20"/>
              </w:rPr>
              <w:t xml:space="preserve"># of students graduated from BRAC supported schools is counted/measured yearly with </w:t>
            </w:r>
            <w:r w:rsidR="002E28B6" w:rsidRPr="00C86449">
              <w:rPr>
                <w:rFonts w:ascii="Arial" w:eastAsia="Times New Roman" w:hAnsi="Arial" w:cs="Arial"/>
                <w:sz w:val="20"/>
                <w:szCs w:val="20"/>
              </w:rPr>
              <w:t>sex</w:t>
            </w:r>
            <w:r w:rsidRPr="00C86449">
              <w:rPr>
                <w:rFonts w:ascii="Arial" w:eastAsia="Times New Roman" w:hAnsi="Arial" w:cs="Arial"/>
                <w:sz w:val="20"/>
                <w:szCs w:val="20"/>
              </w:rPr>
              <w:t xml:space="preserve"> disaggregation.</w:t>
            </w:r>
          </w:p>
          <w:p w14:paraId="005BC758" w14:textId="77777777" w:rsidR="00A522D6" w:rsidRPr="00C86449" w:rsidRDefault="00A522D6" w:rsidP="007F75E5">
            <w:pPr>
              <w:spacing w:after="0" w:line="240" w:lineRule="auto"/>
              <w:rPr>
                <w:rFonts w:ascii="Arial" w:eastAsia="Times New Roman" w:hAnsi="Arial" w:cs="Arial"/>
                <w:sz w:val="20"/>
                <w:szCs w:val="20"/>
              </w:rPr>
            </w:pPr>
          </w:p>
          <w:p w14:paraId="5BFB3D81" w14:textId="77777777" w:rsidR="00A522D6" w:rsidRPr="00C86449" w:rsidRDefault="00A522D6" w:rsidP="007F75E5">
            <w:pPr>
              <w:spacing w:after="0" w:line="240" w:lineRule="auto"/>
              <w:jc w:val="both"/>
              <w:rPr>
                <w:rFonts w:ascii="Arial" w:hAnsi="Arial" w:cs="Arial"/>
                <w:sz w:val="20"/>
                <w:szCs w:val="20"/>
              </w:rPr>
            </w:pPr>
            <w:r w:rsidRPr="00C86449">
              <w:rPr>
                <w:rFonts w:ascii="Arial" w:hAnsi="Arial" w:cs="Arial"/>
                <w:sz w:val="20"/>
                <w:szCs w:val="20"/>
              </w:rPr>
              <w:t xml:space="preserve">BEP supplements government‘s effort in improving the quality of education in mainstream secondary schools. Students after passing primary education completion examination (PECE) get enrolled in these secondary schools and complete another 5 years of secondary education. After that they sit for Secondary School Certificate (SSC) Examination by GoB. Once they successfully pass SSC Examination, they are called as </w:t>
            </w:r>
            <w:r w:rsidRPr="00C86449">
              <w:rPr>
                <w:rFonts w:ascii="Arial" w:hAnsi="Arial" w:cs="Arial"/>
                <w:b/>
                <w:sz w:val="20"/>
                <w:szCs w:val="20"/>
              </w:rPr>
              <w:t>Secondary School Graduates</w:t>
            </w:r>
          </w:p>
        </w:tc>
      </w:tr>
      <w:tr w:rsidR="00A522D6" w:rsidRPr="00C86449" w14:paraId="176713C1" w14:textId="77777777" w:rsidTr="00A522D6">
        <w:trPr>
          <w:trHeight w:val="371"/>
          <w:jc w:val="center"/>
        </w:trPr>
        <w:tc>
          <w:tcPr>
            <w:tcW w:w="5000" w:type="pct"/>
            <w:gridSpan w:val="2"/>
            <w:shd w:val="clear" w:color="auto" w:fill="FFFFFF"/>
          </w:tcPr>
          <w:p w14:paraId="75AD60CA"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b/>
                <w:sz w:val="20"/>
                <w:szCs w:val="20"/>
              </w:rPr>
              <w:t xml:space="preserve">Output indicator 1.8C: </w:t>
            </w:r>
            <w:r w:rsidRPr="00C86449">
              <w:rPr>
                <w:rFonts w:ascii="Arial" w:eastAsia="Times New Roman" w:hAnsi="Arial" w:cs="Arial"/>
                <w:sz w:val="20"/>
                <w:szCs w:val="20"/>
              </w:rPr>
              <w:t># of students enrolled in BRAC supported schools</w:t>
            </w:r>
          </w:p>
        </w:tc>
      </w:tr>
      <w:tr w:rsidR="00A522D6" w:rsidRPr="00C86449" w14:paraId="20F68C83" w14:textId="77777777" w:rsidTr="00A522D6">
        <w:trPr>
          <w:trHeight w:val="688"/>
          <w:jc w:val="center"/>
        </w:trPr>
        <w:tc>
          <w:tcPr>
            <w:tcW w:w="2575" w:type="pct"/>
            <w:shd w:val="clear" w:color="auto" w:fill="FFFFFF"/>
          </w:tcPr>
          <w:p w14:paraId="686D9C04" w14:textId="77777777" w:rsidR="00A522D6" w:rsidRPr="00C86449" w:rsidRDefault="00A522D6" w:rsidP="007F75E5">
            <w:pPr>
              <w:spacing w:after="0" w:line="240" w:lineRule="auto"/>
              <w:rPr>
                <w:rFonts w:ascii="Arial" w:hAnsi="Arial" w:cs="Arial"/>
                <w:sz w:val="20"/>
                <w:szCs w:val="20"/>
              </w:rPr>
            </w:pPr>
            <w:r w:rsidRPr="00C86449">
              <w:rPr>
                <w:rFonts w:ascii="Arial" w:eastAsia="Times New Roman" w:hAnsi="Arial" w:cs="Arial"/>
                <w:b/>
                <w:color w:val="002060"/>
                <w:sz w:val="20"/>
                <w:szCs w:val="20"/>
              </w:rPr>
              <w:t># of children enrolled in BRAC supported schools</w:t>
            </w:r>
            <w:r w:rsidRPr="00C86449">
              <w:rPr>
                <w:rFonts w:ascii="Arial" w:eastAsia="Times New Roman" w:hAnsi="Arial" w:cs="Arial"/>
                <w:sz w:val="20"/>
                <w:szCs w:val="20"/>
              </w:rPr>
              <w:t xml:space="preserve"> </w:t>
            </w:r>
            <w:r w:rsidRPr="00C86449">
              <w:rPr>
                <w:rFonts w:ascii="Arial" w:hAnsi="Arial" w:cs="Arial"/>
                <w:sz w:val="20"/>
                <w:szCs w:val="20"/>
              </w:rPr>
              <w:t>refer that the students who registered in BRAC supported schools, and/or attending classes in Six to ten.  Or, any student who has registered in BRAC supported school and taking part in classes/ grades in a given year.</w:t>
            </w:r>
          </w:p>
          <w:p w14:paraId="50073B8A" w14:textId="77777777" w:rsidR="00A522D6" w:rsidRPr="00C86449" w:rsidRDefault="00A522D6" w:rsidP="007F75E5">
            <w:pPr>
              <w:spacing w:after="0" w:line="240" w:lineRule="auto"/>
              <w:rPr>
                <w:rFonts w:ascii="Arial" w:hAnsi="Arial" w:cs="Arial"/>
                <w:sz w:val="20"/>
                <w:szCs w:val="20"/>
              </w:rPr>
            </w:pPr>
          </w:p>
          <w:p w14:paraId="4084012A"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b/>
                <w:color w:val="002060"/>
                <w:sz w:val="20"/>
                <w:szCs w:val="20"/>
              </w:rPr>
              <w:t>“BRAC supported schools”</w:t>
            </w:r>
            <w:r w:rsidRPr="00C86449">
              <w:rPr>
                <w:rFonts w:ascii="Arial" w:hAnsi="Arial" w:cs="Arial"/>
                <w:sz w:val="20"/>
                <w:szCs w:val="20"/>
              </w:rPr>
              <w:t xml:space="preserve"> refer the non-government secondary schools which are recognized by the government of Bangladesh. BEP named this school as</w:t>
            </w:r>
            <w:r w:rsidRPr="00C86449">
              <w:rPr>
                <w:rFonts w:ascii="Arial" w:eastAsia="Times New Roman" w:hAnsi="Arial" w:cs="Arial"/>
                <w:sz w:val="20"/>
                <w:szCs w:val="20"/>
              </w:rPr>
              <w:t xml:space="preserve"> “Support to mainstream Secondary School (SMSS)”</w:t>
            </w:r>
          </w:p>
        </w:tc>
        <w:tc>
          <w:tcPr>
            <w:tcW w:w="2425" w:type="pct"/>
            <w:shd w:val="clear" w:color="auto" w:fill="FFFFFF"/>
          </w:tcPr>
          <w:p w14:paraId="232D6E8B"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sz w:val="20"/>
                <w:szCs w:val="20"/>
              </w:rPr>
              <w:t xml:space="preserve"># of students who are in BRAC supported (PACE) schools during intervention, counting from grade six to grade ten; applicable for secondary schools </w:t>
            </w:r>
          </w:p>
        </w:tc>
      </w:tr>
      <w:tr w:rsidR="00A522D6" w:rsidRPr="00C86449" w14:paraId="1D81892B" w14:textId="77777777" w:rsidTr="00A522D6">
        <w:trPr>
          <w:trHeight w:val="321"/>
          <w:jc w:val="center"/>
        </w:trPr>
        <w:tc>
          <w:tcPr>
            <w:tcW w:w="5000" w:type="pct"/>
            <w:gridSpan w:val="2"/>
            <w:shd w:val="clear" w:color="auto" w:fill="FFFFFF"/>
          </w:tcPr>
          <w:p w14:paraId="2D79320B"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b/>
                <w:sz w:val="20"/>
                <w:szCs w:val="20"/>
              </w:rPr>
              <w:t xml:space="preserve">Output indicator 1.8D: </w:t>
            </w:r>
            <w:r w:rsidRPr="00C86449">
              <w:rPr>
                <w:rFonts w:ascii="Arial" w:eastAsia="Times New Roman" w:hAnsi="Arial" w:cs="Arial"/>
                <w:sz w:val="20"/>
                <w:szCs w:val="20"/>
              </w:rPr>
              <w:t>Average of attendance rate of the students in BRAC supported schools</w:t>
            </w:r>
          </w:p>
        </w:tc>
      </w:tr>
      <w:tr w:rsidR="00A522D6" w:rsidRPr="00C86449" w14:paraId="3705C9C3" w14:textId="77777777" w:rsidTr="00363EE7">
        <w:trPr>
          <w:trHeight w:val="4138"/>
          <w:jc w:val="center"/>
        </w:trPr>
        <w:tc>
          <w:tcPr>
            <w:tcW w:w="2575" w:type="pct"/>
            <w:shd w:val="clear" w:color="auto" w:fill="FFFFFF"/>
          </w:tcPr>
          <w:p w14:paraId="4FC38B91" w14:textId="47EA107B"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sz w:val="20"/>
                <w:szCs w:val="20"/>
              </w:rPr>
              <w:t>Attendance rate is the number of attendees out of total number of students in a reporting period.</w:t>
            </w:r>
          </w:p>
          <w:p w14:paraId="1BCE2460" w14:textId="77777777" w:rsidR="00A522D6" w:rsidRPr="00C86449" w:rsidRDefault="00A522D6" w:rsidP="007F75E5">
            <w:pPr>
              <w:spacing w:after="0" w:line="240" w:lineRule="auto"/>
              <w:rPr>
                <w:rFonts w:ascii="Arial" w:eastAsia="Times New Roman" w:hAnsi="Arial" w:cs="Arial"/>
                <w:sz w:val="20"/>
                <w:szCs w:val="20"/>
              </w:rPr>
            </w:pPr>
          </w:p>
          <w:p w14:paraId="4E564387"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b/>
                <w:color w:val="002060"/>
                <w:sz w:val="20"/>
                <w:szCs w:val="20"/>
              </w:rPr>
              <w:t>“BRAC supported schools”</w:t>
            </w:r>
            <w:r w:rsidRPr="00C86449">
              <w:rPr>
                <w:rFonts w:ascii="Arial" w:hAnsi="Arial" w:cs="Arial"/>
                <w:sz w:val="20"/>
                <w:szCs w:val="20"/>
              </w:rPr>
              <w:t xml:space="preserve"> refer the non-government secondary schools which are recognized by the government of Bangladesh. BEP named this school as</w:t>
            </w:r>
            <w:r w:rsidRPr="00C86449">
              <w:rPr>
                <w:rFonts w:ascii="Arial" w:eastAsia="Times New Roman" w:hAnsi="Arial" w:cs="Arial"/>
                <w:sz w:val="20"/>
                <w:szCs w:val="20"/>
              </w:rPr>
              <w:t xml:space="preserve"> “Support to mainstream Secondary School (SMSS)”</w:t>
            </w:r>
          </w:p>
          <w:p w14:paraId="5E6964EA" w14:textId="77777777" w:rsidR="00A522D6" w:rsidRPr="00C86449" w:rsidRDefault="00A522D6" w:rsidP="007F75E5">
            <w:pPr>
              <w:spacing w:after="0" w:line="240" w:lineRule="auto"/>
              <w:rPr>
                <w:rFonts w:ascii="Arial" w:eastAsia="Times New Roman" w:hAnsi="Arial" w:cs="Arial"/>
                <w:sz w:val="20"/>
                <w:szCs w:val="20"/>
              </w:rPr>
            </w:pPr>
          </w:p>
          <w:p w14:paraId="0C513ACE"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sz w:val="20"/>
                <w:szCs w:val="20"/>
              </w:rPr>
              <w:t>Calculation method:</w:t>
            </w:r>
          </w:p>
          <w:p w14:paraId="2349A37D" w14:textId="77777777" w:rsidR="00A522D6" w:rsidRPr="00C86449" w:rsidRDefault="00A522D6" w:rsidP="007F75E5">
            <w:pPr>
              <w:spacing w:after="0" w:line="240" w:lineRule="auto"/>
              <w:rPr>
                <w:rFonts w:ascii="Arial" w:eastAsia="Times New Roman" w:hAnsi="Arial" w:cs="Arial"/>
                <w:sz w:val="20"/>
                <w:szCs w:val="20"/>
              </w:rPr>
            </w:pPr>
          </w:p>
          <w:p w14:paraId="5B11C428" w14:textId="77777777" w:rsidR="00A522D6" w:rsidRPr="00C86449" w:rsidRDefault="00A522D6" w:rsidP="007F75E5">
            <w:pPr>
              <w:autoSpaceDE w:val="0"/>
              <w:autoSpaceDN w:val="0"/>
              <w:adjustRightInd w:val="0"/>
              <w:spacing w:after="0" w:line="240" w:lineRule="auto"/>
              <w:rPr>
                <w:rFonts w:ascii="Arial" w:hAnsi="Arial" w:cs="Arial"/>
                <w:sz w:val="20"/>
                <w:szCs w:val="20"/>
              </w:rPr>
            </w:pPr>
            <w:r w:rsidRPr="00C86449">
              <w:rPr>
                <w:rFonts w:ascii="Arial" w:hAnsi="Arial" w:cs="Arial"/>
                <w:sz w:val="20"/>
                <w:szCs w:val="20"/>
              </w:rPr>
              <w:t xml:space="preserve">Formula = </w:t>
            </w:r>
            <m:oMath>
              <m:f>
                <m:fPr>
                  <m:ctrlPr>
                    <w:rPr>
                      <w:rFonts w:ascii="Cambria Math" w:hAnsi="Cambria Math" w:cs="Arial"/>
                      <w:i/>
                      <w:sz w:val="20"/>
                      <w:szCs w:val="20"/>
                    </w:rPr>
                  </m:ctrlPr>
                </m:fPr>
                <m:num>
                  <m:r>
                    <w:rPr>
                      <w:rFonts w:ascii="Cambria Math" w:hAnsi="Cambria Math" w:cs="Arial"/>
                      <w:sz w:val="20"/>
                      <w:szCs w:val="20"/>
                    </w:rPr>
                    <m:t># of attendees in the reporting period</m:t>
                  </m:r>
                </m:num>
                <m:den>
                  <m:r>
                    <w:rPr>
                      <w:rFonts w:ascii="Cambria Math" w:hAnsi="Cambria Math" w:cs="Arial"/>
                      <w:sz w:val="20"/>
                      <w:szCs w:val="20"/>
                    </w:rPr>
                    <m:t># of total students in the reporting period</m:t>
                  </m:r>
                </m:den>
              </m:f>
            </m:oMath>
            <w:r w:rsidRPr="00C86449">
              <w:rPr>
                <w:rFonts w:ascii="Arial" w:eastAsiaTheme="minorEastAsia" w:hAnsi="Arial" w:cs="Arial"/>
                <w:sz w:val="20"/>
                <w:szCs w:val="20"/>
              </w:rPr>
              <w:t xml:space="preserve"> x 100</w:t>
            </w:r>
          </w:p>
          <w:p w14:paraId="539F12E3" w14:textId="77777777" w:rsidR="00A522D6" w:rsidRPr="00C86449" w:rsidRDefault="00A522D6" w:rsidP="007F75E5">
            <w:pPr>
              <w:spacing w:after="0" w:line="240" w:lineRule="auto"/>
              <w:rPr>
                <w:rFonts w:ascii="Arial" w:eastAsia="Times New Roman" w:hAnsi="Arial" w:cs="Arial"/>
                <w:sz w:val="20"/>
                <w:szCs w:val="20"/>
              </w:rPr>
            </w:pPr>
          </w:p>
          <w:p w14:paraId="18A47EEF" w14:textId="77777777" w:rsidR="00A522D6" w:rsidRPr="00C86449" w:rsidRDefault="00A522D6" w:rsidP="007F75E5">
            <w:pPr>
              <w:spacing w:after="0" w:line="240" w:lineRule="auto"/>
              <w:rPr>
                <w:rFonts w:ascii="Arial" w:eastAsia="Times New Roman" w:hAnsi="Arial" w:cs="Arial"/>
                <w:sz w:val="20"/>
                <w:szCs w:val="20"/>
              </w:rPr>
            </w:pPr>
          </w:p>
          <w:p w14:paraId="79A662F3"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b/>
                <w:color w:val="002060"/>
                <w:sz w:val="20"/>
                <w:szCs w:val="20"/>
              </w:rPr>
              <w:t xml:space="preserve">Note: </w:t>
            </w:r>
            <w:r w:rsidRPr="00C86449">
              <w:rPr>
                <w:rFonts w:ascii="Arial" w:eastAsia="Times New Roman" w:hAnsi="Arial" w:cs="Arial"/>
                <w:sz w:val="20"/>
                <w:szCs w:val="20"/>
              </w:rPr>
              <w:t>Average of attendance rate of the students in BRAC supported schools will be observed on a sample basis in a given year.</w:t>
            </w:r>
          </w:p>
        </w:tc>
        <w:tc>
          <w:tcPr>
            <w:tcW w:w="2425" w:type="pct"/>
            <w:shd w:val="clear" w:color="auto" w:fill="FFFFFF"/>
          </w:tcPr>
          <w:p w14:paraId="7F2EF318"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sz w:val="20"/>
                <w:szCs w:val="20"/>
              </w:rPr>
              <w:t>Attendance rate is the number of attendees out of total number of students observed on sample basis in a given year; applicable for secondary schools</w:t>
            </w:r>
          </w:p>
          <w:p w14:paraId="4730D26F" w14:textId="77777777" w:rsidR="00A522D6" w:rsidRPr="00C86449" w:rsidRDefault="00A522D6" w:rsidP="007F75E5">
            <w:pPr>
              <w:spacing w:after="0" w:line="240" w:lineRule="auto"/>
              <w:rPr>
                <w:rFonts w:ascii="Arial" w:eastAsia="Times New Roman" w:hAnsi="Arial" w:cs="Arial"/>
                <w:sz w:val="20"/>
                <w:szCs w:val="20"/>
              </w:rPr>
            </w:pPr>
          </w:p>
        </w:tc>
      </w:tr>
      <w:tr w:rsidR="00A522D6" w:rsidRPr="00C86449" w14:paraId="2534009B" w14:textId="77777777" w:rsidTr="00A522D6">
        <w:trPr>
          <w:trHeight w:val="289"/>
          <w:jc w:val="center"/>
        </w:trPr>
        <w:tc>
          <w:tcPr>
            <w:tcW w:w="5000" w:type="pct"/>
            <w:gridSpan w:val="2"/>
            <w:shd w:val="clear" w:color="auto" w:fill="FFFFFF"/>
          </w:tcPr>
          <w:p w14:paraId="741A04B8"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b/>
                <w:sz w:val="20"/>
                <w:szCs w:val="20"/>
              </w:rPr>
              <w:t xml:space="preserve">Output indicator 1.8E: </w:t>
            </w:r>
            <w:r w:rsidRPr="00C86449">
              <w:rPr>
                <w:rFonts w:ascii="Arial" w:eastAsia="Times New Roman" w:hAnsi="Arial" w:cs="Arial"/>
                <w:sz w:val="20"/>
                <w:szCs w:val="20"/>
              </w:rPr>
              <w:t>Average retention rate of BRAC supported schools</w:t>
            </w:r>
          </w:p>
        </w:tc>
      </w:tr>
      <w:tr w:rsidR="00A522D6" w:rsidRPr="00C86449" w14:paraId="3D6678B5" w14:textId="77777777" w:rsidTr="00A522D6">
        <w:trPr>
          <w:trHeight w:val="688"/>
          <w:jc w:val="center"/>
        </w:trPr>
        <w:tc>
          <w:tcPr>
            <w:tcW w:w="2575" w:type="pct"/>
            <w:shd w:val="clear" w:color="auto" w:fill="FFFFFF"/>
          </w:tcPr>
          <w:p w14:paraId="5707F43A"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sz w:val="20"/>
                <w:szCs w:val="20"/>
              </w:rPr>
              <w:t>Retention of BRAC supported schools (Support to mainstream secondary school -SMSS) is the number of students graduated / survived in a given school year out of the students enrolled in the first grade of a given cycle of education (cohort enrolment)</w:t>
            </w:r>
          </w:p>
          <w:p w14:paraId="67313E91" w14:textId="77777777" w:rsidR="00A522D6" w:rsidRPr="00C86449" w:rsidRDefault="00A522D6" w:rsidP="007F75E5">
            <w:pPr>
              <w:spacing w:after="0" w:line="240" w:lineRule="auto"/>
              <w:rPr>
                <w:rFonts w:ascii="Arial" w:eastAsia="Times New Roman" w:hAnsi="Arial" w:cs="Arial"/>
                <w:sz w:val="20"/>
                <w:szCs w:val="20"/>
              </w:rPr>
            </w:pPr>
          </w:p>
          <w:p w14:paraId="4F37992E" w14:textId="77777777" w:rsidR="00363EE7" w:rsidRDefault="00363EE7" w:rsidP="007F75E5">
            <w:pPr>
              <w:spacing w:after="0" w:line="240" w:lineRule="auto"/>
              <w:rPr>
                <w:rFonts w:ascii="Arial" w:eastAsia="Times New Roman" w:hAnsi="Arial" w:cs="Arial"/>
                <w:sz w:val="20"/>
                <w:szCs w:val="20"/>
              </w:rPr>
            </w:pPr>
          </w:p>
          <w:p w14:paraId="673A3749" w14:textId="79871B84"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sz w:val="20"/>
                <w:szCs w:val="20"/>
              </w:rPr>
              <w:lastRenderedPageBreak/>
              <w:t>Calculation method:</w:t>
            </w:r>
          </w:p>
          <w:p w14:paraId="3F67D9F7" w14:textId="77777777" w:rsidR="00A522D6" w:rsidRPr="00C86449" w:rsidRDefault="00A522D6" w:rsidP="007F75E5">
            <w:pPr>
              <w:spacing w:after="0" w:line="240" w:lineRule="auto"/>
              <w:rPr>
                <w:rFonts w:ascii="Arial" w:eastAsia="Times New Roman" w:hAnsi="Arial" w:cs="Arial"/>
                <w:sz w:val="20"/>
                <w:szCs w:val="20"/>
              </w:rPr>
            </w:pPr>
          </w:p>
          <w:p w14:paraId="0E21A888" w14:textId="77777777" w:rsidR="00A522D6" w:rsidRPr="00C86449" w:rsidRDefault="00A522D6" w:rsidP="007F75E5">
            <w:pPr>
              <w:autoSpaceDE w:val="0"/>
              <w:autoSpaceDN w:val="0"/>
              <w:adjustRightInd w:val="0"/>
              <w:spacing w:after="0" w:line="240" w:lineRule="auto"/>
              <w:rPr>
                <w:rFonts w:ascii="Arial" w:hAnsi="Arial" w:cs="Arial"/>
                <w:sz w:val="20"/>
                <w:szCs w:val="20"/>
              </w:rPr>
            </w:pPr>
            <w:r w:rsidRPr="00C86449">
              <w:rPr>
                <w:rFonts w:ascii="Arial" w:hAnsi="Arial" w:cs="Arial"/>
                <w:sz w:val="20"/>
                <w:szCs w:val="20"/>
              </w:rPr>
              <w:t xml:space="preserve">Formula = </w:t>
            </w:r>
            <m:oMath>
              <m:f>
                <m:fPr>
                  <m:ctrlPr>
                    <w:rPr>
                      <w:rFonts w:ascii="Cambria Math" w:hAnsi="Cambria Math" w:cs="Arial"/>
                      <w:i/>
                      <w:sz w:val="20"/>
                      <w:szCs w:val="20"/>
                    </w:rPr>
                  </m:ctrlPr>
                </m:fPr>
                <m:num>
                  <m:r>
                    <w:rPr>
                      <w:rFonts w:ascii="Cambria Math" w:hAnsi="Cambria Math" w:cs="Arial"/>
                      <w:sz w:val="20"/>
                      <w:szCs w:val="20"/>
                    </w:rPr>
                    <m:t xml:space="preserve"># of students survived </m:t>
                  </m:r>
                  <m:d>
                    <m:dPr>
                      <m:ctrlPr>
                        <w:rPr>
                          <w:rFonts w:ascii="Cambria Math" w:hAnsi="Cambria Math" w:cs="Arial"/>
                          <w:i/>
                          <w:sz w:val="20"/>
                          <w:szCs w:val="20"/>
                        </w:rPr>
                      </m:ctrlPr>
                    </m:dPr>
                    <m:e>
                      <m:r>
                        <w:rPr>
                          <w:rFonts w:ascii="Cambria Math" w:hAnsi="Cambria Math" w:cs="Arial"/>
                          <w:sz w:val="20"/>
                          <w:szCs w:val="20"/>
                        </w:rPr>
                        <m:t>or graduated</m:t>
                      </m:r>
                    </m:e>
                  </m:d>
                </m:num>
                <m:den>
                  <m:r>
                    <w:rPr>
                      <w:rFonts w:ascii="Cambria Math" w:hAnsi="Cambria Math" w:cs="Arial"/>
                      <w:sz w:val="20"/>
                      <w:szCs w:val="20"/>
                    </w:rPr>
                    <m:t># of students enrolled in first grade (cohort enrollment)</m:t>
                  </m:r>
                </m:den>
              </m:f>
            </m:oMath>
            <w:r w:rsidRPr="00C86449">
              <w:rPr>
                <w:rFonts w:ascii="Arial" w:eastAsiaTheme="minorEastAsia" w:hAnsi="Arial" w:cs="Arial"/>
                <w:sz w:val="20"/>
                <w:szCs w:val="20"/>
              </w:rPr>
              <w:t xml:space="preserve"> x 100</w:t>
            </w:r>
          </w:p>
          <w:p w14:paraId="3C4B2E0B" w14:textId="77777777" w:rsidR="00A522D6" w:rsidRPr="00C86449" w:rsidRDefault="00A522D6" w:rsidP="007F75E5">
            <w:pPr>
              <w:spacing w:after="0" w:line="240" w:lineRule="auto"/>
              <w:rPr>
                <w:rFonts w:ascii="Arial" w:eastAsia="Times New Roman" w:hAnsi="Arial" w:cs="Arial"/>
                <w:sz w:val="20"/>
                <w:szCs w:val="20"/>
              </w:rPr>
            </w:pPr>
          </w:p>
        </w:tc>
        <w:tc>
          <w:tcPr>
            <w:tcW w:w="2425" w:type="pct"/>
            <w:shd w:val="clear" w:color="auto" w:fill="FFFFFF"/>
          </w:tcPr>
          <w:p w14:paraId="2B321E29"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sz w:val="20"/>
                <w:szCs w:val="20"/>
              </w:rPr>
              <w:lastRenderedPageBreak/>
              <w:t>Retention rate is the number of graduates out of cohort enrolment; applicable for secondary schools</w:t>
            </w:r>
          </w:p>
          <w:p w14:paraId="3CBBCD48" w14:textId="77777777" w:rsidR="00A522D6" w:rsidRPr="00C86449" w:rsidRDefault="00A522D6" w:rsidP="007F75E5">
            <w:pPr>
              <w:spacing w:after="0" w:line="240" w:lineRule="auto"/>
              <w:rPr>
                <w:rFonts w:ascii="Arial" w:eastAsia="Times New Roman" w:hAnsi="Arial" w:cs="Arial"/>
                <w:sz w:val="20"/>
                <w:szCs w:val="20"/>
              </w:rPr>
            </w:pPr>
          </w:p>
          <w:p w14:paraId="0BBF1A74" w14:textId="77777777" w:rsidR="00A522D6" w:rsidRPr="00C86449" w:rsidRDefault="00A522D6" w:rsidP="007F75E5">
            <w:pPr>
              <w:spacing w:after="0" w:line="240" w:lineRule="auto"/>
              <w:rPr>
                <w:rFonts w:ascii="Arial" w:eastAsia="Times New Roman" w:hAnsi="Arial" w:cs="Arial"/>
                <w:sz w:val="20"/>
                <w:szCs w:val="20"/>
              </w:rPr>
            </w:pPr>
          </w:p>
        </w:tc>
      </w:tr>
      <w:tr w:rsidR="00A522D6" w:rsidRPr="00C86449" w14:paraId="499A5DB0" w14:textId="77777777" w:rsidTr="003B7FE1">
        <w:trPr>
          <w:trHeight w:val="366"/>
          <w:jc w:val="center"/>
        </w:trPr>
        <w:tc>
          <w:tcPr>
            <w:tcW w:w="5000" w:type="pct"/>
            <w:gridSpan w:val="2"/>
            <w:shd w:val="clear" w:color="auto" w:fill="FFFFFF"/>
          </w:tcPr>
          <w:p w14:paraId="1F3183CF"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b/>
                <w:sz w:val="20"/>
                <w:szCs w:val="20"/>
              </w:rPr>
              <w:lastRenderedPageBreak/>
              <w:t xml:space="preserve">Output Indicator 2.1: </w:t>
            </w:r>
            <w:r w:rsidRPr="00C86449">
              <w:rPr>
                <w:rFonts w:ascii="Arial" w:eastAsia="Times New Roman" w:hAnsi="Arial" w:cs="Arial"/>
                <w:bCs/>
                <w:sz w:val="20"/>
                <w:szCs w:val="20"/>
              </w:rPr>
              <w:t># of school management committees and women-led community organisations with women represented in the majority</w:t>
            </w:r>
          </w:p>
        </w:tc>
      </w:tr>
      <w:tr w:rsidR="00A522D6" w:rsidRPr="00C86449" w14:paraId="66EA31AE" w14:textId="77777777" w:rsidTr="00A522D6">
        <w:trPr>
          <w:trHeight w:val="688"/>
          <w:jc w:val="center"/>
        </w:trPr>
        <w:tc>
          <w:tcPr>
            <w:tcW w:w="2575" w:type="pct"/>
            <w:shd w:val="clear" w:color="auto" w:fill="FFFFFF"/>
          </w:tcPr>
          <w:p w14:paraId="4208F956" w14:textId="77777777" w:rsidR="00A522D6" w:rsidRPr="00C86449" w:rsidRDefault="00A522D6" w:rsidP="007F75E5">
            <w:pPr>
              <w:spacing w:after="0" w:line="240" w:lineRule="auto"/>
              <w:rPr>
                <w:rFonts w:ascii="Arial" w:eastAsia="Times New Roman" w:hAnsi="Arial" w:cs="Arial"/>
                <w:color w:val="000000" w:themeColor="text1"/>
                <w:sz w:val="20"/>
                <w:szCs w:val="20"/>
              </w:rPr>
            </w:pPr>
            <w:r w:rsidRPr="00C86449">
              <w:rPr>
                <w:rFonts w:ascii="Arial" w:eastAsia="Times New Roman" w:hAnsi="Arial" w:cs="Arial"/>
                <w:color w:val="002060"/>
                <w:sz w:val="20"/>
                <w:szCs w:val="20"/>
              </w:rPr>
              <w:t xml:space="preserve">“SMC (School Management Committee)” </w:t>
            </w:r>
            <w:r w:rsidRPr="00C86449">
              <w:rPr>
                <w:rFonts w:ascii="Arial" w:eastAsia="Times New Roman" w:hAnsi="Arial" w:cs="Arial"/>
                <w:color w:val="000000" w:themeColor="text1"/>
                <w:sz w:val="20"/>
                <w:szCs w:val="20"/>
              </w:rPr>
              <w:t>refers the committee that ensures regular attendance of the students and teachers, and to maintain school and its timing.</w:t>
            </w:r>
          </w:p>
          <w:p w14:paraId="6D522E42" w14:textId="77777777" w:rsidR="00A522D6" w:rsidRPr="00C86449" w:rsidRDefault="00A522D6" w:rsidP="007F75E5">
            <w:pPr>
              <w:spacing w:after="0" w:line="240" w:lineRule="auto"/>
              <w:rPr>
                <w:rFonts w:ascii="Arial" w:eastAsia="Times New Roman" w:hAnsi="Arial" w:cs="Arial"/>
                <w:color w:val="000000" w:themeColor="text1"/>
                <w:sz w:val="20"/>
                <w:szCs w:val="20"/>
              </w:rPr>
            </w:pPr>
            <w:r w:rsidRPr="00C86449">
              <w:rPr>
                <w:rFonts w:ascii="Arial" w:eastAsia="Times New Roman" w:hAnsi="Arial" w:cs="Arial"/>
                <w:color w:val="000000" w:themeColor="text1"/>
                <w:sz w:val="20"/>
                <w:szCs w:val="20"/>
              </w:rPr>
              <w:t>By design, each school (ECD, Preprimary and Primary including Shisu Niketon) of BEP has a SMC. The SMC meeting organize at the school premises once a month jointly with parents’ meeting.</w:t>
            </w:r>
          </w:p>
          <w:p w14:paraId="04C587E6" w14:textId="77777777" w:rsidR="00A522D6" w:rsidRPr="00C86449" w:rsidRDefault="00A522D6" w:rsidP="007F75E5">
            <w:pPr>
              <w:spacing w:after="0" w:line="240" w:lineRule="auto"/>
              <w:rPr>
                <w:rFonts w:ascii="Arial" w:eastAsia="Times New Roman" w:hAnsi="Arial" w:cs="Arial"/>
                <w:color w:val="000000" w:themeColor="text1"/>
                <w:sz w:val="20"/>
                <w:szCs w:val="20"/>
              </w:rPr>
            </w:pPr>
            <w:r w:rsidRPr="00C86449">
              <w:rPr>
                <w:rFonts w:ascii="Arial" w:eastAsia="Times New Roman" w:hAnsi="Arial" w:cs="Arial"/>
                <w:color w:val="000000" w:themeColor="text1"/>
                <w:sz w:val="20"/>
                <w:szCs w:val="20"/>
              </w:rPr>
              <w:t>Calculation method:</w:t>
            </w:r>
          </w:p>
          <w:p w14:paraId="28FB4804" w14:textId="77777777" w:rsidR="00A522D6" w:rsidRPr="00C86449" w:rsidRDefault="00A522D6" w:rsidP="007F75E5">
            <w:pPr>
              <w:autoSpaceDE w:val="0"/>
              <w:autoSpaceDN w:val="0"/>
              <w:adjustRightInd w:val="0"/>
              <w:spacing w:after="0" w:line="240" w:lineRule="auto"/>
              <w:rPr>
                <w:rFonts w:ascii="Arial" w:eastAsiaTheme="minorEastAsia" w:hAnsi="Arial" w:cs="Arial"/>
                <w:sz w:val="20"/>
                <w:szCs w:val="20"/>
              </w:rPr>
            </w:pPr>
            <w:r w:rsidRPr="00C86449">
              <w:rPr>
                <w:rFonts w:ascii="Arial" w:hAnsi="Arial" w:cs="Arial"/>
                <w:sz w:val="20"/>
                <w:szCs w:val="20"/>
              </w:rPr>
              <w:t xml:space="preserve">Formula = </w:t>
            </w:r>
            <m:oMath>
              <m:f>
                <m:fPr>
                  <m:ctrlPr>
                    <w:rPr>
                      <w:rFonts w:ascii="Cambria Math" w:hAnsi="Cambria Math" w:cs="Arial"/>
                      <w:i/>
                      <w:sz w:val="20"/>
                      <w:szCs w:val="20"/>
                    </w:rPr>
                  </m:ctrlPr>
                </m:fPr>
                <m:num>
                  <m:r>
                    <w:rPr>
                      <w:rFonts w:ascii="Cambria Math" w:hAnsi="Cambria Math" w:cs="Arial"/>
                      <w:sz w:val="20"/>
                      <w:szCs w:val="20"/>
                    </w:rPr>
                    <m:t># of female SMC member in BEP school i</m:t>
                  </m:r>
                </m:num>
                <m:den>
                  <m:r>
                    <w:rPr>
                      <w:rFonts w:ascii="Cambria Math" w:hAnsi="Cambria Math" w:cs="Arial"/>
                      <w:sz w:val="20"/>
                      <w:szCs w:val="20"/>
                    </w:rPr>
                    <m:t># of SMC members in BEP school i</m:t>
                  </m:r>
                </m:den>
              </m:f>
            </m:oMath>
            <w:r w:rsidRPr="00C86449">
              <w:rPr>
                <w:rFonts w:ascii="Arial" w:eastAsiaTheme="minorEastAsia" w:hAnsi="Arial" w:cs="Arial"/>
                <w:sz w:val="20"/>
                <w:szCs w:val="20"/>
              </w:rPr>
              <w:t xml:space="preserve"> x 100</w:t>
            </w:r>
          </w:p>
          <w:p w14:paraId="4B06838A" w14:textId="77777777" w:rsidR="00A522D6" w:rsidRPr="00C86449" w:rsidRDefault="00A522D6" w:rsidP="007F75E5">
            <w:pPr>
              <w:autoSpaceDE w:val="0"/>
              <w:autoSpaceDN w:val="0"/>
              <w:adjustRightInd w:val="0"/>
              <w:spacing w:after="0" w:line="240" w:lineRule="auto"/>
              <w:ind w:left="720"/>
              <w:rPr>
                <w:rFonts w:ascii="Arial" w:hAnsi="Arial" w:cs="Arial"/>
                <w:sz w:val="20"/>
                <w:szCs w:val="20"/>
              </w:rPr>
            </w:pPr>
            <w:r w:rsidRPr="00C86449">
              <w:rPr>
                <w:rFonts w:ascii="Arial" w:hAnsi="Arial" w:cs="Arial"/>
                <w:sz w:val="20"/>
                <w:szCs w:val="20"/>
              </w:rPr>
              <w:t xml:space="preserve">Where i equals to school 1, school 2, school 3 etc. </w:t>
            </w:r>
          </w:p>
          <w:p w14:paraId="53F126EA" w14:textId="77777777" w:rsidR="00A522D6" w:rsidRPr="00C86449" w:rsidRDefault="00A522D6" w:rsidP="007F75E5">
            <w:pPr>
              <w:autoSpaceDE w:val="0"/>
              <w:autoSpaceDN w:val="0"/>
              <w:adjustRightInd w:val="0"/>
              <w:spacing w:after="0" w:line="240" w:lineRule="auto"/>
              <w:ind w:left="720"/>
              <w:rPr>
                <w:rFonts w:ascii="Arial" w:hAnsi="Arial" w:cs="Arial"/>
                <w:sz w:val="20"/>
                <w:szCs w:val="20"/>
              </w:rPr>
            </w:pPr>
          </w:p>
          <w:p w14:paraId="656EBA6B" w14:textId="77777777" w:rsidR="00A522D6" w:rsidRPr="00C86449" w:rsidRDefault="00A522D6" w:rsidP="007F75E5">
            <w:pPr>
              <w:autoSpaceDE w:val="0"/>
              <w:autoSpaceDN w:val="0"/>
              <w:adjustRightInd w:val="0"/>
              <w:spacing w:after="0" w:line="240" w:lineRule="auto"/>
              <w:rPr>
                <w:rFonts w:ascii="Arial" w:hAnsi="Arial" w:cs="Arial"/>
                <w:sz w:val="20"/>
                <w:szCs w:val="20"/>
              </w:rPr>
            </w:pPr>
            <w:r w:rsidRPr="00C86449">
              <w:rPr>
                <w:rFonts w:ascii="Arial" w:hAnsi="Arial" w:cs="Arial"/>
                <w:sz w:val="20"/>
                <w:szCs w:val="20"/>
              </w:rPr>
              <w:t xml:space="preserve">Once the calculation has done by this formula, then count total BEP schools where women are over 50 percent to </w:t>
            </w:r>
            <w:r w:rsidRPr="00C86449">
              <w:rPr>
                <w:rFonts w:ascii="Arial" w:eastAsia="Times New Roman" w:hAnsi="Arial" w:cs="Arial"/>
                <w:color w:val="000000" w:themeColor="text1"/>
                <w:sz w:val="20"/>
                <w:szCs w:val="20"/>
              </w:rPr>
              <w:t>calculate “# of SMC in which women are represented in the majority”</w:t>
            </w:r>
            <w:r w:rsidRPr="00C86449">
              <w:rPr>
                <w:rFonts w:ascii="Arial" w:hAnsi="Arial" w:cs="Arial"/>
                <w:sz w:val="20"/>
                <w:szCs w:val="20"/>
              </w:rPr>
              <w:t>.</w:t>
            </w:r>
          </w:p>
          <w:p w14:paraId="63F28BC9" w14:textId="77777777" w:rsidR="00A522D6" w:rsidRPr="00C86449" w:rsidRDefault="00A522D6" w:rsidP="007F75E5">
            <w:pPr>
              <w:autoSpaceDE w:val="0"/>
              <w:autoSpaceDN w:val="0"/>
              <w:adjustRightInd w:val="0"/>
              <w:spacing w:after="0" w:line="240" w:lineRule="auto"/>
              <w:jc w:val="both"/>
              <w:rPr>
                <w:rFonts w:ascii="Arial" w:hAnsi="Arial" w:cs="Arial"/>
                <w:sz w:val="20"/>
                <w:szCs w:val="20"/>
              </w:rPr>
            </w:pPr>
          </w:p>
          <w:p w14:paraId="6AE993F4" w14:textId="77777777" w:rsidR="00A522D6" w:rsidRPr="00C86449" w:rsidRDefault="00A522D6" w:rsidP="007F75E5">
            <w:pPr>
              <w:spacing w:after="0" w:line="240" w:lineRule="auto"/>
              <w:rPr>
                <w:rFonts w:ascii="Arial" w:eastAsia="Times New Roman" w:hAnsi="Arial" w:cs="Arial"/>
                <w:i/>
                <w:color w:val="000000" w:themeColor="text1"/>
                <w:sz w:val="20"/>
                <w:szCs w:val="20"/>
              </w:rPr>
            </w:pPr>
            <w:r w:rsidRPr="00C86449">
              <w:rPr>
                <w:rFonts w:ascii="Arial" w:eastAsia="Times New Roman" w:hAnsi="Arial" w:cs="Arial"/>
                <w:b/>
                <w:i/>
                <w:color w:val="000000" w:themeColor="text1"/>
                <w:sz w:val="20"/>
                <w:szCs w:val="20"/>
              </w:rPr>
              <w:t xml:space="preserve">Notes: </w:t>
            </w:r>
            <w:r w:rsidRPr="00C86449">
              <w:rPr>
                <w:rFonts w:ascii="Arial" w:eastAsia="Times New Roman" w:hAnsi="Arial" w:cs="Arial"/>
                <w:i/>
                <w:color w:val="000000" w:themeColor="text1"/>
                <w:sz w:val="20"/>
                <w:szCs w:val="20"/>
              </w:rPr>
              <w:t>As per SMC formation guideline (Ref: PO manual “Dharpon”) of BEP, each school has a SMC (School Management Committees) which comprises 7 members. This 7 members SMC includes 3 mothers of BEP students, 1 BEP teachers (a locally recruited, especially women), 1 wise person who may be male or female, and 2 fathers of BEP students.</w:t>
            </w:r>
          </w:p>
        </w:tc>
        <w:tc>
          <w:tcPr>
            <w:tcW w:w="2425" w:type="pct"/>
            <w:shd w:val="clear" w:color="auto" w:fill="FFFFFF"/>
          </w:tcPr>
          <w:p w14:paraId="1DDDF419" w14:textId="77777777" w:rsidR="00A522D6" w:rsidRPr="00C86449" w:rsidRDefault="00A522D6" w:rsidP="007F75E5">
            <w:pPr>
              <w:spacing w:after="0" w:line="240" w:lineRule="auto"/>
              <w:rPr>
                <w:rFonts w:ascii="Arial" w:eastAsia="Times New Roman" w:hAnsi="Arial" w:cs="Arial"/>
                <w:sz w:val="20"/>
                <w:szCs w:val="20"/>
              </w:rPr>
            </w:pPr>
          </w:p>
        </w:tc>
      </w:tr>
      <w:tr w:rsidR="00A522D6" w:rsidRPr="00C86449" w14:paraId="058A9293" w14:textId="77777777" w:rsidTr="00A522D6">
        <w:trPr>
          <w:trHeight w:val="369"/>
          <w:jc w:val="center"/>
        </w:trPr>
        <w:tc>
          <w:tcPr>
            <w:tcW w:w="5000" w:type="pct"/>
            <w:gridSpan w:val="2"/>
            <w:shd w:val="clear" w:color="auto" w:fill="FFFFFF"/>
          </w:tcPr>
          <w:p w14:paraId="4180CECE"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b/>
                <w:sz w:val="20"/>
                <w:szCs w:val="20"/>
              </w:rPr>
              <w:t xml:space="preserve">Outcome indicator 3.1: </w:t>
            </w:r>
            <w:r w:rsidRPr="00C86449">
              <w:rPr>
                <w:rFonts w:ascii="Arial" w:eastAsia="Times New Roman" w:hAnsi="Arial" w:cs="Arial"/>
                <w:sz w:val="20"/>
                <w:szCs w:val="20"/>
              </w:rPr>
              <w:t>% difference in the pass rate of the national standard exams (PECE, JSC, SSC) achieved in BRAC and BRAC supported schools, compared to the national average (disaggregate by exam type, e.g. PECE, JSC and SSC)</w:t>
            </w:r>
          </w:p>
        </w:tc>
      </w:tr>
      <w:tr w:rsidR="00A522D6" w:rsidRPr="00C86449" w14:paraId="7961BC5A" w14:textId="77777777" w:rsidTr="00A522D6">
        <w:trPr>
          <w:trHeight w:val="254"/>
          <w:jc w:val="center"/>
        </w:trPr>
        <w:tc>
          <w:tcPr>
            <w:tcW w:w="2575" w:type="pct"/>
            <w:shd w:val="clear" w:color="auto" w:fill="FFFFFF"/>
          </w:tcPr>
          <w:p w14:paraId="3025CDCC"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sz w:val="20"/>
                <w:szCs w:val="20"/>
              </w:rPr>
              <w:t xml:space="preserve">The terms </w:t>
            </w:r>
            <w:r w:rsidRPr="00C86449">
              <w:rPr>
                <w:rFonts w:ascii="Arial" w:eastAsia="Times New Roman" w:hAnsi="Arial" w:cs="Arial"/>
                <w:b/>
                <w:color w:val="002060"/>
                <w:sz w:val="20"/>
                <w:szCs w:val="20"/>
              </w:rPr>
              <w:t>“percentage difference”</w:t>
            </w:r>
            <w:r w:rsidRPr="00C86449">
              <w:rPr>
                <w:rFonts w:ascii="Arial" w:eastAsia="Times New Roman" w:hAnsi="Arial" w:cs="Arial"/>
                <w:sz w:val="20"/>
                <w:szCs w:val="20"/>
              </w:rPr>
              <w:t xml:space="preserve"> refers the percentage that is to be higher than the national and local standard examinations (PECE, JSC, SSC)</w:t>
            </w:r>
          </w:p>
          <w:p w14:paraId="3554CE05" w14:textId="77777777" w:rsidR="00A522D6" w:rsidRPr="00C86449" w:rsidRDefault="00A522D6" w:rsidP="007F75E5">
            <w:pPr>
              <w:spacing w:after="0" w:line="240" w:lineRule="auto"/>
              <w:rPr>
                <w:rFonts w:ascii="Arial" w:eastAsia="Times New Roman" w:hAnsi="Arial" w:cs="Arial"/>
                <w:sz w:val="20"/>
                <w:szCs w:val="20"/>
              </w:rPr>
            </w:pPr>
          </w:p>
          <w:p w14:paraId="11707787"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b/>
                <w:color w:val="002060"/>
                <w:sz w:val="20"/>
                <w:szCs w:val="20"/>
              </w:rPr>
              <w:t>“BRAC Operated schools”</w:t>
            </w:r>
            <w:r w:rsidRPr="00C86449">
              <w:rPr>
                <w:rFonts w:ascii="Arial" w:hAnsi="Arial" w:cs="Arial"/>
                <w:sz w:val="20"/>
                <w:szCs w:val="20"/>
              </w:rPr>
              <w:t xml:space="preserve"> refer all types of schools of BEP (BRAC) such as ECD, Pre-primary, Primary (NFP, Bridge, Shisu Niketon etc,) including partner NGO schools (ESP)</w:t>
            </w:r>
            <w:r w:rsidRPr="00C86449">
              <w:rPr>
                <w:rFonts w:ascii="Arial" w:eastAsia="Times New Roman" w:hAnsi="Arial" w:cs="Arial"/>
                <w:sz w:val="20"/>
                <w:szCs w:val="20"/>
              </w:rPr>
              <w:t xml:space="preserve"> and BRAC secondary school.</w:t>
            </w:r>
          </w:p>
          <w:p w14:paraId="22A62420" w14:textId="77777777" w:rsidR="00A522D6" w:rsidRPr="00C86449" w:rsidRDefault="00A522D6" w:rsidP="007F75E5">
            <w:pPr>
              <w:spacing w:after="0" w:line="240" w:lineRule="auto"/>
              <w:rPr>
                <w:rFonts w:ascii="Arial" w:eastAsia="Times New Roman" w:hAnsi="Arial" w:cs="Arial"/>
                <w:sz w:val="20"/>
                <w:szCs w:val="20"/>
              </w:rPr>
            </w:pPr>
          </w:p>
          <w:p w14:paraId="5AC4AE4C"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b/>
                <w:color w:val="002060"/>
                <w:sz w:val="20"/>
                <w:szCs w:val="20"/>
              </w:rPr>
              <w:t>“BRAC supported schools”</w:t>
            </w:r>
            <w:r w:rsidRPr="00C86449">
              <w:rPr>
                <w:rFonts w:ascii="Arial" w:hAnsi="Arial" w:cs="Arial"/>
                <w:sz w:val="20"/>
                <w:szCs w:val="20"/>
              </w:rPr>
              <w:t xml:space="preserve"> refer the non-government secondary schools which are recognized by the government of Bangladesh. BEP names this school as</w:t>
            </w:r>
            <w:r w:rsidRPr="00C86449">
              <w:rPr>
                <w:rFonts w:ascii="Arial" w:eastAsia="Times New Roman" w:hAnsi="Arial" w:cs="Arial"/>
                <w:sz w:val="20"/>
                <w:szCs w:val="20"/>
              </w:rPr>
              <w:t xml:space="preserve"> “Support to mainstream Secondary School (SMSS)”</w:t>
            </w:r>
          </w:p>
          <w:p w14:paraId="465F8F2C" w14:textId="77777777" w:rsidR="00A522D6" w:rsidRPr="00C86449" w:rsidRDefault="00A522D6" w:rsidP="007F75E5">
            <w:pPr>
              <w:spacing w:after="0" w:line="240" w:lineRule="auto"/>
              <w:rPr>
                <w:rFonts w:ascii="Arial" w:eastAsia="Times New Roman" w:hAnsi="Arial" w:cs="Arial"/>
                <w:sz w:val="20"/>
                <w:szCs w:val="20"/>
              </w:rPr>
            </w:pPr>
          </w:p>
          <w:p w14:paraId="5B046499" w14:textId="77777777" w:rsidR="00A522D6" w:rsidRPr="00C86449" w:rsidRDefault="00A522D6" w:rsidP="007F75E5">
            <w:pPr>
              <w:spacing w:after="0" w:line="240" w:lineRule="auto"/>
              <w:rPr>
                <w:rFonts w:ascii="Arial" w:eastAsia="Times New Roman" w:hAnsi="Arial" w:cs="Arial"/>
                <w:sz w:val="20"/>
                <w:szCs w:val="20"/>
              </w:rPr>
            </w:pPr>
          </w:p>
          <w:p w14:paraId="435DAE12" w14:textId="77777777" w:rsidR="00363EE7" w:rsidRDefault="00363EE7" w:rsidP="007F75E5">
            <w:pPr>
              <w:autoSpaceDE w:val="0"/>
              <w:autoSpaceDN w:val="0"/>
              <w:adjustRightInd w:val="0"/>
              <w:spacing w:after="0" w:line="240" w:lineRule="auto"/>
              <w:rPr>
                <w:rFonts w:ascii="Arial" w:hAnsi="Arial" w:cs="Arial"/>
                <w:b/>
                <w:sz w:val="20"/>
                <w:szCs w:val="20"/>
              </w:rPr>
            </w:pPr>
          </w:p>
          <w:p w14:paraId="529424B6" w14:textId="22FC47DD" w:rsidR="00A522D6" w:rsidRPr="00C86449" w:rsidRDefault="00A522D6" w:rsidP="007F75E5">
            <w:pPr>
              <w:autoSpaceDE w:val="0"/>
              <w:autoSpaceDN w:val="0"/>
              <w:adjustRightInd w:val="0"/>
              <w:spacing w:after="0" w:line="240" w:lineRule="auto"/>
              <w:rPr>
                <w:rFonts w:ascii="Arial" w:hAnsi="Arial" w:cs="Arial"/>
                <w:b/>
                <w:sz w:val="20"/>
                <w:szCs w:val="20"/>
              </w:rPr>
            </w:pPr>
            <w:r w:rsidRPr="00C86449">
              <w:rPr>
                <w:rFonts w:ascii="Arial" w:hAnsi="Arial" w:cs="Arial"/>
                <w:b/>
                <w:sz w:val="20"/>
                <w:szCs w:val="20"/>
              </w:rPr>
              <w:lastRenderedPageBreak/>
              <w:t xml:space="preserve">Calculation method: </w:t>
            </w:r>
            <w:r w:rsidRPr="00C86449">
              <w:rPr>
                <w:rFonts w:ascii="Arial" w:hAnsi="Arial" w:cs="Arial"/>
                <w:b/>
                <w:sz w:val="20"/>
                <w:szCs w:val="20"/>
              </w:rPr>
              <w:br/>
            </w:r>
          </w:p>
          <w:p w14:paraId="18513FDF" w14:textId="77777777" w:rsidR="00A522D6" w:rsidRPr="00C86449" w:rsidRDefault="00A522D6" w:rsidP="007F75E5">
            <w:pPr>
              <w:autoSpaceDE w:val="0"/>
              <w:autoSpaceDN w:val="0"/>
              <w:adjustRightInd w:val="0"/>
              <w:spacing w:after="0" w:line="240" w:lineRule="auto"/>
              <w:rPr>
                <w:rFonts w:ascii="Arial" w:eastAsiaTheme="minorEastAsia" w:hAnsi="Arial" w:cs="Arial"/>
                <w:sz w:val="20"/>
                <w:szCs w:val="20"/>
              </w:rPr>
            </w:pPr>
            <w:r w:rsidRPr="00C86449">
              <w:rPr>
                <w:rFonts w:ascii="Arial" w:hAnsi="Arial" w:cs="Arial"/>
                <w:sz w:val="20"/>
                <w:szCs w:val="20"/>
              </w:rPr>
              <w:t xml:space="preserve">Pass rate of PECE= </w:t>
            </w:r>
            <m:oMath>
              <m:f>
                <m:fPr>
                  <m:ctrlPr>
                    <w:rPr>
                      <w:rFonts w:ascii="Cambria Math" w:hAnsi="Cambria Math" w:cs="Arial"/>
                      <w:i/>
                      <w:sz w:val="20"/>
                      <w:szCs w:val="20"/>
                    </w:rPr>
                  </m:ctrlPr>
                </m:fPr>
                <m:num>
                  <m:r>
                    <w:rPr>
                      <w:rFonts w:ascii="Cambria Math" w:hAnsi="Cambria Math" w:cs="Arial"/>
                      <w:sz w:val="20"/>
                      <w:szCs w:val="20"/>
                    </w:rPr>
                    <m:t># of students Who passed the PECE from BEP schools,   T</m:t>
                  </m:r>
                </m:num>
                <m:den>
                  <m:r>
                    <w:rPr>
                      <w:rFonts w:ascii="Cambria Math" w:hAnsi="Cambria Math" w:cs="Arial"/>
                      <w:sz w:val="20"/>
                      <w:szCs w:val="20"/>
                    </w:rPr>
                    <m:t># of students who appeared in the PECE from BEP schools,   T</m:t>
                  </m:r>
                </m:den>
              </m:f>
            </m:oMath>
            <w:r w:rsidRPr="00C86449">
              <w:rPr>
                <w:rFonts w:ascii="Arial" w:eastAsiaTheme="minorEastAsia" w:hAnsi="Arial" w:cs="Arial"/>
                <w:sz w:val="20"/>
                <w:szCs w:val="20"/>
              </w:rPr>
              <w:t xml:space="preserve"> x 100</w:t>
            </w:r>
          </w:p>
          <w:p w14:paraId="000C1B1E" w14:textId="77777777" w:rsidR="00A522D6" w:rsidRPr="00C86449" w:rsidRDefault="00A522D6" w:rsidP="007F75E5">
            <w:pPr>
              <w:autoSpaceDE w:val="0"/>
              <w:autoSpaceDN w:val="0"/>
              <w:adjustRightInd w:val="0"/>
              <w:spacing w:after="0" w:line="240" w:lineRule="auto"/>
              <w:ind w:left="720"/>
              <w:rPr>
                <w:rFonts w:ascii="Arial" w:eastAsiaTheme="minorEastAsia" w:hAnsi="Arial" w:cs="Arial"/>
                <w:sz w:val="20"/>
                <w:szCs w:val="20"/>
              </w:rPr>
            </w:pPr>
          </w:p>
          <w:p w14:paraId="6B78FDDA" w14:textId="77777777" w:rsidR="00A522D6" w:rsidRPr="00C86449" w:rsidRDefault="00A522D6" w:rsidP="007F75E5">
            <w:pPr>
              <w:autoSpaceDE w:val="0"/>
              <w:autoSpaceDN w:val="0"/>
              <w:adjustRightInd w:val="0"/>
              <w:spacing w:after="0" w:line="240" w:lineRule="auto"/>
              <w:rPr>
                <w:rFonts w:ascii="Arial" w:eastAsiaTheme="minorEastAsia" w:hAnsi="Arial" w:cs="Arial"/>
                <w:sz w:val="20"/>
                <w:szCs w:val="20"/>
              </w:rPr>
            </w:pPr>
            <w:r w:rsidRPr="00C86449">
              <w:rPr>
                <w:rFonts w:ascii="Arial" w:eastAsiaTheme="minorEastAsia" w:hAnsi="Arial" w:cs="Arial"/>
                <w:sz w:val="20"/>
                <w:szCs w:val="20"/>
              </w:rPr>
              <w:t>Where T equals to school type like NFP school (BPS including ESP), Shisu Niketon school etc.</w:t>
            </w:r>
          </w:p>
          <w:p w14:paraId="1BAF77A1" w14:textId="77777777" w:rsidR="00A522D6" w:rsidRPr="00C86449" w:rsidRDefault="00A522D6" w:rsidP="007F75E5">
            <w:pPr>
              <w:autoSpaceDE w:val="0"/>
              <w:autoSpaceDN w:val="0"/>
              <w:adjustRightInd w:val="0"/>
              <w:spacing w:after="0" w:line="240" w:lineRule="auto"/>
              <w:ind w:left="720"/>
              <w:rPr>
                <w:rFonts w:ascii="Arial" w:eastAsiaTheme="minorEastAsia" w:hAnsi="Arial" w:cs="Arial"/>
                <w:sz w:val="20"/>
                <w:szCs w:val="20"/>
              </w:rPr>
            </w:pPr>
          </w:p>
          <w:p w14:paraId="358D1E1A" w14:textId="77777777" w:rsidR="00A522D6" w:rsidRPr="00C86449" w:rsidRDefault="00A522D6" w:rsidP="007F75E5">
            <w:pPr>
              <w:spacing w:after="0" w:line="240" w:lineRule="auto"/>
              <w:rPr>
                <w:rFonts w:ascii="Arial" w:eastAsiaTheme="minorEastAsia" w:hAnsi="Arial" w:cs="Arial"/>
                <w:sz w:val="20"/>
                <w:szCs w:val="20"/>
              </w:rPr>
            </w:pPr>
            <w:r w:rsidRPr="00C86449">
              <w:rPr>
                <w:rFonts w:ascii="Arial" w:eastAsia="Times New Roman" w:hAnsi="Arial" w:cs="Arial"/>
                <w:b/>
                <w:color w:val="000066"/>
                <w:sz w:val="20"/>
                <w:szCs w:val="20"/>
              </w:rPr>
              <w:t>Pass rate of JSC/SSC=</w:t>
            </w:r>
            <w:r w:rsidRPr="00C86449">
              <w:rPr>
                <w:rFonts w:ascii="Arial" w:hAnsi="Arial" w:cs="Arial"/>
                <w:sz w:val="20"/>
                <w:szCs w:val="20"/>
              </w:rPr>
              <w:t xml:space="preserve"> </w:t>
            </w:r>
            <m:oMath>
              <m:f>
                <m:fPr>
                  <m:ctrlPr>
                    <w:rPr>
                      <w:rFonts w:ascii="Cambria Math" w:hAnsi="Cambria Math" w:cs="Arial"/>
                      <w:i/>
                      <w:sz w:val="20"/>
                      <w:szCs w:val="20"/>
                    </w:rPr>
                  </m:ctrlPr>
                </m:fPr>
                <m:num>
                  <m:r>
                    <w:rPr>
                      <w:rFonts w:ascii="Cambria Math" w:hAnsi="Cambria Math" w:cs="Arial"/>
                      <w:sz w:val="20"/>
                      <w:szCs w:val="20"/>
                    </w:rPr>
                    <m:t># of students Who passed the JSC/SSC from the school,   S</m:t>
                  </m:r>
                </m:num>
                <m:den>
                  <m:r>
                    <w:rPr>
                      <w:rFonts w:ascii="Cambria Math" w:hAnsi="Cambria Math" w:cs="Arial"/>
                      <w:sz w:val="20"/>
                      <w:szCs w:val="20"/>
                    </w:rPr>
                    <m:t># of students who appeared in the JSC/SSC from the school,   S</m:t>
                  </m:r>
                </m:den>
              </m:f>
            </m:oMath>
            <w:r w:rsidRPr="00C86449">
              <w:rPr>
                <w:rFonts w:ascii="Arial" w:eastAsiaTheme="minorEastAsia" w:hAnsi="Arial" w:cs="Arial"/>
                <w:sz w:val="20"/>
                <w:szCs w:val="20"/>
              </w:rPr>
              <w:t xml:space="preserve"> x 100</w:t>
            </w:r>
          </w:p>
          <w:p w14:paraId="01C89148" w14:textId="77777777" w:rsidR="00A522D6" w:rsidRPr="00C86449" w:rsidRDefault="00A522D6" w:rsidP="007F75E5">
            <w:pPr>
              <w:autoSpaceDE w:val="0"/>
              <w:autoSpaceDN w:val="0"/>
              <w:adjustRightInd w:val="0"/>
              <w:spacing w:after="0" w:line="240" w:lineRule="auto"/>
              <w:ind w:left="720"/>
              <w:rPr>
                <w:rFonts w:ascii="Arial" w:eastAsiaTheme="minorEastAsia" w:hAnsi="Arial" w:cs="Arial"/>
                <w:sz w:val="20"/>
                <w:szCs w:val="20"/>
              </w:rPr>
            </w:pPr>
          </w:p>
          <w:p w14:paraId="067A35BA" w14:textId="77777777" w:rsidR="00A522D6" w:rsidRPr="00C86449" w:rsidRDefault="00A522D6" w:rsidP="007F75E5">
            <w:pPr>
              <w:autoSpaceDE w:val="0"/>
              <w:autoSpaceDN w:val="0"/>
              <w:adjustRightInd w:val="0"/>
              <w:spacing w:after="0" w:line="240" w:lineRule="auto"/>
              <w:rPr>
                <w:rFonts w:ascii="Arial" w:eastAsiaTheme="minorEastAsia" w:hAnsi="Arial" w:cs="Arial"/>
                <w:sz w:val="20"/>
                <w:szCs w:val="20"/>
              </w:rPr>
            </w:pPr>
            <w:r w:rsidRPr="00C86449">
              <w:rPr>
                <w:rFonts w:ascii="Arial" w:eastAsiaTheme="minorEastAsia" w:hAnsi="Arial" w:cs="Arial"/>
                <w:sz w:val="20"/>
                <w:szCs w:val="20"/>
              </w:rPr>
              <w:t>Where S equals to secondary school-1, School-2, School-3, etc.</w:t>
            </w:r>
          </w:p>
          <w:p w14:paraId="196BC763" w14:textId="77777777" w:rsidR="00A522D6" w:rsidRPr="00C86449" w:rsidRDefault="00A522D6" w:rsidP="007F75E5">
            <w:pPr>
              <w:autoSpaceDE w:val="0"/>
              <w:autoSpaceDN w:val="0"/>
              <w:adjustRightInd w:val="0"/>
              <w:spacing w:after="0" w:line="240" w:lineRule="auto"/>
              <w:ind w:left="720"/>
              <w:rPr>
                <w:rFonts w:ascii="Arial" w:eastAsiaTheme="minorEastAsia" w:hAnsi="Arial" w:cs="Arial"/>
                <w:sz w:val="20"/>
                <w:szCs w:val="20"/>
              </w:rPr>
            </w:pPr>
          </w:p>
          <w:p w14:paraId="56CCEEE1" w14:textId="77777777" w:rsidR="00A522D6" w:rsidRPr="00C86449" w:rsidRDefault="00A522D6" w:rsidP="007F75E5">
            <w:pPr>
              <w:spacing w:after="0" w:line="240" w:lineRule="auto"/>
              <w:rPr>
                <w:rFonts w:ascii="Arial" w:eastAsiaTheme="minorEastAsia" w:hAnsi="Arial" w:cs="Arial"/>
                <w:sz w:val="20"/>
                <w:szCs w:val="20"/>
              </w:rPr>
            </w:pPr>
            <w:r w:rsidRPr="00C86449">
              <w:rPr>
                <w:rFonts w:ascii="Arial" w:hAnsi="Arial" w:cs="Arial"/>
                <w:sz w:val="20"/>
                <w:szCs w:val="20"/>
              </w:rPr>
              <w:t xml:space="preserve">Formula (Cumulative) = </w:t>
            </w:r>
            <m:oMath>
              <m:f>
                <m:fPr>
                  <m:ctrlPr>
                    <w:rPr>
                      <w:rFonts w:ascii="Cambria Math" w:hAnsi="Cambria Math" w:cs="Arial"/>
                      <w:i/>
                      <w:sz w:val="20"/>
                      <w:szCs w:val="20"/>
                    </w:rPr>
                  </m:ctrlPr>
                </m:fPr>
                <m:num>
                  <m:r>
                    <w:rPr>
                      <w:rFonts w:ascii="Cambria Math" w:hAnsi="Cambria Math" w:cs="Arial"/>
                      <w:sz w:val="20"/>
                      <w:szCs w:val="20"/>
                    </w:rPr>
                    <m:t># of students Who passed the JSC/SSC</m:t>
                  </m:r>
                </m:num>
                <m:den>
                  <m:r>
                    <w:rPr>
                      <w:rFonts w:ascii="Cambria Math" w:hAnsi="Cambria Math" w:cs="Arial"/>
                      <w:sz w:val="20"/>
                      <w:szCs w:val="20"/>
                    </w:rPr>
                    <m:t># of students who appeared in the JSC/SSC</m:t>
                  </m:r>
                </m:den>
              </m:f>
            </m:oMath>
            <w:r w:rsidRPr="00C86449">
              <w:rPr>
                <w:rFonts w:ascii="Arial" w:eastAsiaTheme="minorEastAsia" w:hAnsi="Arial" w:cs="Arial"/>
                <w:sz w:val="20"/>
                <w:szCs w:val="20"/>
              </w:rPr>
              <w:t xml:space="preserve"> x 100</w:t>
            </w:r>
          </w:p>
          <w:p w14:paraId="0EF51B19" w14:textId="77777777" w:rsidR="00A522D6" w:rsidRPr="00C86449" w:rsidRDefault="00A522D6" w:rsidP="007F75E5">
            <w:pPr>
              <w:spacing w:after="0" w:line="240" w:lineRule="auto"/>
              <w:rPr>
                <w:rFonts w:ascii="Arial" w:eastAsia="Times New Roman" w:hAnsi="Arial" w:cs="Arial"/>
                <w:sz w:val="20"/>
                <w:szCs w:val="20"/>
              </w:rPr>
            </w:pPr>
          </w:p>
        </w:tc>
        <w:tc>
          <w:tcPr>
            <w:tcW w:w="2425" w:type="pct"/>
            <w:shd w:val="clear" w:color="auto" w:fill="FFFFFF"/>
          </w:tcPr>
          <w:p w14:paraId="6C1D58B5"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sz w:val="20"/>
                <w:szCs w:val="20"/>
              </w:rPr>
              <w:lastRenderedPageBreak/>
              <w:t>The indicator (outcome indicator 3.1) is a proxy one, for demonstrating greater competencies of the children and adolescents graduating through BRAC operated and BRAC supported schools.</w:t>
            </w:r>
          </w:p>
          <w:p w14:paraId="3CE114A9" w14:textId="77777777" w:rsidR="00A522D6" w:rsidRPr="00C86449" w:rsidRDefault="00A522D6" w:rsidP="007F75E5">
            <w:pPr>
              <w:spacing w:after="0" w:line="240" w:lineRule="auto"/>
              <w:rPr>
                <w:rFonts w:ascii="Arial" w:eastAsia="Times New Roman" w:hAnsi="Arial" w:cs="Arial"/>
                <w:sz w:val="20"/>
                <w:szCs w:val="20"/>
              </w:rPr>
            </w:pPr>
          </w:p>
          <w:p w14:paraId="21E26971"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sz w:val="20"/>
                <w:szCs w:val="20"/>
              </w:rPr>
              <w:t xml:space="preserve">Percentage difference is to be higher than the national and local standard, even by a small percentage point. That is because even a small % higher than the national or local pass rate reflects achieving results comparable/close to local/national average in standard exams, despite the fact that the children in BRAC Schools are from the disadvantaged and disfranchised segment of population and govt. secondary schools are selected from amongst poor performing school/poor capacity/outreach communities".  </w:t>
            </w:r>
          </w:p>
          <w:p w14:paraId="05F3E9EC" w14:textId="77777777" w:rsidR="00A522D6" w:rsidRPr="00C86449" w:rsidRDefault="00A522D6" w:rsidP="007F75E5">
            <w:pPr>
              <w:spacing w:after="0" w:line="240" w:lineRule="auto"/>
              <w:rPr>
                <w:rFonts w:ascii="Arial" w:hAnsi="Arial" w:cs="Arial"/>
                <w:sz w:val="20"/>
                <w:szCs w:val="20"/>
              </w:rPr>
            </w:pPr>
            <w:r w:rsidRPr="00C86449">
              <w:rPr>
                <w:rFonts w:ascii="Arial" w:hAnsi="Arial" w:cs="Arial"/>
                <w:color w:val="FF0000"/>
                <w:sz w:val="20"/>
                <w:szCs w:val="20"/>
              </w:rPr>
              <w:t xml:space="preserve"> </w:t>
            </w:r>
          </w:p>
        </w:tc>
      </w:tr>
      <w:tr w:rsidR="00A522D6" w:rsidRPr="00C86449" w14:paraId="19EA664F" w14:textId="77777777" w:rsidTr="003B7FE1">
        <w:trPr>
          <w:trHeight w:val="285"/>
          <w:jc w:val="center"/>
        </w:trPr>
        <w:tc>
          <w:tcPr>
            <w:tcW w:w="5000" w:type="pct"/>
            <w:gridSpan w:val="2"/>
            <w:shd w:val="clear" w:color="auto" w:fill="FFFFFF"/>
          </w:tcPr>
          <w:p w14:paraId="3583BCAF"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b/>
                <w:sz w:val="20"/>
                <w:szCs w:val="20"/>
              </w:rPr>
              <w:lastRenderedPageBreak/>
              <w:t xml:space="preserve">Outcome indicator 3.2A: </w:t>
            </w:r>
            <w:r w:rsidRPr="00C86449">
              <w:rPr>
                <w:rFonts w:ascii="Arial" w:eastAsia="Times New Roman" w:hAnsi="Arial" w:cs="Arial"/>
                <w:sz w:val="20"/>
                <w:szCs w:val="20"/>
              </w:rPr>
              <w:t>% of children and adolescent in the BRAC education programme that are girls</w:t>
            </w:r>
          </w:p>
        </w:tc>
      </w:tr>
      <w:tr w:rsidR="00A522D6" w:rsidRPr="00C86449" w14:paraId="24415740" w14:textId="77777777" w:rsidTr="00A522D6">
        <w:trPr>
          <w:trHeight w:val="2173"/>
          <w:jc w:val="center"/>
        </w:trPr>
        <w:tc>
          <w:tcPr>
            <w:tcW w:w="2575" w:type="pct"/>
            <w:shd w:val="clear" w:color="auto" w:fill="FFFFFF"/>
          </w:tcPr>
          <w:p w14:paraId="5063AB48" w14:textId="77777777" w:rsidR="00A522D6" w:rsidRPr="00C86449" w:rsidRDefault="00A522D6" w:rsidP="007F75E5">
            <w:pPr>
              <w:spacing w:after="0" w:line="240" w:lineRule="auto"/>
              <w:rPr>
                <w:rFonts w:ascii="Arial" w:hAnsi="Arial" w:cs="Arial"/>
                <w:sz w:val="20"/>
                <w:szCs w:val="20"/>
              </w:rPr>
            </w:pPr>
            <w:r w:rsidRPr="00C86449">
              <w:rPr>
                <w:rFonts w:ascii="Arial" w:hAnsi="Arial" w:cs="Arial"/>
                <w:sz w:val="20"/>
                <w:szCs w:val="20"/>
              </w:rPr>
              <w:t>Children and adolescent in BRAC Education Programme (BEP) refer the composition of boys/male and girls/female</w:t>
            </w:r>
          </w:p>
          <w:p w14:paraId="1AAEC70B" w14:textId="77777777" w:rsidR="00A522D6" w:rsidRPr="00C86449" w:rsidRDefault="00A522D6" w:rsidP="007F75E5">
            <w:pPr>
              <w:spacing w:after="0" w:line="240" w:lineRule="auto"/>
              <w:rPr>
                <w:rFonts w:ascii="Arial" w:eastAsia="Times New Roman" w:hAnsi="Arial" w:cs="Arial"/>
                <w:sz w:val="20"/>
                <w:szCs w:val="20"/>
              </w:rPr>
            </w:pPr>
          </w:p>
          <w:p w14:paraId="3E16BB53"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sz w:val="20"/>
                <w:szCs w:val="20"/>
              </w:rPr>
              <w:t>% share of girls in the BRAC Education Programme (BEP) in terms of participation (enrolment) for a reporting year (or period). Here, "BEP" refers to all the activities involving children and adolescents - BRAC operated and supported schools, ADPs and Gonokedros.</w:t>
            </w:r>
          </w:p>
          <w:p w14:paraId="091D4030" w14:textId="77777777" w:rsidR="00A522D6" w:rsidRPr="00C86449" w:rsidRDefault="00A522D6" w:rsidP="007F75E5">
            <w:pPr>
              <w:spacing w:after="0" w:line="240" w:lineRule="auto"/>
              <w:rPr>
                <w:rFonts w:ascii="Arial" w:eastAsia="Times New Roman" w:hAnsi="Arial" w:cs="Arial"/>
                <w:sz w:val="20"/>
                <w:szCs w:val="20"/>
              </w:rPr>
            </w:pPr>
          </w:p>
          <w:p w14:paraId="42342D88"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sz w:val="20"/>
                <w:szCs w:val="20"/>
              </w:rPr>
              <w:t>Calculation method:</w:t>
            </w:r>
            <w:r w:rsidRPr="00C86449">
              <w:rPr>
                <w:rFonts w:ascii="Arial" w:eastAsia="Times New Roman" w:hAnsi="Arial" w:cs="Arial"/>
                <w:sz w:val="20"/>
                <w:szCs w:val="20"/>
              </w:rPr>
              <w:br/>
            </w:r>
          </w:p>
          <w:p w14:paraId="66C387CE" w14:textId="77777777" w:rsidR="00A522D6" w:rsidRPr="00C86449" w:rsidRDefault="00A522D6" w:rsidP="007F75E5">
            <w:pPr>
              <w:autoSpaceDE w:val="0"/>
              <w:autoSpaceDN w:val="0"/>
              <w:adjustRightInd w:val="0"/>
              <w:spacing w:after="0" w:line="240" w:lineRule="auto"/>
              <w:rPr>
                <w:rFonts w:ascii="Arial" w:hAnsi="Arial" w:cs="Arial"/>
                <w:sz w:val="20"/>
                <w:szCs w:val="20"/>
              </w:rPr>
            </w:pPr>
            <w:r w:rsidRPr="00C86449">
              <w:rPr>
                <w:rFonts w:ascii="Arial" w:hAnsi="Arial" w:cs="Arial"/>
                <w:sz w:val="20"/>
                <w:szCs w:val="20"/>
              </w:rPr>
              <w:t xml:space="preserve">Formula = </w:t>
            </w:r>
            <m:oMath>
              <m:f>
                <m:fPr>
                  <m:ctrlPr>
                    <w:rPr>
                      <w:rFonts w:ascii="Cambria Math" w:hAnsi="Cambria Math" w:cs="Arial"/>
                      <w:i/>
                      <w:sz w:val="20"/>
                      <w:szCs w:val="20"/>
                    </w:rPr>
                  </m:ctrlPr>
                </m:fPr>
                <m:num>
                  <m:r>
                    <w:rPr>
                      <w:rFonts w:ascii="Cambria Math" w:hAnsi="Cambria Math" w:cs="Arial"/>
                      <w:sz w:val="20"/>
                      <w:szCs w:val="20"/>
                    </w:rPr>
                    <m:t># of Girls enrolled (or registered) in BEP</m:t>
                  </m:r>
                </m:num>
                <m:den>
                  <m:r>
                    <w:rPr>
                      <w:rFonts w:ascii="Cambria Math" w:hAnsi="Cambria Math" w:cs="Arial"/>
                      <w:sz w:val="20"/>
                      <w:szCs w:val="20"/>
                    </w:rPr>
                    <m:t xml:space="preserve"># of students and adolescent enrolled </m:t>
                  </m:r>
                  <m:d>
                    <m:dPr>
                      <m:ctrlPr>
                        <w:rPr>
                          <w:rFonts w:ascii="Cambria Math" w:hAnsi="Cambria Math" w:cs="Arial"/>
                          <w:i/>
                          <w:sz w:val="20"/>
                          <w:szCs w:val="20"/>
                        </w:rPr>
                      </m:ctrlPr>
                    </m:dPr>
                    <m:e>
                      <m:r>
                        <w:rPr>
                          <w:rFonts w:ascii="Cambria Math" w:hAnsi="Cambria Math" w:cs="Arial"/>
                          <w:sz w:val="20"/>
                          <w:szCs w:val="20"/>
                        </w:rPr>
                        <m:t>or registered</m:t>
                      </m:r>
                    </m:e>
                  </m:d>
                  <m:r>
                    <w:rPr>
                      <w:rFonts w:ascii="Cambria Math" w:hAnsi="Cambria Math" w:cs="Arial"/>
                      <w:sz w:val="20"/>
                      <w:szCs w:val="20"/>
                    </w:rPr>
                    <m:t xml:space="preserve"> in BEP</m:t>
                  </m:r>
                </m:den>
              </m:f>
            </m:oMath>
            <w:r w:rsidRPr="00C86449">
              <w:rPr>
                <w:rFonts w:ascii="Arial" w:eastAsiaTheme="minorEastAsia" w:hAnsi="Arial" w:cs="Arial"/>
                <w:sz w:val="20"/>
                <w:szCs w:val="20"/>
              </w:rPr>
              <w:t xml:space="preserve"> x 100</w:t>
            </w:r>
          </w:p>
          <w:p w14:paraId="763DDC06" w14:textId="77777777" w:rsidR="00A522D6" w:rsidRPr="00C86449" w:rsidRDefault="00A522D6" w:rsidP="007F75E5">
            <w:pPr>
              <w:spacing w:after="0" w:line="240" w:lineRule="auto"/>
              <w:rPr>
                <w:rFonts w:ascii="Arial" w:eastAsia="Times New Roman" w:hAnsi="Arial" w:cs="Arial"/>
                <w:sz w:val="20"/>
                <w:szCs w:val="20"/>
              </w:rPr>
            </w:pPr>
          </w:p>
        </w:tc>
        <w:tc>
          <w:tcPr>
            <w:tcW w:w="2425" w:type="pct"/>
            <w:shd w:val="clear" w:color="auto" w:fill="FFFFFF"/>
          </w:tcPr>
          <w:p w14:paraId="3E2ECB7D" w14:textId="77777777" w:rsidR="00A522D6" w:rsidRPr="00C86449" w:rsidRDefault="00A522D6" w:rsidP="007F75E5">
            <w:pPr>
              <w:spacing w:after="0" w:line="240" w:lineRule="auto"/>
              <w:rPr>
                <w:rFonts w:ascii="Arial" w:hAnsi="Arial" w:cs="Arial"/>
                <w:sz w:val="20"/>
                <w:szCs w:val="20"/>
              </w:rPr>
            </w:pPr>
            <w:r w:rsidRPr="00C86449">
              <w:rPr>
                <w:rFonts w:ascii="Arial" w:eastAsia="Times New Roman" w:hAnsi="Arial" w:cs="Arial"/>
                <w:sz w:val="20"/>
                <w:szCs w:val="20"/>
              </w:rPr>
              <w:t>% share of girls in the BRAC Education Programme in terms of participation (enrolment) for a reporting year. Here, "BRAC education programme" refers to all the BEP activities involving children and adolescents - BRAC operated and supported schools, ADPs and Gonokedro-s.</w:t>
            </w:r>
          </w:p>
        </w:tc>
      </w:tr>
      <w:tr w:rsidR="00A522D6" w:rsidRPr="00C86449" w14:paraId="5F137EC0" w14:textId="77777777" w:rsidTr="00A522D6">
        <w:trPr>
          <w:trHeight w:val="367"/>
          <w:jc w:val="center"/>
        </w:trPr>
        <w:tc>
          <w:tcPr>
            <w:tcW w:w="5000" w:type="pct"/>
            <w:gridSpan w:val="2"/>
            <w:shd w:val="clear" w:color="auto" w:fill="FFFFFF"/>
          </w:tcPr>
          <w:p w14:paraId="79BCE7BF"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b/>
                <w:sz w:val="20"/>
                <w:szCs w:val="20"/>
              </w:rPr>
              <w:t xml:space="preserve">Outcome indicator 3.2B: </w:t>
            </w:r>
            <w:r w:rsidRPr="00C86449">
              <w:rPr>
                <w:rFonts w:ascii="Arial" w:eastAsia="Times New Roman" w:hAnsi="Arial" w:cs="Arial"/>
                <w:sz w:val="20"/>
                <w:szCs w:val="20"/>
              </w:rPr>
              <w:t>% of students graduated from BRAC operated and BRAC supported schools that are girls</w:t>
            </w:r>
          </w:p>
        </w:tc>
      </w:tr>
      <w:tr w:rsidR="00A522D6" w:rsidRPr="00C86449" w14:paraId="034DBF52" w14:textId="77777777" w:rsidTr="00A522D6">
        <w:trPr>
          <w:trHeight w:val="935"/>
          <w:jc w:val="center"/>
        </w:trPr>
        <w:tc>
          <w:tcPr>
            <w:tcW w:w="2575" w:type="pct"/>
            <w:shd w:val="clear" w:color="auto" w:fill="FFFFFF"/>
          </w:tcPr>
          <w:p w14:paraId="09F2690A"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sz w:val="20"/>
                <w:szCs w:val="20"/>
              </w:rPr>
              <w:t>Please see the definition of graduate/ graduation in indicator 1.5</w:t>
            </w:r>
          </w:p>
          <w:p w14:paraId="33B45D94" w14:textId="77777777" w:rsidR="00A522D6" w:rsidRPr="00C86449" w:rsidRDefault="00A522D6" w:rsidP="007F75E5">
            <w:pPr>
              <w:spacing w:after="0" w:line="240" w:lineRule="auto"/>
              <w:rPr>
                <w:rFonts w:ascii="Arial" w:eastAsia="Times New Roman" w:hAnsi="Arial" w:cs="Arial"/>
                <w:sz w:val="20"/>
                <w:szCs w:val="20"/>
              </w:rPr>
            </w:pPr>
          </w:p>
          <w:p w14:paraId="2976D268" w14:textId="7BEBB8A2" w:rsidR="00A522D6"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b/>
                <w:color w:val="002060"/>
                <w:sz w:val="20"/>
                <w:szCs w:val="20"/>
              </w:rPr>
              <w:t>“BRAC Operated schools”</w:t>
            </w:r>
            <w:r w:rsidRPr="00C86449">
              <w:rPr>
                <w:rFonts w:ascii="Arial" w:hAnsi="Arial" w:cs="Arial"/>
                <w:sz w:val="20"/>
                <w:szCs w:val="20"/>
              </w:rPr>
              <w:t xml:space="preserve"> refer all types of schools of BEP (BRAC) such as ECD, Pre-primary, Primary (NFP, Bridge, Shisu Niketon etc,) including partner NGO schools (ESP)</w:t>
            </w:r>
            <w:r w:rsidRPr="00C86449">
              <w:rPr>
                <w:rFonts w:ascii="Arial" w:eastAsia="Times New Roman" w:hAnsi="Arial" w:cs="Arial"/>
                <w:sz w:val="20"/>
                <w:szCs w:val="20"/>
              </w:rPr>
              <w:t xml:space="preserve"> and BRAC secondary school.</w:t>
            </w:r>
          </w:p>
          <w:p w14:paraId="1D1725BA" w14:textId="77777777" w:rsidR="00363EE7" w:rsidRPr="00C86449" w:rsidRDefault="00363EE7" w:rsidP="007F75E5">
            <w:pPr>
              <w:spacing w:after="0" w:line="240" w:lineRule="auto"/>
              <w:rPr>
                <w:rFonts w:ascii="Arial" w:eastAsia="Times New Roman" w:hAnsi="Arial" w:cs="Arial"/>
                <w:sz w:val="20"/>
                <w:szCs w:val="20"/>
              </w:rPr>
            </w:pPr>
          </w:p>
          <w:p w14:paraId="4E7298E0"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b/>
                <w:color w:val="002060"/>
                <w:sz w:val="20"/>
                <w:szCs w:val="20"/>
              </w:rPr>
              <w:t>“BRAC supported schools”</w:t>
            </w:r>
            <w:r w:rsidRPr="00C86449">
              <w:rPr>
                <w:rFonts w:ascii="Arial" w:hAnsi="Arial" w:cs="Arial"/>
                <w:sz w:val="20"/>
                <w:szCs w:val="20"/>
              </w:rPr>
              <w:t xml:space="preserve"> refer the non-government secondary schools which are recognized by the government of Bangladesh. BEP names this school as</w:t>
            </w:r>
            <w:r w:rsidRPr="00C86449">
              <w:rPr>
                <w:rFonts w:ascii="Arial" w:eastAsia="Times New Roman" w:hAnsi="Arial" w:cs="Arial"/>
                <w:sz w:val="20"/>
                <w:szCs w:val="20"/>
              </w:rPr>
              <w:t xml:space="preserve"> “Support to mainstream Secondary School (SMSS)”</w:t>
            </w:r>
          </w:p>
          <w:p w14:paraId="1D5FB2F4" w14:textId="77777777" w:rsidR="00A522D6" w:rsidRPr="00C86449" w:rsidRDefault="00A522D6" w:rsidP="007F75E5">
            <w:pPr>
              <w:spacing w:after="0" w:line="240" w:lineRule="auto"/>
              <w:rPr>
                <w:rFonts w:ascii="Arial" w:eastAsia="Times New Roman" w:hAnsi="Arial" w:cs="Arial"/>
                <w:sz w:val="20"/>
                <w:szCs w:val="20"/>
              </w:rPr>
            </w:pPr>
          </w:p>
          <w:p w14:paraId="7B60EB7E"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sz w:val="20"/>
                <w:szCs w:val="20"/>
              </w:rPr>
              <w:lastRenderedPageBreak/>
              <w:t>Calculation method:</w:t>
            </w:r>
            <w:r w:rsidRPr="00C86449">
              <w:rPr>
                <w:rFonts w:ascii="Arial" w:eastAsia="Times New Roman" w:hAnsi="Arial" w:cs="Arial"/>
                <w:sz w:val="20"/>
                <w:szCs w:val="20"/>
              </w:rPr>
              <w:br/>
            </w:r>
          </w:p>
          <w:p w14:paraId="50372B19" w14:textId="77777777" w:rsidR="00A522D6" w:rsidRPr="00C86449" w:rsidRDefault="00A522D6" w:rsidP="007F75E5">
            <w:pPr>
              <w:autoSpaceDE w:val="0"/>
              <w:autoSpaceDN w:val="0"/>
              <w:adjustRightInd w:val="0"/>
              <w:spacing w:after="0" w:line="240" w:lineRule="auto"/>
              <w:rPr>
                <w:rFonts w:ascii="Arial" w:hAnsi="Arial" w:cs="Arial"/>
                <w:sz w:val="20"/>
                <w:szCs w:val="20"/>
              </w:rPr>
            </w:pPr>
            <w:r w:rsidRPr="00C86449">
              <w:rPr>
                <w:rFonts w:ascii="Arial" w:hAnsi="Arial" w:cs="Arial"/>
                <w:sz w:val="20"/>
                <w:szCs w:val="20"/>
              </w:rPr>
              <w:t xml:space="preserve">Formula = </w:t>
            </w:r>
            <m:oMath>
              <m:f>
                <m:fPr>
                  <m:ctrlPr>
                    <w:rPr>
                      <w:rFonts w:ascii="Cambria Math" w:hAnsi="Cambria Math" w:cs="Arial"/>
                      <w:i/>
                      <w:sz w:val="20"/>
                      <w:szCs w:val="20"/>
                    </w:rPr>
                  </m:ctrlPr>
                </m:fPr>
                <m:num>
                  <m:r>
                    <w:rPr>
                      <w:rFonts w:ascii="Cambria Math" w:hAnsi="Cambria Math" w:cs="Arial"/>
                      <w:sz w:val="20"/>
                      <w:szCs w:val="20"/>
                    </w:rPr>
                    <m:t xml:space="preserve"># of Girls graduated from BEP </m:t>
                  </m:r>
                  <m:d>
                    <m:dPr>
                      <m:ctrlPr>
                        <w:rPr>
                          <w:rFonts w:ascii="Cambria Math" w:hAnsi="Cambria Math" w:cs="Arial"/>
                          <w:i/>
                          <w:sz w:val="20"/>
                          <w:szCs w:val="20"/>
                        </w:rPr>
                      </m:ctrlPr>
                    </m:dPr>
                    <m:e>
                      <m:r>
                        <w:rPr>
                          <w:rFonts w:ascii="Cambria Math" w:hAnsi="Cambria Math" w:cs="Arial"/>
                          <w:sz w:val="20"/>
                          <w:szCs w:val="20"/>
                        </w:rPr>
                        <m:t>BRAC</m:t>
                      </m:r>
                    </m:e>
                  </m:d>
                  <m:r>
                    <w:rPr>
                      <w:rFonts w:ascii="Cambria Math" w:hAnsi="Cambria Math" w:cs="Arial"/>
                      <w:sz w:val="20"/>
                      <w:szCs w:val="20"/>
                    </w:rPr>
                    <m:t>schools</m:t>
                  </m:r>
                </m:num>
                <m:den>
                  <m:r>
                    <w:rPr>
                      <w:rFonts w:ascii="Cambria Math" w:hAnsi="Cambria Math" w:cs="Arial"/>
                      <w:sz w:val="20"/>
                      <w:szCs w:val="20"/>
                    </w:rPr>
                    <m:t xml:space="preserve"># of students enrolled in starting grade or year in BEP </m:t>
                  </m:r>
                  <m:d>
                    <m:dPr>
                      <m:ctrlPr>
                        <w:rPr>
                          <w:rFonts w:ascii="Cambria Math" w:hAnsi="Cambria Math" w:cs="Arial"/>
                          <w:i/>
                          <w:sz w:val="20"/>
                          <w:szCs w:val="20"/>
                        </w:rPr>
                      </m:ctrlPr>
                    </m:dPr>
                    <m:e>
                      <m:r>
                        <w:rPr>
                          <w:rFonts w:ascii="Cambria Math" w:hAnsi="Cambria Math" w:cs="Arial"/>
                          <w:sz w:val="20"/>
                          <w:szCs w:val="20"/>
                        </w:rPr>
                        <m:t>BRAC</m:t>
                      </m:r>
                    </m:e>
                  </m:d>
                  <m:r>
                    <w:rPr>
                      <w:rFonts w:ascii="Cambria Math" w:hAnsi="Cambria Math" w:cs="Arial"/>
                      <w:sz w:val="20"/>
                      <w:szCs w:val="20"/>
                    </w:rPr>
                    <m:t>schools</m:t>
                  </m:r>
                </m:den>
              </m:f>
            </m:oMath>
            <w:r w:rsidRPr="00C86449">
              <w:rPr>
                <w:rFonts w:ascii="Arial" w:eastAsiaTheme="minorEastAsia" w:hAnsi="Arial" w:cs="Arial"/>
                <w:sz w:val="20"/>
                <w:szCs w:val="20"/>
              </w:rPr>
              <w:t xml:space="preserve"> x 100</w:t>
            </w:r>
          </w:p>
          <w:p w14:paraId="6F7D2E54" w14:textId="77777777" w:rsidR="00A522D6" w:rsidRPr="00C86449" w:rsidRDefault="00A522D6" w:rsidP="007F75E5">
            <w:pPr>
              <w:spacing w:after="0" w:line="240" w:lineRule="auto"/>
              <w:rPr>
                <w:rFonts w:ascii="Arial" w:eastAsia="Times New Roman" w:hAnsi="Arial" w:cs="Arial"/>
                <w:sz w:val="20"/>
                <w:szCs w:val="20"/>
              </w:rPr>
            </w:pPr>
          </w:p>
        </w:tc>
        <w:tc>
          <w:tcPr>
            <w:tcW w:w="2425" w:type="pct"/>
            <w:shd w:val="clear" w:color="auto" w:fill="FFFFFF"/>
          </w:tcPr>
          <w:p w14:paraId="30673AF6" w14:textId="77777777" w:rsidR="00A522D6" w:rsidRPr="00C86449" w:rsidRDefault="00A522D6" w:rsidP="007F75E5">
            <w:pPr>
              <w:spacing w:after="0" w:line="240" w:lineRule="auto"/>
              <w:rPr>
                <w:rFonts w:ascii="Arial" w:hAnsi="Arial" w:cs="Arial"/>
                <w:sz w:val="20"/>
                <w:szCs w:val="20"/>
              </w:rPr>
            </w:pPr>
            <w:r w:rsidRPr="00C86449">
              <w:rPr>
                <w:rFonts w:ascii="Arial" w:eastAsia="Times New Roman" w:hAnsi="Arial" w:cs="Arial"/>
                <w:sz w:val="20"/>
                <w:szCs w:val="20"/>
              </w:rPr>
              <w:lastRenderedPageBreak/>
              <w:t xml:space="preserve">BRAC operated schools includes all primary schools those are directly operated by BEP like Non Formal Primary (NFP) including ESP, Shishu Niketan of BEP, and BRAC secondary schools. BRAC supported schools are non-government mainstream secondary schools. </w:t>
            </w:r>
          </w:p>
        </w:tc>
      </w:tr>
      <w:tr w:rsidR="00A522D6" w:rsidRPr="00C86449" w14:paraId="26B00EEC" w14:textId="77777777" w:rsidTr="00A522D6">
        <w:trPr>
          <w:trHeight w:val="254"/>
          <w:jc w:val="center"/>
        </w:trPr>
        <w:tc>
          <w:tcPr>
            <w:tcW w:w="5000" w:type="pct"/>
            <w:gridSpan w:val="2"/>
            <w:shd w:val="clear" w:color="auto" w:fill="FFFFFF"/>
          </w:tcPr>
          <w:p w14:paraId="58B158FF"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b/>
                <w:sz w:val="20"/>
                <w:szCs w:val="20"/>
              </w:rPr>
              <w:t xml:space="preserve">Outcome indicator 3.3: </w:t>
            </w:r>
            <w:r w:rsidRPr="00C86449">
              <w:rPr>
                <w:rFonts w:ascii="Arial" w:eastAsia="Times New Roman" w:hAnsi="Arial" w:cs="Arial"/>
                <w:sz w:val="20"/>
                <w:szCs w:val="20"/>
              </w:rPr>
              <w:t>% of the children enrolled in all BRAC operated and all BRAC supported schools who have disabilities</w:t>
            </w:r>
          </w:p>
        </w:tc>
      </w:tr>
      <w:tr w:rsidR="00A522D6" w:rsidRPr="00C86449" w14:paraId="67B990B7" w14:textId="77777777" w:rsidTr="00363EE7">
        <w:trPr>
          <w:trHeight w:val="6165"/>
          <w:jc w:val="center"/>
        </w:trPr>
        <w:tc>
          <w:tcPr>
            <w:tcW w:w="2575" w:type="pct"/>
            <w:shd w:val="clear" w:color="auto" w:fill="FFFFFF"/>
          </w:tcPr>
          <w:p w14:paraId="4B394DDF" w14:textId="77777777" w:rsidR="00A522D6" w:rsidRPr="00C86449" w:rsidRDefault="00A522D6" w:rsidP="007F75E5">
            <w:pPr>
              <w:spacing w:after="0" w:line="240" w:lineRule="auto"/>
              <w:rPr>
                <w:rFonts w:ascii="Arial" w:hAnsi="Arial" w:cs="Arial"/>
                <w:sz w:val="20"/>
                <w:szCs w:val="20"/>
              </w:rPr>
            </w:pPr>
            <w:r w:rsidRPr="00C86449">
              <w:rPr>
                <w:rFonts w:ascii="Arial" w:eastAsia="Times New Roman" w:hAnsi="Arial" w:cs="Arial"/>
                <w:sz w:val="20"/>
                <w:szCs w:val="20"/>
              </w:rPr>
              <w:t xml:space="preserve">The terms </w:t>
            </w:r>
            <w:r w:rsidRPr="00C86449">
              <w:rPr>
                <w:rFonts w:ascii="Arial" w:eastAsia="Times New Roman" w:hAnsi="Arial" w:cs="Arial"/>
                <w:b/>
                <w:color w:val="002060"/>
                <w:sz w:val="20"/>
                <w:szCs w:val="20"/>
              </w:rPr>
              <w:t>“Students enrolled”</w:t>
            </w:r>
            <w:r w:rsidRPr="00C86449">
              <w:rPr>
                <w:rFonts w:ascii="Arial" w:hAnsi="Arial" w:cs="Arial"/>
                <w:b/>
                <w:sz w:val="20"/>
                <w:szCs w:val="20"/>
              </w:rPr>
              <w:t xml:space="preserve"> </w:t>
            </w:r>
            <w:r w:rsidRPr="00C86449">
              <w:rPr>
                <w:rFonts w:ascii="Arial" w:hAnsi="Arial" w:cs="Arial"/>
                <w:sz w:val="20"/>
                <w:szCs w:val="20"/>
              </w:rPr>
              <w:t>refers that students who registered in BEP (BRAC) Schools, and/or attending classes/grades (e.g. grade 1, Grade 2, Grade 3 etc.). Or, any student who has registered in BEP school and taking part in classes/grades.</w:t>
            </w:r>
          </w:p>
          <w:p w14:paraId="706D518E"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b/>
                <w:color w:val="002060"/>
                <w:sz w:val="20"/>
                <w:szCs w:val="20"/>
              </w:rPr>
              <w:t xml:space="preserve">“Children have disabilities” </w:t>
            </w:r>
            <w:r w:rsidRPr="00C86449">
              <w:rPr>
                <w:rFonts w:ascii="Arial" w:eastAsia="Times New Roman" w:hAnsi="Arial" w:cs="Arial"/>
                <w:sz w:val="20"/>
                <w:szCs w:val="20"/>
              </w:rPr>
              <w:t xml:space="preserve">refers those children who are diagnosed with disabilities such as visual, hearing, physical, intellectual and multiple from mild to moderate level </w:t>
            </w:r>
          </w:p>
          <w:p w14:paraId="2CDEA3DB" w14:textId="77777777" w:rsidR="00A522D6" w:rsidRPr="00C86449" w:rsidRDefault="00A522D6" w:rsidP="007F75E5">
            <w:pPr>
              <w:spacing w:after="0" w:line="240" w:lineRule="auto"/>
              <w:rPr>
                <w:rFonts w:ascii="Arial" w:eastAsia="Times New Roman" w:hAnsi="Arial" w:cs="Arial"/>
                <w:sz w:val="20"/>
                <w:szCs w:val="20"/>
              </w:rPr>
            </w:pPr>
          </w:p>
          <w:p w14:paraId="7440D85B"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b/>
                <w:color w:val="002060"/>
                <w:sz w:val="20"/>
                <w:szCs w:val="20"/>
              </w:rPr>
              <w:t>“BRAC Operated schools”</w:t>
            </w:r>
            <w:r w:rsidRPr="00C86449">
              <w:rPr>
                <w:rFonts w:ascii="Arial" w:hAnsi="Arial" w:cs="Arial"/>
                <w:sz w:val="20"/>
                <w:szCs w:val="20"/>
              </w:rPr>
              <w:t xml:space="preserve"> refer all types of schools of BEP (BRAC) such as ECD, Pre-primary, Primary (NFP, Bridge, Shisu Niketon etc,) including partner NGO schools (ESP)</w:t>
            </w:r>
            <w:r w:rsidRPr="00C86449">
              <w:rPr>
                <w:rFonts w:ascii="Arial" w:eastAsia="Times New Roman" w:hAnsi="Arial" w:cs="Arial"/>
                <w:sz w:val="20"/>
                <w:szCs w:val="20"/>
              </w:rPr>
              <w:t xml:space="preserve"> and BRAC secondary school.</w:t>
            </w:r>
          </w:p>
          <w:p w14:paraId="76B9060E" w14:textId="77777777" w:rsidR="00A522D6" w:rsidRPr="00C86449" w:rsidRDefault="00A522D6" w:rsidP="007F75E5">
            <w:pPr>
              <w:spacing w:after="0" w:line="240" w:lineRule="auto"/>
              <w:rPr>
                <w:rFonts w:ascii="Arial" w:eastAsia="Times New Roman" w:hAnsi="Arial" w:cs="Arial"/>
                <w:sz w:val="20"/>
                <w:szCs w:val="20"/>
              </w:rPr>
            </w:pPr>
          </w:p>
          <w:p w14:paraId="332A2F9D"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b/>
                <w:color w:val="002060"/>
                <w:sz w:val="20"/>
                <w:szCs w:val="20"/>
              </w:rPr>
              <w:t>“BRAC supported schools”</w:t>
            </w:r>
            <w:r w:rsidRPr="00C86449">
              <w:rPr>
                <w:rFonts w:ascii="Arial" w:hAnsi="Arial" w:cs="Arial"/>
                <w:sz w:val="20"/>
                <w:szCs w:val="20"/>
              </w:rPr>
              <w:t xml:space="preserve"> refer the non-government secondary schools which are recognized by the government of Bangladesh. BEP names this school as</w:t>
            </w:r>
            <w:r w:rsidRPr="00C86449">
              <w:rPr>
                <w:rFonts w:ascii="Arial" w:eastAsia="Times New Roman" w:hAnsi="Arial" w:cs="Arial"/>
                <w:sz w:val="20"/>
                <w:szCs w:val="20"/>
              </w:rPr>
              <w:t xml:space="preserve"> “Support to mainstream Secondary School (SMSS)”</w:t>
            </w:r>
          </w:p>
          <w:p w14:paraId="74715C7E" w14:textId="77777777" w:rsidR="00A522D6" w:rsidRPr="00C86449" w:rsidRDefault="00A522D6" w:rsidP="007F75E5">
            <w:pPr>
              <w:spacing w:after="0" w:line="240" w:lineRule="auto"/>
              <w:rPr>
                <w:rFonts w:ascii="Arial" w:hAnsi="Arial" w:cs="Arial"/>
                <w:sz w:val="20"/>
                <w:szCs w:val="20"/>
              </w:rPr>
            </w:pPr>
          </w:p>
          <w:p w14:paraId="3BF65266" w14:textId="77777777" w:rsidR="00A522D6" w:rsidRPr="00C86449" w:rsidRDefault="00A522D6" w:rsidP="007F75E5">
            <w:pPr>
              <w:spacing w:after="0" w:line="240" w:lineRule="auto"/>
              <w:rPr>
                <w:rFonts w:ascii="Arial" w:hAnsi="Arial" w:cs="Arial"/>
                <w:sz w:val="20"/>
                <w:szCs w:val="20"/>
              </w:rPr>
            </w:pPr>
            <w:r w:rsidRPr="00C86449">
              <w:rPr>
                <w:rFonts w:ascii="Arial" w:hAnsi="Arial" w:cs="Arial"/>
                <w:sz w:val="20"/>
                <w:szCs w:val="20"/>
              </w:rPr>
              <w:t>Calculation method:</w:t>
            </w:r>
            <w:r w:rsidRPr="00C86449">
              <w:rPr>
                <w:rFonts w:ascii="Arial" w:hAnsi="Arial" w:cs="Arial"/>
                <w:sz w:val="20"/>
                <w:szCs w:val="20"/>
              </w:rPr>
              <w:br/>
            </w:r>
          </w:p>
          <w:p w14:paraId="3B8F7F74" w14:textId="2CC39911" w:rsidR="00A522D6" w:rsidRPr="00363EE7" w:rsidRDefault="00A522D6" w:rsidP="00363EE7">
            <w:pPr>
              <w:autoSpaceDE w:val="0"/>
              <w:autoSpaceDN w:val="0"/>
              <w:adjustRightInd w:val="0"/>
              <w:spacing w:after="0" w:line="240" w:lineRule="auto"/>
              <w:rPr>
                <w:rFonts w:ascii="Arial" w:hAnsi="Arial" w:cs="Arial"/>
                <w:sz w:val="20"/>
                <w:szCs w:val="20"/>
              </w:rPr>
            </w:pPr>
            <w:r w:rsidRPr="00C86449">
              <w:rPr>
                <w:rFonts w:ascii="Arial" w:eastAsia="Times New Roman" w:hAnsi="Arial" w:cs="Arial"/>
                <w:b/>
                <w:color w:val="002060"/>
                <w:sz w:val="20"/>
                <w:szCs w:val="20"/>
              </w:rPr>
              <w:t>Formula</w:t>
            </w:r>
            <w:r w:rsidRPr="00C86449">
              <w:rPr>
                <w:rFonts w:ascii="Arial" w:hAnsi="Arial" w:cs="Arial"/>
                <w:sz w:val="20"/>
                <w:szCs w:val="20"/>
              </w:rPr>
              <w:t xml:space="preserve"> = </w:t>
            </w:r>
            <m:oMath>
              <m:f>
                <m:fPr>
                  <m:ctrlPr>
                    <w:rPr>
                      <w:rFonts w:ascii="Cambria Math" w:hAnsi="Cambria Math" w:cs="Arial"/>
                      <w:i/>
                      <w:sz w:val="20"/>
                      <w:szCs w:val="20"/>
                    </w:rPr>
                  </m:ctrlPr>
                </m:fPr>
                <m:num>
                  <m:r>
                    <w:rPr>
                      <w:rFonts w:ascii="Cambria Math" w:hAnsi="Cambria Math" w:cs="Arial"/>
                      <w:sz w:val="20"/>
                      <w:szCs w:val="20"/>
                    </w:rPr>
                    <m:t># of disabilities children enrolled in BRAC operated and BRAC supported schools</m:t>
                  </m:r>
                </m:num>
                <m:den>
                  <m:r>
                    <w:rPr>
                      <w:rFonts w:ascii="Cambria Math" w:hAnsi="Cambria Math" w:cs="Arial"/>
                      <w:sz w:val="20"/>
                      <w:szCs w:val="20"/>
                    </w:rPr>
                    <m:t># of students enrolled in BRAC operated and BRAC supported schools</m:t>
                  </m:r>
                </m:den>
              </m:f>
            </m:oMath>
            <w:r w:rsidRPr="00C86449">
              <w:rPr>
                <w:rFonts w:ascii="Arial" w:eastAsiaTheme="minorEastAsia" w:hAnsi="Arial" w:cs="Arial"/>
                <w:sz w:val="20"/>
                <w:szCs w:val="20"/>
              </w:rPr>
              <w:t xml:space="preserve"> x 100</w:t>
            </w:r>
          </w:p>
        </w:tc>
        <w:tc>
          <w:tcPr>
            <w:tcW w:w="2425" w:type="pct"/>
            <w:shd w:val="clear" w:color="auto" w:fill="FFFFFF"/>
          </w:tcPr>
          <w:p w14:paraId="0B196162"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sz w:val="20"/>
                <w:szCs w:val="20"/>
              </w:rPr>
              <w:t xml:space="preserve">Children who are diagnosed with disabilities like visual, hearing, physical, intellectual and multiple from mild to moderate level except for Neuro Development Disability (NDD) centres at the time of enrolment, and eventually they are attending classes in BRAC operated schools and BRAC supported schools.  </w:t>
            </w:r>
          </w:p>
        </w:tc>
      </w:tr>
      <w:tr w:rsidR="00A522D6" w:rsidRPr="00C86449" w14:paraId="564B34FD" w14:textId="77777777" w:rsidTr="00A522D6">
        <w:trPr>
          <w:trHeight w:val="688"/>
          <w:jc w:val="center"/>
        </w:trPr>
        <w:tc>
          <w:tcPr>
            <w:tcW w:w="5000" w:type="pct"/>
            <w:gridSpan w:val="2"/>
            <w:shd w:val="clear" w:color="auto" w:fill="FFFFFF"/>
          </w:tcPr>
          <w:p w14:paraId="54F1AB73"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Arial" w:hAnsi="Arial" w:cs="Arial"/>
                <w:b/>
                <w:bCs/>
                <w:color w:val="000000" w:themeColor="text1"/>
                <w:sz w:val="20"/>
                <w:szCs w:val="20"/>
              </w:rPr>
              <w:t xml:space="preserve">Outcome indicator: </w:t>
            </w:r>
            <w:r w:rsidRPr="00C86449">
              <w:rPr>
                <w:rFonts w:ascii="Arial" w:eastAsia="Arial" w:hAnsi="Arial" w:cs="Arial"/>
                <w:color w:val="000000" w:themeColor="text1"/>
                <w:sz w:val="20"/>
                <w:szCs w:val="20"/>
              </w:rPr>
              <w:t>Number of HHs (any one of the parents/ guardians per HH) of the students/ adolescents trained or passed the test, can mention/practices any three key CC messages from the workbook/ flipchart or training materials</w:t>
            </w:r>
          </w:p>
        </w:tc>
      </w:tr>
      <w:tr w:rsidR="00A522D6" w:rsidRPr="00C86449" w14:paraId="1D7843B4" w14:textId="77777777" w:rsidTr="003B7FE1">
        <w:trPr>
          <w:trHeight w:val="831"/>
          <w:jc w:val="center"/>
        </w:trPr>
        <w:tc>
          <w:tcPr>
            <w:tcW w:w="2575" w:type="pct"/>
            <w:shd w:val="clear" w:color="auto" w:fill="FFFFFF"/>
          </w:tcPr>
          <w:p w14:paraId="1E3CC26D"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sz w:val="20"/>
                <w:szCs w:val="20"/>
              </w:rPr>
              <w:t xml:space="preserve">Total number of HHs that can mention or practice any main three messages from workbook/ flipchart or training materials </w:t>
            </w:r>
          </w:p>
        </w:tc>
        <w:tc>
          <w:tcPr>
            <w:tcW w:w="2425" w:type="pct"/>
            <w:shd w:val="clear" w:color="auto" w:fill="FFFFFF"/>
          </w:tcPr>
          <w:p w14:paraId="1BFB9462"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sz w:val="20"/>
                <w:szCs w:val="20"/>
              </w:rPr>
              <w:t>Total number of HHs that can mention or practice any main three messages from workbook/ flipchart or training materials</w:t>
            </w:r>
          </w:p>
        </w:tc>
      </w:tr>
      <w:tr w:rsidR="00A522D6" w:rsidRPr="00C86449" w14:paraId="470301CF" w14:textId="77777777" w:rsidTr="00A522D6">
        <w:trPr>
          <w:trHeight w:val="197"/>
          <w:jc w:val="center"/>
        </w:trPr>
        <w:tc>
          <w:tcPr>
            <w:tcW w:w="5000" w:type="pct"/>
            <w:gridSpan w:val="2"/>
            <w:shd w:val="clear" w:color="auto" w:fill="DEEAF6" w:themeFill="accent1" w:themeFillTint="33"/>
            <w:vAlign w:val="center"/>
          </w:tcPr>
          <w:p w14:paraId="29CA0A89" w14:textId="77777777" w:rsidR="00A522D6" w:rsidRPr="00C86449" w:rsidRDefault="00A522D6" w:rsidP="007F75E5">
            <w:pPr>
              <w:spacing w:after="0" w:line="240" w:lineRule="auto"/>
              <w:jc w:val="center"/>
              <w:rPr>
                <w:rFonts w:ascii="Arial" w:eastAsia="Times New Roman" w:hAnsi="Arial" w:cs="Arial"/>
                <w:sz w:val="20"/>
                <w:szCs w:val="20"/>
              </w:rPr>
            </w:pPr>
            <w:r w:rsidRPr="00C86449">
              <w:rPr>
                <w:rFonts w:ascii="Arial" w:eastAsia="Arial" w:hAnsi="Arial" w:cs="Arial"/>
                <w:b/>
                <w:bCs/>
                <w:color w:val="000000" w:themeColor="text1"/>
                <w:sz w:val="20"/>
                <w:szCs w:val="20"/>
              </w:rPr>
              <w:t>Indicators related to climate change</w:t>
            </w:r>
          </w:p>
        </w:tc>
      </w:tr>
      <w:tr w:rsidR="00A522D6" w:rsidRPr="00C86449" w14:paraId="37A6A0FC" w14:textId="77777777" w:rsidTr="00A522D6">
        <w:trPr>
          <w:trHeight w:val="197"/>
          <w:jc w:val="center"/>
        </w:trPr>
        <w:tc>
          <w:tcPr>
            <w:tcW w:w="5000" w:type="pct"/>
            <w:gridSpan w:val="2"/>
            <w:shd w:val="clear" w:color="auto" w:fill="auto"/>
            <w:vAlign w:val="center"/>
          </w:tcPr>
          <w:p w14:paraId="59694C72" w14:textId="77777777" w:rsidR="00A522D6" w:rsidRPr="00C86449" w:rsidRDefault="00A522D6" w:rsidP="007F75E5">
            <w:pPr>
              <w:spacing w:after="0" w:line="240" w:lineRule="auto"/>
              <w:rPr>
                <w:rFonts w:ascii="Arial" w:eastAsia="Arial" w:hAnsi="Arial" w:cs="Arial"/>
                <w:color w:val="000000" w:themeColor="text1"/>
                <w:sz w:val="20"/>
                <w:szCs w:val="20"/>
              </w:rPr>
            </w:pPr>
            <w:r w:rsidRPr="00C86449">
              <w:rPr>
                <w:rFonts w:ascii="Arial" w:eastAsia="Arial" w:hAnsi="Arial" w:cs="Arial"/>
                <w:b/>
                <w:bCs/>
                <w:color w:val="000000" w:themeColor="text1"/>
                <w:sz w:val="20"/>
                <w:szCs w:val="20"/>
              </w:rPr>
              <w:t xml:space="preserve">Output indicator: </w:t>
            </w:r>
            <w:r w:rsidRPr="00C86449">
              <w:rPr>
                <w:rFonts w:ascii="Arial" w:eastAsia="Arial" w:hAnsi="Arial" w:cs="Arial"/>
                <w:color w:val="000000" w:themeColor="text1"/>
                <w:sz w:val="20"/>
                <w:szCs w:val="20"/>
              </w:rPr>
              <w:t>Number of BEP primary students completed the lessons on CC &amp; environment and passed the corresponding test</w:t>
            </w:r>
          </w:p>
        </w:tc>
      </w:tr>
      <w:tr w:rsidR="00A522D6" w:rsidRPr="00C86449" w14:paraId="12A9D434" w14:textId="77777777" w:rsidTr="00A522D6">
        <w:trPr>
          <w:trHeight w:val="688"/>
          <w:jc w:val="center"/>
        </w:trPr>
        <w:tc>
          <w:tcPr>
            <w:tcW w:w="5000" w:type="pct"/>
            <w:gridSpan w:val="2"/>
            <w:shd w:val="clear" w:color="auto" w:fill="FFFFFF"/>
          </w:tcPr>
          <w:p w14:paraId="0E7AA8C9"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sz w:val="20"/>
                <w:szCs w:val="20"/>
              </w:rPr>
              <w:t xml:space="preserve">Total number of BEP primary students that completed lessons on Climate change &amp; environment, and passed the relevant test </w:t>
            </w:r>
          </w:p>
        </w:tc>
      </w:tr>
      <w:tr w:rsidR="00A522D6" w:rsidRPr="00C86449" w14:paraId="34271EC6" w14:textId="77777777" w:rsidTr="00A522D6">
        <w:trPr>
          <w:trHeight w:val="688"/>
          <w:jc w:val="center"/>
        </w:trPr>
        <w:tc>
          <w:tcPr>
            <w:tcW w:w="5000" w:type="pct"/>
            <w:gridSpan w:val="2"/>
            <w:shd w:val="clear" w:color="auto" w:fill="FFFFFF"/>
          </w:tcPr>
          <w:p w14:paraId="183E96AD" w14:textId="77777777" w:rsidR="00A522D6" w:rsidRPr="00C86449" w:rsidRDefault="00A522D6" w:rsidP="007F75E5">
            <w:pPr>
              <w:spacing w:after="0" w:line="240" w:lineRule="auto"/>
              <w:rPr>
                <w:rFonts w:ascii="Arial" w:eastAsia="Arial" w:hAnsi="Arial" w:cs="Arial"/>
                <w:color w:val="000000" w:themeColor="text1"/>
                <w:sz w:val="20"/>
                <w:szCs w:val="20"/>
              </w:rPr>
            </w:pPr>
            <w:r w:rsidRPr="00C86449">
              <w:rPr>
                <w:rFonts w:ascii="Arial" w:eastAsia="Arial" w:hAnsi="Arial" w:cs="Arial"/>
                <w:b/>
                <w:bCs/>
                <w:color w:val="000000" w:themeColor="text1"/>
                <w:sz w:val="20"/>
                <w:szCs w:val="20"/>
              </w:rPr>
              <w:t xml:space="preserve">Output indicator: </w:t>
            </w:r>
            <w:r w:rsidRPr="00C86449">
              <w:rPr>
                <w:rFonts w:ascii="Arial" w:eastAsia="Arial" w:hAnsi="Arial" w:cs="Arial"/>
                <w:color w:val="000000" w:themeColor="text1"/>
                <w:sz w:val="20"/>
                <w:szCs w:val="20"/>
              </w:rPr>
              <w:t>Number of Secondary students/ adolescents trained on CC &amp; environment related issues</w:t>
            </w:r>
          </w:p>
        </w:tc>
      </w:tr>
      <w:tr w:rsidR="00A522D6" w:rsidRPr="00C86449" w14:paraId="7E821E62" w14:textId="77777777" w:rsidTr="00A522D6">
        <w:trPr>
          <w:trHeight w:val="375"/>
          <w:jc w:val="center"/>
        </w:trPr>
        <w:tc>
          <w:tcPr>
            <w:tcW w:w="5000" w:type="pct"/>
            <w:gridSpan w:val="2"/>
            <w:shd w:val="clear" w:color="auto" w:fill="FFFFFF"/>
          </w:tcPr>
          <w:p w14:paraId="5BD4670C" w14:textId="77777777" w:rsidR="00A522D6" w:rsidRPr="00C86449" w:rsidRDefault="00A522D6" w:rsidP="007F75E5">
            <w:pPr>
              <w:spacing w:after="0" w:line="240" w:lineRule="auto"/>
              <w:rPr>
                <w:rFonts w:ascii="Arial" w:eastAsia="Times New Roman" w:hAnsi="Arial" w:cs="Arial"/>
                <w:sz w:val="20"/>
                <w:szCs w:val="20"/>
              </w:rPr>
            </w:pPr>
            <w:r w:rsidRPr="00C86449">
              <w:rPr>
                <w:rFonts w:ascii="Arial" w:eastAsia="Times New Roman" w:hAnsi="Arial" w:cs="Arial"/>
                <w:sz w:val="20"/>
                <w:szCs w:val="20"/>
              </w:rPr>
              <w:t xml:space="preserve">Total number of secondary students/ adolescents that got training on climate change and environment related issues </w:t>
            </w:r>
          </w:p>
        </w:tc>
      </w:tr>
    </w:tbl>
    <w:p w14:paraId="0A0FCC44" w14:textId="77777777" w:rsidR="00A522D6" w:rsidRDefault="00A522D6" w:rsidP="005F717E">
      <w:pPr>
        <w:spacing w:after="0" w:line="240" w:lineRule="auto"/>
        <w:jc w:val="both"/>
        <w:rPr>
          <w:rFonts w:ascii="Arial" w:eastAsia="SimSun" w:hAnsi="Arial" w:cs="Arial"/>
          <w:lang w:eastAsia="zh-CN"/>
        </w:rPr>
      </w:pPr>
    </w:p>
    <w:p w14:paraId="6D433AC5" w14:textId="77777777" w:rsidR="00363EE7" w:rsidRDefault="00363EE7">
      <w:pPr>
        <w:rPr>
          <w:rFonts w:ascii="Arial" w:eastAsia="SimSun" w:hAnsi="Arial" w:cs="Arial"/>
          <w:lang w:eastAsia="zh-CN"/>
        </w:rPr>
      </w:pPr>
      <w:r>
        <w:rPr>
          <w:rFonts w:ascii="Arial" w:eastAsia="SimSun" w:hAnsi="Arial" w:cs="Arial"/>
          <w:lang w:eastAsia="zh-CN"/>
        </w:rPr>
        <w:br w:type="page"/>
      </w:r>
    </w:p>
    <w:p w14:paraId="3A1A1D05" w14:textId="66D3FAA3" w:rsidR="00F35748" w:rsidRPr="00602515" w:rsidRDefault="00FF3928" w:rsidP="005F717E">
      <w:pPr>
        <w:spacing w:after="0" w:line="240" w:lineRule="auto"/>
        <w:jc w:val="both"/>
        <w:rPr>
          <w:rFonts w:ascii="Arial" w:eastAsia="SimSun" w:hAnsi="Arial" w:cs="Arial"/>
          <w:lang w:eastAsia="zh-CN"/>
        </w:rPr>
      </w:pPr>
      <w:r w:rsidRPr="00602515">
        <w:rPr>
          <w:rFonts w:ascii="Arial" w:eastAsia="SimSun" w:hAnsi="Arial" w:cs="Arial"/>
          <w:lang w:eastAsia="zh-CN"/>
        </w:rPr>
        <w:lastRenderedPageBreak/>
        <w:t xml:space="preserve">Within Objective 1 and 2, few activities </w:t>
      </w:r>
      <w:r w:rsidR="00BF281E">
        <w:rPr>
          <w:rFonts w:ascii="Arial" w:eastAsia="SimSun" w:hAnsi="Arial" w:cs="Arial"/>
          <w:lang w:eastAsia="zh-CN"/>
        </w:rPr>
        <w:t>were not</w:t>
      </w:r>
      <w:r w:rsidRPr="00602515">
        <w:rPr>
          <w:rFonts w:ascii="Arial" w:eastAsia="SimSun" w:hAnsi="Arial" w:cs="Arial"/>
          <w:lang w:eastAsia="zh-CN"/>
        </w:rPr>
        <w:t xml:space="preserve"> selected for this study. The activities which are not selected are </w:t>
      </w:r>
      <w:r>
        <w:rPr>
          <w:rFonts w:ascii="Arial" w:eastAsia="SimSun" w:hAnsi="Arial" w:cs="Arial"/>
          <w:lang w:eastAsia="zh-CN"/>
        </w:rPr>
        <w:t>as follows-</w:t>
      </w:r>
    </w:p>
    <w:p w14:paraId="3211C17E" w14:textId="5E2919EA" w:rsidR="00F35748" w:rsidRPr="00611789" w:rsidRDefault="00F35748" w:rsidP="005F717E">
      <w:pPr>
        <w:spacing w:after="0" w:line="240" w:lineRule="auto"/>
        <w:rPr>
          <w:rFonts w:ascii="Arial" w:eastAsia="SimSun" w:hAnsi="Arial" w:cs="Arial"/>
          <w:bCs/>
          <w:szCs w:val="24"/>
          <w:lang w:eastAsia="zh-CN"/>
        </w:rPr>
      </w:pPr>
    </w:p>
    <w:p w14:paraId="55AF64E4" w14:textId="58969657" w:rsidR="00F35748" w:rsidRPr="00611789" w:rsidRDefault="00F35748" w:rsidP="009B1145">
      <w:pPr>
        <w:pStyle w:val="ListParagraph"/>
        <w:numPr>
          <w:ilvl w:val="0"/>
          <w:numId w:val="27"/>
        </w:numPr>
        <w:spacing w:after="0" w:line="240" w:lineRule="auto"/>
        <w:rPr>
          <w:bCs/>
          <w:lang w:eastAsia="zh-CN"/>
        </w:rPr>
      </w:pPr>
      <w:r w:rsidRPr="00611789">
        <w:rPr>
          <w:rFonts w:ascii="Arial" w:eastAsia="SimSun" w:hAnsi="Arial" w:cs="Arial"/>
          <w:b/>
          <w:bCs/>
          <w:szCs w:val="24"/>
          <w:lang w:eastAsia="zh-CN"/>
        </w:rPr>
        <w:t xml:space="preserve">Activity 1.1.2 </w:t>
      </w:r>
      <w:r>
        <w:rPr>
          <w:rFonts w:ascii="Arial" w:eastAsia="SimSun" w:hAnsi="Arial" w:cs="Arial"/>
          <w:b/>
          <w:bCs/>
          <w:szCs w:val="24"/>
          <w:lang w:eastAsia="zh-CN"/>
        </w:rPr>
        <w:t xml:space="preserve"> </w:t>
      </w:r>
      <w:r w:rsidRPr="00611789">
        <w:rPr>
          <w:rFonts w:ascii="Arial" w:eastAsia="SimSun" w:hAnsi="Arial" w:cs="Arial"/>
          <w:b/>
          <w:bCs/>
          <w:szCs w:val="24"/>
          <w:lang w:eastAsia="zh-CN"/>
        </w:rPr>
        <w:t>Gradual scale up of ECERS (Early Childhood Environment rating scale) in pre-primary schools</w:t>
      </w:r>
      <w:r>
        <w:rPr>
          <w:rFonts w:ascii="Arial" w:eastAsia="SimSun" w:hAnsi="Arial" w:cs="Arial"/>
          <w:b/>
          <w:bCs/>
          <w:szCs w:val="24"/>
          <w:lang w:eastAsia="zh-CN"/>
        </w:rPr>
        <w:t xml:space="preserve">: </w:t>
      </w:r>
      <w:r w:rsidRPr="00556D93">
        <w:rPr>
          <w:rFonts w:ascii="Arial" w:eastAsia="SimSun" w:hAnsi="Arial" w:cs="Arial"/>
          <w:szCs w:val="24"/>
          <w:lang w:eastAsia="zh-CN"/>
        </w:rPr>
        <w:t>ECERSR schools are piloting and are not within the scope of this study)</w:t>
      </w:r>
      <w:r>
        <w:rPr>
          <w:bCs/>
          <w:lang w:eastAsia="zh-CN"/>
        </w:rPr>
        <w:br/>
      </w:r>
    </w:p>
    <w:p w14:paraId="76C69CB7" w14:textId="67301C33" w:rsidR="00FF3928" w:rsidRPr="00611789" w:rsidRDefault="00FF3928" w:rsidP="009B1145">
      <w:pPr>
        <w:pStyle w:val="ListParagraph"/>
        <w:numPr>
          <w:ilvl w:val="0"/>
          <w:numId w:val="27"/>
        </w:numPr>
        <w:spacing w:after="0" w:line="240" w:lineRule="auto"/>
        <w:rPr>
          <w:rFonts w:ascii="Arial" w:eastAsia="SimSun" w:hAnsi="Arial" w:cs="Arial"/>
          <w:szCs w:val="24"/>
          <w:lang w:eastAsia="zh-CN"/>
        </w:rPr>
      </w:pPr>
      <w:r w:rsidRPr="008368AF">
        <w:rPr>
          <w:rFonts w:ascii="Arial" w:eastAsia="Times New Roman" w:hAnsi="Arial" w:cs="Arial"/>
          <w:b/>
          <w:lang w:val="en-GB" w:eastAsia="en-GB"/>
        </w:rPr>
        <w:t>Activity 1.1.</w:t>
      </w:r>
      <w:r w:rsidRPr="00611789">
        <w:rPr>
          <w:rFonts w:ascii="Arial" w:eastAsia="Times New Roman" w:hAnsi="Arial" w:cs="Arial"/>
          <w:b/>
          <w:lang w:val="en-GB" w:eastAsia="en-GB"/>
        </w:rPr>
        <w:t xml:space="preserve">3 </w:t>
      </w:r>
      <w:r w:rsidRPr="00611789">
        <w:rPr>
          <w:rFonts w:ascii="Arial" w:eastAsia="SimSun" w:hAnsi="Arial" w:cs="Arial"/>
          <w:b/>
          <w:szCs w:val="24"/>
          <w:lang w:eastAsia="zh-CN"/>
        </w:rPr>
        <w:t>Implement revised comprehensive assessment system in all BRAC Primary school (all components) process</w:t>
      </w:r>
      <w:r w:rsidR="00F35748" w:rsidRPr="00611789">
        <w:rPr>
          <w:rFonts w:ascii="Arial" w:eastAsia="SimSun" w:hAnsi="Arial" w:cs="Arial"/>
          <w:b/>
          <w:szCs w:val="24"/>
          <w:lang w:eastAsia="zh-CN"/>
        </w:rPr>
        <w:t>:</w:t>
      </w:r>
      <w:r w:rsidR="00F35748">
        <w:rPr>
          <w:rFonts w:ascii="Arial" w:eastAsia="SimSun" w:hAnsi="Arial" w:cs="Arial"/>
          <w:szCs w:val="24"/>
          <w:lang w:eastAsia="zh-CN"/>
        </w:rPr>
        <w:t xml:space="preserve"> N</w:t>
      </w:r>
      <w:r w:rsidR="00F35748" w:rsidRPr="00611789">
        <w:rPr>
          <w:rFonts w:ascii="Arial" w:eastAsia="SimSun" w:hAnsi="Arial" w:cs="Arial"/>
          <w:szCs w:val="24"/>
          <w:lang w:eastAsia="zh-CN"/>
        </w:rPr>
        <w:t>ot within the scope of this study</w:t>
      </w:r>
      <w:r w:rsidR="00F35748">
        <w:rPr>
          <w:rFonts w:ascii="Arial" w:eastAsia="SimSun" w:hAnsi="Arial" w:cs="Arial"/>
          <w:szCs w:val="24"/>
          <w:lang w:eastAsia="zh-CN"/>
        </w:rPr>
        <w:t xml:space="preserve"> </w:t>
      </w:r>
    </w:p>
    <w:p w14:paraId="6E38C8E0" w14:textId="77777777" w:rsidR="00F35748" w:rsidRPr="00611789" w:rsidRDefault="00F35748" w:rsidP="005F717E">
      <w:pPr>
        <w:spacing w:after="0" w:line="240" w:lineRule="auto"/>
        <w:rPr>
          <w:rFonts w:ascii="Arial" w:eastAsia="SimSun" w:hAnsi="Arial" w:cs="Arial"/>
          <w:szCs w:val="24"/>
          <w:lang w:eastAsia="zh-CN"/>
        </w:rPr>
      </w:pPr>
    </w:p>
    <w:p w14:paraId="3D0F64F2" w14:textId="24298074" w:rsidR="00FF3928" w:rsidRPr="00611789" w:rsidRDefault="00FF3928" w:rsidP="009B1145">
      <w:pPr>
        <w:pStyle w:val="ListParagraph"/>
        <w:numPr>
          <w:ilvl w:val="0"/>
          <w:numId w:val="27"/>
        </w:numPr>
        <w:spacing w:after="0" w:line="240" w:lineRule="auto"/>
        <w:rPr>
          <w:rFonts w:ascii="Arial" w:eastAsia="Times New Roman" w:hAnsi="Arial" w:cs="Arial"/>
          <w:bCs/>
          <w:iCs/>
          <w:lang w:val="en-GB" w:eastAsia="en-GB"/>
        </w:rPr>
      </w:pPr>
      <w:r w:rsidRPr="008368AF">
        <w:rPr>
          <w:rFonts w:ascii="Arial" w:eastAsia="Times New Roman" w:hAnsi="Arial" w:cs="Arial"/>
          <w:b/>
          <w:lang w:val="en-GB" w:eastAsia="en-GB"/>
        </w:rPr>
        <w:t xml:space="preserve">Activity 1.2.1 </w:t>
      </w:r>
      <w:r w:rsidRPr="00611789">
        <w:rPr>
          <w:rFonts w:ascii="Arial" w:eastAsia="Times New Roman" w:hAnsi="Arial" w:cs="Arial"/>
          <w:b/>
          <w:iCs/>
          <w:lang w:val="en-GB" w:eastAsia="en-GB"/>
        </w:rPr>
        <w:t>Implement the newly formed “School Supervision Checklist” at all levels</w:t>
      </w:r>
      <w:r w:rsidR="00F35748" w:rsidRPr="00611789">
        <w:rPr>
          <w:rFonts w:ascii="Arial" w:eastAsia="Times New Roman" w:hAnsi="Arial" w:cs="Arial"/>
          <w:b/>
          <w:iCs/>
          <w:lang w:val="en-GB" w:eastAsia="en-GB"/>
        </w:rPr>
        <w:t>:</w:t>
      </w:r>
      <w:r w:rsidR="00F35748" w:rsidRPr="00611789">
        <w:rPr>
          <w:rFonts w:ascii="Arial" w:eastAsia="Times New Roman" w:hAnsi="Arial" w:cs="Arial"/>
          <w:bCs/>
          <w:iCs/>
          <w:lang w:val="en-GB" w:eastAsia="en-GB"/>
        </w:rPr>
        <w:t xml:space="preserve"> </w:t>
      </w:r>
      <w:r w:rsidR="00F35748" w:rsidRPr="00611789">
        <w:rPr>
          <w:rFonts w:ascii="Arial" w:eastAsia="Times New Roman" w:hAnsi="Arial" w:cs="Arial"/>
          <w:bCs/>
          <w:lang w:val="en-GB" w:eastAsia="en-GB"/>
        </w:rPr>
        <w:t>(MIS data not available for these activities)</w:t>
      </w:r>
    </w:p>
    <w:p w14:paraId="2613A663" w14:textId="77777777" w:rsidR="00F35748" w:rsidRPr="00611789" w:rsidRDefault="00F35748" w:rsidP="005F717E">
      <w:pPr>
        <w:spacing w:after="0" w:line="240" w:lineRule="auto"/>
        <w:rPr>
          <w:rFonts w:ascii="Arial" w:eastAsia="Times New Roman" w:hAnsi="Arial" w:cs="Arial"/>
          <w:iCs/>
          <w:lang w:val="en-GB" w:eastAsia="en-GB"/>
        </w:rPr>
      </w:pPr>
    </w:p>
    <w:p w14:paraId="445252F9" w14:textId="794A8642" w:rsidR="00FF3928" w:rsidRPr="00611789" w:rsidRDefault="00FF3928" w:rsidP="009B1145">
      <w:pPr>
        <w:pStyle w:val="ListParagraph"/>
        <w:numPr>
          <w:ilvl w:val="0"/>
          <w:numId w:val="27"/>
        </w:numPr>
        <w:spacing w:after="0" w:line="240" w:lineRule="auto"/>
        <w:rPr>
          <w:rFonts w:ascii="Arial" w:eastAsia="SimSun" w:hAnsi="Arial" w:cs="Arial"/>
          <w:bCs/>
          <w:szCs w:val="24"/>
          <w:lang w:eastAsia="zh-CN"/>
        </w:rPr>
      </w:pPr>
      <w:r w:rsidRPr="008368AF">
        <w:rPr>
          <w:rFonts w:ascii="Arial" w:eastAsia="SimSun" w:hAnsi="Arial" w:cs="Arial"/>
          <w:b/>
          <w:szCs w:val="24"/>
          <w:lang w:eastAsia="zh-CN"/>
        </w:rPr>
        <w:t>Activity 1.2.2</w:t>
      </w:r>
      <w:r w:rsidRPr="008368AF">
        <w:rPr>
          <w:rFonts w:ascii="Arial" w:eastAsia="SimSun" w:hAnsi="Arial" w:cs="Arial"/>
          <w:bCs/>
          <w:szCs w:val="24"/>
          <w:lang w:eastAsia="zh-CN"/>
        </w:rPr>
        <w:t xml:space="preserve"> </w:t>
      </w:r>
      <w:r w:rsidRPr="00611789">
        <w:rPr>
          <w:rFonts w:ascii="Arial" w:eastAsia="SimSun" w:hAnsi="Arial" w:cs="Arial"/>
          <w:b/>
          <w:szCs w:val="24"/>
          <w:lang w:eastAsia="zh-CN"/>
        </w:rPr>
        <w:t>Start a pilot to track student school days</w:t>
      </w:r>
      <w:r w:rsidR="00F35748" w:rsidRPr="00611789">
        <w:rPr>
          <w:rFonts w:ascii="Arial" w:eastAsia="SimSun" w:hAnsi="Arial" w:cs="Arial"/>
          <w:b/>
          <w:szCs w:val="24"/>
          <w:lang w:eastAsia="zh-CN"/>
        </w:rPr>
        <w:t>:</w:t>
      </w:r>
      <w:r w:rsidR="00F35748" w:rsidRPr="00611789">
        <w:rPr>
          <w:rFonts w:ascii="Arial" w:eastAsia="SimSun" w:hAnsi="Arial" w:cs="Arial"/>
          <w:bCs/>
          <w:szCs w:val="24"/>
          <w:lang w:eastAsia="zh-CN"/>
        </w:rPr>
        <w:t xml:space="preserve"> Piloting and not within the scope of this study</w:t>
      </w:r>
    </w:p>
    <w:p w14:paraId="75C54250" w14:textId="77777777" w:rsidR="00BD4445" w:rsidRPr="00BD4445" w:rsidRDefault="00BD4445" w:rsidP="005F717E">
      <w:pPr>
        <w:spacing w:after="0" w:line="240" w:lineRule="auto"/>
        <w:ind w:left="360"/>
        <w:rPr>
          <w:rFonts w:ascii="Arial" w:eastAsia="SimSun" w:hAnsi="Arial" w:cs="Arial"/>
          <w:bCs/>
          <w:szCs w:val="24"/>
          <w:lang w:eastAsia="zh-CN"/>
        </w:rPr>
      </w:pPr>
    </w:p>
    <w:p w14:paraId="2545FC9D" w14:textId="77777777" w:rsidR="00FF3928" w:rsidRDefault="00FF3928" w:rsidP="005F717E">
      <w:pPr>
        <w:spacing w:after="0" w:line="240" w:lineRule="auto"/>
        <w:rPr>
          <w:rFonts w:ascii="Arial" w:eastAsia="SimSun" w:hAnsi="Arial" w:cs="Arial"/>
          <w:szCs w:val="24"/>
          <w:lang w:eastAsia="zh-CN"/>
        </w:rPr>
      </w:pPr>
      <w:r>
        <w:rPr>
          <w:rFonts w:ascii="Arial" w:eastAsia="SimSun" w:hAnsi="Arial" w:cs="Arial"/>
          <w:szCs w:val="24"/>
          <w:lang w:eastAsia="zh-CN"/>
        </w:rPr>
        <w:t xml:space="preserve">Moreover, </w:t>
      </w:r>
      <w:r w:rsidRPr="008703AE">
        <w:rPr>
          <w:rFonts w:ascii="Arial" w:eastAsia="SimSun" w:hAnsi="Arial" w:cs="Arial"/>
          <w:szCs w:val="24"/>
          <w:lang w:eastAsia="zh-CN"/>
        </w:rPr>
        <w:t xml:space="preserve">AOP activities under </w:t>
      </w:r>
      <w:r>
        <w:rPr>
          <w:rFonts w:ascii="Arial" w:eastAsia="SimSun" w:hAnsi="Arial" w:cs="Arial"/>
          <w:szCs w:val="24"/>
          <w:lang w:eastAsia="zh-CN"/>
        </w:rPr>
        <w:t>objectives 3, 4, 5 &amp; 6</w:t>
      </w:r>
      <w:r w:rsidRPr="00BD59D0">
        <w:rPr>
          <w:rFonts w:ascii="Arial" w:eastAsia="SimSun" w:hAnsi="Arial" w:cs="Arial"/>
          <w:szCs w:val="24"/>
          <w:lang w:eastAsia="zh-CN"/>
        </w:rPr>
        <w:t xml:space="preserve"> </w:t>
      </w:r>
      <w:r w:rsidRPr="008703AE">
        <w:rPr>
          <w:rFonts w:ascii="Arial" w:eastAsia="SimSun" w:hAnsi="Arial" w:cs="Arial"/>
          <w:szCs w:val="24"/>
          <w:lang w:eastAsia="zh-CN"/>
        </w:rPr>
        <w:t>are not included in this assessment</w:t>
      </w:r>
      <w:r>
        <w:rPr>
          <w:rFonts w:ascii="Arial" w:eastAsia="SimSun" w:hAnsi="Arial" w:cs="Arial"/>
          <w:szCs w:val="24"/>
          <w:lang w:eastAsia="zh-CN"/>
        </w:rPr>
        <w:t xml:space="preserve"> –</w:t>
      </w:r>
    </w:p>
    <w:p w14:paraId="08F8EAEE" w14:textId="77777777" w:rsidR="00FF3928" w:rsidRDefault="00FF3928" w:rsidP="005F717E">
      <w:pPr>
        <w:spacing w:after="0" w:line="240" w:lineRule="auto"/>
        <w:rPr>
          <w:rFonts w:ascii="Arial" w:eastAsia="SimSun" w:hAnsi="Arial" w:cs="Arial"/>
          <w:szCs w:val="24"/>
          <w:lang w:eastAsia="zh-CN"/>
        </w:rPr>
      </w:pPr>
    </w:p>
    <w:p w14:paraId="50596269" w14:textId="27F0CB5F" w:rsidR="00FF3928" w:rsidRPr="008703AE" w:rsidRDefault="00FF3928" w:rsidP="009B1145">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contextualSpacing w:val="0"/>
        <w:rPr>
          <w:rFonts w:ascii="Arial" w:eastAsia="SimSun" w:hAnsi="Arial" w:cs="Arial"/>
          <w:szCs w:val="24"/>
          <w:lang w:eastAsia="zh-CN"/>
        </w:rPr>
      </w:pPr>
      <w:r w:rsidRPr="00611789">
        <w:rPr>
          <w:rFonts w:ascii="Arial" w:eastAsia="SimSun" w:hAnsi="Arial" w:cs="Arial"/>
          <w:b/>
          <w:bCs/>
          <w:szCs w:val="24"/>
          <w:lang w:eastAsia="zh-CN"/>
        </w:rPr>
        <w:t>Objective 3 (financial viability), objective 4 (leadership capacity) &amp; objective 5 (operational efficiency</w:t>
      </w:r>
      <w:r w:rsidRPr="008703AE">
        <w:rPr>
          <w:rFonts w:ascii="Arial" w:eastAsia="SimSun" w:hAnsi="Arial" w:cs="Arial"/>
          <w:szCs w:val="24"/>
          <w:lang w:eastAsia="zh-CN"/>
        </w:rPr>
        <w:t xml:space="preserve">) </w:t>
      </w:r>
      <w:r w:rsidR="00BF281E">
        <w:rPr>
          <w:rFonts w:ascii="Arial" w:eastAsia="SimSun" w:hAnsi="Arial" w:cs="Arial"/>
          <w:szCs w:val="24"/>
          <w:lang w:eastAsia="zh-CN"/>
        </w:rPr>
        <w:t>were</w:t>
      </w:r>
      <w:r w:rsidRPr="008703AE">
        <w:rPr>
          <w:rFonts w:ascii="Arial" w:eastAsia="SimSun" w:hAnsi="Arial" w:cs="Arial"/>
          <w:szCs w:val="24"/>
          <w:lang w:eastAsia="zh-CN"/>
        </w:rPr>
        <w:t xml:space="preserve"> not included as they are Organizational by nature</w:t>
      </w:r>
      <w:r>
        <w:rPr>
          <w:rFonts w:ascii="Arial" w:eastAsia="SimSun" w:hAnsi="Arial" w:cs="Arial"/>
          <w:szCs w:val="24"/>
          <w:lang w:eastAsia="zh-CN"/>
        </w:rPr>
        <w:t>;</w:t>
      </w:r>
      <w:r w:rsidRPr="008703AE">
        <w:rPr>
          <w:rFonts w:ascii="Arial" w:eastAsia="SimSun" w:hAnsi="Arial" w:cs="Arial"/>
          <w:szCs w:val="24"/>
          <w:lang w:eastAsia="zh-CN"/>
        </w:rPr>
        <w:t xml:space="preserve"> rather than being Programmatic.</w:t>
      </w:r>
      <w:r w:rsidR="00F35748">
        <w:rPr>
          <w:rFonts w:ascii="Arial" w:eastAsia="SimSun" w:hAnsi="Arial" w:cs="Arial"/>
          <w:szCs w:val="24"/>
          <w:lang w:eastAsia="zh-CN"/>
        </w:rPr>
        <w:br/>
      </w:r>
    </w:p>
    <w:p w14:paraId="10212798" w14:textId="77777777" w:rsidR="00FF3928" w:rsidRDefault="00FF3928" w:rsidP="009B1145">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contextualSpacing w:val="0"/>
        <w:rPr>
          <w:rFonts w:ascii="Arial" w:eastAsia="SimSun" w:hAnsi="Arial" w:cs="Arial"/>
          <w:szCs w:val="24"/>
          <w:lang w:eastAsia="zh-CN"/>
        </w:rPr>
      </w:pPr>
      <w:r w:rsidRPr="00611789">
        <w:rPr>
          <w:rFonts w:ascii="Arial" w:eastAsia="SimSun" w:hAnsi="Arial" w:cs="Arial"/>
          <w:b/>
          <w:bCs/>
          <w:szCs w:val="24"/>
          <w:lang w:eastAsia="zh-CN"/>
        </w:rPr>
        <w:t>Objective 6 (Education strategy)</w:t>
      </w:r>
      <w:r w:rsidRPr="0007080C">
        <w:rPr>
          <w:rFonts w:ascii="Arial" w:eastAsia="SimSun" w:hAnsi="Arial" w:cs="Arial"/>
          <w:szCs w:val="24"/>
          <w:lang w:eastAsia="zh-CN"/>
        </w:rPr>
        <w:t xml:space="preserve"> is not included as </w:t>
      </w:r>
      <w:r>
        <w:rPr>
          <w:rFonts w:ascii="Arial" w:eastAsia="SimSun" w:hAnsi="Arial" w:cs="Arial"/>
          <w:szCs w:val="24"/>
          <w:lang w:eastAsia="zh-CN"/>
        </w:rPr>
        <w:t>the data are qualitative and requires separate assessment thus does not fit within the scope of this study</w:t>
      </w:r>
    </w:p>
    <w:p w14:paraId="7EBEA41D" w14:textId="77777777" w:rsidR="00363EE7" w:rsidRDefault="00363EE7" w:rsidP="00363EE7">
      <w:pPr>
        <w:pStyle w:val="Heading2"/>
        <w:numPr>
          <w:ilvl w:val="0"/>
          <w:numId w:val="0"/>
        </w:numPr>
        <w:ind w:left="720"/>
      </w:pPr>
      <w:bookmarkStart w:id="11" w:name="_Toc534561487"/>
      <w:bookmarkStart w:id="12" w:name="_Toc36467629"/>
    </w:p>
    <w:p w14:paraId="17845D78" w14:textId="783AB1A9" w:rsidR="00504CE0" w:rsidRPr="00466F97" w:rsidRDefault="00504CE0" w:rsidP="005F717E">
      <w:pPr>
        <w:pStyle w:val="Heading2"/>
      </w:pPr>
      <w:r w:rsidRPr="00466F97">
        <w:t>Key Questions</w:t>
      </w:r>
      <w:bookmarkEnd w:id="11"/>
      <w:bookmarkEnd w:id="12"/>
    </w:p>
    <w:p w14:paraId="7C7A4A86" w14:textId="77777777" w:rsidR="003E61A2" w:rsidRPr="003B7FE1" w:rsidRDefault="003E61A2" w:rsidP="005F717E">
      <w:pPr>
        <w:shd w:val="clear" w:color="auto" w:fill="FCFCFC"/>
        <w:spacing w:after="0" w:line="240" w:lineRule="auto"/>
        <w:jc w:val="both"/>
        <w:rPr>
          <w:rFonts w:ascii="Arial" w:eastAsia="Arial" w:hAnsi="Arial" w:cs="Arial"/>
          <w:color w:val="000000" w:themeColor="text1"/>
          <w:sz w:val="20"/>
          <w:szCs w:val="20"/>
        </w:rPr>
      </w:pPr>
    </w:p>
    <w:p w14:paraId="7E39B4E6" w14:textId="7840BFAF" w:rsidR="00BD4445" w:rsidRDefault="00BD4445" w:rsidP="005F717E">
      <w:pPr>
        <w:spacing w:after="0" w:line="240" w:lineRule="auto"/>
        <w:jc w:val="both"/>
        <w:rPr>
          <w:rFonts w:ascii="Arial" w:eastAsia="Arial" w:hAnsi="Arial" w:cs="Arial"/>
          <w:color w:val="000000" w:themeColor="text1"/>
        </w:rPr>
      </w:pPr>
      <w:r>
        <w:rPr>
          <w:rFonts w:ascii="Arial" w:eastAsia="Arial" w:hAnsi="Arial" w:cs="Arial"/>
          <w:color w:val="000000" w:themeColor="text1"/>
        </w:rPr>
        <w:t xml:space="preserve">The study </w:t>
      </w:r>
      <w:r w:rsidR="00D73CCD">
        <w:rPr>
          <w:rFonts w:ascii="Arial" w:eastAsia="Arial" w:hAnsi="Arial" w:cs="Arial"/>
          <w:color w:val="000000" w:themeColor="text1"/>
        </w:rPr>
        <w:t xml:space="preserve">sought </w:t>
      </w:r>
      <w:r>
        <w:rPr>
          <w:rFonts w:ascii="Arial" w:eastAsia="Arial" w:hAnsi="Arial" w:cs="Arial"/>
          <w:color w:val="000000" w:themeColor="text1"/>
        </w:rPr>
        <w:t>answers to the following key questions</w:t>
      </w:r>
      <w:r w:rsidR="003B7FE1">
        <w:rPr>
          <w:rFonts w:ascii="Arial" w:eastAsia="Arial" w:hAnsi="Arial" w:cs="Arial"/>
          <w:color w:val="000000" w:themeColor="text1"/>
        </w:rPr>
        <w:t>:</w:t>
      </w:r>
    </w:p>
    <w:p w14:paraId="06DDCFB3" w14:textId="77777777" w:rsidR="00BD4445" w:rsidRDefault="00BD4445" w:rsidP="005F717E">
      <w:pPr>
        <w:spacing w:after="0" w:line="240" w:lineRule="auto"/>
        <w:jc w:val="both"/>
        <w:rPr>
          <w:rFonts w:ascii="Arial" w:eastAsia="Arial" w:hAnsi="Arial" w:cs="Arial"/>
          <w:color w:val="000000" w:themeColor="text1"/>
        </w:rPr>
      </w:pPr>
    </w:p>
    <w:p w14:paraId="0675A820" w14:textId="77777777" w:rsidR="00BD4445" w:rsidRDefault="00BD4445" w:rsidP="005F717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Whether the reported MIS data is valid?</w:t>
      </w:r>
    </w:p>
    <w:p w14:paraId="6ABF7989" w14:textId="77777777" w:rsidR="00BD4445" w:rsidRDefault="00BD4445" w:rsidP="005F717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Whether the reported data is consistent at different level i.e. from field to HO?</w:t>
      </w:r>
    </w:p>
    <w:p w14:paraId="4EA67986" w14:textId="77777777" w:rsidR="00BD4445" w:rsidRDefault="00BD4445" w:rsidP="005F717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Whether the data flow system/MIS is stable, consistent over different places, and providing timely data?</w:t>
      </w:r>
    </w:p>
    <w:p w14:paraId="6390F413" w14:textId="77777777" w:rsidR="00BD4445" w:rsidRDefault="00BD4445" w:rsidP="00386303">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the system can be improved?</w:t>
      </w:r>
    </w:p>
    <w:p w14:paraId="4AF07A68" w14:textId="389A14A2" w:rsidR="00BD4445" w:rsidRPr="0000107C" w:rsidRDefault="00BD4445" w:rsidP="009B1145">
      <w:pPr>
        <w:pStyle w:val="NormalWeb"/>
        <w:numPr>
          <w:ilvl w:val="0"/>
          <w:numId w:val="8"/>
        </w:numPr>
        <w:spacing w:before="0" w:beforeAutospacing="0" w:after="0" w:afterAutospacing="0"/>
        <w:textAlignment w:val="baseline"/>
        <w:rPr>
          <w:rFonts w:ascii="Arial" w:hAnsi="Arial" w:cs="Arial"/>
          <w:color w:val="000000"/>
          <w:sz w:val="22"/>
          <w:szCs w:val="22"/>
        </w:rPr>
      </w:pPr>
      <w:r w:rsidRPr="0000107C">
        <w:rPr>
          <w:rFonts w:ascii="Arial" w:hAnsi="Arial" w:cs="Arial"/>
          <w:color w:val="000000"/>
          <w:sz w:val="22"/>
          <w:szCs w:val="22"/>
        </w:rPr>
        <w:t xml:space="preserve">Follow-up on the recommendations from the 2018 </w:t>
      </w:r>
      <w:r w:rsidR="00D73CCD">
        <w:rPr>
          <w:rFonts w:ascii="Arial" w:hAnsi="Arial" w:cs="Arial"/>
          <w:color w:val="000000"/>
          <w:sz w:val="22"/>
          <w:szCs w:val="22"/>
        </w:rPr>
        <w:t>annual data validation study</w:t>
      </w:r>
      <w:r w:rsidRPr="0000107C">
        <w:rPr>
          <w:rFonts w:ascii="Arial" w:hAnsi="Arial" w:cs="Arial"/>
          <w:color w:val="000000"/>
          <w:sz w:val="22"/>
          <w:szCs w:val="22"/>
        </w:rPr>
        <w:t xml:space="preserve"> </w:t>
      </w:r>
    </w:p>
    <w:p w14:paraId="0E98AE82" w14:textId="404795E2" w:rsidR="003E61A2" w:rsidRDefault="003E61A2" w:rsidP="005F717E">
      <w:pPr>
        <w:spacing w:after="0" w:line="240" w:lineRule="auto"/>
        <w:rPr>
          <w:rFonts w:ascii="Arial" w:eastAsia="Times New Roman" w:hAnsi="Arial" w:cs="Arial"/>
          <w:sz w:val="14"/>
        </w:rPr>
      </w:pPr>
    </w:p>
    <w:p w14:paraId="5174A5D2" w14:textId="105338A5" w:rsidR="00504CE0" w:rsidRPr="00B14FFB" w:rsidRDefault="00504CE0" w:rsidP="00E10797">
      <w:pPr>
        <w:pStyle w:val="Heading1"/>
        <w:tabs>
          <w:tab w:val="clear" w:pos="2204"/>
        </w:tabs>
        <w:ind w:left="0" w:firstLine="0"/>
      </w:pPr>
      <w:bookmarkStart w:id="13" w:name="_Toc534561488"/>
      <w:bookmarkStart w:id="14" w:name="_Toc36467630"/>
      <w:r w:rsidRPr="00341F81">
        <w:t>Methodology</w:t>
      </w:r>
      <w:bookmarkEnd w:id="13"/>
      <w:bookmarkEnd w:id="14"/>
    </w:p>
    <w:p w14:paraId="7A89F77A" w14:textId="77777777" w:rsidR="003E61A2" w:rsidRPr="003B7FE1" w:rsidRDefault="003E61A2" w:rsidP="005F717E">
      <w:pPr>
        <w:pStyle w:val="Heading3"/>
        <w:spacing w:before="0" w:line="240" w:lineRule="auto"/>
        <w:rPr>
          <w:rFonts w:ascii="Arial" w:hAnsi="Arial" w:cs="Arial"/>
          <w:color w:val="auto"/>
          <w:sz w:val="20"/>
          <w:szCs w:val="20"/>
        </w:rPr>
      </w:pPr>
      <w:bookmarkStart w:id="15" w:name="_Toc534561489"/>
      <w:bookmarkStart w:id="16" w:name="_Toc5087928"/>
      <w:bookmarkStart w:id="17" w:name="_Toc5088509"/>
      <w:bookmarkStart w:id="18" w:name="_Toc5260497"/>
    </w:p>
    <w:bookmarkEnd w:id="15"/>
    <w:bookmarkEnd w:id="16"/>
    <w:bookmarkEnd w:id="17"/>
    <w:bookmarkEnd w:id="18"/>
    <w:p w14:paraId="154DC8AF" w14:textId="318DBF7C" w:rsidR="009A6063" w:rsidRPr="00BD4445" w:rsidRDefault="00466F97" w:rsidP="005F717E">
      <w:pPr>
        <w:spacing w:after="0" w:line="240" w:lineRule="auto"/>
      </w:pPr>
      <w:r w:rsidRPr="00466F97">
        <w:rPr>
          <w:rFonts w:ascii="Arial" w:hAnsi="Arial" w:cs="Arial"/>
        </w:rPr>
        <w:t>The methodology section explains sources of data, data collection techniques, MIS ranking and data quality standards, sample distribution and study locations of the study.</w:t>
      </w:r>
    </w:p>
    <w:p w14:paraId="37DA2AD6" w14:textId="77777777" w:rsidR="003577A4" w:rsidRPr="00920A71" w:rsidRDefault="003577A4" w:rsidP="005F717E">
      <w:pPr>
        <w:spacing w:after="0" w:line="240" w:lineRule="auto"/>
        <w:rPr>
          <w:rFonts w:ascii="Arial" w:hAnsi="Arial" w:cs="Arial"/>
          <w:sz w:val="16"/>
        </w:rPr>
      </w:pPr>
    </w:p>
    <w:p w14:paraId="1AD7D8E1" w14:textId="77777777" w:rsidR="00466F97" w:rsidRPr="00466F97" w:rsidRDefault="00466F97" w:rsidP="009B1145">
      <w:pPr>
        <w:pStyle w:val="ListParagraph"/>
        <w:numPr>
          <w:ilvl w:val="0"/>
          <w:numId w:val="30"/>
        </w:numPr>
        <w:spacing w:after="0" w:line="240" w:lineRule="auto"/>
        <w:textAlignment w:val="baseline"/>
        <w:outlineLvl w:val="1"/>
        <w:rPr>
          <w:rStyle w:val="Heading2Char"/>
          <w:rFonts w:eastAsia="Calibri"/>
          <w:vanish/>
        </w:rPr>
      </w:pPr>
      <w:bookmarkStart w:id="19" w:name="_Toc35961962"/>
      <w:bookmarkStart w:id="20" w:name="_Toc35961996"/>
      <w:bookmarkStart w:id="21" w:name="_Toc36467631"/>
      <w:bookmarkEnd w:id="19"/>
      <w:bookmarkEnd w:id="20"/>
      <w:bookmarkEnd w:id="21"/>
    </w:p>
    <w:p w14:paraId="2E3A5994" w14:textId="26EE30EE" w:rsidR="008A6196" w:rsidRPr="00466F97" w:rsidRDefault="008A6196" w:rsidP="009B1145">
      <w:pPr>
        <w:pStyle w:val="Heading2"/>
        <w:numPr>
          <w:ilvl w:val="1"/>
          <w:numId w:val="30"/>
        </w:numPr>
      </w:pPr>
      <w:bookmarkStart w:id="22" w:name="_Toc36467632"/>
      <w:r w:rsidRPr="00466F97">
        <w:rPr>
          <w:rStyle w:val="Heading2Char"/>
          <w:b/>
          <w:bCs/>
        </w:rPr>
        <w:t>Sources of Data</w:t>
      </w:r>
      <w:bookmarkEnd w:id="22"/>
      <w:r w:rsidR="003577A4" w:rsidRPr="00466F97">
        <w:t xml:space="preserve"> </w:t>
      </w:r>
    </w:p>
    <w:p w14:paraId="19E80CD1" w14:textId="77777777" w:rsidR="003E61A2" w:rsidRDefault="003E61A2" w:rsidP="005F717E">
      <w:pPr>
        <w:spacing w:after="0" w:line="240" w:lineRule="auto"/>
        <w:jc w:val="both"/>
        <w:rPr>
          <w:rFonts w:ascii="Arial" w:hAnsi="Arial" w:cs="Arial"/>
        </w:rPr>
      </w:pPr>
    </w:p>
    <w:p w14:paraId="716EF199" w14:textId="5432D2AA" w:rsidR="00486BAE" w:rsidRPr="00237DE8" w:rsidRDefault="00486BAE" w:rsidP="005F717E">
      <w:pPr>
        <w:spacing w:after="0" w:line="240" w:lineRule="auto"/>
        <w:jc w:val="both"/>
        <w:rPr>
          <w:rFonts w:ascii="Arial" w:hAnsi="Arial" w:cs="Arial"/>
        </w:rPr>
      </w:pPr>
      <w:r w:rsidRPr="00237DE8">
        <w:rPr>
          <w:rFonts w:ascii="Arial" w:hAnsi="Arial" w:cs="Arial"/>
        </w:rPr>
        <w:t xml:space="preserve">Data for this study </w:t>
      </w:r>
      <w:r w:rsidR="00BF281E">
        <w:rPr>
          <w:rFonts w:ascii="Arial" w:hAnsi="Arial" w:cs="Arial"/>
        </w:rPr>
        <w:t>were</w:t>
      </w:r>
      <w:r w:rsidRPr="00237DE8">
        <w:rPr>
          <w:rFonts w:ascii="Arial" w:hAnsi="Arial" w:cs="Arial"/>
        </w:rPr>
        <w:t xml:space="preserve"> collected from both primary and secondary sources. Primary data for this study </w:t>
      </w:r>
      <w:r w:rsidR="00BF281E">
        <w:rPr>
          <w:rFonts w:ascii="Arial" w:hAnsi="Arial" w:cs="Arial"/>
        </w:rPr>
        <w:t>was</w:t>
      </w:r>
      <w:r w:rsidRPr="00237DE8">
        <w:rPr>
          <w:rFonts w:ascii="Arial" w:hAnsi="Arial" w:cs="Arial"/>
        </w:rPr>
        <w:t xml:space="preserve"> collected from the following categories of respondents through face to face interview using both structured and semi-structured questionnaires:</w:t>
      </w:r>
    </w:p>
    <w:p w14:paraId="4837608F" w14:textId="77777777" w:rsidR="00486BAE" w:rsidRPr="00237DE8" w:rsidRDefault="00486BAE" w:rsidP="005F717E">
      <w:pPr>
        <w:spacing w:after="0" w:line="240" w:lineRule="auto"/>
        <w:jc w:val="both"/>
        <w:rPr>
          <w:rFonts w:ascii="Arial" w:hAnsi="Arial" w:cs="Arial"/>
        </w:rPr>
      </w:pPr>
    </w:p>
    <w:p w14:paraId="0F803009" w14:textId="77777777" w:rsidR="00486BAE" w:rsidRPr="00D831B7" w:rsidRDefault="00486BAE" w:rsidP="009B1145">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ind w:left="1440"/>
        <w:jc w:val="both"/>
        <w:rPr>
          <w:rFonts w:ascii="Arial" w:hAnsi="Arial" w:cs="Arial"/>
          <w:i/>
        </w:rPr>
      </w:pPr>
      <w:r>
        <w:rPr>
          <w:rFonts w:ascii="Arial" w:hAnsi="Arial" w:cs="Arial"/>
        </w:rPr>
        <w:t>Parents/ students</w:t>
      </w:r>
    </w:p>
    <w:p w14:paraId="43BF73D4" w14:textId="77777777" w:rsidR="00486BAE" w:rsidRPr="0011292F" w:rsidRDefault="00486BAE" w:rsidP="009B1145">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ind w:left="1440"/>
        <w:jc w:val="both"/>
        <w:rPr>
          <w:rFonts w:ascii="Arial" w:hAnsi="Arial" w:cs="Arial"/>
          <w:i/>
        </w:rPr>
      </w:pPr>
      <w:r>
        <w:rPr>
          <w:rFonts w:ascii="Arial" w:hAnsi="Arial" w:cs="Arial"/>
        </w:rPr>
        <w:t>Teachers</w:t>
      </w:r>
    </w:p>
    <w:p w14:paraId="22CB6C73" w14:textId="158C89B8" w:rsidR="00486BAE" w:rsidRPr="0011292F" w:rsidRDefault="00486BAE" w:rsidP="009B1145">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ind w:left="1440"/>
        <w:jc w:val="both"/>
        <w:rPr>
          <w:rFonts w:ascii="Arial" w:hAnsi="Arial" w:cs="Arial"/>
          <w:i/>
        </w:rPr>
      </w:pPr>
      <w:r w:rsidRPr="0011292F">
        <w:rPr>
          <w:rFonts w:ascii="Arial" w:hAnsi="Arial" w:cs="Arial"/>
        </w:rPr>
        <w:t>Field staff</w:t>
      </w:r>
    </w:p>
    <w:p w14:paraId="710C48D9" w14:textId="77777777" w:rsidR="00486BAE" w:rsidRPr="00A14545" w:rsidRDefault="00486BAE" w:rsidP="009B1145">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ind w:left="1440"/>
        <w:jc w:val="both"/>
        <w:rPr>
          <w:rFonts w:ascii="Arial" w:hAnsi="Arial" w:cs="Arial"/>
          <w:i/>
        </w:rPr>
      </w:pPr>
      <w:r w:rsidRPr="0011292F">
        <w:rPr>
          <w:rFonts w:ascii="Arial" w:hAnsi="Arial" w:cs="Arial"/>
        </w:rPr>
        <w:t>MIS manager</w:t>
      </w:r>
      <w:r>
        <w:rPr>
          <w:rFonts w:ascii="Arial" w:hAnsi="Arial" w:cs="Arial"/>
        </w:rPr>
        <w:t>s</w:t>
      </w:r>
      <w:r w:rsidRPr="0011292F">
        <w:rPr>
          <w:rFonts w:ascii="Arial" w:hAnsi="Arial" w:cs="Arial"/>
        </w:rPr>
        <w:t xml:space="preserve"> at HO level </w:t>
      </w:r>
    </w:p>
    <w:p w14:paraId="7F539B33" w14:textId="77777777" w:rsidR="00486BAE" w:rsidRPr="00237DE8" w:rsidRDefault="00486BAE" w:rsidP="005F717E">
      <w:pPr>
        <w:pStyle w:val="ListParagraph"/>
        <w:pBdr>
          <w:top w:val="none" w:sz="0" w:space="0" w:color="auto"/>
          <w:left w:val="none" w:sz="0" w:space="0" w:color="auto"/>
          <w:bottom w:val="none" w:sz="0" w:space="0" w:color="auto"/>
          <w:right w:val="none" w:sz="0" w:space="0" w:color="auto"/>
          <w:between w:val="none" w:sz="0" w:space="0" w:color="auto"/>
        </w:pBdr>
        <w:spacing w:after="0" w:line="240" w:lineRule="auto"/>
        <w:ind w:left="780"/>
        <w:jc w:val="both"/>
        <w:rPr>
          <w:rFonts w:ascii="Arial" w:hAnsi="Arial" w:cs="Arial"/>
          <w:i/>
        </w:rPr>
      </w:pPr>
    </w:p>
    <w:p w14:paraId="19C05E48" w14:textId="06DD786B" w:rsidR="00486BAE" w:rsidRDefault="003B7FE1" w:rsidP="005F717E">
      <w:pPr>
        <w:spacing w:after="0" w:line="240" w:lineRule="auto"/>
        <w:jc w:val="both"/>
        <w:rPr>
          <w:rFonts w:ascii="Arial" w:hAnsi="Arial" w:cs="Arial"/>
          <w:noProof/>
          <w:sz w:val="24"/>
          <w:szCs w:val="24"/>
        </w:rPr>
      </w:pPr>
      <w:r w:rsidRPr="00486BAE">
        <w:rPr>
          <w:rFonts w:ascii="Arial" w:eastAsia="Times New Roman" w:hAnsi="Arial" w:cs="Arial"/>
          <w:noProof/>
          <w:sz w:val="24"/>
          <w:szCs w:val="24"/>
          <w:lang w:bidi="bn-IN"/>
        </w:rPr>
        <w:lastRenderedPageBreak/>
        <w:drawing>
          <wp:anchor distT="0" distB="0" distL="114300" distR="114300" simplePos="0" relativeHeight="251707392" behindDoc="0" locked="0" layoutInCell="1" allowOverlap="1" wp14:anchorId="1F4F8D11" wp14:editId="7B69432F">
            <wp:simplePos x="0" y="0"/>
            <wp:positionH relativeFrom="margin">
              <wp:posOffset>121475</wp:posOffset>
            </wp:positionH>
            <wp:positionV relativeFrom="paragraph">
              <wp:posOffset>624205</wp:posOffset>
            </wp:positionV>
            <wp:extent cx="5753595" cy="2850078"/>
            <wp:effectExtent l="0" t="0" r="57150" b="0"/>
            <wp:wrapSquare wrapText="bothSides"/>
            <wp:docPr id="2" name="Diagram 2">
              <a:extLst xmlns:a="http://schemas.openxmlformats.org/drawingml/2006/main">
                <a:ext uri="{FF2B5EF4-FFF2-40B4-BE49-F238E27FC236}">
                  <a16:creationId xmlns:a16="http://schemas.microsoft.com/office/drawing/2014/main" id="{DA94750E-9E2B-4BFB-AC80-7669FD47F012}"/>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r w:rsidR="00486BAE" w:rsidRPr="006F5658">
        <w:rPr>
          <w:rFonts w:ascii="Arial" w:eastAsia="Arial" w:hAnsi="Arial" w:cs="Arial"/>
          <w:color w:val="000000" w:themeColor="text1"/>
        </w:rPr>
        <w:t xml:space="preserve">Secondary data </w:t>
      </w:r>
      <w:r w:rsidR="00BF281E">
        <w:rPr>
          <w:rFonts w:ascii="Arial" w:eastAsia="Arial" w:hAnsi="Arial" w:cs="Arial"/>
          <w:color w:val="000000" w:themeColor="text1"/>
        </w:rPr>
        <w:t>was</w:t>
      </w:r>
      <w:r w:rsidR="00486BAE" w:rsidRPr="006F5658">
        <w:rPr>
          <w:rFonts w:ascii="Arial" w:eastAsia="Arial" w:hAnsi="Arial" w:cs="Arial"/>
          <w:color w:val="000000" w:themeColor="text1"/>
        </w:rPr>
        <w:t xml:space="preserve"> collected through review of relevant programme documents </w:t>
      </w:r>
      <w:r w:rsidR="007468F0">
        <w:rPr>
          <w:rFonts w:ascii="Arial" w:eastAsia="Arial" w:hAnsi="Arial" w:cs="Arial"/>
          <w:color w:val="000000" w:themeColor="text1"/>
        </w:rPr>
        <w:t>such as,</w:t>
      </w:r>
      <w:r w:rsidR="00486BAE" w:rsidRPr="006F5658">
        <w:rPr>
          <w:rFonts w:ascii="Arial" w:eastAsia="Arial" w:hAnsi="Arial" w:cs="Arial"/>
          <w:color w:val="000000" w:themeColor="text1"/>
        </w:rPr>
        <w:t xml:space="preserve"> </w:t>
      </w:r>
      <w:r w:rsidR="00486BAE" w:rsidRPr="006F5658">
        <w:rPr>
          <w:rFonts w:ascii="Arial" w:eastAsia="Times New Roman" w:hAnsi="Arial" w:cs="Arial"/>
        </w:rPr>
        <w:t>Annual Operating Plan</w:t>
      </w:r>
      <w:r w:rsidR="00486BAE">
        <w:rPr>
          <w:rFonts w:ascii="Arial" w:eastAsia="Times New Roman" w:hAnsi="Arial" w:cs="Arial"/>
        </w:rPr>
        <w:t xml:space="preserve"> </w:t>
      </w:r>
      <w:r w:rsidR="00486BAE" w:rsidRPr="006F5658">
        <w:rPr>
          <w:rFonts w:ascii="Arial" w:eastAsia="Times New Roman" w:hAnsi="Arial" w:cs="Arial"/>
        </w:rPr>
        <w:t>(AOP), Log frame</w:t>
      </w:r>
      <w:r w:rsidR="00486BAE" w:rsidRPr="006F5658">
        <w:rPr>
          <w:rFonts w:ascii="Arial" w:eastAsia="Arial" w:hAnsi="Arial" w:cs="Arial"/>
          <w:color w:val="000000" w:themeColor="text1"/>
        </w:rPr>
        <w:t xml:space="preserve">, </w:t>
      </w:r>
      <w:r w:rsidR="00486BAE" w:rsidRPr="006F5658">
        <w:rPr>
          <w:rFonts w:ascii="Arial" w:eastAsia="Times New Roman" w:hAnsi="Arial" w:cs="Arial"/>
        </w:rPr>
        <w:t>MIS reports at various reporting layers, etc</w:t>
      </w:r>
      <w:r w:rsidR="00486BAE">
        <w:rPr>
          <w:rFonts w:ascii="Arial" w:eastAsia="Times New Roman" w:hAnsi="Arial" w:cs="Arial"/>
        </w:rPr>
        <w:t xml:space="preserve">. </w:t>
      </w:r>
      <w:r>
        <w:rPr>
          <w:rFonts w:ascii="Arial" w:eastAsia="Times New Roman" w:hAnsi="Arial" w:cs="Arial"/>
        </w:rPr>
        <w:t xml:space="preserve"> </w:t>
      </w:r>
      <w:r w:rsidR="008D4B83">
        <w:rPr>
          <w:rFonts w:ascii="Arial" w:eastAsia="Arial" w:hAnsi="Arial" w:cs="Arial"/>
          <w:color w:val="000000" w:themeColor="text1"/>
        </w:rPr>
        <w:t xml:space="preserve">Sources of data for </w:t>
      </w:r>
      <w:r w:rsidR="008D4B83" w:rsidRPr="007A698C">
        <w:rPr>
          <w:rFonts w:ascii="Arial" w:eastAsia="Arial" w:hAnsi="Arial" w:cs="Arial"/>
          <w:color w:val="000000" w:themeColor="text1"/>
        </w:rPr>
        <w:t xml:space="preserve">this study is </w:t>
      </w:r>
      <w:r w:rsidR="008D4B83">
        <w:rPr>
          <w:rFonts w:ascii="Arial" w:eastAsia="Arial" w:hAnsi="Arial" w:cs="Arial"/>
          <w:color w:val="000000" w:themeColor="text1"/>
        </w:rPr>
        <w:t>shown</w:t>
      </w:r>
      <w:r w:rsidR="008D4B83" w:rsidRPr="007A698C">
        <w:rPr>
          <w:rFonts w:ascii="Arial" w:eastAsia="Arial" w:hAnsi="Arial" w:cs="Arial"/>
          <w:color w:val="000000" w:themeColor="text1"/>
        </w:rPr>
        <w:t xml:space="preserve"> </w:t>
      </w:r>
      <w:r w:rsidR="008D4B83">
        <w:rPr>
          <w:rFonts w:ascii="Arial" w:eastAsia="Arial" w:hAnsi="Arial" w:cs="Arial"/>
          <w:color w:val="000000" w:themeColor="text1"/>
        </w:rPr>
        <w:t>in the chart below:</w:t>
      </w:r>
      <w:r w:rsidR="008D4B83" w:rsidRPr="007D5358">
        <w:rPr>
          <w:rFonts w:ascii="Arial" w:hAnsi="Arial" w:cs="Arial"/>
          <w:noProof/>
          <w:sz w:val="24"/>
          <w:szCs w:val="24"/>
        </w:rPr>
        <w:t xml:space="preserve"> </w:t>
      </w:r>
    </w:p>
    <w:p w14:paraId="5A0BA42E" w14:textId="36D6FDEA" w:rsidR="003577A4" w:rsidRPr="007D5358" w:rsidRDefault="003577A4" w:rsidP="005F717E">
      <w:pPr>
        <w:spacing w:after="0" w:line="240" w:lineRule="auto"/>
        <w:jc w:val="both"/>
        <w:rPr>
          <w:rFonts w:ascii="Arial" w:eastAsia="Times New Roman" w:hAnsi="Arial" w:cs="Arial"/>
          <w:sz w:val="24"/>
          <w:szCs w:val="24"/>
        </w:rPr>
      </w:pPr>
    </w:p>
    <w:p w14:paraId="6166031B" w14:textId="505A6541" w:rsidR="00363EE7" w:rsidRDefault="003577A4" w:rsidP="00363EE7">
      <w:pPr>
        <w:pStyle w:val="Caption"/>
        <w:spacing w:after="0"/>
        <w:jc w:val="center"/>
        <w:rPr>
          <w:rFonts w:ascii="Arial" w:hAnsi="Arial" w:cs="Arial"/>
          <w:b/>
          <w:color w:val="auto"/>
        </w:rPr>
      </w:pPr>
      <w:r w:rsidRPr="008D4B83">
        <w:rPr>
          <w:rFonts w:ascii="Arial" w:hAnsi="Arial" w:cs="Arial"/>
          <w:b/>
          <w:color w:val="auto"/>
        </w:rPr>
        <w:t xml:space="preserve">Chart </w:t>
      </w:r>
      <w:r w:rsidRPr="008D4B83">
        <w:rPr>
          <w:rFonts w:ascii="Arial" w:hAnsi="Arial" w:cs="Arial"/>
          <w:b/>
          <w:color w:val="auto"/>
        </w:rPr>
        <w:fldChar w:fldCharType="begin"/>
      </w:r>
      <w:r w:rsidRPr="008D4B83">
        <w:rPr>
          <w:rFonts w:ascii="Arial" w:hAnsi="Arial" w:cs="Arial"/>
          <w:b/>
          <w:color w:val="auto"/>
        </w:rPr>
        <w:instrText xml:space="preserve"> SEQ Chart \* ARABIC </w:instrText>
      </w:r>
      <w:r w:rsidRPr="008D4B83">
        <w:rPr>
          <w:rFonts w:ascii="Arial" w:hAnsi="Arial" w:cs="Arial"/>
          <w:b/>
          <w:color w:val="auto"/>
        </w:rPr>
        <w:fldChar w:fldCharType="separate"/>
      </w:r>
      <w:r w:rsidR="004C2D1D">
        <w:rPr>
          <w:rFonts w:ascii="Arial" w:hAnsi="Arial" w:cs="Arial"/>
          <w:b/>
          <w:noProof/>
          <w:color w:val="auto"/>
        </w:rPr>
        <w:t>1</w:t>
      </w:r>
      <w:r w:rsidRPr="008D4B83">
        <w:rPr>
          <w:rFonts w:ascii="Arial" w:hAnsi="Arial" w:cs="Arial"/>
          <w:b/>
          <w:color w:val="auto"/>
        </w:rPr>
        <w:fldChar w:fldCharType="end"/>
      </w:r>
      <w:bookmarkStart w:id="23" w:name="_Toc5087931"/>
      <w:bookmarkStart w:id="24" w:name="_Toc5088512"/>
      <w:bookmarkStart w:id="25" w:name="_Toc5260500"/>
      <w:r w:rsidR="00466F97">
        <w:rPr>
          <w:rFonts w:ascii="Arial" w:hAnsi="Arial" w:cs="Arial"/>
          <w:b/>
          <w:color w:val="auto"/>
        </w:rPr>
        <w:t>. Sources o</w:t>
      </w:r>
      <w:r w:rsidR="00F276F9">
        <w:rPr>
          <w:rFonts w:ascii="Arial" w:hAnsi="Arial" w:cs="Arial"/>
          <w:b/>
          <w:color w:val="auto"/>
        </w:rPr>
        <w:t>f Data</w:t>
      </w:r>
    </w:p>
    <w:p w14:paraId="53805642" w14:textId="77777777" w:rsidR="00363EE7" w:rsidRPr="00363EE7" w:rsidRDefault="00363EE7" w:rsidP="00363EE7">
      <w:pPr>
        <w:rPr>
          <w:sz w:val="2"/>
          <w:szCs w:val="2"/>
        </w:rPr>
      </w:pPr>
    </w:p>
    <w:p w14:paraId="3D05FA95" w14:textId="351E7585" w:rsidR="00F276F9" w:rsidRDefault="00F276F9" w:rsidP="005F717E">
      <w:pPr>
        <w:pStyle w:val="Heading2"/>
      </w:pPr>
      <w:bookmarkStart w:id="26" w:name="_Toc36467633"/>
      <w:r>
        <w:t>Understanding of BEP MIS</w:t>
      </w:r>
      <w:bookmarkEnd w:id="26"/>
    </w:p>
    <w:p w14:paraId="32791AB6" w14:textId="77777777" w:rsidR="00F276F9" w:rsidRPr="00F276F9" w:rsidRDefault="00F276F9" w:rsidP="005F717E">
      <w:pPr>
        <w:spacing w:after="0" w:line="240" w:lineRule="auto"/>
      </w:pPr>
    </w:p>
    <w:p w14:paraId="0199E93A" w14:textId="77777777" w:rsidR="00486BAE" w:rsidRDefault="00486BAE" w:rsidP="005F717E">
      <w:pPr>
        <w:autoSpaceDE w:val="0"/>
        <w:autoSpaceDN w:val="0"/>
        <w:adjustRightInd w:val="0"/>
        <w:spacing w:after="0" w:line="240" w:lineRule="auto"/>
        <w:jc w:val="both"/>
        <w:rPr>
          <w:rFonts w:ascii="Arial" w:hAnsi="Arial" w:cs="Arial"/>
        </w:rPr>
      </w:pPr>
      <w:bookmarkStart w:id="27" w:name="_Toc534561491"/>
      <w:bookmarkEnd w:id="23"/>
      <w:bookmarkEnd w:id="24"/>
      <w:bookmarkEnd w:id="25"/>
      <w:r w:rsidRPr="00F469B2">
        <w:rPr>
          <w:rFonts w:ascii="Arial" w:hAnsi="Arial" w:cs="Arial"/>
        </w:rPr>
        <w:t xml:space="preserve">Monitoring Department and </w:t>
      </w:r>
      <w:r>
        <w:rPr>
          <w:rFonts w:ascii="Arial" w:hAnsi="Arial" w:cs="Arial"/>
        </w:rPr>
        <w:t>BEP programme personnel</w:t>
      </w:r>
      <w:r w:rsidRPr="00F469B2">
        <w:rPr>
          <w:rFonts w:ascii="Arial" w:hAnsi="Arial" w:cs="Arial"/>
        </w:rPr>
        <w:t xml:space="preserve"> </w:t>
      </w:r>
      <w:r>
        <w:rPr>
          <w:rFonts w:ascii="Arial" w:hAnsi="Arial" w:cs="Arial"/>
        </w:rPr>
        <w:t xml:space="preserve">had several interactions, including formal meetings. This ensured that BMD and BEP have clear and </w:t>
      </w:r>
      <w:r w:rsidRPr="00F469B2">
        <w:rPr>
          <w:rFonts w:ascii="Arial" w:hAnsi="Arial" w:cs="Arial"/>
        </w:rPr>
        <w:t>common understanding regarding</w:t>
      </w:r>
      <w:r>
        <w:rPr>
          <w:rFonts w:ascii="Arial" w:hAnsi="Arial" w:cs="Arial"/>
        </w:rPr>
        <w:t xml:space="preserve"> –</w:t>
      </w:r>
      <w:r w:rsidRPr="00F469B2">
        <w:rPr>
          <w:rFonts w:ascii="Arial" w:hAnsi="Arial" w:cs="Arial"/>
        </w:rPr>
        <w:t xml:space="preserve"> </w:t>
      </w:r>
    </w:p>
    <w:p w14:paraId="08951204" w14:textId="77777777" w:rsidR="00486BAE" w:rsidRDefault="00486BAE" w:rsidP="005F717E">
      <w:pPr>
        <w:autoSpaceDE w:val="0"/>
        <w:autoSpaceDN w:val="0"/>
        <w:adjustRightInd w:val="0"/>
        <w:spacing w:after="0" w:line="240" w:lineRule="auto"/>
        <w:jc w:val="both"/>
        <w:rPr>
          <w:rFonts w:ascii="Arial" w:hAnsi="Arial" w:cs="Arial"/>
        </w:rPr>
      </w:pPr>
    </w:p>
    <w:p w14:paraId="59E0E2EB" w14:textId="77777777" w:rsidR="00486BAE" w:rsidRDefault="00486BAE" w:rsidP="009B1145">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contextualSpacing w:val="0"/>
        <w:jc w:val="both"/>
        <w:rPr>
          <w:rFonts w:ascii="Arial" w:hAnsi="Arial" w:cs="Arial"/>
        </w:rPr>
      </w:pPr>
      <w:r>
        <w:rPr>
          <w:rFonts w:ascii="Arial" w:hAnsi="Arial" w:cs="Arial"/>
        </w:rPr>
        <w:t xml:space="preserve">BEP MIS dataflow and corresponding tools &amp; procedures </w:t>
      </w:r>
    </w:p>
    <w:p w14:paraId="236E30F2" w14:textId="77777777" w:rsidR="00486BAE" w:rsidRPr="00355EA5" w:rsidRDefault="00486BAE" w:rsidP="009B1145">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contextualSpacing w:val="0"/>
        <w:jc w:val="both"/>
        <w:rPr>
          <w:rFonts w:ascii="Arial" w:hAnsi="Arial" w:cs="Arial"/>
        </w:rPr>
      </w:pPr>
      <w:r>
        <w:rPr>
          <w:rFonts w:ascii="Arial" w:hAnsi="Arial" w:cs="Arial"/>
        </w:rPr>
        <w:t>T</w:t>
      </w:r>
      <w:r w:rsidRPr="00CB2AAD">
        <w:rPr>
          <w:rFonts w:ascii="Arial" w:hAnsi="Arial" w:cs="Arial"/>
        </w:rPr>
        <w:t xml:space="preserve">he process of MIS data validation </w:t>
      </w:r>
    </w:p>
    <w:p w14:paraId="55586E5B" w14:textId="77777777" w:rsidR="00486BAE" w:rsidRDefault="00486BAE" w:rsidP="009B1145">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contextualSpacing w:val="0"/>
        <w:jc w:val="both"/>
        <w:rPr>
          <w:rFonts w:ascii="Arial" w:hAnsi="Arial" w:cs="Arial"/>
        </w:rPr>
      </w:pPr>
      <w:r>
        <w:rPr>
          <w:rFonts w:ascii="Arial" w:hAnsi="Arial" w:cs="Arial"/>
        </w:rPr>
        <w:t>Scope and</w:t>
      </w:r>
      <w:r w:rsidRPr="00F469B2">
        <w:rPr>
          <w:rFonts w:ascii="Arial" w:hAnsi="Arial" w:cs="Arial"/>
        </w:rPr>
        <w:t xml:space="preserve"> reference period</w:t>
      </w:r>
      <w:r>
        <w:rPr>
          <w:rFonts w:ascii="Arial" w:hAnsi="Arial" w:cs="Arial"/>
        </w:rPr>
        <w:t xml:space="preserve"> of the study</w:t>
      </w:r>
    </w:p>
    <w:p w14:paraId="3C8E8CF9" w14:textId="77777777" w:rsidR="00486BAE" w:rsidRDefault="00486BAE" w:rsidP="009B1145">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contextualSpacing w:val="0"/>
        <w:jc w:val="both"/>
        <w:rPr>
          <w:rFonts w:ascii="Arial" w:hAnsi="Arial" w:cs="Arial"/>
        </w:rPr>
      </w:pPr>
      <w:r w:rsidRPr="00CB2AAD">
        <w:rPr>
          <w:rFonts w:ascii="Arial" w:hAnsi="Arial" w:cs="Arial"/>
        </w:rPr>
        <w:t>Defining population</w:t>
      </w:r>
      <w:r>
        <w:rPr>
          <w:rFonts w:ascii="Arial" w:hAnsi="Arial" w:cs="Arial"/>
        </w:rPr>
        <w:t>/coverage</w:t>
      </w:r>
      <w:r w:rsidRPr="00CB2AAD">
        <w:rPr>
          <w:rFonts w:ascii="Arial" w:hAnsi="Arial" w:cs="Arial"/>
        </w:rPr>
        <w:t xml:space="preserve"> for </w:t>
      </w:r>
      <w:r>
        <w:rPr>
          <w:rFonts w:ascii="Arial" w:hAnsi="Arial" w:cs="Arial"/>
        </w:rPr>
        <w:t>the</w:t>
      </w:r>
      <w:r w:rsidRPr="00CB2AAD">
        <w:rPr>
          <w:rFonts w:ascii="Arial" w:hAnsi="Arial" w:cs="Arial"/>
        </w:rPr>
        <w:t xml:space="preserve"> indicator</w:t>
      </w:r>
      <w:r>
        <w:rPr>
          <w:rFonts w:ascii="Arial" w:hAnsi="Arial" w:cs="Arial"/>
        </w:rPr>
        <w:t xml:space="preserve"> and the AOP activities</w:t>
      </w:r>
    </w:p>
    <w:p w14:paraId="43C30639" w14:textId="77777777" w:rsidR="00486BAE" w:rsidRDefault="00486BAE" w:rsidP="009B1145">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Arial" w:hAnsi="Arial" w:cs="Arial"/>
        </w:rPr>
      </w:pPr>
      <w:r>
        <w:rPr>
          <w:rFonts w:ascii="Arial" w:hAnsi="Arial" w:cs="Arial"/>
        </w:rPr>
        <w:t>Operational definitions for the indicators and activities</w:t>
      </w:r>
    </w:p>
    <w:p w14:paraId="2BD28369" w14:textId="77777777" w:rsidR="00486BAE" w:rsidRDefault="00486BAE" w:rsidP="005F717E">
      <w:pPr>
        <w:autoSpaceDE w:val="0"/>
        <w:autoSpaceDN w:val="0"/>
        <w:adjustRightInd w:val="0"/>
        <w:spacing w:after="0" w:line="240" w:lineRule="auto"/>
        <w:jc w:val="both"/>
        <w:rPr>
          <w:rFonts w:ascii="Arial" w:hAnsi="Arial" w:cs="Arial"/>
        </w:rPr>
      </w:pPr>
    </w:p>
    <w:p w14:paraId="460830A8" w14:textId="1CEB738A" w:rsidR="00486BAE" w:rsidRDefault="00486BAE" w:rsidP="005F717E">
      <w:pPr>
        <w:spacing w:after="0" w:line="240" w:lineRule="auto"/>
        <w:jc w:val="both"/>
        <w:rPr>
          <w:rFonts w:ascii="Arial" w:hAnsi="Arial" w:cs="Arial"/>
        </w:rPr>
      </w:pPr>
      <w:r>
        <w:rPr>
          <w:rFonts w:ascii="Arial" w:hAnsi="Arial" w:cs="Arial"/>
        </w:rPr>
        <w:t>BEP</w:t>
      </w:r>
      <w:r w:rsidRPr="006E579E">
        <w:rPr>
          <w:rFonts w:ascii="Arial" w:hAnsi="Arial" w:cs="Arial"/>
        </w:rPr>
        <w:t xml:space="preserve"> </w:t>
      </w:r>
      <w:r w:rsidR="002E28B6">
        <w:rPr>
          <w:rFonts w:ascii="Arial" w:hAnsi="Arial" w:cs="Arial"/>
        </w:rPr>
        <w:t>has</w:t>
      </w:r>
      <w:r w:rsidR="009A04F1">
        <w:rPr>
          <w:rFonts w:ascii="Arial" w:hAnsi="Arial" w:cs="Arial"/>
        </w:rPr>
        <w:t xml:space="preserve"> </w:t>
      </w:r>
      <w:r w:rsidR="009A6063">
        <w:rPr>
          <w:rFonts w:ascii="Arial" w:hAnsi="Arial" w:cs="Arial"/>
        </w:rPr>
        <w:t>four</w:t>
      </w:r>
      <w:r w:rsidRPr="006E579E">
        <w:rPr>
          <w:rFonts w:ascii="Arial" w:hAnsi="Arial" w:cs="Arial"/>
        </w:rPr>
        <w:t xml:space="preserve">-tire MIS reporting chain. The primary unit of MIS reporting is </w:t>
      </w:r>
      <w:r>
        <w:rPr>
          <w:rFonts w:ascii="Arial" w:hAnsi="Arial" w:cs="Arial"/>
        </w:rPr>
        <w:t>at branch level by PO in paper.</w:t>
      </w:r>
      <w:r w:rsidRPr="006E579E">
        <w:rPr>
          <w:rFonts w:ascii="Arial" w:hAnsi="Arial" w:cs="Arial"/>
        </w:rPr>
        <w:t xml:space="preserve"> </w:t>
      </w:r>
      <w:r>
        <w:rPr>
          <w:rFonts w:ascii="Arial" w:hAnsi="Arial" w:cs="Arial"/>
        </w:rPr>
        <w:t xml:space="preserve">A </w:t>
      </w:r>
      <w:r w:rsidR="009A04F1">
        <w:rPr>
          <w:rFonts w:ascii="Arial" w:hAnsi="Arial" w:cs="Arial"/>
        </w:rPr>
        <w:t>branch/area manager at branch/</w:t>
      </w:r>
      <w:r>
        <w:rPr>
          <w:rFonts w:ascii="Arial" w:hAnsi="Arial" w:cs="Arial"/>
        </w:rPr>
        <w:t>area office</w:t>
      </w:r>
      <w:r w:rsidRPr="006E579E">
        <w:rPr>
          <w:rFonts w:ascii="Arial" w:hAnsi="Arial" w:cs="Arial"/>
        </w:rPr>
        <w:t xml:space="preserve"> </w:t>
      </w:r>
      <w:r>
        <w:rPr>
          <w:rFonts w:ascii="Arial" w:hAnsi="Arial" w:cs="Arial"/>
        </w:rPr>
        <w:t>reports the data from few POs to Regional manager of regional Office. Regional manager reports at HO.</w:t>
      </w:r>
    </w:p>
    <w:p w14:paraId="433F6AE2" w14:textId="77777777" w:rsidR="00486BAE" w:rsidRDefault="00486BAE" w:rsidP="005F717E">
      <w:pPr>
        <w:autoSpaceDE w:val="0"/>
        <w:autoSpaceDN w:val="0"/>
        <w:adjustRightInd w:val="0"/>
        <w:spacing w:after="0" w:line="240" w:lineRule="auto"/>
        <w:jc w:val="both"/>
        <w:rPr>
          <w:rFonts w:ascii="Arial" w:hAnsi="Arial" w:cs="Arial"/>
        </w:rPr>
      </w:pPr>
    </w:p>
    <w:p w14:paraId="1CCA5676" w14:textId="2D7CC958" w:rsidR="00486BAE" w:rsidRDefault="00486BAE" w:rsidP="005F717E">
      <w:pPr>
        <w:autoSpaceDE w:val="0"/>
        <w:autoSpaceDN w:val="0"/>
        <w:adjustRightInd w:val="0"/>
        <w:spacing w:after="0" w:line="240" w:lineRule="auto"/>
        <w:jc w:val="both"/>
        <w:rPr>
          <w:rFonts w:ascii="Arial" w:hAnsi="Arial" w:cs="Arial"/>
        </w:rPr>
      </w:pPr>
      <w:r w:rsidRPr="00A451E7">
        <w:rPr>
          <w:rFonts w:ascii="Arial" w:hAnsi="Arial" w:cs="Arial"/>
        </w:rPr>
        <w:t>The flowchart below describes the MIS flow:</w:t>
      </w:r>
    </w:p>
    <w:p w14:paraId="1963A597" w14:textId="01E40AA4" w:rsidR="00486BAE" w:rsidRPr="00381CC6" w:rsidRDefault="00486BAE" w:rsidP="005F717E">
      <w:pPr>
        <w:spacing w:after="0" w:line="240" w:lineRule="auto"/>
        <w:jc w:val="both"/>
        <w:rPr>
          <w:rFonts w:ascii="Arial" w:hAnsi="Arial" w:cs="Arial"/>
        </w:rPr>
      </w:pPr>
    </w:p>
    <w:p w14:paraId="7742DC51" w14:textId="747E8B88" w:rsidR="00E11F5C" w:rsidRDefault="00E11F5C" w:rsidP="005F717E">
      <w:pPr>
        <w:pStyle w:val="Heading3"/>
        <w:spacing w:before="0" w:line="240" w:lineRule="auto"/>
        <w:ind w:firstLine="720"/>
        <w:jc w:val="both"/>
        <w:rPr>
          <w:rStyle w:val="Heading2Char"/>
          <w:rFonts w:eastAsiaTheme="majorEastAsia"/>
          <w:b w:val="0"/>
          <w:sz w:val="24"/>
          <w:szCs w:val="24"/>
        </w:rPr>
      </w:pPr>
    </w:p>
    <w:p w14:paraId="6062A794" w14:textId="392EACB9" w:rsidR="00486BAE" w:rsidRDefault="002E28B6" w:rsidP="005F717E">
      <w:pPr>
        <w:spacing w:after="0" w:line="240" w:lineRule="auto"/>
      </w:pPr>
      <w:r>
        <w:rPr>
          <w:rFonts w:ascii="Arial" w:hAnsi="Arial" w:cs="Arial"/>
          <w:b/>
          <w:bCs/>
          <w:noProof/>
          <w:lang w:bidi="bn-IN"/>
        </w:rPr>
        <mc:AlternateContent>
          <mc:Choice Requires="wpg">
            <w:drawing>
              <wp:anchor distT="0" distB="0" distL="114300" distR="114300" simplePos="0" relativeHeight="251708416" behindDoc="0" locked="0" layoutInCell="1" allowOverlap="1" wp14:anchorId="4EA50AD9" wp14:editId="3A635A52">
                <wp:simplePos x="0" y="0"/>
                <wp:positionH relativeFrom="column">
                  <wp:posOffset>1247775</wp:posOffset>
                </wp:positionH>
                <wp:positionV relativeFrom="paragraph">
                  <wp:posOffset>908050</wp:posOffset>
                </wp:positionV>
                <wp:extent cx="1947553" cy="831891"/>
                <wp:effectExtent l="0" t="19050" r="14605" b="25400"/>
                <wp:wrapNone/>
                <wp:docPr id="12" name="Group 12"/>
                <wp:cNvGraphicFramePr/>
                <a:graphic xmlns:a="http://schemas.openxmlformats.org/drawingml/2006/main">
                  <a:graphicData uri="http://schemas.microsoft.com/office/word/2010/wordprocessingGroup">
                    <wpg:wgp>
                      <wpg:cNvGrpSpPr/>
                      <wpg:grpSpPr>
                        <a:xfrm>
                          <a:off x="0" y="0"/>
                          <a:ext cx="1947553" cy="831891"/>
                          <a:chOff x="0" y="0"/>
                          <a:chExt cx="1947553" cy="831891"/>
                        </a:xfrm>
                      </wpg:grpSpPr>
                      <wps:wsp>
                        <wps:cNvPr id="5" name="Up Arrow 5"/>
                        <wps:cNvSpPr/>
                        <wps:spPr>
                          <a:xfrm>
                            <a:off x="819150" y="0"/>
                            <a:ext cx="272143" cy="359229"/>
                          </a:xfrm>
                          <a:prstGeom prst="upArrow">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ACC9D8" w14:textId="23EF4343" w:rsidR="00C86449" w:rsidRDefault="00C86449" w:rsidP="00486BAE">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238125"/>
                            <a:ext cx="1947553" cy="593766"/>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1D45ED" w14:textId="480E39B6" w:rsidR="00C86449" w:rsidRPr="003B7FE1" w:rsidRDefault="00C86449" w:rsidP="009A04F1">
                              <w:pPr>
                                <w:jc w:val="center"/>
                                <w:rPr>
                                  <w:rFonts w:ascii="Arial" w:hAnsi="Arial" w:cs="Arial"/>
                                  <w:b/>
                                  <w:color w:val="FFFFFF" w:themeColor="background1"/>
                                  <w:sz w:val="24"/>
                                  <w:szCs w:val="24"/>
                                </w:rPr>
                              </w:pPr>
                              <w:r w:rsidRPr="003B7FE1">
                                <w:rPr>
                                  <w:rFonts w:ascii="Arial" w:hAnsi="Arial" w:cs="Arial"/>
                                  <w:b/>
                                  <w:color w:val="FFFFFF" w:themeColor="background1"/>
                                  <w:sz w:val="24"/>
                                  <w:szCs w:val="24"/>
                                </w:rPr>
                                <w:t>Excel based reporting starts from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A50AD9" id="Group 12" o:spid="_x0000_s1026" style="position:absolute;margin-left:98.25pt;margin-top:71.5pt;width:153.35pt;height:65.5pt;z-index:251708416" coordsize="19475,8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&#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5" o:spid="_x0000_s1027" type="#_x0000_t68" style="position:absolute;left:8191;width:2721;height:3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" adj="8182" fillcolor="#2e74b5 [2404]" strokecolor="#1f4d78 [1604]" strokeweight="1pt">
                  <v:textbox>
                    <w:txbxContent>
                      <w:p w14:paraId="39ACC9D8" w14:textId="23EF4343" w:rsidR="00C86449" w:rsidRDefault="00C86449" w:rsidP="00486BAE">
                        <w:pPr>
                          <w:jc w:val="center"/>
                        </w:pPr>
                        <w:r>
                          <w:t xml:space="preserve"> </w:t>
                        </w:r>
                      </w:p>
                    </w:txbxContent>
                  </v:textbox>
                </v:shape>
                <v:rect id="Rectangle 3" o:spid="_x0000_s1028" style="position:absolute;top:2381;width:19475;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" fillcolor="#2e74b5 [2404]" strokecolor="#1f4d78 [1604]" strokeweight="1pt">
                  <v:textbox>
                    <w:txbxContent>
                      <w:p w14:paraId="561D45ED" w14:textId="480E39B6" w:rsidR="00C86449" w:rsidRPr="003B7FE1" w:rsidRDefault="00C86449" w:rsidP="009A04F1">
                        <w:pPr>
                          <w:jc w:val="center"/>
                          <w:rPr>
                            <w:rFonts w:ascii="Arial" w:hAnsi="Arial" w:cs="Arial"/>
                            <w:b/>
                            <w:color w:val="FFFFFF" w:themeColor="background1"/>
                            <w:sz w:val="24"/>
                            <w:szCs w:val="24"/>
                          </w:rPr>
                        </w:pPr>
                        <w:r w:rsidRPr="003B7FE1">
                          <w:rPr>
                            <w:rFonts w:ascii="Arial" w:hAnsi="Arial" w:cs="Arial"/>
                            <w:b/>
                            <w:color w:val="FFFFFF" w:themeColor="background1"/>
                            <w:sz w:val="24"/>
                            <w:szCs w:val="24"/>
                          </w:rPr>
                          <w:t>Excel based reporting starts from here</w:t>
                        </w:r>
                      </w:p>
                    </w:txbxContent>
                  </v:textbox>
                </v:rect>
              </v:group>
            </w:pict>
          </mc:Fallback>
        </mc:AlternateContent>
      </w:r>
      <w:r w:rsidR="0078571F" w:rsidRPr="003B7FE1">
        <w:rPr>
          <w:rFonts w:ascii="Arial" w:hAnsi="Arial" w:cs="Arial"/>
          <w:b/>
          <w:bCs/>
          <w:noProof/>
          <w:lang w:bidi="bn-IN"/>
        </w:rPr>
        <w:drawing>
          <wp:inline distT="0" distB="0" distL="0" distR="0" wp14:anchorId="4A462022" wp14:editId="1ED0B45F">
            <wp:extent cx="5719313" cy="1142736"/>
            <wp:effectExtent l="0" t="0" r="1524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4F932CB2" w14:textId="545381A5" w:rsidR="00F568D9" w:rsidRDefault="00F568D9" w:rsidP="005F717E">
      <w:pPr>
        <w:spacing w:after="0" w:line="240" w:lineRule="auto"/>
      </w:pPr>
      <w:bookmarkStart w:id="28" w:name="_Toc5088515"/>
      <w:bookmarkStart w:id="29" w:name="_Toc5260503"/>
      <w:bookmarkStart w:id="30" w:name="_Toc9343737"/>
    </w:p>
    <w:p w14:paraId="5C2678FC" w14:textId="70E522B4" w:rsidR="00F568D9" w:rsidRDefault="00F568D9" w:rsidP="005F717E">
      <w:pPr>
        <w:spacing w:after="0" w:line="240" w:lineRule="auto"/>
      </w:pPr>
    </w:p>
    <w:bookmarkEnd w:id="28"/>
    <w:bookmarkEnd w:id="29"/>
    <w:bookmarkEnd w:id="30"/>
    <w:p w14:paraId="43C3C988" w14:textId="14E98064" w:rsidR="00486BAE" w:rsidRPr="00486BAE" w:rsidRDefault="00486BAE" w:rsidP="005F717E">
      <w:pPr>
        <w:spacing w:after="0" w:line="240" w:lineRule="auto"/>
      </w:pPr>
    </w:p>
    <w:p w14:paraId="4E9782F7" w14:textId="77C92894" w:rsidR="00292A08" w:rsidRPr="00F276F9" w:rsidRDefault="00C55C2B" w:rsidP="005F717E">
      <w:pPr>
        <w:pStyle w:val="Heading2"/>
        <w:rPr>
          <w:rFonts w:eastAsiaTheme="minorHAnsi"/>
        </w:rPr>
      </w:pPr>
      <w:bookmarkStart w:id="31" w:name="_Toc36467634"/>
      <w:r w:rsidRPr="00F276F9">
        <w:rPr>
          <w:rStyle w:val="Heading2Char"/>
          <w:b/>
          <w:bCs/>
        </w:rPr>
        <w:lastRenderedPageBreak/>
        <w:t xml:space="preserve">Process of </w:t>
      </w:r>
      <w:r w:rsidR="00B00052" w:rsidRPr="00F276F9">
        <w:rPr>
          <w:rStyle w:val="Heading2Char"/>
          <w:b/>
          <w:bCs/>
        </w:rPr>
        <w:t>BEP</w:t>
      </w:r>
      <w:r w:rsidR="00F603E4" w:rsidRPr="00F276F9">
        <w:rPr>
          <w:rStyle w:val="Heading2Char"/>
          <w:b/>
          <w:bCs/>
        </w:rPr>
        <w:t xml:space="preserve"> Data </w:t>
      </w:r>
      <w:r w:rsidRPr="00F276F9">
        <w:rPr>
          <w:rStyle w:val="Heading2Char"/>
          <w:b/>
          <w:bCs/>
        </w:rPr>
        <w:t>V</w:t>
      </w:r>
      <w:r w:rsidR="00F603E4" w:rsidRPr="00F276F9">
        <w:rPr>
          <w:rStyle w:val="Heading2Char"/>
          <w:b/>
          <w:bCs/>
        </w:rPr>
        <w:t>erification</w:t>
      </w:r>
      <w:bookmarkEnd w:id="27"/>
      <w:bookmarkEnd w:id="31"/>
      <w:r w:rsidRPr="00F276F9">
        <w:rPr>
          <w:rFonts w:eastAsiaTheme="minorHAnsi"/>
        </w:rPr>
        <w:t xml:space="preserve"> </w:t>
      </w:r>
    </w:p>
    <w:p w14:paraId="714F6AE1" w14:textId="77777777" w:rsidR="00292A08" w:rsidRPr="00292A08" w:rsidRDefault="00292A08" w:rsidP="005F717E">
      <w:pPr>
        <w:spacing w:after="0" w:line="240" w:lineRule="auto"/>
      </w:pPr>
    </w:p>
    <w:p w14:paraId="25881566" w14:textId="4EB0E330" w:rsidR="00292A08" w:rsidRDefault="00292A08" w:rsidP="003B7FE1">
      <w:pPr>
        <w:spacing w:after="0" w:line="240" w:lineRule="auto"/>
        <w:jc w:val="both"/>
        <w:rPr>
          <w:rFonts w:ascii="Arial" w:hAnsi="Arial" w:cs="Arial"/>
        </w:rPr>
      </w:pPr>
      <w:r w:rsidRPr="009C3543">
        <w:rPr>
          <w:rFonts w:ascii="Arial" w:hAnsi="Arial" w:cs="Arial"/>
        </w:rPr>
        <w:t xml:space="preserve">The flowchart </w:t>
      </w:r>
      <w:r>
        <w:rPr>
          <w:rFonts w:ascii="Arial" w:hAnsi="Arial" w:cs="Arial"/>
        </w:rPr>
        <w:t xml:space="preserve">below </w:t>
      </w:r>
      <w:r w:rsidRPr="009C3543">
        <w:rPr>
          <w:rFonts w:ascii="Arial" w:hAnsi="Arial" w:cs="Arial"/>
        </w:rPr>
        <w:t>sho</w:t>
      </w:r>
      <w:r>
        <w:rPr>
          <w:rFonts w:ascii="Arial" w:hAnsi="Arial" w:cs="Arial"/>
        </w:rPr>
        <w:t>ws how data verification was</w:t>
      </w:r>
      <w:r w:rsidRPr="009C3543">
        <w:rPr>
          <w:rFonts w:ascii="Arial" w:hAnsi="Arial" w:cs="Arial"/>
        </w:rPr>
        <w:t xml:space="preserve"> carried out</w:t>
      </w:r>
      <w:r>
        <w:rPr>
          <w:rFonts w:ascii="Arial" w:hAnsi="Arial" w:cs="Arial"/>
        </w:rPr>
        <w:t xml:space="preserve"> in step by step from participants to HO</w:t>
      </w:r>
      <w:r w:rsidR="007468F0">
        <w:rPr>
          <w:rFonts w:ascii="Arial" w:hAnsi="Arial" w:cs="Arial"/>
        </w:rPr>
        <w:t>:</w:t>
      </w:r>
    </w:p>
    <w:p w14:paraId="13B9C909" w14:textId="544051A6" w:rsidR="003B7FE1" w:rsidRPr="00292A08" w:rsidRDefault="00363EE7" w:rsidP="005F717E">
      <w:pPr>
        <w:spacing w:after="0" w:line="240" w:lineRule="auto"/>
      </w:pPr>
      <w:r>
        <w:rPr>
          <w:rFonts w:ascii="Arial" w:hAnsi="Arial" w:cs="Arial"/>
          <w:b/>
          <w:noProof/>
          <w:lang w:bidi="bn-IN"/>
        </w:rPr>
        <w:drawing>
          <wp:anchor distT="0" distB="0" distL="114300" distR="114300" simplePos="0" relativeHeight="251709440" behindDoc="0" locked="0" layoutInCell="1" allowOverlap="1" wp14:anchorId="764B2CFF" wp14:editId="4289426B">
            <wp:simplePos x="0" y="0"/>
            <wp:positionH relativeFrom="margin">
              <wp:align>left</wp:align>
            </wp:positionH>
            <wp:positionV relativeFrom="paragraph">
              <wp:posOffset>268605</wp:posOffset>
            </wp:positionV>
            <wp:extent cx="5710555" cy="2797810"/>
            <wp:effectExtent l="0" t="0" r="4445" b="254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epadv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10555" cy="2797810"/>
                    </a:xfrm>
                    <a:prstGeom prst="rect">
                      <a:avLst/>
                    </a:prstGeom>
                  </pic:spPr>
                </pic:pic>
              </a:graphicData>
            </a:graphic>
            <wp14:sizeRelH relativeFrom="margin">
              <wp14:pctWidth>0</wp14:pctWidth>
            </wp14:sizeRelH>
            <wp14:sizeRelV relativeFrom="margin">
              <wp14:pctHeight>0</wp14:pctHeight>
            </wp14:sizeRelV>
          </wp:anchor>
        </w:drawing>
      </w:r>
    </w:p>
    <w:p w14:paraId="7B0D7DB7" w14:textId="6BF294B8" w:rsidR="003E61A2" w:rsidRDefault="00F568D9" w:rsidP="005F717E">
      <w:pPr>
        <w:spacing w:after="0" w:line="240" w:lineRule="auto"/>
        <w:rPr>
          <w:rStyle w:val="Heading2Char"/>
          <w:rFonts w:eastAsiaTheme="minorHAnsi"/>
          <w:b w:val="0"/>
          <w:color w:val="auto"/>
          <w:sz w:val="22"/>
          <w:szCs w:val="22"/>
        </w:rPr>
      </w:pPr>
      <w:r w:rsidRPr="009C3543">
        <w:rPr>
          <w:rFonts w:ascii="Arial" w:hAnsi="Arial" w:cs="Arial"/>
          <w:noProof/>
          <w:lang w:bidi="bn-IN"/>
        </w:rPr>
        <mc:AlternateContent>
          <mc:Choice Requires="wps">
            <w:drawing>
              <wp:anchor distT="0" distB="0" distL="114300" distR="114300" simplePos="0" relativeHeight="251699200" behindDoc="0" locked="0" layoutInCell="1" allowOverlap="1" wp14:anchorId="5238E903" wp14:editId="43F329F8">
                <wp:simplePos x="0" y="0"/>
                <wp:positionH relativeFrom="margin">
                  <wp:align>right</wp:align>
                </wp:positionH>
                <wp:positionV relativeFrom="paragraph">
                  <wp:posOffset>3138805</wp:posOffset>
                </wp:positionV>
                <wp:extent cx="5727700" cy="219710"/>
                <wp:effectExtent l="0" t="0" r="6350" b="8890"/>
                <wp:wrapTopAndBottom/>
                <wp:docPr id="1" name="Text Box 1"/>
                <wp:cNvGraphicFramePr/>
                <a:graphic xmlns:a="http://schemas.openxmlformats.org/drawingml/2006/main">
                  <a:graphicData uri="http://schemas.microsoft.com/office/word/2010/wordprocessingShape">
                    <wps:wsp>
                      <wps:cNvSpPr txBox="1"/>
                      <wps:spPr>
                        <a:xfrm>
                          <a:off x="0" y="0"/>
                          <a:ext cx="5727940" cy="219710"/>
                        </a:xfrm>
                        <a:prstGeom prst="rect">
                          <a:avLst/>
                        </a:prstGeom>
                        <a:solidFill>
                          <a:prstClr val="white"/>
                        </a:solidFill>
                        <a:ln>
                          <a:noFill/>
                        </a:ln>
                        <a:effectLst/>
                      </wps:spPr>
                      <wps:txbx>
                        <w:txbxContent>
                          <w:p w14:paraId="7817E7E7" w14:textId="77777777" w:rsidR="00C86449" w:rsidRPr="009C3543" w:rsidRDefault="00C86449" w:rsidP="00F568D9">
                            <w:pPr>
                              <w:pStyle w:val="Caption"/>
                              <w:jc w:val="center"/>
                              <w:rPr>
                                <w:rFonts w:ascii="Arial" w:hAnsi="Arial" w:cs="Arial"/>
                                <w:b/>
                                <w:noProof/>
                                <w:color w:val="auto"/>
                              </w:rPr>
                            </w:pPr>
                            <w:r>
                              <w:rPr>
                                <w:rFonts w:ascii="Arial" w:hAnsi="Arial" w:cs="Arial"/>
                                <w:b/>
                                <w:color w:val="auto"/>
                              </w:rPr>
                              <w:t xml:space="preserve">Chart 3. </w:t>
                            </w:r>
                            <w:r w:rsidRPr="009C3543">
                              <w:rPr>
                                <w:rFonts w:ascii="Arial" w:hAnsi="Arial" w:cs="Arial"/>
                                <w:b/>
                                <w:color w:val="auto"/>
                              </w:rPr>
                              <w:t>Steps of data verification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38E903" id="_x0000_t202" coordsize="21600,21600" o:spt="202" path="m,l,21600r21600,l21600,xe">
                <v:stroke joinstyle="miter"/>
                <v:path gradientshapeok="t" o:connecttype="rect"/>
              </v:shapetype>
              <v:shape id="Text Box 1" o:spid="_x0000_s1029" type="#_x0000_t202" style="position:absolute;margin-left:399.8pt;margin-top:247.15pt;width:451pt;height:17.3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" stroked="f">
                <v:textbox inset="0,0,0,0">
                  <w:txbxContent>
                    <w:p w14:paraId="7817E7E7" w14:textId="77777777" w:rsidR="00C86449" w:rsidRPr="009C3543" w:rsidRDefault="00C86449" w:rsidP="00F568D9">
                      <w:pPr>
                        <w:pStyle w:val="Caption"/>
                        <w:jc w:val="center"/>
                        <w:rPr>
                          <w:rFonts w:ascii="Arial" w:hAnsi="Arial" w:cs="Arial"/>
                          <w:b/>
                          <w:noProof/>
                          <w:color w:val="auto"/>
                        </w:rPr>
                      </w:pPr>
                      <w:r>
                        <w:rPr>
                          <w:rFonts w:ascii="Arial" w:hAnsi="Arial" w:cs="Arial"/>
                          <w:b/>
                          <w:color w:val="auto"/>
                        </w:rPr>
                        <w:t xml:space="preserve">Chart 3. </w:t>
                      </w:r>
                      <w:r w:rsidRPr="009C3543">
                        <w:rPr>
                          <w:rFonts w:ascii="Arial" w:hAnsi="Arial" w:cs="Arial"/>
                          <w:b/>
                          <w:color w:val="auto"/>
                        </w:rPr>
                        <w:t>Steps of data verification</w:t>
                      </w:r>
                    </w:p>
                  </w:txbxContent>
                </v:textbox>
                <w10:wrap type="topAndBottom" anchorx="margin"/>
              </v:shape>
            </w:pict>
          </mc:Fallback>
        </mc:AlternateContent>
      </w:r>
    </w:p>
    <w:p w14:paraId="18BDE710" w14:textId="77777777" w:rsidR="009A6063" w:rsidRDefault="009A6063" w:rsidP="005F717E">
      <w:pPr>
        <w:spacing w:after="0" w:line="240" w:lineRule="auto"/>
        <w:rPr>
          <w:rStyle w:val="Heading2Char"/>
          <w:rFonts w:eastAsiaTheme="minorHAnsi"/>
          <w:b w:val="0"/>
          <w:color w:val="auto"/>
          <w:sz w:val="22"/>
          <w:szCs w:val="22"/>
        </w:rPr>
      </w:pPr>
    </w:p>
    <w:p w14:paraId="407C881E" w14:textId="77777777" w:rsidR="00F276F9" w:rsidRPr="00F276F9" w:rsidRDefault="0081248D" w:rsidP="005F717E">
      <w:pPr>
        <w:pStyle w:val="Heading2"/>
        <w:rPr>
          <w:rStyle w:val="Heading2Char"/>
          <w:rFonts w:eastAsiaTheme="minorHAnsi"/>
          <w:b/>
          <w:bCs/>
        </w:rPr>
      </w:pPr>
      <w:bookmarkStart w:id="32" w:name="_Toc534561497"/>
      <w:bookmarkStart w:id="33" w:name="_Toc36467635"/>
      <w:r w:rsidRPr="00F276F9">
        <w:rPr>
          <w:rStyle w:val="Heading2Char"/>
          <w:b/>
          <w:bCs/>
        </w:rPr>
        <w:t>Data Quality Assessment</w:t>
      </w:r>
      <w:bookmarkEnd w:id="32"/>
      <w:bookmarkEnd w:id="33"/>
      <w:r w:rsidR="003875A8" w:rsidRPr="00F276F9">
        <w:rPr>
          <w:rStyle w:val="Heading2Char"/>
          <w:b/>
          <w:bCs/>
        </w:rPr>
        <w:t xml:space="preserve"> </w:t>
      </w:r>
    </w:p>
    <w:p w14:paraId="0C6A5335" w14:textId="77777777" w:rsidR="00F276F9" w:rsidRDefault="00F276F9" w:rsidP="005F717E">
      <w:pPr>
        <w:spacing w:after="0" w:line="240" w:lineRule="auto"/>
        <w:jc w:val="both"/>
        <w:rPr>
          <w:rStyle w:val="Heading2Char"/>
          <w:rFonts w:eastAsiaTheme="minorHAnsi"/>
          <w:b w:val="0"/>
          <w:sz w:val="24"/>
          <w:szCs w:val="24"/>
        </w:rPr>
      </w:pPr>
    </w:p>
    <w:p w14:paraId="1F7B8840" w14:textId="701FA29C" w:rsidR="00F276F9" w:rsidRPr="00F276F9" w:rsidRDefault="0081248D" w:rsidP="005F717E">
      <w:pPr>
        <w:spacing w:after="0" w:line="240" w:lineRule="auto"/>
        <w:jc w:val="both"/>
        <w:rPr>
          <w:rFonts w:ascii="Arial" w:eastAsiaTheme="majorEastAsia" w:hAnsi="Arial" w:cs="Arial"/>
          <w:b/>
          <w:color w:val="2E74B5" w:themeColor="accent1" w:themeShade="BF"/>
          <w:sz w:val="24"/>
          <w:szCs w:val="24"/>
        </w:rPr>
      </w:pPr>
      <w:r w:rsidRPr="003875A8">
        <w:rPr>
          <w:rFonts w:ascii="Arial" w:hAnsi="Arial" w:cs="Arial"/>
        </w:rPr>
        <w:t>To assess</w:t>
      </w:r>
      <w:r w:rsidR="003875A8" w:rsidRPr="003875A8">
        <w:rPr>
          <w:rFonts w:ascii="Arial" w:hAnsi="Arial" w:cs="Arial"/>
        </w:rPr>
        <w:t xml:space="preserve"> if</w:t>
      </w:r>
      <w:r w:rsidRPr="003875A8">
        <w:rPr>
          <w:rFonts w:ascii="Arial" w:hAnsi="Arial" w:cs="Arial"/>
        </w:rPr>
        <w:t xml:space="preserve"> the data flow system is reliable,</w:t>
      </w:r>
      <w:r w:rsidR="005B2952">
        <w:rPr>
          <w:rFonts w:ascii="Arial" w:hAnsi="Arial" w:cs="Arial"/>
        </w:rPr>
        <w:t xml:space="preserve"> Data Quality Assessment was</w:t>
      </w:r>
      <w:r w:rsidRPr="003875A8">
        <w:rPr>
          <w:rFonts w:ascii="Arial" w:hAnsi="Arial" w:cs="Arial"/>
        </w:rPr>
        <w:t xml:space="preserve"> done based on the following Five (5) Data Quality Standards: </w:t>
      </w:r>
    </w:p>
    <w:p w14:paraId="2626B1D5" w14:textId="18B6AE2B" w:rsidR="003B7FE1" w:rsidRDefault="00363EE7" w:rsidP="005F717E">
      <w:pPr>
        <w:keepNext/>
        <w:spacing w:after="0" w:line="240" w:lineRule="auto"/>
        <w:jc w:val="center"/>
        <w:rPr>
          <w:rFonts w:ascii="Arial" w:hAnsi="Arial" w:cs="Arial"/>
        </w:rPr>
      </w:pPr>
      <w:r w:rsidRPr="0011376A">
        <w:rPr>
          <w:rFonts w:ascii="Arial" w:eastAsia="Arial" w:hAnsi="Arial"/>
          <w:noProof/>
          <w:lang w:bidi="bn-IN"/>
        </w:rPr>
        <w:drawing>
          <wp:anchor distT="0" distB="0" distL="114300" distR="114300" simplePos="0" relativeHeight="251701248" behindDoc="1" locked="0" layoutInCell="1" allowOverlap="1" wp14:anchorId="145D5983" wp14:editId="58239ED6">
            <wp:simplePos x="0" y="0"/>
            <wp:positionH relativeFrom="margin">
              <wp:posOffset>8255</wp:posOffset>
            </wp:positionH>
            <wp:positionV relativeFrom="paragraph">
              <wp:posOffset>165735</wp:posOffset>
            </wp:positionV>
            <wp:extent cx="5709920" cy="2593975"/>
            <wp:effectExtent l="0" t="0" r="508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9920" cy="2593975"/>
                    </a:xfrm>
                    <a:prstGeom prst="rect">
                      <a:avLst/>
                    </a:prstGeom>
                    <a:noFill/>
                  </pic:spPr>
                </pic:pic>
              </a:graphicData>
            </a:graphic>
            <wp14:sizeRelH relativeFrom="page">
              <wp14:pctWidth>0</wp14:pctWidth>
            </wp14:sizeRelH>
            <wp14:sizeRelV relativeFrom="page">
              <wp14:pctHeight>0</wp14:pctHeight>
            </wp14:sizeRelV>
          </wp:anchor>
        </w:drawing>
      </w:r>
    </w:p>
    <w:p w14:paraId="4ABF25D3" w14:textId="458DD0A1" w:rsidR="003E61A2" w:rsidRPr="00F276F9" w:rsidRDefault="0003348B" w:rsidP="005F717E">
      <w:pPr>
        <w:pStyle w:val="Caption"/>
        <w:spacing w:after="0"/>
        <w:jc w:val="center"/>
        <w:rPr>
          <w:rStyle w:val="Heading2Char"/>
          <w:rFonts w:eastAsiaTheme="minorHAnsi"/>
          <w:bCs w:val="0"/>
          <w:color w:val="auto"/>
          <w:sz w:val="18"/>
          <w:szCs w:val="18"/>
        </w:rPr>
      </w:pPr>
      <w:r>
        <w:rPr>
          <w:rFonts w:ascii="Arial" w:hAnsi="Arial" w:cs="Arial"/>
          <w:b/>
          <w:color w:val="auto"/>
        </w:rPr>
        <w:t>Chart 4</w:t>
      </w:r>
      <w:r w:rsidR="003875A8">
        <w:rPr>
          <w:rFonts w:ascii="Arial" w:hAnsi="Arial" w:cs="Arial"/>
          <w:b/>
          <w:color w:val="auto"/>
        </w:rPr>
        <w:t>.</w:t>
      </w:r>
      <w:r w:rsidR="00F276F9" w:rsidRPr="00F276F9">
        <w:rPr>
          <w:rFonts w:ascii="Arial" w:hAnsi="Arial" w:cs="Arial"/>
          <w:b/>
          <w:color w:val="auto"/>
        </w:rPr>
        <w:t xml:space="preserve"> </w:t>
      </w:r>
      <w:r w:rsidR="00F276F9" w:rsidRPr="003875A8">
        <w:rPr>
          <w:rFonts w:ascii="Arial" w:hAnsi="Arial" w:cs="Arial"/>
          <w:b/>
          <w:color w:val="auto"/>
        </w:rPr>
        <w:t xml:space="preserve">Data </w:t>
      </w:r>
      <w:r w:rsidR="00F276F9">
        <w:rPr>
          <w:rFonts w:ascii="Arial" w:hAnsi="Arial" w:cs="Arial"/>
          <w:b/>
          <w:color w:val="auto"/>
        </w:rPr>
        <w:t>Q</w:t>
      </w:r>
      <w:r w:rsidR="00F276F9" w:rsidRPr="003875A8">
        <w:rPr>
          <w:rFonts w:ascii="Arial" w:hAnsi="Arial" w:cs="Arial"/>
          <w:b/>
          <w:color w:val="auto"/>
        </w:rPr>
        <w:t xml:space="preserve">uality </w:t>
      </w:r>
      <w:r w:rsidR="00F276F9">
        <w:rPr>
          <w:rFonts w:ascii="Arial" w:hAnsi="Arial" w:cs="Arial"/>
          <w:b/>
          <w:color w:val="auto"/>
        </w:rPr>
        <w:t>S</w:t>
      </w:r>
      <w:r w:rsidR="00F276F9" w:rsidRPr="003875A8">
        <w:rPr>
          <w:rFonts w:ascii="Arial" w:hAnsi="Arial" w:cs="Arial"/>
          <w:b/>
          <w:color w:val="auto"/>
        </w:rPr>
        <w:t>tandards</w:t>
      </w:r>
      <w:r w:rsidR="003875A8">
        <w:rPr>
          <w:rFonts w:ascii="Arial" w:hAnsi="Arial" w:cs="Arial"/>
          <w:b/>
          <w:color w:val="auto"/>
        </w:rPr>
        <w:t xml:space="preserve"> </w:t>
      </w:r>
      <w:bookmarkStart w:id="34" w:name="_Toc534561498"/>
    </w:p>
    <w:p w14:paraId="147CDC8B" w14:textId="69914F2E" w:rsidR="00363EE7" w:rsidRDefault="00363EE7">
      <w:pPr>
        <w:rPr>
          <w:rStyle w:val="Heading2Char"/>
          <w:rFonts w:eastAsiaTheme="minorHAnsi"/>
          <w:b w:val="0"/>
          <w:sz w:val="24"/>
          <w:szCs w:val="24"/>
        </w:rPr>
      </w:pPr>
      <w:r>
        <w:rPr>
          <w:rStyle w:val="Heading2Char"/>
          <w:rFonts w:eastAsiaTheme="minorHAnsi"/>
          <w:b w:val="0"/>
          <w:sz w:val="24"/>
          <w:szCs w:val="24"/>
        </w:rPr>
        <w:br w:type="page"/>
      </w:r>
    </w:p>
    <w:p w14:paraId="4FF4B6E7" w14:textId="77777777" w:rsidR="00F276F9" w:rsidRPr="00F276F9" w:rsidRDefault="0081248D" w:rsidP="005F717E">
      <w:pPr>
        <w:pStyle w:val="Heading2"/>
      </w:pPr>
      <w:bookmarkStart w:id="35" w:name="_Toc36467636"/>
      <w:r w:rsidRPr="00F276F9">
        <w:rPr>
          <w:rStyle w:val="Heading2Char"/>
          <w:b/>
          <w:bCs/>
        </w:rPr>
        <w:lastRenderedPageBreak/>
        <w:t>MIS Ranking</w:t>
      </w:r>
      <w:bookmarkEnd w:id="34"/>
      <w:r w:rsidR="00F276F9" w:rsidRPr="00F276F9">
        <w:rPr>
          <w:rStyle w:val="Heading2Char"/>
          <w:rFonts w:eastAsiaTheme="minorHAnsi"/>
          <w:b/>
          <w:bCs/>
        </w:rPr>
        <w:t xml:space="preserve"> Standards</w:t>
      </w:r>
      <w:bookmarkEnd w:id="35"/>
      <w:r w:rsidR="003875A8" w:rsidRPr="00F276F9">
        <w:t xml:space="preserve"> </w:t>
      </w:r>
    </w:p>
    <w:p w14:paraId="4430F287" w14:textId="77777777" w:rsidR="00F276F9" w:rsidRDefault="00F276F9" w:rsidP="005F717E">
      <w:pPr>
        <w:spacing w:after="0" w:line="240" w:lineRule="auto"/>
        <w:jc w:val="both"/>
        <w:rPr>
          <w:rFonts w:ascii="Arial" w:hAnsi="Arial" w:cs="Arial"/>
        </w:rPr>
      </w:pPr>
    </w:p>
    <w:p w14:paraId="582E0A2C" w14:textId="7A19A08B" w:rsidR="00341F81" w:rsidRDefault="0081248D" w:rsidP="005F717E">
      <w:pPr>
        <w:spacing w:after="0" w:line="240" w:lineRule="auto"/>
        <w:jc w:val="both"/>
        <w:rPr>
          <w:rFonts w:ascii="Arial" w:hAnsi="Arial" w:cs="Arial"/>
        </w:rPr>
      </w:pPr>
      <w:r w:rsidRPr="003875A8">
        <w:rPr>
          <w:rFonts w:ascii="Arial" w:hAnsi="Arial" w:cs="Arial"/>
        </w:rPr>
        <w:t>Score</w:t>
      </w:r>
      <w:r w:rsidR="009E3BED" w:rsidRPr="003875A8">
        <w:rPr>
          <w:rFonts w:ascii="Arial" w:hAnsi="Arial" w:cs="Arial"/>
        </w:rPr>
        <w:t xml:space="preserve">s on various aspects of the </w:t>
      </w:r>
      <w:r w:rsidR="00F568D9">
        <w:rPr>
          <w:rFonts w:ascii="Arial" w:hAnsi="Arial" w:cs="Arial"/>
        </w:rPr>
        <w:t>BEP</w:t>
      </w:r>
      <w:r w:rsidR="005B2952">
        <w:rPr>
          <w:rFonts w:ascii="Arial" w:hAnsi="Arial" w:cs="Arial"/>
        </w:rPr>
        <w:t xml:space="preserve"> MIS were</w:t>
      </w:r>
      <w:r w:rsidRPr="003875A8">
        <w:rPr>
          <w:rFonts w:ascii="Arial" w:hAnsi="Arial" w:cs="Arial"/>
        </w:rPr>
        <w:t xml:space="preserve"> assessed and scored based on the data quality standards mentioned above. Combining the scores for those aspects, according to their relative importan</w:t>
      </w:r>
      <w:r w:rsidR="005B2952">
        <w:rPr>
          <w:rFonts w:ascii="Arial" w:hAnsi="Arial" w:cs="Arial"/>
        </w:rPr>
        <w:t xml:space="preserve">ce, a ranking of the MIS was done. The scoring principles followed are </w:t>
      </w:r>
      <w:r w:rsidR="005B2952" w:rsidRPr="004F7A45">
        <w:rPr>
          <w:rFonts w:ascii="Arial" w:eastAsia="Arial" w:hAnsi="Arial"/>
        </w:rPr>
        <w:t>mentioned below:</w:t>
      </w:r>
    </w:p>
    <w:p w14:paraId="1347E842" w14:textId="77777777" w:rsidR="0003348B" w:rsidRDefault="0003348B" w:rsidP="005F717E">
      <w:pPr>
        <w:spacing w:after="0" w:line="240" w:lineRule="auto"/>
        <w:ind w:firstLine="360"/>
        <w:jc w:val="both"/>
        <w:rPr>
          <w:rFonts w:ascii="Arial" w:hAnsi="Arial" w:cs="Arial"/>
        </w:rPr>
      </w:pPr>
    </w:p>
    <w:p w14:paraId="327DB390" w14:textId="6AF5CDFA" w:rsidR="0003348B" w:rsidRDefault="00271F3B" w:rsidP="005F717E">
      <w:pPr>
        <w:pStyle w:val="Caption"/>
        <w:spacing w:after="0"/>
        <w:rPr>
          <w:rFonts w:ascii="Arial" w:hAnsi="Arial" w:cs="Arial"/>
          <w:b/>
          <w:color w:val="auto"/>
        </w:rPr>
      </w:pPr>
      <w:r>
        <w:rPr>
          <w:rFonts w:ascii="Arial" w:hAnsi="Arial" w:cs="Arial"/>
          <w:b/>
          <w:color w:val="auto"/>
        </w:rPr>
        <w:t>Table 2</w:t>
      </w:r>
      <w:r w:rsidR="0003348B" w:rsidRPr="0003348B">
        <w:rPr>
          <w:rFonts w:ascii="Arial" w:hAnsi="Arial" w:cs="Arial"/>
          <w:b/>
          <w:color w:val="auto"/>
        </w:rPr>
        <w:t xml:space="preserve">. </w:t>
      </w:r>
      <w:r w:rsidR="0003348B">
        <w:rPr>
          <w:rFonts w:ascii="Arial" w:hAnsi="Arial" w:cs="Arial"/>
          <w:b/>
          <w:color w:val="auto"/>
        </w:rPr>
        <w:t>Scoring principles for MIS ranking</w:t>
      </w:r>
    </w:p>
    <w:p w14:paraId="007FBC8E" w14:textId="77777777" w:rsidR="0003348B" w:rsidRPr="0003348B" w:rsidRDefault="0003348B" w:rsidP="005F717E">
      <w:pPr>
        <w:spacing w:after="0" w:line="240"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7"/>
        <w:gridCol w:w="5295"/>
        <w:gridCol w:w="1645"/>
      </w:tblGrid>
      <w:tr w:rsidR="004578BA" w:rsidRPr="00707A68" w14:paraId="5F6AB046" w14:textId="77777777" w:rsidTr="00675130">
        <w:trPr>
          <w:trHeight w:val="300"/>
          <w:tblHeader/>
        </w:trPr>
        <w:tc>
          <w:tcPr>
            <w:tcW w:w="1152" w:type="pct"/>
            <w:shd w:val="clear" w:color="auto" w:fill="BDD6EE" w:themeFill="accent1" w:themeFillTint="66"/>
            <w:noWrap/>
            <w:vAlign w:val="center"/>
            <w:hideMark/>
          </w:tcPr>
          <w:p w14:paraId="42D9E653" w14:textId="77777777" w:rsidR="004578BA" w:rsidRPr="00707A68" w:rsidRDefault="004578BA" w:rsidP="005F717E">
            <w:pPr>
              <w:spacing w:after="0" w:line="240" w:lineRule="auto"/>
              <w:jc w:val="center"/>
              <w:rPr>
                <w:rFonts w:ascii="Arial" w:eastAsia="Times New Roman" w:hAnsi="Arial" w:cs="Arial"/>
                <w:b/>
                <w:sz w:val="20"/>
              </w:rPr>
            </w:pPr>
            <w:r w:rsidRPr="00707A68">
              <w:rPr>
                <w:rFonts w:ascii="Arial" w:eastAsia="Times New Roman" w:hAnsi="Arial" w:cs="Arial"/>
                <w:b/>
                <w:sz w:val="20"/>
              </w:rPr>
              <w:t>Parameters</w:t>
            </w:r>
          </w:p>
        </w:tc>
        <w:tc>
          <w:tcPr>
            <w:tcW w:w="2936" w:type="pct"/>
            <w:shd w:val="clear" w:color="auto" w:fill="BDD6EE" w:themeFill="accent1" w:themeFillTint="66"/>
            <w:noWrap/>
            <w:vAlign w:val="center"/>
            <w:hideMark/>
          </w:tcPr>
          <w:p w14:paraId="3C65DB70" w14:textId="77777777" w:rsidR="004578BA" w:rsidRPr="00707A68" w:rsidRDefault="004578BA" w:rsidP="005F717E">
            <w:pPr>
              <w:spacing w:after="0" w:line="240" w:lineRule="auto"/>
              <w:jc w:val="center"/>
              <w:rPr>
                <w:rFonts w:ascii="Arial" w:eastAsia="Times New Roman" w:hAnsi="Arial" w:cs="Arial"/>
                <w:b/>
                <w:sz w:val="20"/>
              </w:rPr>
            </w:pPr>
            <w:r w:rsidRPr="00707A68">
              <w:rPr>
                <w:rFonts w:ascii="Arial" w:eastAsia="Times New Roman" w:hAnsi="Arial" w:cs="Arial"/>
                <w:b/>
                <w:sz w:val="20"/>
              </w:rPr>
              <w:t>Standard for an ideal MIS</w:t>
            </w:r>
          </w:p>
        </w:tc>
        <w:tc>
          <w:tcPr>
            <w:tcW w:w="912" w:type="pct"/>
            <w:shd w:val="clear" w:color="auto" w:fill="BDD6EE" w:themeFill="accent1" w:themeFillTint="66"/>
          </w:tcPr>
          <w:p w14:paraId="2AA036FF" w14:textId="77777777" w:rsidR="004578BA" w:rsidRPr="00707A68" w:rsidRDefault="004578BA" w:rsidP="005F717E">
            <w:pPr>
              <w:spacing w:after="0" w:line="240" w:lineRule="auto"/>
              <w:jc w:val="center"/>
              <w:rPr>
                <w:rFonts w:ascii="Arial" w:eastAsia="Times New Roman" w:hAnsi="Arial" w:cs="Arial"/>
                <w:b/>
                <w:sz w:val="20"/>
              </w:rPr>
            </w:pPr>
            <w:r w:rsidRPr="00707A68">
              <w:rPr>
                <w:rFonts w:ascii="Arial" w:eastAsia="Times New Roman" w:hAnsi="Arial" w:cs="Arial"/>
                <w:b/>
                <w:sz w:val="20"/>
              </w:rPr>
              <w:t>Relative weight</w:t>
            </w:r>
          </w:p>
        </w:tc>
      </w:tr>
      <w:tr w:rsidR="004578BA" w:rsidRPr="00707A68" w14:paraId="6A005991" w14:textId="77777777" w:rsidTr="00675130">
        <w:trPr>
          <w:trHeight w:val="300"/>
        </w:trPr>
        <w:tc>
          <w:tcPr>
            <w:tcW w:w="1152" w:type="pct"/>
            <w:shd w:val="clear" w:color="auto" w:fill="auto"/>
            <w:noWrap/>
            <w:vAlign w:val="center"/>
          </w:tcPr>
          <w:p w14:paraId="1AF94CE4" w14:textId="77777777" w:rsidR="004578BA" w:rsidRPr="00597D9F" w:rsidRDefault="004578BA" w:rsidP="005F717E">
            <w:pPr>
              <w:pStyle w:val="ListParagraph"/>
              <w:numPr>
                <w:ilvl w:val="0"/>
                <w:numId w:val="5"/>
              </w:numPr>
              <w:spacing w:after="0" w:line="240" w:lineRule="auto"/>
              <w:rPr>
                <w:rFonts w:ascii="Arial" w:eastAsia="Times New Roman" w:hAnsi="Arial" w:cs="Arial"/>
                <w:sz w:val="20"/>
              </w:rPr>
            </w:pPr>
            <w:r w:rsidRPr="00597D9F">
              <w:rPr>
                <w:rFonts w:ascii="Arial" w:eastAsia="Times New Roman" w:hAnsi="Arial" w:cs="Arial"/>
                <w:sz w:val="20"/>
              </w:rPr>
              <w:t>Data flow</w:t>
            </w:r>
          </w:p>
        </w:tc>
        <w:tc>
          <w:tcPr>
            <w:tcW w:w="2936" w:type="pct"/>
            <w:shd w:val="clear" w:color="auto" w:fill="auto"/>
            <w:noWrap/>
            <w:vAlign w:val="center"/>
          </w:tcPr>
          <w:p w14:paraId="69078A09" w14:textId="77777777" w:rsidR="004578BA" w:rsidRDefault="004578BA" w:rsidP="005F717E">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ind w:left="347"/>
              <w:rPr>
                <w:rFonts w:ascii="Arial" w:eastAsia="Times New Roman" w:hAnsi="Arial" w:cs="Arial"/>
                <w:sz w:val="20"/>
              </w:rPr>
            </w:pPr>
            <w:r w:rsidRPr="00707A68">
              <w:rPr>
                <w:rFonts w:ascii="Arial" w:eastAsia="Times New Roman" w:hAnsi="Arial" w:cs="Arial"/>
                <w:sz w:val="20"/>
              </w:rPr>
              <w:t>Real-time, computerized MIS up to field or Branch level</w:t>
            </w:r>
            <w:r>
              <w:rPr>
                <w:rFonts w:ascii="Arial" w:eastAsia="Times New Roman" w:hAnsi="Arial" w:cs="Arial"/>
                <w:sz w:val="20"/>
              </w:rPr>
              <w:t xml:space="preserve"> </w:t>
            </w:r>
          </w:p>
          <w:p w14:paraId="614778D9" w14:textId="2BE34A7E" w:rsidR="004578BA" w:rsidRDefault="004578BA" w:rsidP="005F717E">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ind w:left="347"/>
              <w:rPr>
                <w:rFonts w:ascii="Arial" w:eastAsia="Times New Roman" w:hAnsi="Arial" w:cs="Arial"/>
                <w:sz w:val="20"/>
              </w:rPr>
            </w:pPr>
            <w:r>
              <w:rPr>
                <w:rFonts w:ascii="Arial" w:eastAsia="Times New Roman" w:hAnsi="Arial" w:cs="Arial"/>
                <w:sz w:val="20"/>
              </w:rPr>
              <w:t>Efficient data flow followed for program</w:t>
            </w:r>
            <w:r w:rsidR="00D13A28">
              <w:rPr>
                <w:rFonts w:ascii="Arial" w:eastAsia="Times New Roman" w:hAnsi="Arial" w:cs="Arial"/>
                <w:sz w:val="20"/>
              </w:rPr>
              <w:t>me</w:t>
            </w:r>
          </w:p>
          <w:p w14:paraId="0DF40729" w14:textId="77777777" w:rsidR="004578BA" w:rsidRDefault="004578BA" w:rsidP="005F717E">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ind w:left="347"/>
              <w:rPr>
                <w:rFonts w:ascii="Arial" w:eastAsia="Times New Roman" w:hAnsi="Arial" w:cs="Arial"/>
                <w:sz w:val="20"/>
              </w:rPr>
            </w:pPr>
            <w:r>
              <w:rPr>
                <w:rFonts w:ascii="Arial" w:eastAsia="Times New Roman" w:hAnsi="Arial" w:cs="Arial"/>
                <w:sz w:val="20"/>
              </w:rPr>
              <w:t>Data is available to all concerned upward the flow</w:t>
            </w:r>
          </w:p>
          <w:p w14:paraId="65C359B4" w14:textId="77777777" w:rsidR="004578BA" w:rsidRPr="00707A68" w:rsidRDefault="004578BA" w:rsidP="005F717E">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ind w:left="347"/>
              <w:rPr>
                <w:rFonts w:ascii="Arial" w:eastAsia="Times New Roman" w:hAnsi="Arial" w:cs="Arial"/>
                <w:sz w:val="20"/>
              </w:rPr>
            </w:pPr>
            <w:r>
              <w:rPr>
                <w:rFonts w:ascii="Arial" w:eastAsia="Times New Roman" w:hAnsi="Arial" w:cs="Arial"/>
                <w:sz w:val="20"/>
              </w:rPr>
              <w:t>Processed data comes back to all concerned with proper meaning</w:t>
            </w:r>
          </w:p>
        </w:tc>
        <w:tc>
          <w:tcPr>
            <w:tcW w:w="912" w:type="pct"/>
            <w:vAlign w:val="center"/>
          </w:tcPr>
          <w:p w14:paraId="125535DF" w14:textId="77777777" w:rsidR="004578BA" w:rsidRPr="00707A68" w:rsidRDefault="004578BA" w:rsidP="005F717E">
            <w:pPr>
              <w:spacing w:after="0" w:line="240" w:lineRule="auto"/>
              <w:ind w:left="-13"/>
              <w:jc w:val="center"/>
              <w:rPr>
                <w:rFonts w:ascii="Arial" w:eastAsia="Times New Roman" w:hAnsi="Arial" w:cs="Arial"/>
                <w:sz w:val="20"/>
              </w:rPr>
            </w:pPr>
            <w:r>
              <w:rPr>
                <w:rFonts w:ascii="Arial" w:eastAsia="Times New Roman" w:hAnsi="Arial" w:cs="Arial"/>
                <w:sz w:val="20"/>
              </w:rPr>
              <w:t>20%</w:t>
            </w:r>
          </w:p>
        </w:tc>
      </w:tr>
      <w:tr w:rsidR="004578BA" w:rsidRPr="00707A68" w14:paraId="123E61FE" w14:textId="77777777" w:rsidTr="00675130">
        <w:trPr>
          <w:trHeight w:val="300"/>
        </w:trPr>
        <w:tc>
          <w:tcPr>
            <w:tcW w:w="1152" w:type="pct"/>
            <w:shd w:val="clear" w:color="auto" w:fill="auto"/>
            <w:noWrap/>
            <w:vAlign w:val="center"/>
            <w:hideMark/>
          </w:tcPr>
          <w:p w14:paraId="2A78FA4D" w14:textId="77777777" w:rsidR="004578BA" w:rsidRPr="00597D9F" w:rsidRDefault="004578BA" w:rsidP="005F717E">
            <w:pPr>
              <w:pStyle w:val="ListParagraph"/>
              <w:numPr>
                <w:ilvl w:val="0"/>
                <w:numId w:val="5"/>
              </w:numPr>
              <w:spacing w:after="0" w:line="240" w:lineRule="auto"/>
              <w:rPr>
                <w:rFonts w:ascii="Arial" w:eastAsia="Times New Roman" w:hAnsi="Arial" w:cs="Arial"/>
                <w:sz w:val="20"/>
              </w:rPr>
            </w:pPr>
            <w:r w:rsidRPr="00597D9F">
              <w:rPr>
                <w:rFonts w:ascii="Arial" w:eastAsia="Times New Roman" w:hAnsi="Arial" w:cs="Arial"/>
                <w:sz w:val="20"/>
              </w:rPr>
              <w:t>System Integrity</w:t>
            </w:r>
          </w:p>
        </w:tc>
        <w:tc>
          <w:tcPr>
            <w:tcW w:w="2936" w:type="pct"/>
            <w:shd w:val="clear" w:color="auto" w:fill="auto"/>
            <w:noWrap/>
            <w:vAlign w:val="center"/>
            <w:hideMark/>
          </w:tcPr>
          <w:p w14:paraId="7E2721A7" w14:textId="77777777" w:rsidR="004578BA" w:rsidRPr="00707A68" w:rsidRDefault="004578BA" w:rsidP="005F717E">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ind w:left="347"/>
              <w:rPr>
                <w:rFonts w:ascii="Arial" w:eastAsia="Times New Roman" w:hAnsi="Arial" w:cs="Arial"/>
                <w:sz w:val="20"/>
              </w:rPr>
            </w:pPr>
            <w:r w:rsidRPr="00707A68">
              <w:rPr>
                <w:rFonts w:ascii="Arial" w:eastAsia="Times New Roman" w:hAnsi="Arial" w:cs="Arial"/>
                <w:sz w:val="20"/>
              </w:rPr>
              <w:t xml:space="preserve">There are security measures in the system to restrict unauthorized changes in the data </w:t>
            </w:r>
          </w:p>
          <w:p w14:paraId="3E430106" w14:textId="77777777" w:rsidR="004578BA" w:rsidRPr="00707A68" w:rsidRDefault="004578BA" w:rsidP="005F717E">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ind w:left="347"/>
              <w:rPr>
                <w:rFonts w:ascii="Arial" w:eastAsia="Times New Roman" w:hAnsi="Arial" w:cs="Arial"/>
                <w:sz w:val="20"/>
              </w:rPr>
            </w:pPr>
            <w:r w:rsidRPr="00707A68">
              <w:rPr>
                <w:rFonts w:ascii="Arial" w:eastAsia="Times New Roman" w:hAnsi="Arial" w:cs="Arial"/>
                <w:sz w:val="20"/>
              </w:rPr>
              <w:t>There are sufficient safeguards to minimize transcription error</w:t>
            </w:r>
          </w:p>
        </w:tc>
        <w:tc>
          <w:tcPr>
            <w:tcW w:w="912" w:type="pct"/>
            <w:vAlign w:val="center"/>
          </w:tcPr>
          <w:p w14:paraId="2B8B18AD" w14:textId="77777777" w:rsidR="004578BA" w:rsidRPr="00707A68" w:rsidRDefault="004578BA" w:rsidP="005F717E">
            <w:pPr>
              <w:spacing w:after="0" w:line="240" w:lineRule="auto"/>
              <w:ind w:left="-13"/>
              <w:jc w:val="center"/>
              <w:rPr>
                <w:rFonts w:ascii="Arial" w:eastAsia="Times New Roman" w:hAnsi="Arial" w:cs="Arial"/>
                <w:sz w:val="20"/>
              </w:rPr>
            </w:pPr>
            <w:r w:rsidRPr="00707A68">
              <w:rPr>
                <w:rFonts w:ascii="Arial" w:eastAsia="Times New Roman" w:hAnsi="Arial" w:cs="Arial"/>
                <w:sz w:val="20"/>
              </w:rPr>
              <w:t>2</w:t>
            </w:r>
            <w:r>
              <w:rPr>
                <w:rFonts w:ascii="Arial" w:eastAsia="Times New Roman" w:hAnsi="Arial" w:cs="Arial"/>
                <w:sz w:val="20"/>
              </w:rPr>
              <w:t>0</w:t>
            </w:r>
            <w:r w:rsidRPr="00707A68">
              <w:rPr>
                <w:rFonts w:ascii="Arial" w:eastAsia="Times New Roman" w:hAnsi="Arial" w:cs="Arial"/>
                <w:sz w:val="20"/>
              </w:rPr>
              <w:t>%</w:t>
            </w:r>
          </w:p>
        </w:tc>
      </w:tr>
      <w:tr w:rsidR="004578BA" w:rsidRPr="00707A68" w14:paraId="7D6F388E" w14:textId="77777777" w:rsidTr="00675130">
        <w:trPr>
          <w:trHeight w:val="300"/>
        </w:trPr>
        <w:tc>
          <w:tcPr>
            <w:tcW w:w="1152" w:type="pct"/>
            <w:shd w:val="clear" w:color="auto" w:fill="auto"/>
            <w:noWrap/>
            <w:vAlign w:val="center"/>
            <w:hideMark/>
          </w:tcPr>
          <w:p w14:paraId="7E420923" w14:textId="77777777" w:rsidR="004578BA" w:rsidRPr="00597D9F" w:rsidRDefault="004578BA" w:rsidP="005F717E">
            <w:pPr>
              <w:pStyle w:val="ListParagraph"/>
              <w:numPr>
                <w:ilvl w:val="0"/>
                <w:numId w:val="5"/>
              </w:numPr>
              <w:spacing w:after="0" w:line="240" w:lineRule="auto"/>
              <w:rPr>
                <w:rFonts w:ascii="Arial" w:eastAsia="Times New Roman" w:hAnsi="Arial" w:cs="Arial"/>
                <w:sz w:val="20"/>
              </w:rPr>
            </w:pPr>
            <w:r w:rsidRPr="00597D9F">
              <w:rPr>
                <w:rFonts w:ascii="Arial" w:eastAsia="Times New Roman" w:hAnsi="Arial" w:cs="Arial"/>
                <w:sz w:val="20"/>
              </w:rPr>
              <w:t>Data Precision</w:t>
            </w:r>
          </w:p>
        </w:tc>
        <w:tc>
          <w:tcPr>
            <w:tcW w:w="2936" w:type="pct"/>
            <w:shd w:val="clear" w:color="auto" w:fill="auto"/>
            <w:noWrap/>
            <w:vAlign w:val="center"/>
            <w:hideMark/>
          </w:tcPr>
          <w:p w14:paraId="466588F0" w14:textId="77777777" w:rsidR="004578BA" w:rsidRPr="00707A68" w:rsidRDefault="004578BA" w:rsidP="005F717E">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ind w:left="347"/>
              <w:rPr>
                <w:rFonts w:ascii="Arial" w:eastAsia="Times New Roman" w:hAnsi="Arial" w:cs="Arial"/>
                <w:sz w:val="20"/>
              </w:rPr>
            </w:pPr>
            <w:r w:rsidRPr="00707A68">
              <w:rPr>
                <w:rFonts w:ascii="Arial" w:eastAsia="Times New Roman" w:hAnsi="Arial" w:cs="Arial"/>
                <w:sz w:val="20"/>
              </w:rPr>
              <w:t>Data is collected &amp; available in sufficient level of detail</w:t>
            </w:r>
          </w:p>
          <w:p w14:paraId="40433787" w14:textId="77777777" w:rsidR="004578BA" w:rsidRPr="00707A68" w:rsidRDefault="004578BA" w:rsidP="005F717E">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ind w:left="347"/>
              <w:rPr>
                <w:rFonts w:ascii="Arial" w:eastAsia="Times New Roman" w:hAnsi="Arial" w:cs="Arial"/>
                <w:sz w:val="20"/>
              </w:rPr>
            </w:pPr>
            <w:r w:rsidRPr="00707A68">
              <w:rPr>
                <w:rFonts w:ascii="Arial" w:eastAsia="Times New Roman" w:hAnsi="Arial" w:cs="Arial"/>
                <w:sz w:val="20"/>
              </w:rPr>
              <w:t>There are methods for detecting duplicate and/or missing data</w:t>
            </w:r>
          </w:p>
        </w:tc>
        <w:tc>
          <w:tcPr>
            <w:tcW w:w="912" w:type="pct"/>
            <w:vAlign w:val="center"/>
          </w:tcPr>
          <w:p w14:paraId="6DB615CD" w14:textId="77777777" w:rsidR="004578BA" w:rsidRPr="00707A68" w:rsidRDefault="004578BA" w:rsidP="005F717E">
            <w:pPr>
              <w:spacing w:after="0" w:line="240" w:lineRule="auto"/>
              <w:ind w:left="-13"/>
              <w:jc w:val="center"/>
              <w:rPr>
                <w:rFonts w:ascii="Arial" w:eastAsia="Times New Roman" w:hAnsi="Arial" w:cs="Arial"/>
                <w:sz w:val="20"/>
              </w:rPr>
            </w:pPr>
            <w:r>
              <w:rPr>
                <w:rFonts w:ascii="Arial" w:eastAsia="Times New Roman" w:hAnsi="Arial" w:cs="Arial"/>
                <w:sz w:val="20"/>
              </w:rPr>
              <w:t>15</w:t>
            </w:r>
            <w:r w:rsidRPr="00707A68">
              <w:rPr>
                <w:rFonts w:ascii="Arial" w:eastAsia="Times New Roman" w:hAnsi="Arial" w:cs="Arial"/>
                <w:sz w:val="20"/>
              </w:rPr>
              <w:t>%</w:t>
            </w:r>
          </w:p>
        </w:tc>
      </w:tr>
      <w:tr w:rsidR="004578BA" w:rsidRPr="00707A68" w14:paraId="24A3B026" w14:textId="77777777" w:rsidTr="00675130">
        <w:trPr>
          <w:trHeight w:val="300"/>
        </w:trPr>
        <w:tc>
          <w:tcPr>
            <w:tcW w:w="1152" w:type="pct"/>
            <w:shd w:val="clear" w:color="auto" w:fill="auto"/>
            <w:noWrap/>
            <w:vAlign w:val="center"/>
            <w:hideMark/>
          </w:tcPr>
          <w:p w14:paraId="2ED98CC2" w14:textId="77777777" w:rsidR="004578BA" w:rsidRPr="00597D9F" w:rsidRDefault="004578BA" w:rsidP="005F717E">
            <w:pPr>
              <w:pStyle w:val="ListParagraph"/>
              <w:numPr>
                <w:ilvl w:val="0"/>
                <w:numId w:val="5"/>
              </w:numPr>
              <w:spacing w:after="0" w:line="240" w:lineRule="auto"/>
              <w:rPr>
                <w:rFonts w:ascii="Arial" w:eastAsia="Times New Roman" w:hAnsi="Arial" w:cs="Arial"/>
                <w:sz w:val="20"/>
              </w:rPr>
            </w:pPr>
            <w:r w:rsidRPr="00597D9F">
              <w:rPr>
                <w:rFonts w:ascii="Arial" w:eastAsia="Times New Roman" w:hAnsi="Arial" w:cs="Arial"/>
                <w:sz w:val="20"/>
              </w:rPr>
              <w:t>Reliability of process &amp; tools</w:t>
            </w:r>
          </w:p>
        </w:tc>
        <w:tc>
          <w:tcPr>
            <w:tcW w:w="2936" w:type="pct"/>
            <w:shd w:val="clear" w:color="auto" w:fill="auto"/>
            <w:noWrap/>
            <w:vAlign w:val="center"/>
            <w:hideMark/>
          </w:tcPr>
          <w:p w14:paraId="6AF9BAFA" w14:textId="77777777" w:rsidR="004578BA" w:rsidRDefault="004578BA" w:rsidP="005F717E">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ind w:left="347"/>
              <w:rPr>
                <w:rFonts w:ascii="Arial" w:eastAsia="Times New Roman" w:hAnsi="Arial" w:cs="Arial"/>
                <w:sz w:val="20"/>
              </w:rPr>
            </w:pPr>
            <w:r w:rsidRPr="00707A68">
              <w:rPr>
                <w:rFonts w:ascii="Arial" w:eastAsia="Times New Roman" w:hAnsi="Arial" w:cs="Arial"/>
                <w:sz w:val="20"/>
              </w:rPr>
              <w:t>Written procedures/instructions in place for data collection, clea</w:t>
            </w:r>
            <w:r>
              <w:rPr>
                <w:rFonts w:ascii="Arial" w:eastAsia="Times New Roman" w:hAnsi="Arial" w:cs="Arial"/>
                <w:sz w:val="20"/>
              </w:rPr>
              <w:t>ning, analysis</w:t>
            </w:r>
            <w:r w:rsidRPr="00707A68">
              <w:rPr>
                <w:rFonts w:ascii="Arial" w:eastAsia="Times New Roman" w:hAnsi="Arial" w:cs="Arial"/>
                <w:sz w:val="20"/>
              </w:rPr>
              <w:t xml:space="preserve"> and reporting</w:t>
            </w:r>
          </w:p>
          <w:p w14:paraId="0986F41F" w14:textId="77777777" w:rsidR="004578BA" w:rsidRDefault="004578BA" w:rsidP="005F717E">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ind w:left="347"/>
              <w:rPr>
                <w:rFonts w:ascii="Arial" w:eastAsia="Times New Roman" w:hAnsi="Arial" w:cs="Arial"/>
                <w:sz w:val="20"/>
              </w:rPr>
            </w:pPr>
            <w:r w:rsidRPr="00707A68">
              <w:rPr>
                <w:rFonts w:ascii="Arial" w:eastAsia="Times New Roman" w:hAnsi="Arial" w:cs="Arial"/>
                <w:sz w:val="20"/>
              </w:rPr>
              <w:t xml:space="preserve">Consistent procedure </w:t>
            </w:r>
            <w:r>
              <w:rPr>
                <w:rFonts w:ascii="Arial" w:eastAsia="Times New Roman" w:hAnsi="Arial" w:cs="Arial"/>
                <w:sz w:val="20"/>
              </w:rPr>
              <w:t xml:space="preserve">used </w:t>
            </w:r>
            <w:r w:rsidRPr="00707A68">
              <w:rPr>
                <w:rFonts w:ascii="Arial" w:eastAsia="Times New Roman" w:hAnsi="Arial" w:cs="Arial"/>
                <w:sz w:val="20"/>
              </w:rPr>
              <w:t>over different time and places</w:t>
            </w:r>
          </w:p>
          <w:p w14:paraId="195000F0" w14:textId="49AD9033" w:rsidR="004578BA" w:rsidRPr="00460968" w:rsidRDefault="004578BA" w:rsidP="005F717E">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ind w:left="347"/>
              <w:rPr>
                <w:rFonts w:ascii="Arial" w:eastAsia="Times New Roman" w:hAnsi="Arial" w:cs="Arial"/>
                <w:sz w:val="20"/>
              </w:rPr>
            </w:pPr>
            <w:r w:rsidRPr="00C67ACD">
              <w:rPr>
                <w:rFonts w:ascii="Arial" w:eastAsia="Times New Roman" w:hAnsi="Arial" w:cs="Arial"/>
                <w:sz w:val="20"/>
              </w:rPr>
              <w:t>Flexibility of the system to align with changes in program</w:t>
            </w:r>
            <w:r w:rsidR="00D13A28">
              <w:rPr>
                <w:rFonts w:ascii="Arial" w:eastAsia="Times New Roman" w:hAnsi="Arial" w:cs="Arial"/>
                <w:sz w:val="20"/>
              </w:rPr>
              <w:t>me</w:t>
            </w:r>
            <w:r w:rsidRPr="00C67ACD">
              <w:rPr>
                <w:rFonts w:ascii="Arial" w:eastAsia="Times New Roman" w:hAnsi="Arial" w:cs="Arial"/>
                <w:sz w:val="20"/>
              </w:rPr>
              <w:t xml:space="preserve"> requirement</w:t>
            </w:r>
            <w:r>
              <w:rPr>
                <w:rFonts w:ascii="Arial" w:eastAsia="Times New Roman" w:hAnsi="Arial" w:cs="Arial"/>
                <w:sz w:val="20"/>
              </w:rPr>
              <w:t xml:space="preserve"> </w:t>
            </w:r>
          </w:p>
        </w:tc>
        <w:tc>
          <w:tcPr>
            <w:tcW w:w="912" w:type="pct"/>
            <w:vAlign w:val="center"/>
          </w:tcPr>
          <w:p w14:paraId="2D40A917" w14:textId="77777777" w:rsidR="004578BA" w:rsidRPr="00707A68" w:rsidRDefault="004578BA" w:rsidP="005F717E">
            <w:pPr>
              <w:spacing w:after="0" w:line="240" w:lineRule="auto"/>
              <w:ind w:left="-13"/>
              <w:jc w:val="center"/>
              <w:rPr>
                <w:rFonts w:ascii="Arial" w:eastAsia="Times New Roman" w:hAnsi="Arial" w:cs="Arial"/>
                <w:sz w:val="20"/>
              </w:rPr>
            </w:pPr>
            <w:r w:rsidRPr="00707A68">
              <w:rPr>
                <w:rFonts w:ascii="Arial" w:eastAsia="Times New Roman" w:hAnsi="Arial" w:cs="Arial"/>
                <w:sz w:val="20"/>
              </w:rPr>
              <w:t>25%</w:t>
            </w:r>
          </w:p>
        </w:tc>
      </w:tr>
      <w:tr w:rsidR="004578BA" w:rsidRPr="00707A68" w14:paraId="78B74F59" w14:textId="77777777" w:rsidTr="00675130">
        <w:trPr>
          <w:trHeight w:val="300"/>
        </w:trPr>
        <w:tc>
          <w:tcPr>
            <w:tcW w:w="1152" w:type="pct"/>
            <w:shd w:val="clear" w:color="auto" w:fill="auto"/>
            <w:noWrap/>
            <w:vAlign w:val="center"/>
            <w:hideMark/>
          </w:tcPr>
          <w:p w14:paraId="36A95EA6" w14:textId="77777777" w:rsidR="004578BA" w:rsidRPr="00597D9F" w:rsidRDefault="004578BA" w:rsidP="005F717E">
            <w:pPr>
              <w:pStyle w:val="ListParagraph"/>
              <w:numPr>
                <w:ilvl w:val="0"/>
                <w:numId w:val="5"/>
              </w:numPr>
              <w:spacing w:after="0" w:line="240" w:lineRule="auto"/>
              <w:rPr>
                <w:rFonts w:ascii="Arial" w:eastAsia="Times New Roman" w:hAnsi="Arial" w:cs="Arial"/>
                <w:sz w:val="20"/>
              </w:rPr>
            </w:pPr>
            <w:r w:rsidRPr="00597D9F">
              <w:rPr>
                <w:rFonts w:ascii="Arial" w:eastAsia="Times New Roman" w:hAnsi="Arial" w:cs="Arial"/>
                <w:sz w:val="20"/>
              </w:rPr>
              <w:t>Timeliness of data</w:t>
            </w:r>
          </w:p>
        </w:tc>
        <w:tc>
          <w:tcPr>
            <w:tcW w:w="2936" w:type="pct"/>
            <w:shd w:val="clear" w:color="auto" w:fill="auto"/>
            <w:noWrap/>
            <w:vAlign w:val="center"/>
            <w:hideMark/>
          </w:tcPr>
          <w:p w14:paraId="1AA0CCAA" w14:textId="77777777" w:rsidR="004578BA" w:rsidRPr="00707A68" w:rsidRDefault="004578BA" w:rsidP="005F717E">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ind w:left="347"/>
              <w:rPr>
                <w:rFonts w:ascii="Arial" w:eastAsia="Times New Roman" w:hAnsi="Arial" w:cs="Arial"/>
                <w:sz w:val="20"/>
              </w:rPr>
            </w:pPr>
            <w:r w:rsidRPr="00707A68">
              <w:rPr>
                <w:rFonts w:ascii="Arial" w:eastAsia="Times New Roman" w:hAnsi="Arial" w:cs="Arial"/>
                <w:sz w:val="20"/>
              </w:rPr>
              <w:t>Current and frequent data is available</w:t>
            </w:r>
          </w:p>
        </w:tc>
        <w:tc>
          <w:tcPr>
            <w:tcW w:w="912" w:type="pct"/>
            <w:vAlign w:val="center"/>
          </w:tcPr>
          <w:p w14:paraId="25D85EBD" w14:textId="77777777" w:rsidR="004578BA" w:rsidRPr="00707A68" w:rsidRDefault="004578BA" w:rsidP="005F717E">
            <w:pPr>
              <w:spacing w:after="0" w:line="240" w:lineRule="auto"/>
              <w:ind w:left="-13"/>
              <w:jc w:val="center"/>
              <w:rPr>
                <w:rFonts w:ascii="Arial" w:eastAsia="Times New Roman" w:hAnsi="Arial" w:cs="Arial"/>
                <w:sz w:val="20"/>
              </w:rPr>
            </w:pPr>
            <w:r w:rsidRPr="00707A68">
              <w:rPr>
                <w:rFonts w:ascii="Arial" w:eastAsia="Times New Roman" w:hAnsi="Arial" w:cs="Arial"/>
                <w:sz w:val="20"/>
              </w:rPr>
              <w:t>10%</w:t>
            </w:r>
          </w:p>
        </w:tc>
      </w:tr>
      <w:tr w:rsidR="004578BA" w:rsidRPr="00707A68" w14:paraId="70676409" w14:textId="77777777" w:rsidTr="00675130">
        <w:trPr>
          <w:trHeight w:val="300"/>
        </w:trPr>
        <w:tc>
          <w:tcPr>
            <w:tcW w:w="1152" w:type="pct"/>
            <w:shd w:val="clear" w:color="auto" w:fill="auto"/>
            <w:noWrap/>
            <w:vAlign w:val="center"/>
            <w:hideMark/>
          </w:tcPr>
          <w:p w14:paraId="2B6C0F9B" w14:textId="77777777" w:rsidR="004578BA" w:rsidRPr="00597D9F" w:rsidRDefault="004578BA" w:rsidP="005F717E">
            <w:pPr>
              <w:pStyle w:val="ListParagraph"/>
              <w:numPr>
                <w:ilvl w:val="0"/>
                <w:numId w:val="5"/>
              </w:numPr>
              <w:spacing w:after="0" w:line="240" w:lineRule="auto"/>
              <w:rPr>
                <w:rFonts w:ascii="Arial" w:eastAsia="Times New Roman" w:hAnsi="Arial" w:cs="Arial"/>
                <w:sz w:val="20"/>
              </w:rPr>
            </w:pPr>
            <w:r w:rsidRPr="00597D9F">
              <w:rPr>
                <w:rFonts w:ascii="Arial" w:eastAsia="Times New Roman" w:hAnsi="Arial" w:cs="Arial"/>
                <w:sz w:val="20"/>
              </w:rPr>
              <w:t>Validity of data found in MIS verification</w:t>
            </w:r>
          </w:p>
        </w:tc>
        <w:tc>
          <w:tcPr>
            <w:tcW w:w="2936" w:type="pct"/>
            <w:shd w:val="clear" w:color="auto" w:fill="auto"/>
            <w:noWrap/>
            <w:vAlign w:val="center"/>
            <w:hideMark/>
          </w:tcPr>
          <w:p w14:paraId="6B9F73F7" w14:textId="77777777" w:rsidR="004578BA" w:rsidRDefault="004578BA" w:rsidP="005F717E">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ind w:left="347"/>
              <w:rPr>
                <w:rFonts w:ascii="Arial" w:eastAsia="Times New Roman" w:hAnsi="Arial" w:cs="Arial"/>
                <w:sz w:val="20"/>
              </w:rPr>
            </w:pPr>
            <w:r>
              <w:rPr>
                <w:rFonts w:ascii="Arial" w:eastAsia="Times New Roman" w:hAnsi="Arial" w:cs="Arial"/>
                <w:sz w:val="20"/>
              </w:rPr>
              <w:t>There are sufficient resources allocated for collecting data</w:t>
            </w:r>
          </w:p>
          <w:p w14:paraId="5F30AF95" w14:textId="77777777" w:rsidR="004578BA" w:rsidRPr="00707A68" w:rsidRDefault="004578BA" w:rsidP="005F717E">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ind w:left="347"/>
              <w:rPr>
                <w:rFonts w:ascii="Arial" w:eastAsia="Times New Roman" w:hAnsi="Arial" w:cs="Arial"/>
                <w:sz w:val="20"/>
              </w:rPr>
            </w:pPr>
            <w:r w:rsidRPr="00707A68">
              <w:rPr>
                <w:rFonts w:ascii="Arial" w:eastAsia="Times New Roman" w:hAnsi="Arial" w:cs="Arial"/>
                <w:sz w:val="20"/>
              </w:rPr>
              <w:t>People collecting data are properly trained and supervised to minimize “personal bias”</w:t>
            </w:r>
          </w:p>
          <w:p w14:paraId="69CCD3D9" w14:textId="77777777" w:rsidR="004578BA" w:rsidRPr="00707A68" w:rsidRDefault="004578BA" w:rsidP="005F717E">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ind w:left="347"/>
              <w:rPr>
                <w:rFonts w:ascii="Arial" w:eastAsia="Times New Roman" w:hAnsi="Arial" w:cs="Arial"/>
                <w:sz w:val="20"/>
              </w:rPr>
            </w:pPr>
            <w:r>
              <w:rPr>
                <w:rFonts w:ascii="Arial" w:eastAsia="Times New Roman" w:hAnsi="Arial" w:cs="Arial"/>
                <w:sz w:val="20"/>
              </w:rPr>
              <w:t>Error fond in MIS checking</w:t>
            </w:r>
            <w:r w:rsidRPr="00707A68">
              <w:rPr>
                <w:rFonts w:ascii="Arial" w:eastAsia="Times New Roman" w:hAnsi="Arial" w:cs="Arial"/>
                <w:sz w:val="20"/>
              </w:rPr>
              <w:t xml:space="preserve"> is negligible (less than 5%)</w:t>
            </w:r>
          </w:p>
        </w:tc>
        <w:tc>
          <w:tcPr>
            <w:tcW w:w="912" w:type="pct"/>
            <w:vAlign w:val="center"/>
          </w:tcPr>
          <w:p w14:paraId="71E81B2C" w14:textId="77777777" w:rsidR="004578BA" w:rsidRPr="00707A68" w:rsidRDefault="004578BA" w:rsidP="005F717E">
            <w:pPr>
              <w:spacing w:after="0" w:line="240" w:lineRule="auto"/>
              <w:ind w:left="-13"/>
              <w:jc w:val="center"/>
              <w:rPr>
                <w:rFonts w:ascii="Arial" w:eastAsia="Times New Roman" w:hAnsi="Arial" w:cs="Arial"/>
                <w:sz w:val="20"/>
              </w:rPr>
            </w:pPr>
            <w:r w:rsidRPr="00707A68">
              <w:rPr>
                <w:rFonts w:ascii="Arial" w:eastAsia="Times New Roman" w:hAnsi="Arial" w:cs="Arial"/>
                <w:sz w:val="20"/>
              </w:rPr>
              <w:t>10%</w:t>
            </w:r>
          </w:p>
        </w:tc>
      </w:tr>
    </w:tbl>
    <w:p w14:paraId="43788219" w14:textId="77777777" w:rsidR="004578BA" w:rsidRDefault="004578BA" w:rsidP="005F717E">
      <w:pPr>
        <w:spacing w:after="0" w:line="240" w:lineRule="auto"/>
        <w:jc w:val="both"/>
        <w:rPr>
          <w:rFonts w:ascii="Arial" w:eastAsia="Times New Roman" w:hAnsi="Arial" w:cs="Arial"/>
          <w:i/>
          <w:sz w:val="20"/>
          <w:lang w:bidi="bn-BD"/>
        </w:rPr>
      </w:pPr>
      <w:r w:rsidRPr="00450E0F">
        <w:rPr>
          <w:rFonts w:ascii="Arial" w:eastAsia="Times New Roman" w:hAnsi="Arial" w:cs="Arial"/>
          <w:b/>
          <w:i/>
          <w:sz w:val="20"/>
          <w:u w:val="single"/>
          <w:lang w:bidi="bn-BD"/>
        </w:rPr>
        <w:t>Note:</w:t>
      </w:r>
      <w:r w:rsidRPr="00450E0F">
        <w:rPr>
          <w:rFonts w:ascii="Arial" w:eastAsia="Times New Roman" w:hAnsi="Arial" w:cs="Arial"/>
          <w:i/>
          <w:sz w:val="20"/>
          <w:lang w:bidi="bn-BD"/>
        </w:rPr>
        <w:t xml:space="preserve"> The parameters or standards </w:t>
      </w:r>
      <w:r>
        <w:rPr>
          <w:rFonts w:ascii="Arial" w:eastAsia="Times New Roman" w:hAnsi="Arial" w:cs="Arial"/>
          <w:i/>
          <w:sz w:val="20"/>
          <w:lang w:bidi="bn-BD"/>
        </w:rPr>
        <w:t>defined here are not aimed or</w:t>
      </w:r>
      <w:r w:rsidRPr="00450E0F">
        <w:rPr>
          <w:rFonts w:ascii="Arial" w:eastAsia="Times New Roman" w:hAnsi="Arial" w:cs="Arial"/>
          <w:i/>
          <w:sz w:val="20"/>
          <w:lang w:bidi="bn-BD"/>
        </w:rPr>
        <w:t xml:space="preserve"> weighted for </w:t>
      </w:r>
      <w:r>
        <w:rPr>
          <w:rFonts w:ascii="Arial" w:eastAsia="Times New Roman" w:hAnsi="Arial" w:cs="Arial"/>
          <w:i/>
          <w:sz w:val="20"/>
          <w:lang w:bidi="bn-BD"/>
        </w:rPr>
        <w:t xml:space="preserve">assessing </w:t>
      </w:r>
      <w:r w:rsidRPr="00450E0F">
        <w:rPr>
          <w:rFonts w:ascii="Arial" w:eastAsia="Times New Roman" w:hAnsi="Arial" w:cs="Arial"/>
          <w:i/>
          <w:sz w:val="20"/>
          <w:lang w:bidi="bn-BD"/>
        </w:rPr>
        <w:t>quality of the data itself. Rather, the focus here is on the system that produce and manage those data.</w:t>
      </w:r>
    </w:p>
    <w:p w14:paraId="0123E0C9" w14:textId="77777777" w:rsidR="004578BA" w:rsidRDefault="004578BA" w:rsidP="005F717E">
      <w:pPr>
        <w:spacing w:after="0" w:line="240" w:lineRule="auto"/>
        <w:jc w:val="both"/>
        <w:rPr>
          <w:rFonts w:ascii="Arial" w:eastAsia="Times New Roman" w:hAnsi="Arial" w:cs="Arial"/>
          <w:i/>
          <w:sz w:val="20"/>
          <w:lang w:bidi="bn-BD"/>
        </w:rPr>
      </w:pPr>
    </w:p>
    <w:p w14:paraId="5873417B" w14:textId="0CCB9153" w:rsidR="004578BA" w:rsidRDefault="004578BA" w:rsidP="005F717E">
      <w:pPr>
        <w:spacing w:after="0" w:line="240" w:lineRule="auto"/>
        <w:jc w:val="both"/>
        <w:rPr>
          <w:rFonts w:ascii="Arial" w:eastAsia="Times New Roman" w:hAnsi="Arial" w:cs="Arial"/>
          <w:lang w:bidi="bn-BD"/>
        </w:rPr>
      </w:pPr>
      <w:r w:rsidRPr="00FC48CE">
        <w:rPr>
          <w:rFonts w:ascii="Arial" w:hAnsi="Arial" w:cs="Arial"/>
          <w:b/>
          <w:szCs w:val="28"/>
        </w:rPr>
        <w:t>Scoring:</w:t>
      </w:r>
      <w:r w:rsidRPr="00FC48CE">
        <w:rPr>
          <w:rFonts w:ascii="Arial" w:hAnsi="Arial" w:cs="Arial"/>
          <w:szCs w:val="28"/>
        </w:rPr>
        <w:t xml:space="preserve"> </w:t>
      </w:r>
      <w:r>
        <w:rPr>
          <w:rFonts w:ascii="Arial" w:eastAsia="Times New Roman" w:hAnsi="Arial" w:cs="Arial"/>
          <w:lang w:bidi="bn-BD"/>
        </w:rPr>
        <w:t>For each of</w:t>
      </w:r>
      <w:r w:rsidR="00AA425A">
        <w:rPr>
          <w:rFonts w:ascii="Arial" w:eastAsia="Times New Roman" w:hAnsi="Arial" w:cs="Arial"/>
          <w:lang w:bidi="bn-BD"/>
        </w:rPr>
        <w:t xml:space="preserve"> the parameters, a score was</w:t>
      </w:r>
      <w:r>
        <w:rPr>
          <w:rFonts w:ascii="Arial" w:eastAsia="Times New Roman" w:hAnsi="Arial" w:cs="Arial"/>
          <w:lang w:bidi="bn-BD"/>
        </w:rPr>
        <w:t xml:space="preserve"> assigned based on a scoring/ranking plan (</w:t>
      </w:r>
      <w:r w:rsidRPr="00AB3382">
        <w:rPr>
          <w:rFonts w:ascii="Arial" w:eastAsia="Times New Roman" w:hAnsi="Arial" w:cs="Arial"/>
          <w:b/>
          <w:lang w:bidi="bn-BD"/>
        </w:rPr>
        <w:t>please see Annex-</w:t>
      </w:r>
      <w:r w:rsidR="00FF6D5D">
        <w:rPr>
          <w:rFonts w:ascii="Arial" w:eastAsia="Times New Roman" w:hAnsi="Arial" w:cs="Arial"/>
          <w:b/>
          <w:lang w:bidi="bn-BD"/>
        </w:rPr>
        <w:t>2 for detailed scoring</w:t>
      </w:r>
      <w:r>
        <w:rPr>
          <w:rFonts w:ascii="Arial" w:eastAsia="Times New Roman" w:hAnsi="Arial" w:cs="Arial"/>
          <w:lang w:bidi="bn-BD"/>
        </w:rPr>
        <w:t xml:space="preserve">) and corresponding field findings. The score ranges from minimum 1 to maximum 5 – where, 1 being “Very Poor” to 5 being “Excellent”. Score for whole MIS </w:t>
      </w:r>
      <w:r w:rsidR="00AA425A" w:rsidRPr="00AA425A">
        <w:rPr>
          <w:rFonts w:ascii="Arial" w:eastAsia="Times New Roman" w:hAnsi="Arial" w:cs="Arial"/>
          <w:color w:val="000000" w:themeColor="text1"/>
          <w:lang w:bidi="bn-BD"/>
        </w:rPr>
        <w:t>was</w:t>
      </w:r>
      <w:r w:rsidRPr="00AA425A">
        <w:rPr>
          <w:rFonts w:ascii="Arial" w:eastAsia="Times New Roman" w:hAnsi="Arial" w:cs="Arial"/>
          <w:color w:val="000000" w:themeColor="text1"/>
          <w:lang w:bidi="bn-BD"/>
        </w:rPr>
        <w:t xml:space="preserve"> </w:t>
      </w:r>
      <w:r>
        <w:rPr>
          <w:rFonts w:ascii="Arial" w:eastAsia="Times New Roman" w:hAnsi="Arial" w:cs="Arial"/>
          <w:lang w:bidi="bn-BD"/>
        </w:rPr>
        <w:t xml:space="preserve">calculated combining scores for the </w:t>
      </w:r>
      <w:r w:rsidRPr="00F84221">
        <w:rPr>
          <w:rFonts w:ascii="Arial" w:hAnsi="Arial" w:cs="Arial"/>
        </w:rPr>
        <w:t>parameter</w:t>
      </w:r>
      <w:r>
        <w:rPr>
          <w:rFonts w:ascii="Arial" w:hAnsi="Arial" w:cs="Arial"/>
        </w:rPr>
        <w:t>s</w:t>
      </w:r>
      <w:r>
        <w:rPr>
          <w:rFonts w:ascii="Arial" w:eastAsia="Times New Roman" w:hAnsi="Arial" w:cs="Arial"/>
          <w:lang w:bidi="bn-BD"/>
        </w:rPr>
        <w:t xml:space="preserve"> using the relative weights as mentioned above. If the score obtained is 2 (poor) or 1 (very poor) even fo</w:t>
      </w:r>
      <w:r w:rsidR="00AA425A">
        <w:rPr>
          <w:rFonts w:ascii="Arial" w:eastAsia="Times New Roman" w:hAnsi="Arial" w:cs="Arial"/>
          <w:lang w:bidi="bn-BD"/>
        </w:rPr>
        <w:t>r one parameter, the MIS was</w:t>
      </w:r>
      <w:r>
        <w:rPr>
          <w:rFonts w:ascii="Arial" w:eastAsia="Times New Roman" w:hAnsi="Arial" w:cs="Arial"/>
          <w:lang w:bidi="bn-BD"/>
        </w:rPr>
        <w:t xml:space="preserve"> ranked as poor or very poor accordingly.</w:t>
      </w:r>
    </w:p>
    <w:p w14:paraId="5F59D52A" w14:textId="77777777" w:rsidR="003875A8" w:rsidRDefault="003875A8" w:rsidP="005F717E">
      <w:pPr>
        <w:spacing w:after="0" w:line="240" w:lineRule="auto"/>
        <w:jc w:val="both"/>
        <w:rPr>
          <w:rFonts w:ascii="Arial" w:eastAsia="Times New Roman" w:hAnsi="Arial" w:cs="Arial"/>
          <w:lang w:bidi="bn-BD"/>
        </w:rPr>
      </w:pPr>
    </w:p>
    <w:p w14:paraId="58A3E9F2" w14:textId="71CE1285" w:rsidR="004578BA" w:rsidRDefault="004578BA" w:rsidP="005F717E">
      <w:pPr>
        <w:spacing w:after="0" w:line="240" w:lineRule="auto"/>
        <w:jc w:val="both"/>
        <w:rPr>
          <w:rFonts w:ascii="Arial" w:eastAsia="Times New Roman" w:hAnsi="Arial" w:cs="Arial"/>
          <w:lang w:bidi="bn-BD"/>
        </w:rPr>
      </w:pPr>
      <w:r w:rsidRPr="003E0C01">
        <w:rPr>
          <w:rFonts w:ascii="Arial" w:eastAsia="Times New Roman" w:hAnsi="Arial" w:cs="Arial"/>
          <w:lang w:bidi="bn-BD"/>
        </w:rPr>
        <w:t>However</w:t>
      </w:r>
      <w:r w:rsidR="00D5080D">
        <w:rPr>
          <w:rFonts w:ascii="Arial" w:eastAsia="Times New Roman" w:hAnsi="Arial" w:cs="Arial"/>
          <w:lang w:bidi="bn-BD"/>
        </w:rPr>
        <w:t xml:space="preserve">, the scores </w:t>
      </w:r>
      <w:r>
        <w:rPr>
          <w:rFonts w:ascii="Arial" w:eastAsia="Times New Roman" w:hAnsi="Arial" w:cs="Arial"/>
          <w:lang w:bidi="bn-BD"/>
        </w:rPr>
        <w:t>assigned/ca</w:t>
      </w:r>
      <w:r w:rsidR="00D5080D">
        <w:rPr>
          <w:rFonts w:ascii="Arial" w:eastAsia="Times New Roman" w:hAnsi="Arial" w:cs="Arial"/>
          <w:lang w:bidi="bn-BD"/>
        </w:rPr>
        <w:t>lculated and the rankings done for the MISs are</w:t>
      </w:r>
      <w:r>
        <w:rPr>
          <w:rFonts w:ascii="Arial" w:eastAsia="Times New Roman" w:hAnsi="Arial" w:cs="Arial"/>
          <w:lang w:bidi="bn-BD"/>
        </w:rPr>
        <w:t xml:space="preserve"> merely indicative, rather than being a measurement. That’s because the nature of the issues under assessment may vary widely from activity to activity, time to time and program</w:t>
      </w:r>
      <w:r w:rsidR="00D13A28">
        <w:rPr>
          <w:rFonts w:ascii="Arial" w:eastAsia="Times New Roman" w:hAnsi="Arial" w:cs="Arial"/>
          <w:lang w:bidi="bn-BD"/>
        </w:rPr>
        <w:t>me</w:t>
      </w:r>
      <w:r>
        <w:rPr>
          <w:rFonts w:ascii="Arial" w:eastAsia="Times New Roman" w:hAnsi="Arial" w:cs="Arial"/>
          <w:lang w:bidi="bn-BD"/>
        </w:rPr>
        <w:t xml:space="preserve"> to program</w:t>
      </w:r>
      <w:r w:rsidR="00D13A28">
        <w:rPr>
          <w:rFonts w:ascii="Arial" w:eastAsia="Times New Roman" w:hAnsi="Arial" w:cs="Arial"/>
          <w:lang w:bidi="bn-BD"/>
        </w:rPr>
        <w:t>me</w:t>
      </w:r>
      <w:r>
        <w:rPr>
          <w:rFonts w:ascii="Arial" w:eastAsia="Times New Roman" w:hAnsi="Arial" w:cs="Arial"/>
          <w:lang w:bidi="bn-BD"/>
        </w:rPr>
        <w:t>. The attempt is to get an idea about the systems in place, to identify rooms of improv</w:t>
      </w:r>
      <w:r w:rsidR="00D5080D">
        <w:rPr>
          <w:rFonts w:ascii="Arial" w:eastAsia="Times New Roman" w:hAnsi="Arial" w:cs="Arial"/>
          <w:lang w:bidi="bn-BD"/>
        </w:rPr>
        <w:t>ement and associated steps</w:t>
      </w:r>
      <w:r>
        <w:rPr>
          <w:rFonts w:ascii="Arial" w:eastAsia="Times New Roman" w:hAnsi="Arial" w:cs="Arial"/>
          <w:lang w:bidi="bn-BD"/>
        </w:rPr>
        <w:t xml:space="preserve"> taken.</w:t>
      </w:r>
    </w:p>
    <w:p w14:paraId="6B8355DF" w14:textId="77777777" w:rsidR="004578BA" w:rsidRDefault="004578BA" w:rsidP="005F717E">
      <w:pPr>
        <w:spacing w:after="0" w:line="240" w:lineRule="auto"/>
        <w:jc w:val="both"/>
        <w:rPr>
          <w:rFonts w:ascii="Arial" w:eastAsia="Times New Roman" w:hAnsi="Arial" w:cs="Arial"/>
          <w:lang w:bidi="bn-BD"/>
        </w:rPr>
      </w:pPr>
    </w:p>
    <w:p w14:paraId="2F54F1AE" w14:textId="77777777" w:rsidR="003B7FE1" w:rsidRDefault="003B7FE1">
      <w:pPr>
        <w:rPr>
          <w:rStyle w:val="Heading2Char"/>
          <w:rFonts w:eastAsiaTheme="minorHAnsi"/>
        </w:rPr>
      </w:pPr>
      <w:r>
        <w:rPr>
          <w:rStyle w:val="Heading2Char"/>
          <w:rFonts w:eastAsiaTheme="minorHAnsi"/>
          <w:b w:val="0"/>
          <w:bCs w:val="0"/>
        </w:rPr>
        <w:br w:type="page"/>
      </w:r>
    </w:p>
    <w:p w14:paraId="1466C9D6" w14:textId="3580F572" w:rsidR="00F276F9" w:rsidRPr="00F276F9" w:rsidRDefault="008A6196" w:rsidP="005F717E">
      <w:pPr>
        <w:pStyle w:val="Heading2"/>
        <w:rPr>
          <w:rStyle w:val="Heading2Char"/>
          <w:rFonts w:eastAsia="Calibri"/>
          <w:b/>
          <w:bCs/>
        </w:rPr>
      </w:pPr>
      <w:bookmarkStart w:id="36" w:name="_Toc36467637"/>
      <w:r w:rsidRPr="00F276F9">
        <w:rPr>
          <w:rStyle w:val="Heading2Char"/>
          <w:b/>
          <w:bCs/>
        </w:rPr>
        <w:lastRenderedPageBreak/>
        <w:t>Sampling</w:t>
      </w:r>
      <w:bookmarkEnd w:id="36"/>
    </w:p>
    <w:p w14:paraId="7C2E6958" w14:textId="77777777" w:rsidR="00F276F9" w:rsidRDefault="00F276F9" w:rsidP="005F717E">
      <w:pPr>
        <w:spacing w:after="0" w:line="240" w:lineRule="auto"/>
        <w:jc w:val="both"/>
        <w:rPr>
          <w:rStyle w:val="Heading2Char"/>
          <w:rFonts w:eastAsia="Calibri"/>
          <w:b w:val="0"/>
          <w:sz w:val="24"/>
          <w:szCs w:val="24"/>
        </w:rPr>
      </w:pPr>
    </w:p>
    <w:p w14:paraId="4472C2F6" w14:textId="236EBA56" w:rsidR="00F276F9" w:rsidRDefault="008E538D" w:rsidP="005F717E">
      <w:pPr>
        <w:spacing w:after="0" w:line="240" w:lineRule="auto"/>
        <w:jc w:val="both"/>
        <w:rPr>
          <w:rFonts w:ascii="Arial" w:eastAsiaTheme="majorEastAsia" w:hAnsi="Arial" w:cs="Arial"/>
          <w:b/>
          <w:color w:val="2E74B5" w:themeColor="accent1" w:themeShade="BF"/>
          <w:sz w:val="24"/>
          <w:szCs w:val="24"/>
        </w:rPr>
      </w:pPr>
      <w:r>
        <w:rPr>
          <w:rFonts w:ascii="Arial" w:hAnsi="Arial"/>
        </w:rPr>
        <w:t>In order to get maximum coverage of the selected components</w:t>
      </w:r>
      <w:r>
        <w:rPr>
          <w:rFonts w:ascii="Arial" w:eastAsia="Times New Roman" w:hAnsi="Arial" w:cs="Arial"/>
        </w:rPr>
        <w:t>, t</w:t>
      </w:r>
      <w:r w:rsidR="0006710F" w:rsidRPr="00F276F9">
        <w:rPr>
          <w:rFonts w:ascii="Arial" w:eastAsia="Times New Roman" w:hAnsi="Arial" w:cs="Arial"/>
        </w:rPr>
        <w:t xml:space="preserve">his study </w:t>
      </w:r>
      <w:r w:rsidR="00DD2167" w:rsidRPr="00F276F9">
        <w:rPr>
          <w:rFonts w:ascii="Arial" w:eastAsia="Times New Roman" w:hAnsi="Arial" w:cs="Arial"/>
        </w:rPr>
        <w:t>cover</w:t>
      </w:r>
      <w:r w:rsidR="00BC7D0F" w:rsidRPr="00F276F9">
        <w:rPr>
          <w:rFonts w:ascii="Arial" w:eastAsia="Times New Roman" w:hAnsi="Arial" w:cs="Arial"/>
        </w:rPr>
        <w:t>ed</w:t>
      </w:r>
      <w:r w:rsidR="00DD2167" w:rsidRPr="00F276F9">
        <w:rPr>
          <w:rFonts w:ascii="Arial" w:eastAsia="Times New Roman" w:hAnsi="Arial" w:cs="Arial"/>
        </w:rPr>
        <w:t xml:space="preserve"> </w:t>
      </w:r>
      <w:r w:rsidR="00F568D9" w:rsidRPr="00F276F9">
        <w:rPr>
          <w:rFonts w:ascii="Arial" w:eastAsia="Times New Roman" w:hAnsi="Arial" w:cs="Arial"/>
        </w:rPr>
        <w:t>11 purposively</w:t>
      </w:r>
      <w:r w:rsidR="00DD2167" w:rsidRPr="00F276F9">
        <w:rPr>
          <w:rFonts w:ascii="Arial" w:eastAsia="Times New Roman" w:hAnsi="Arial" w:cs="Arial"/>
        </w:rPr>
        <w:t xml:space="preserve"> selected </w:t>
      </w:r>
      <w:r w:rsidR="00F568D9" w:rsidRPr="00F276F9">
        <w:rPr>
          <w:rFonts w:ascii="Arial" w:eastAsia="Times New Roman" w:hAnsi="Arial" w:cs="Arial"/>
        </w:rPr>
        <w:t>branches</w:t>
      </w:r>
      <w:r w:rsidR="00DD2167" w:rsidRPr="00F276F9">
        <w:rPr>
          <w:rFonts w:ascii="Arial" w:eastAsia="Times New Roman" w:hAnsi="Arial" w:cs="Arial"/>
        </w:rPr>
        <w:t xml:space="preserve"> from </w:t>
      </w:r>
      <w:r w:rsidR="00F568D9" w:rsidRPr="00F276F9">
        <w:rPr>
          <w:rFonts w:ascii="Arial" w:eastAsia="Times New Roman" w:hAnsi="Arial" w:cs="Arial"/>
        </w:rPr>
        <w:t>8</w:t>
      </w:r>
      <w:r w:rsidR="00DD2167" w:rsidRPr="00F276F9">
        <w:rPr>
          <w:rFonts w:ascii="Arial" w:eastAsia="Times New Roman" w:hAnsi="Arial" w:cs="Arial"/>
        </w:rPr>
        <w:t xml:space="preserve"> </w:t>
      </w:r>
      <w:r w:rsidR="00F568D9" w:rsidRPr="00F276F9">
        <w:rPr>
          <w:rFonts w:ascii="Arial" w:eastAsia="Times New Roman" w:hAnsi="Arial" w:cs="Arial"/>
        </w:rPr>
        <w:t xml:space="preserve">regions </w:t>
      </w:r>
      <w:r w:rsidR="0006700E">
        <w:rPr>
          <w:rFonts w:ascii="Arial" w:eastAsia="Times New Roman" w:hAnsi="Arial" w:cs="Arial"/>
        </w:rPr>
        <w:t>and 10</w:t>
      </w:r>
      <w:r w:rsidR="00F568D9" w:rsidRPr="00F276F9">
        <w:rPr>
          <w:rFonts w:ascii="Arial" w:eastAsia="Times New Roman" w:hAnsi="Arial" w:cs="Arial"/>
          <w:lang w:val="en-GB" w:eastAsia="en-GB"/>
        </w:rPr>
        <w:t xml:space="preserve"> major components of BEP (ECD, ESP Pre Primary and Primary, BPPS, BPS, Bridge, SCE, SN, ADP, GK, Support to Mainstream Secondary school)</w:t>
      </w:r>
      <w:r w:rsidR="00E75B74" w:rsidRPr="00F276F9">
        <w:rPr>
          <w:rFonts w:ascii="Arial" w:eastAsia="Times New Roman" w:hAnsi="Arial" w:cs="Arial"/>
          <w:lang w:val="en-GB" w:eastAsia="en-GB"/>
        </w:rPr>
        <w:t xml:space="preserve">. </w:t>
      </w:r>
    </w:p>
    <w:p w14:paraId="38343704" w14:textId="77777777" w:rsidR="00D00961" w:rsidRPr="00F276F9" w:rsidRDefault="00D00961" w:rsidP="005F717E">
      <w:pPr>
        <w:spacing w:after="0" w:line="240" w:lineRule="auto"/>
        <w:jc w:val="both"/>
        <w:rPr>
          <w:rFonts w:ascii="Arial" w:eastAsiaTheme="majorEastAsia" w:hAnsi="Arial" w:cs="Arial"/>
          <w:b/>
          <w:color w:val="2E74B5" w:themeColor="accent1" w:themeShade="BF"/>
          <w:sz w:val="24"/>
          <w:szCs w:val="24"/>
        </w:rPr>
      </w:pPr>
    </w:p>
    <w:p w14:paraId="17D93F2B" w14:textId="40261826" w:rsidR="005D40A9" w:rsidRDefault="003D04E4" w:rsidP="005F717E">
      <w:pPr>
        <w:spacing w:after="0" w:line="240" w:lineRule="auto"/>
        <w:jc w:val="both"/>
        <w:rPr>
          <w:rFonts w:ascii="Arial" w:eastAsia="Times New Roman" w:hAnsi="Arial" w:cs="Arial"/>
          <w:color w:val="000000"/>
        </w:rPr>
      </w:pPr>
      <w:r w:rsidRPr="007D5358">
        <w:rPr>
          <w:rFonts w:ascii="Arial" w:eastAsia="Times New Roman" w:hAnsi="Arial" w:cs="Arial"/>
          <w:color w:val="000000"/>
        </w:rPr>
        <w:t>A detailed breakdown of the sample</w:t>
      </w:r>
      <w:r w:rsidR="0006700E">
        <w:rPr>
          <w:rFonts w:ascii="Arial" w:eastAsia="Times New Roman" w:hAnsi="Arial" w:cs="Arial"/>
          <w:color w:val="000000"/>
        </w:rPr>
        <w:t>s</w:t>
      </w:r>
      <w:r w:rsidRPr="007D5358">
        <w:rPr>
          <w:rFonts w:ascii="Arial" w:eastAsia="Times New Roman" w:hAnsi="Arial" w:cs="Arial"/>
          <w:color w:val="000000"/>
        </w:rPr>
        <w:t xml:space="preserve"> </w:t>
      </w:r>
      <w:r w:rsidR="00E75B74">
        <w:rPr>
          <w:rFonts w:ascii="Arial" w:eastAsia="Times New Roman" w:hAnsi="Arial" w:cs="Arial"/>
          <w:color w:val="000000"/>
        </w:rPr>
        <w:t>covered</w:t>
      </w:r>
      <w:r w:rsidR="0006700E">
        <w:rPr>
          <w:rFonts w:ascii="Arial" w:eastAsia="Times New Roman" w:hAnsi="Arial" w:cs="Arial"/>
          <w:color w:val="000000"/>
        </w:rPr>
        <w:t xml:space="preserve"> through both quantitative and qualitative methods</w:t>
      </w:r>
      <w:r w:rsidR="00E75B74">
        <w:rPr>
          <w:rFonts w:ascii="Arial" w:eastAsia="Times New Roman" w:hAnsi="Arial" w:cs="Arial"/>
          <w:color w:val="000000"/>
        </w:rPr>
        <w:t xml:space="preserve"> in this study </w:t>
      </w:r>
      <w:r w:rsidRPr="007D5358">
        <w:rPr>
          <w:rFonts w:ascii="Arial" w:eastAsia="Times New Roman" w:hAnsi="Arial" w:cs="Arial"/>
          <w:color w:val="000000"/>
        </w:rPr>
        <w:t>is given below:</w:t>
      </w:r>
    </w:p>
    <w:p w14:paraId="699E08D4" w14:textId="77777777" w:rsidR="003B7FE1" w:rsidRDefault="003B7FE1" w:rsidP="005F717E">
      <w:pPr>
        <w:spacing w:after="0" w:line="240" w:lineRule="auto"/>
        <w:jc w:val="both"/>
        <w:rPr>
          <w:rFonts w:ascii="Arial" w:eastAsia="Times New Roman" w:hAnsi="Arial" w:cs="Arial"/>
          <w:color w:val="000000"/>
        </w:rPr>
      </w:pPr>
    </w:p>
    <w:p w14:paraId="0EA85146" w14:textId="2A038D9A" w:rsidR="003B7FE1" w:rsidRPr="003B7FE1" w:rsidRDefault="0003348B" w:rsidP="003B7FE1">
      <w:pPr>
        <w:pStyle w:val="Caption"/>
        <w:spacing w:after="0"/>
        <w:rPr>
          <w:rFonts w:ascii="Arial" w:hAnsi="Arial" w:cs="Arial"/>
          <w:b/>
          <w:color w:val="auto"/>
        </w:rPr>
      </w:pPr>
      <w:r w:rsidRPr="0003348B">
        <w:rPr>
          <w:rFonts w:ascii="Arial" w:hAnsi="Arial" w:cs="Arial"/>
          <w:b/>
          <w:color w:val="auto"/>
        </w:rPr>
        <w:t xml:space="preserve">Table </w:t>
      </w:r>
      <w:r w:rsidR="00271F3B">
        <w:rPr>
          <w:rFonts w:ascii="Arial" w:hAnsi="Arial" w:cs="Arial"/>
          <w:b/>
          <w:color w:val="auto"/>
        </w:rPr>
        <w:t>3</w:t>
      </w:r>
      <w:r w:rsidRPr="0003348B">
        <w:rPr>
          <w:rFonts w:ascii="Arial" w:hAnsi="Arial" w:cs="Arial"/>
          <w:b/>
          <w:color w:val="auto"/>
        </w:rPr>
        <w:t xml:space="preserve">. </w:t>
      </w:r>
      <w:r w:rsidR="003B7FE1">
        <w:rPr>
          <w:rFonts w:ascii="Arial" w:hAnsi="Arial" w:cs="Arial"/>
          <w:b/>
          <w:color w:val="auto"/>
        </w:rPr>
        <w:t>Sample distribution</w:t>
      </w:r>
    </w:p>
    <w:p w14:paraId="168F3357" w14:textId="78BF48B6" w:rsidR="00E53745" w:rsidRPr="00AE21C9" w:rsidRDefault="00E53745" w:rsidP="005F717E">
      <w:pPr>
        <w:spacing w:after="0" w:line="240" w:lineRule="auto"/>
        <w:jc w:val="both"/>
        <w:rPr>
          <w:rFonts w:ascii="Arial" w:eastAsia="Times New Roman" w:hAnsi="Arial" w:cs="Arial"/>
          <w:color w:val="000000"/>
          <w:sz w:val="16"/>
        </w:rPr>
      </w:pPr>
    </w:p>
    <w:tbl>
      <w:tblPr>
        <w:tblStyle w:val="TableGrid"/>
        <w:tblW w:w="5000" w:type="pct"/>
        <w:jc w:val="center"/>
        <w:tblLook w:val="04A0" w:firstRow="1" w:lastRow="0" w:firstColumn="1" w:lastColumn="0" w:noHBand="0" w:noVBand="1"/>
      </w:tblPr>
      <w:tblGrid>
        <w:gridCol w:w="3606"/>
        <w:gridCol w:w="1048"/>
        <w:gridCol w:w="3315"/>
        <w:gridCol w:w="1048"/>
      </w:tblGrid>
      <w:tr w:rsidR="0006700E" w:rsidRPr="003B7FE1" w14:paraId="31F6B9F0" w14:textId="77777777" w:rsidTr="0006700E">
        <w:trPr>
          <w:trHeight w:val="171"/>
          <w:jc w:val="center"/>
        </w:trPr>
        <w:tc>
          <w:tcPr>
            <w:tcW w:w="2481" w:type="pct"/>
            <w:gridSpan w:val="2"/>
            <w:shd w:val="clear" w:color="auto" w:fill="DEEAF6" w:themeFill="accent1" w:themeFillTint="33"/>
            <w:vAlign w:val="center"/>
          </w:tcPr>
          <w:p w14:paraId="43F7FD7D" w14:textId="75995A6C" w:rsidR="0006700E" w:rsidRPr="003B7FE1" w:rsidRDefault="0006700E" w:rsidP="005F717E">
            <w:pPr>
              <w:jc w:val="center"/>
              <w:rPr>
                <w:rFonts w:ascii="Arial" w:eastAsia="Times New Roman" w:hAnsi="Arial" w:cs="Arial"/>
                <w:b/>
                <w:bCs/>
              </w:rPr>
            </w:pPr>
            <w:r>
              <w:rPr>
                <w:rFonts w:ascii="Arial" w:eastAsia="Times New Roman" w:hAnsi="Arial" w:cs="Arial"/>
                <w:b/>
                <w:bCs/>
              </w:rPr>
              <w:t>Quantitative</w:t>
            </w:r>
          </w:p>
        </w:tc>
        <w:tc>
          <w:tcPr>
            <w:tcW w:w="2519" w:type="pct"/>
            <w:gridSpan w:val="2"/>
            <w:shd w:val="clear" w:color="auto" w:fill="DEEAF6" w:themeFill="accent1" w:themeFillTint="33"/>
          </w:tcPr>
          <w:p w14:paraId="5BADB49C" w14:textId="3C12EE89" w:rsidR="0006700E" w:rsidRPr="003B7FE1" w:rsidRDefault="0006700E" w:rsidP="005F717E">
            <w:pPr>
              <w:jc w:val="center"/>
              <w:rPr>
                <w:rFonts w:ascii="Arial" w:eastAsia="Times New Roman" w:hAnsi="Arial" w:cs="Arial"/>
                <w:b/>
                <w:bCs/>
              </w:rPr>
            </w:pPr>
            <w:r>
              <w:rPr>
                <w:rFonts w:ascii="Arial" w:eastAsia="Times New Roman" w:hAnsi="Arial" w:cs="Arial"/>
                <w:b/>
                <w:bCs/>
              </w:rPr>
              <w:t>Qualitative</w:t>
            </w:r>
          </w:p>
        </w:tc>
      </w:tr>
      <w:tr w:rsidR="0006700E" w:rsidRPr="003B7FE1" w14:paraId="3530D4A4" w14:textId="79B2229E" w:rsidTr="0006700E">
        <w:trPr>
          <w:trHeight w:val="70"/>
          <w:jc w:val="center"/>
        </w:trPr>
        <w:tc>
          <w:tcPr>
            <w:tcW w:w="2120" w:type="pct"/>
            <w:shd w:val="clear" w:color="auto" w:fill="DEEAF6" w:themeFill="accent1" w:themeFillTint="33"/>
            <w:vAlign w:val="center"/>
          </w:tcPr>
          <w:p w14:paraId="3A588B42" w14:textId="2689E1BE" w:rsidR="0006700E" w:rsidRPr="003B7FE1" w:rsidRDefault="0006700E" w:rsidP="0006700E">
            <w:pPr>
              <w:jc w:val="center"/>
              <w:rPr>
                <w:rFonts w:ascii="Arial" w:eastAsia="Times New Roman" w:hAnsi="Arial" w:cs="Arial"/>
                <w:b/>
                <w:bCs/>
              </w:rPr>
            </w:pPr>
            <w:r>
              <w:rPr>
                <w:rFonts w:ascii="Arial" w:eastAsia="Times New Roman" w:hAnsi="Arial" w:cs="Arial"/>
                <w:b/>
                <w:bCs/>
              </w:rPr>
              <w:t>Respondents</w:t>
            </w:r>
          </w:p>
        </w:tc>
        <w:tc>
          <w:tcPr>
            <w:tcW w:w="361" w:type="pct"/>
            <w:shd w:val="clear" w:color="auto" w:fill="DEEAF6" w:themeFill="accent1" w:themeFillTint="33"/>
            <w:vAlign w:val="center"/>
          </w:tcPr>
          <w:p w14:paraId="71E339E4" w14:textId="25B579D4" w:rsidR="0006700E" w:rsidRPr="003B7FE1" w:rsidRDefault="0006700E" w:rsidP="0006700E">
            <w:pPr>
              <w:jc w:val="center"/>
              <w:rPr>
                <w:rFonts w:ascii="Arial" w:eastAsia="Times New Roman" w:hAnsi="Arial" w:cs="Arial"/>
                <w:b/>
                <w:bCs/>
              </w:rPr>
            </w:pPr>
            <w:r w:rsidRPr="003B7FE1">
              <w:rPr>
                <w:rFonts w:ascii="Arial" w:eastAsia="Times New Roman" w:hAnsi="Arial" w:cs="Arial"/>
                <w:b/>
                <w:bCs/>
              </w:rPr>
              <w:t>Number</w:t>
            </w:r>
          </w:p>
        </w:tc>
        <w:tc>
          <w:tcPr>
            <w:tcW w:w="1958" w:type="pct"/>
            <w:shd w:val="clear" w:color="auto" w:fill="DEEAF6" w:themeFill="accent1" w:themeFillTint="33"/>
            <w:vAlign w:val="center"/>
          </w:tcPr>
          <w:p w14:paraId="2C5A821E" w14:textId="231566FD" w:rsidR="0006700E" w:rsidRPr="003B7FE1" w:rsidRDefault="0006700E" w:rsidP="0006700E">
            <w:pPr>
              <w:jc w:val="center"/>
              <w:rPr>
                <w:rFonts w:ascii="Arial" w:eastAsia="Times New Roman" w:hAnsi="Arial" w:cs="Arial"/>
                <w:b/>
                <w:bCs/>
              </w:rPr>
            </w:pPr>
            <w:r>
              <w:rPr>
                <w:rFonts w:ascii="Arial" w:eastAsia="Times New Roman" w:hAnsi="Arial" w:cs="Arial"/>
                <w:b/>
                <w:bCs/>
              </w:rPr>
              <w:t>Respondents</w:t>
            </w:r>
          </w:p>
        </w:tc>
        <w:tc>
          <w:tcPr>
            <w:tcW w:w="560" w:type="pct"/>
            <w:shd w:val="clear" w:color="auto" w:fill="DEEAF6" w:themeFill="accent1" w:themeFillTint="33"/>
            <w:vAlign w:val="center"/>
          </w:tcPr>
          <w:p w14:paraId="41E6EF40" w14:textId="071CB01C" w:rsidR="0006700E" w:rsidRPr="003B7FE1" w:rsidRDefault="0006700E" w:rsidP="0006700E">
            <w:pPr>
              <w:jc w:val="center"/>
              <w:rPr>
                <w:rFonts w:ascii="Arial" w:eastAsia="Times New Roman" w:hAnsi="Arial" w:cs="Arial"/>
                <w:b/>
                <w:bCs/>
              </w:rPr>
            </w:pPr>
            <w:r w:rsidRPr="003B7FE1">
              <w:rPr>
                <w:rFonts w:ascii="Arial" w:eastAsia="Times New Roman" w:hAnsi="Arial" w:cs="Arial"/>
                <w:b/>
                <w:bCs/>
              </w:rPr>
              <w:t>Number</w:t>
            </w:r>
          </w:p>
        </w:tc>
      </w:tr>
      <w:tr w:rsidR="0006700E" w:rsidRPr="003B7FE1" w14:paraId="0EB6A6D4" w14:textId="53753ACC" w:rsidTr="0006700E">
        <w:trPr>
          <w:trHeight w:val="221"/>
          <w:jc w:val="center"/>
        </w:trPr>
        <w:tc>
          <w:tcPr>
            <w:tcW w:w="2120" w:type="pct"/>
            <w:vAlign w:val="center"/>
          </w:tcPr>
          <w:p w14:paraId="2D5A7850" w14:textId="77777777" w:rsidR="0006700E" w:rsidRPr="0006700E" w:rsidRDefault="0006700E" w:rsidP="003B7FE1">
            <w:pPr>
              <w:rPr>
                <w:rFonts w:ascii="Arial" w:eastAsia="Times New Roman" w:hAnsi="Arial" w:cs="Arial"/>
              </w:rPr>
            </w:pPr>
            <w:r w:rsidRPr="0006700E">
              <w:rPr>
                <w:rFonts w:ascii="Arial" w:eastAsia="Times New Roman" w:hAnsi="Arial" w:cs="Arial"/>
              </w:rPr>
              <w:t>Parents</w:t>
            </w:r>
          </w:p>
        </w:tc>
        <w:tc>
          <w:tcPr>
            <w:tcW w:w="361" w:type="pct"/>
            <w:vAlign w:val="center"/>
          </w:tcPr>
          <w:p w14:paraId="02C65BA6" w14:textId="77777777" w:rsidR="0006700E" w:rsidRPr="0006700E" w:rsidRDefault="0006700E" w:rsidP="005F717E">
            <w:pPr>
              <w:jc w:val="center"/>
              <w:rPr>
                <w:rFonts w:ascii="Arial" w:eastAsia="Times New Roman" w:hAnsi="Arial" w:cs="Arial"/>
              </w:rPr>
            </w:pPr>
            <w:r w:rsidRPr="0006700E">
              <w:rPr>
                <w:rFonts w:ascii="Arial" w:eastAsia="Times New Roman" w:hAnsi="Arial" w:cs="Arial"/>
              </w:rPr>
              <w:t>175</w:t>
            </w:r>
          </w:p>
        </w:tc>
        <w:tc>
          <w:tcPr>
            <w:tcW w:w="1958" w:type="pct"/>
          </w:tcPr>
          <w:p w14:paraId="249C04D6" w14:textId="4C485BB9" w:rsidR="0006700E" w:rsidRPr="00DA2D1C" w:rsidRDefault="0006700E" w:rsidP="0006700E">
            <w:pPr>
              <w:rPr>
                <w:rFonts w:ascii="Arial" w:eastAsia="Times New Roman" w:hAnsi="Arial" w:cs="Arial"/>
              </w:rPr>
            </w:pPr>
            <w:r w:rsidRPr="00DA2D1C">
              <w:rPr>
                <w:rFonts w:ascii="Arial" w:eastAsia="Times New Roman" w:hAnsi="Arial" w:cs="Arial"/>
              </w:rPr>
              <w:t>Regional Manager (RM)</w:t>
            </w:r>
          </w:p>
        </w:tc>
        <w:tc>
          <w:tcPr>
            <w:tcW w:w="560" w:type="pct"/>
          </w:tcPr>
          <w:p w14:paraId="535D8810" w14:textId="42B8BA22" w:rsidR="0006700E" w:rsidRPr="00DA2D1C" w:rsidRDefault="007F75E5" w:rsidP="0006700E">
            <w:pPr>
              <w:jc w:val="center"/>
              <w:rPr>
                <w:rFonts w:ascii="Arial" w:eastAsia="Times New Roman" w:hAnsi="Arial" w:cs="Arial"/>
              </w:rPr>
            </w:pPr>
            <w:r w:rsidRPr="00DA2D1C">
              <w:rPr>
                <w:rFonts w:ascii="Arial" w:eastAsia="Times New Roman" w:hAnsi="Arial" w:cs="Arial"/>
              </w:rPr>
              <w:t>9</w:t>
            </w:r>
          </w:p>
        </w:tc>
      </w:tr>
      <w:tr w:rsidR="0006700E" w:rsidRPr="003B7FE1" w14:paraId="0F4E0CC2" w14:textId="4639B37D" w:rsidTr="0006700E">
        <w:trPr>
          <w:trHeight w:val="239"/>
          <w:jc w:val="center"/>
        </w:trPr>
        <w:tc>
          <w:tcPr>
            <w:tcW w:w="2120" w:type="pct"/>
            <w:vAlign w:val="center"/>
          </w:tcPr>
          <w:p w14:paraId="102ADD5A" w14:textId="77777777" w:rsidR="0006700E" w:rsidRPr="0006700E" w:rsidRDefault="0006700E" w:rsidP="003B7FE1">
            <w:pPr>
              <w:rPr>
                <w:rFonts w:ascii="Arial" w:eastAsia="Times New Roman" w:hAnsi="Arial" w:cs="Arial"/>
              </w:rPr>
            </w:pPr>
            <w:r w:rsidRPr="0006700E">
              <w:rPr>
                <w:rFonts w:ascii="Arial" w:eastAsia="Times New Roman" w:hAnsi="Arial" w:cs="Arial"/>
              </w:rPr>
              <w:t>Graduate Students</w:t>
            </w:r>
          </w:p>
        </w:tc>
        <w:tc>
          <w:tcPr>
            <w:tcW w:w="361" w:type="pct"/>
            <w:vAlign w:val="center"/>
          </w:tcPr>
          <w:p w14:paraId="577A7101" w14:textId="3330E4F1" w:rsidR="0006700E" w:rsidRPr="0006700E" w:rsidRDefault="0006700E" w:rsidP="005F717E">
            <w:pPr>
              <w:jc w:val="center"/>
              <w:rPr>
                <w:rFonts w:ascii="Arial" w:eastAsia="Times New Roman" w:hAnsi="Arial" w:cs="Arial"/>
              </w:rPr>
            </w:pPr>
            <w:r w:rsidRPr="0006700E">
              <w:rPr>
                <w:rFonts w:ascii="Arial" w:eastAsia="Times New Roman" w:hAnsi="Arial" w:cs="Arial"/>
              </w:rPr>
              <w:t>6</w:t>
            </w:r>
          </w:p>
        </w:tc>
        <w:tc>
          <w:tcPr>
            <w:tcW w:w="1958" w:type="pct"/>
          </w:tcPr>
          <w:p w14:paraId="0CF23E03" w14:textId="36C5B46A" w:rsidR="0006700E" w:rsidRPr="00DA2D1C" w:rsidRDefault="0006700E" w:rsidP="0006700E">
            <w:pPr>
              <w:rPr>
                <w:rFonts w:ascii="Arial" w:eastAsia="Times New Roman" w:hAnsi="Arial" w:cs="Arial"/>
              </w:rPr>
            </w:pPr>
            <w:r w:rsidRPr="00DA2D1C">
              <w:rPr>
                <w:rFonts w:ascii="Arial" w:eastAsia="Times New Roman" w:hAnsi="Arial" w:cs="Arial"/>
              </w:rPr>
              <w:t>Area/Branch Manager (AM/BM)</w:t>
            </w:r>
          </w:p>
        </w:tc>
        <w:tc>
          <w:tcPr>
            <w:tcW w:w="560" w:type="pct"/>
          </w:tcPr>
          <w:p w14:paraId="2EA7AEE8" w14:textId="19F0EC0B" w:rsidR="0006700E" w:rsidRPr="00DA2D1C" w:rsidRDefault="007F75E5" w:rsidP="0006700E">
            <w:pPr>
              <w:jc w:val="center"/>
              <w:rPr>
                <w:rFonts w:ascii="Arial" w:eastAsia="Times New Roman" w:hAnsi="Arial" w:cs="Arial"/>
              </w:rPr>
            </w:pPr>
            <w:r w:rsidRPr="00DA2D1C">
              <w:rPr>
                <w:rFonts w:ascii="Arial" w:eastAsia="Times New Roman" w:hAnsi="Arial" w:cs="Arial"/>
              </w:rPr>
              <w:t>14</w:t>
            </w:r>
          </w:p>
        </w:tc>
      </w:tr>
      <w:tr w:rsidR="0006700E" w:rsidRPr="003B7FE1" w14:paraId="7F17F5EF" w14:textId="71EDD4B8" w:rsidTr="0006700E">
        <w:trPr>
          <w:trHeight w:val="116"/>
          <w:jc w:val="center"/>
        </w:trPr>
        <w:tc>
          <w:tcPr>
            <w:tcW w:w="2120" w:type="pct"/>
            <w:vAlign w:val="center"/>
          </w:tcPr>
          <w:p w14:paraId="4201D35C" w14:textId="10CAD4FE" w:rsidR="0006700E" w:rsidRPr="0006700E" w:rsidRDefault="0006700E" w:rsidP="003B7FE1">
            <w:pPr>
              <w:rPr>
                <w:rFonts w:ascii="Arial" w:eastAsia="Times New Roman" w:hAnsi="Arial" w:cs="Arial"/>
              </w:rPr>
            </w:pPr>
            <w:r w:rsidRPr="0006700E">
              <w:rPr>
                <w:rFonts w:ascii="Arial" w:eastAsia="Times New Roman" w:hAnsi="Arial" w:cs="Arial"/>
              </w:rPr>
              <w:t>New students</w:t>
            </w:r>
          </w:p>
        </w:tc>
        <w:tc>
          <w:tcPr>
            <w:tcW w:w="361" w:type="pct"/>
            <w:vAlign w:val="center"/>
          </w:tcPr>
          <w:p w14:paraId="5B163C66" w14:textId="75CBC372" w:rsidR="0006700E" w:rsidRPr="0006700E" w:rsidRDefault="0006700E" w:rsidP="005F717E">
            <w:pPr>
              <w:jc w:val="center"/>
              <w:rPr>
                <w:rFonts w:ascii="Arial" w:eastAsia="Times New Roman" w:hAnsi="Arial" w:cs="Arial"/>
              </w:rPr>
            </w:pPr>
            <w:r w:rsidRPr="0006700E">
              <w:rPr>
                <w:rFonts w:ascii="Arial" w:eastAsia="Times New Roman" w:hAnsi="Arial" w:cs="Arial"/>
              </w:rPr>
              <w:t>22</w:t>
            </w:r>
          </w:p>
        </w:tc>
        <w:tc>
          <w:tcPr>
            <w:tcW w:w="1958" w:type="pct"/>
          </w:tcPr>
          <w:p w14:paraId="2A012042" w14:textId="00E95330" w:rsidR="0006700E" w:rsidRPr="00DA2D1C" w:rsidRDefault="0006700E" w:rsidP="0006700E">
            <w:pPr>
              <w:rPr>
                <w:rFonts w:ascii="Arial" w:eastAsia="Times New Roman" w:hAnsi="Arial" w:cs="Arial"/>
              </w:rPr>
            </w:pPr>
            <w:r w:rsidRPr="00DA2D1C">
              <w:rPr>
                <w:rFonts w:ascii="Arial" w:eastAsia="Times New Roman" w:hAnsi="Arial" w:cs="Arial"/>
              </w:rPr>
              <w:t>Programme Organizer (PO)</w:t>
            </w:r>
          </w:p>
        </w:tc>
        <w:tc>
          <w:tcPr>
            <w:tcW w:w="560" w:type="pct"/>
          </w:tcPr>
          <w:p w14:paraId="4C0679E6" w14:textId="26D826D8" w:rsidR="0006700E" w:rsidRPr="00DA2D1C" w:rsidRDefault="007F75E5" w:rsidP="0006700E">
            <w:pPr>
              <w:jc w:val="center"/>
              <w:rPr>
                <w:rFonts w:ascii="Arial" w:eastAsia="Times New Roman" w:hAnsi="Arial" w:cs="Arial"/>
              </w:rPr>
            </w:pPr>
            <w:r w:rsidRPr="00DA2D1C">
              <w:rPr>
                <w:rFonts w:ascii="Arial" w:eastAsia="Times New Roman" w:hAnsi="Arial" w:cs="Arial"/>
              </w:rPr>
              <w:t>16</w:t>
            </w:r>
          </w:p>
        </w:tc>
      </w:tr>
      <w:tr w:rsidR="0006700E" w:rsidRPr="003B7FE1" w14:paraId="5D0C4122" w14:textId="2F7F4B7D" w:rsidTr="0006700E">
        <w:trPr>
          <w:trHeight w:val="193"/>
          <w:jc w:val="center"/>
        </w:trPr>
        <w:tc>
          <w:tcPr>
            <w:tcW w:w="2120" w:type="pct"/>
            <w:vAlign w:val="center"/>
          </w:tcPr>
          <w:p w14:paraId="5542CCB5" w14:textId="77777777" w:rsidR="0006700E" w:rsidRPr="0006700E" w:rsidRDefault="0006700E" w:rsidP="003B7FE1">
            <w:pPr>
              <w:rPr>
                <w:rFonts w:ascii="Arial" w:eastAsia="Times New Roman" w:hAnsi="Arial" w:cs="Arial"/>
              </w:rPr>
            </w:pPr>
            <w:r w:rsidRPr="0006700E">
              <w:rPr>
                <w:rFonts w:ascii="Arial" w:eastAsia="Times New Roman" w:hAnsi="Arial" w:cs="Arial"/>
              </w:rPr>
              <w:t>Teachers</w:t>
            </w:r>
          </w:p>
        </w:tc>
        <w:tc>
          <w:tcPr>
            <w:tcW w:w="361" w:type="pct"/>
            <w:vAlign w:val="center"/>
          </w:tcPr>
          <w:p w14:paraId="7EB41165" w14:textId="2515DAB6" w:rsidR="0006700E" w:rsidRPr="0006700E" w:rsidRDefault="0006700E" w:rsidP="005F717E">
            <w:pPr>
              <w:jc w:val="center"/>
              <w:rPr>
                <w:rFonts w:ascii="Arial" w:eastAsia="Times New Roman" w:hAnsi="Arial" w:cs="Arial"/>
              </w:rPr>
            </w:pPr>
            <w:r w:rsidRPr="0006700E">
              <w:rPr>
                <w:rFonts w:ascii="Arial" w:eastAsia="Times New Roman" w:hAnsi="Arial" w:cs="Arial"/>
              </w:rPr>
              <w:t>40</w:t>
            </w:r>
          </w:p>
        </w:tc>
        <w:tc>
          <w:tcPr>
            <w:tcW w:w="1958" w:type="pct"/>
          </w:tcPr>
          <w:p w14:paraId="0033014B" w14:textId="2F492C29" w:rsidR="0006700E" w:rsidRPr="00DA2D1C" w:rsidRDefault="0006700E" w:rsidP="0006700E">
            <w:pPr>
              <w:rPr>
                <w:rFonts w:ascii="Arial" w:eastAsia="Times New Roman" w:hAnsi="Arial" w:cs="Arial"/>
              </w:rPr>
            </w:pPr>
            <w:r w:rsidRPr="00DA2D1C">
              <w:rPr>
                <w:rFonts w:ascii="Arial" w:eastAsia="Times New Roman" w:hAnsi="Arial" w:cs="Arial"/>
              </w:rPr>
              <w:t>HO Official</w:t>
            </w:r>
          </w:p>
        </w:tc>
        <w:tc>
          <w:tcPr>
            <w:tcW w:w="560" w:type="pct"/>
          </w:tcPr>
          <w:p w14:paraId="417FD992" w14:textId="252FE754" w:rsidR="0006700E" w:rsidRPr="00DA2D1C" w:rsidRDefault="0006700E" w:rsidP="0006700E">
            <w:pPr>
              <w:jc w:val="center"/>
              <w:rPr>
                <w:rFonts w:ascii="Arial" w:eastAsia="Times New Roman" w:hAnsi="Arial" w:cs="Arial"/>
              </w:rPr>
            </w:pPr>
            <w:r w:rsidRPr="00DA2D1C">
              <w:rPr>
                <w:rFonts w:ascii="Arial" w:eastAsia="Times New Roman" w:hAnsi="Arial" w:cs="Arial"/>
              </w:rPr>
              <w:t>2</w:t>
            </w:r>
          </w:p>
        </w:tc>
      </w:tr>
      <w:tr w:rsidR="0006700E" w:rsidRPr="003B7FE1" w14:paraId="2E67CEE9" w14:textId="60CA83BD" w:rsidTr="0006700E">
        <w:trPr>
          <w:trHeight w:val="166"/>
          <w:jc w:val="center"/>
        </w:trPr>
        <w:tc>
          <w:tcPr>
            <w:tcW w:w="2120" w:type="pct"/>
            <w:vAlign w:val="center"/>
          </w:tcPr>
          <w:p w14:paraId="3A2B8F7E" w14:textId="77777777" w:rsidR="0006700E" w:rsidRPr="0006700E" w:rsidRDefault="0006700E" w:rsidP="003B7FE1">
            <w:pPr>
              <w:rPr>
                <w:rFonts w:ascii="Arial" w:eastAsia="Times New Roman" w:hAnsi="Arial" w:cs="Arial"/>
              </w:rPr>
            </w:pPr>
            <w:r w:rsidRPr="0006700E">
              <w:rPr>
                <w:rFonts w:ascii="Arial" w:eastAsia="Times New Roman" w:hAnsi="Arial" w:cs="Arial"/>
              </w:rPr>
              <w:t>SMC Members</w:t>
            </w:r>
          </w:p>
        </w:tc>
        <w:tc>
          <w:tcPr>
            <w:tcW w:w="361" w:type="pct"/>
            <w:vAlign w:val="center"/>
          </w:tcPr>
          <w:p w14:paraId="342C9BF5" w14:textId="527439FA" w:rsidR="0006700E" w:rsidRPr="0006700E" w:rsidRDefault="0006700E" w:rsidP="005F717E">
            <w:pPr>
              <w:jc w:val="center"/>
              <w:rPr>
                <w:rFonts w:ascii="Arial" w:eastAsia="Times New Roman" w:hAnsi="Arial" w:cs="Arial"/>
              </w:rPr>
            </w:pPr>
            <w:r w:rsidRPr="0006700E">
              <w:rPr>
                <w:rFonts w:ascii="Arial" w:eastAsia="Times New Roman" w:hAnsi="Arial" w:cs="Arial"/>
              </w:rPr>
              <w:t>39</w:t>
            </w:r>
          </w:p>
        </w:tc>
        <w:tc>
          <w:tcPr>
            <w:tcW w:w="1958" w:type="pct"/>
            <w:vMerge w:val="restart"/>
          </w:tcPr>
          <w:p w14:paraId="1046383F" w14:textId="77777777" w:rsidR="0006700E" w:rsidRPr="00054828" w:rsidRDefault="0006700E" w:rsidP="005F717E">
            <w:pPr>
              <w:jc w:val="center"/>
              <w:rPr>
                <w:rFonts w:ascii="Arial" w:eastAsia="Times New Roman" w:hAnsi="Arial" w:cs="Arial"/>
                <w:b/>
                <w:bCs/>
                <w:highlight w:val="yellow"/>
              </w:rPr>
            </w:pPr>
          </w:p>
        </w:tc>
        <w:tc>
          <w:tcPr>
            <w:tcW w:w="560" w:type="pct"/>
            <w:vMerge w:val="restart"/>
          </w:tcPr>
          <w:p w14:paraId="542CD15C" w14:textId="77777777" w:rsidR="0006700E" w:rsidRPr="00054828" w:rsidRDefault="0006700E" w:rsidP="0006700E">
            <w:pPr>
              <w:jc w:val="center"/>
              <w:rPr>
                <w:rFonts w:ascii="Arial" w:eastAsia="Times New Roman" w:hAnsi="Arial" w:cs="Arial"/>
                <w:b/>
                <w:bCs/>
                <w:highlight w:val="yellow"/>
              </w:rPr>
            </w:pPr>
          </w:p>
        </w:tc>
      </w:tr>
      <w:tr w:rsidR="0006700E" w:rsidRPr="003B7FE1" w14:paraId="1ABE8CFF" w14:textId="56689F3F" w:rsidTr="0006700E">
        <w:trPr>
          <w:trHeight w:val="97"/>
          <w:jc w:val="center"/>
        </w:trPr>
        <w:tc>
          <w:tcPr>
            <w:tcW w:w="2120" w:type="pct"/>
            <w:vAlign w:val="center"/>
          </w:tcPr>
          <w:p w14:paraId="5F79905E" w14:textId="77777777" w:rsidR="0006700E" w:rsidRPr="0006700E" w:rsidRDefault="0006700E" w:rsidP="003B7FE1">
            <w:pPr>
              <w:rPr>
                <w:rFonts w:ascii="Arial" w:eastAsia="Times New Roman" w:hAnsi="Arial" w:cs="Arial"/>
              </w:rPr>
            </w:pPr>
            <w:r w:rsidRPr="0006700E">
              <w:rPr>
                <w:rFonts w:ascii="Arial" w:eastAsia="Times New Roman" w:hAnsi="Arial" w:cs="Arial"/>
              </w:rPr>
              <w:t>ADP club members</w:t>
            </w:r>
          </w:p>
        </w:tc>
        <w:tc>
          <w:tcPr>
            <w:tcW w:w="361" w:type="pct"/>
            <w:vAlign w:val="center"/>
          </w:tcPr>
          <w:p w14:paraId="55A44A2D" w14:textId="77777777" w:rsidR="0006700E" w:rsidRPr="0006700E" w:rsidRDefault="0006700E" w:rsidP="005F717E">
            <w:pPr>
              <w:jc w:val="center"/>
              <w:rPr>
                <w:rFonts w:ascii="Arial" w:eastAsia="Times New Roman" w:hAnsi="Arial" w:cs="Arial"/>
              </w:rPr>
            </w:pPr>
            <w:r w:rsidRPr="0006700E">
              <w:rPr>
                <w:rFonts w:ascii="Arial" w:eastAsia="Times New Roman" w:hAnsi="Arial" w:cs="Arial"/>
              </w:rPr>
              <w:t>30</w:t>
            </w:r>
          </w:p>
        </w:tc>
        <w:tc>
          <w:tcPr>
            <w:tcW w:w="1958" w:type="pct"/>
            <w:vMerge/>
          </w:tcPr>
          <w:p w14:paraId="203761A2" w14:textId="77777777" w:rsidR="0006700E" w:rsidRPr="003B7FE1" w:rsidRDefault="0006700E" w:rsidP="005F717E">
            <w:pPr>
              <w:jc w:val="center"/>
              <w:rPr>
                <w:rFonts w:ascii="Arial" w:eastAsia="Times New Roman" w:hAnsi="Arial" w:cs="Arial"/>
                <w:b/>
                <w:bCs/>
              </w:rPr>
            </w:pPr>
          </w:p>
        </w:tc>
        <w:tc>
          <w:tcPr>
            <w:tcW w:w="560" w:type="pct"/>
            <w:vMerge/>
          </w:tcPr>
          <w:p w14:paraId="06B21226" w14:textId="77777777" w:rsidR="0006700E" w:rsidRPr="003B7FE1" w:rsidRDefault="0006700E" w:rsidP="005F717E">
            <w:pPr>
              <w:jc w:val="center"/>
              <w:rPr>
                <w:rFonts w:ascii="Arial" w:eastAsia="Times New Roman" w:hAnsi="Arial" w:cs="Arial"/>
                <w:b/>
                <w:bCs/>
              </w:rPr>
            </w:pPr>
          </w:p>
        </w:tc>
      </w:tr>
      <w:tr w:rsidR="0006700E" w:rsidRPr="003B7FE1" w14:paraId="76B28980" w14:textId="786F029C" w:rsidTr="0006700E">
        <w:trPr>
          <w:trHeight w:val="201"/>
          <w:jc w:val="center"/>
        </w:trPr>
        <w:tc>
          <w:tcPr>
            <w:tcW w:w="2120" w:type="pct"/>
            <w:vAlign w:val="center"/>
          </w:tcPr>
          <w:p w14:paraId="2E71BF1F" w14:textId="6F271D5D" w:rsidR="0006700E" w:rsidRPr="0006700E" w:rsidRDefault="0006700E" w:rsidP="003B7FE1">
            <w:pPr>
              <w:rPr>
                <w:rFonts w:ascii="Arial" w:eastAsia="Times New Roman" w:hAnsi="Arial" w:cs="Arial"/>
              </w:rPr>
            </w:pPr>
            <w:r w:rsidRPr="0006700E">
              <w:rPr>
                <w:rFonts w:ascii="Arial" w:eastAsia="Times New Roman" w:hAnsi="Arial" w:cs="Arial"/>
              </w:rPr>
              <w:t>GK members</w:t>
            </w:r>
          </w:p>
        </w:tc>
        <w:tc>
          <w:tcPr>
            <w:tcW w:w="361" w:type="pct"/>
            <w:vAlign w:val="center"/>
          </w:tcPr>
          <w:p w14:paraId="5CBDC16E" w14:textId="4FE11F0F" w:rsidR="0006700E" w:rsidRPr="0006700E" w:rsidRDefault="0006700E" w:rsidP="005F717E">
            <w:pPr>
              <w:jc w:val="center"/>
              <w:rPr>
                <w:rFonts w:ascii="Arial" w:eastAsia="Times New Roman" w:hAnsi="Arial" w:cs="Arial"/>
              </w:rPr>
            </w:pPr>
            <w:r w:rsidRPr="0006700E">
              <w:rPr>
                <w:rFonts w:ascii="Arial" w:eastAsia="Times New Roman" w:hAnsi="Arial" w:cs="Arial"/>
              </w:rPr>
              <w:t>25</w:t>
            </w:r>
          </w:p>
        </w:tc>
        <w:tc>
          <w:tcPr>
            <w:tcW w:w="1958" w:type="pct"/>
            <w:vMerge/>
          </w:tcPr>
          <w:p w14:paraId="060C3188" w14:textId="77777777" w:rsidR="0006700E" w:rsidRPr="003B7FE1" w:rsidRDefault="0006700E" w:rsidP="005F717E">
            <w:pPr>
              <w:jc w:val="center"/>
              <w:rPr>
                <w:rFonts w:ascii="Arial" w:eastAsia="Times New Roman" w:hAnsi="Arial" w:cs="Arial"/>
                <w:b/>
                <w:bCs/>
              </w:rPr>
            </w:pPr>
          </w:p>
        </w:tc>
        <w:tc>
          <w:tcPr>
            <w:tcW w:w="560" w:type="pct"/>
            <w:vMerge/>
          </w:tcPr>
          <w:p w14:paraId="55C40D76" w14:textId="77777777" w:rsidR="0006700E" w:rsidRPr="003B7FE1" w:rsidRDefault="0006700E" w:rsidP="005F717E">
            <w:pPr>
              <w:jc w:val="center"/>
              <w:rPr>
                <w:rFonts w:ascii="Arial" w:eastAsia="Times New Roman" w:hAnsi="Arial" w:cs="Arial"/>
                <w:b/>
                <w:bCs/>
              </w:rPr>
            </w:pPr>
          </w:p>
        </w:tc>
      </w:tr>
      <w:tr w:rsidR="0006700E" w:rsidRPr="003B7FE1" w14:paraId="33A66EEA" w14:textId="5D454C32" w:rsidTr="0006700E">
        <w:trPr>
          <w:trHeight w:val="77"/>
          <w:jc w:val="center"/>
        </w:trPr>
        <w:tc>
          <w:tcPr>
            <w:tcW w:w="2120" w:type="pct"/>
            <w:vAlign w:val="center"/>
          </w:tcPr>
          <w:p w14:paraId="3A51ECF6" w14:textId="77777777" w:rsidR="0006700E" w:rsidRPr="0006700E" w:rsidRDefault="0006700E" w:rsidP="003B7FE1">
            <w:pPr>
              <w:rPr>
                <w:rFonts w:ascii="Arial" w:eastAsia="Times New Roman" w:hAnsi="Arial" w:cs="Arial"/>
              </w:rPr>
            </w:pPr>
            <w:r w:rsidRPr="0006700E">
              <w:rPr>
                <w:rFonts w:ascii="Arial" w:eastAsia="Times New Roman" w:hAnsi="Arial" w:cs="Arial"/>
              </w:rPr>
              <w:t>SMSS Trainees</w:t>
            </w:r>
          </w:p>
        </w:tc>
        <w:tc>
          <w:tcPr>
            <w:tcW w:w="361" w:type="pct"/>
            <w:vAlign w:val="center"/>
          </w:tcPr>
          <w:p w14:paraId="73FC5DC6" w14:textId="0A716A3A" w:rsidR="0006700E" w:rsidRPr="0006700E" w:rsidRDefault="0006700E" w:rsidP="005F717E">
            <w:pPr>
              <w:jc w:val="center"/>
              <w:rPr>
                <w:rFonts w:ascii="Arial" w:eastAsia="Times New Roman" w:hAnsi="Arial" w:cs="Arial"/>
              </w:rPr>
            </w:pPr>
            <w:r w:rsidRPr="0006700E">
              <w:rPr>
                <w:rFonts w:ascii="Arial" w:eastAsia="Times New Roman" w:hAnsi="Arial" w:cs="Arial"/>
              </w:rPr>
              <w:t>14</w:t>
            </w:r>
          </w:p>
        </w:tc>
        <w:tc>
          <w:tcPr>
            <w:tcW w:w="1958" w:type="pct"/>
            <w:vMerge/>
          </w:tcPr>
          <w:p w14:paraId="2C693E1B" w14:textId="77777777" w:rsidR="0006700E" w:rsidRPr="003B7FE1" w:rsidRDefault="0006700E" w:rsidP="005F717E">
            <w:pPr>
              <w:jc w:val="center"/>
              <w:rPr>
                <w:rFonts w:ascii="Arial" w:eastAsia="Times New Roman" w:hAnsi="Arial" w:cs="Arial"/>
                <w:b/>
                <w:bCs/>
              </w:rPr>
            </w:pPr>
          </w:p>
        </w:tc>
        <w:tc>
          <w:tcPr>
            <w:tcW w:w="560" w:type="pct"/>
            <w:vMerge/>
          </w:tcPr>
          <w:p w14:paraId="4688FC52" w14:textId="77777777" w:rsidR="0006700E" w:rsidRPr="003B7FE1" w:rsidRDefault="0006700E" w:rsidP="005F717E">
            <w:pPr>
              <w:jc w:val="center"/>
              <w:rPr>
                <w:rFonts w:ascii="Arial" w:eastAsia="Times New Roman" w:hAnsi="Arial" w:cs="Arial"/>
                <w:b/>
                <w:bCs/>
              </w:rPr>
            </w:pPr>
          </w:p>
        </w:tc>
      </w:tr>
    </w:tbl>
    <w:p w14:paraId="74A256A8" w14:textId="77777777" w:rsidR="00292A08" w:rsidRDefault="00292A08" w:rsidP="005F717E">
      <w:pPr>
        <w:spacing w:after="0" w:line="240" w:lineRule="auto"/>
        <w:rPr>
          <w:rStyle w:val="Heading2Char"/>
          <w:rFonts w:eastAsiaTheme="minorHAnsi"/>
          <w:color w:val="000000" w:themeColor="text1"/>
          <w:sz w:val="22"/>
        </w:rPr>
      </w:pPr>
    </w:p>
    <w:p w14:paraId="455BC02D" w14:textId="77777777" w:rsidR="00292A08" w:rsidRDefault="00292A08" w:rsidP="005F717E">
      <w:pPr>
        <w:spacing w:after="0" w:line="240" w:lineRule="auto"/>
        <w:rPr>
          <w:rFonts w:ascii="Arial" w:eastAsia="Times New Roman" w:hAnsi="Arial" w:cs="Arial"/>
          <w:b/>
          <w:bCs/>
          <w:sz w:val="14"/>
        </w:rPr>
      </w:pPr>
    </w:p>
    <w:p w14:paraId="54432F8C" w14:textId="77777777" w:rsidR="00052C92" w:rsidRDefault="00052C92" w:rsidP="005F717E">
      <w:pPr>
        <w:spacing w:after="0" w:line="240" w:lineRule="auto"/>
        <w:rPr>
          <w:rFonts w:ascii="Arial" w:eastAsia="Times New Roman" w:hAnsi="Arial" w:cs="Arial"/>
          <w:b/>
          <w:bCs/>
          <w:color w:val="2E75B5"/>
          <w:kern w:val="36"/>
          <w:sz w:val="32"/>
          <w:szCs w:val="32"/>
        </w:rPr>
      </w:pPr>
      <w:r>
        <w:br w:type="page"/>
      </w:r>
    </w:p>
    <w:p w14:paraId="137B4136" w14:textId="044B352A" w:rsidR="00444569" w:rsidRPr="00A31CDF" w:rsidRDefault="00020F9D" w:rsidP="00E10797">
      <w:pPr>
        <w:pStyle w:val="Heading1"/>
        <w:tabs>
          <w:tab w:val="clear" w:pos="2204"/>
        </w:tabs>
        <w:ind w:left="0" w:firstLine="0"/>
      </w:pPr>
      <w:bookmarkStart w:id="37" w:name="_Toc36467638"/>
      <w:r w:rsidRPr="00A31CDF">
        <w:lastRenderedPageBreak/>
        <w:t>Findings</w:t>
      </w:r>
      <w:bookmarkEnd w:id="37"/>
      <w:r w:rsidRPr="00A31CDF">
        <w:t xml:space="preserve"> </w:t>
      </w:r>
    </w:p>
    <w:p w14:paraId="08497EF2" w14:textId="77777777" w:rsidR="00A31CDF" w:rsidRPr="00386303" w:rsidRDefault="00A31CDF" w:rsidP="005F717E">
      <w:pPr>
        <w:spacing w:after="0" w:line="240" w:lineRule="auto"/>
        <w:rPr>
          <w:rFonts w:ascii="Arial" w:eastAsia="Arial" w:hAnsi="Arial"/>
          <w:bCs/>
          <w:sz w:val="14"/>
          <w:szCs w:val="14"/>
        </w:rPr>
      </w:pPr>
    </w:p>
    <w:p w14:paraId="33095688" w14:textId="1B38942D" w:rsidR="00A31CDF" w:rsidRDefault="00A31CDF" w:rsidP="005F717E">
      <w:pPr>
        <w:spacing w:after="0" w:line="240" w:lineRule="auto"/>
        <w:jc w:val="both"/>
        <w:rPr>
          <w:rStyle w:val="Heading2Char"/>
          <w:rFonts w:eastAsiaTheme="minorHAnsi"/>
          <w:color w:val="000000" w:themeColor="text1"/>
          <w:sz w:val="22"/>
          <w:szCs w:val="22"/>
        </w:rPr>
      </w:pPr>
      <w:r>
        <w:rPr>
          <w:rFonts w:ascii="Arial" w:eastAsia="Arial" w:hAnsi="Arial"/>
          <w:bCs/>
        </w:rPr>
        <w:t>The relevant AOP activities and corresponding output indicators were verified</w:t>
      </w:r>
      <w:r w:rsidRPr="008472F0">
        <w:rPr>
          <w:rFonts w:ascii="Arial" w:eastAsia="Arial" w:hAnsi="Arial"/>
        </w:rPr>
        <w:t xml:space="preserve">. </w:t>
      </w:r>
      <w:r w:rsidRPr="00CD00CA">
        <w:rPr>
          <w:rFonts w:ascii="Arial" w:eastAsia="Arial" w:hAnsi="Arial"/>
        </w:rPr>
        <w:t>Following are the</w:t>
      </w:r>
      <w:r>
        <w:rPr>
          <w:rFonts w:ascii="Arial" w:eastAsia="Arial" w:hAnsi="Arial"/>
        </w:rPr>
        <w:t xml:space="preserve"> findings from the field level verifications</w:t>
      </w:r>
    </w:p>
    <w:p w14:paraId="6DC5CA4F" w14:textId="77777777" w:rsidR="00E67B0E" w:rsidRPr="00386303" w:rsidRDefault="00E628D5" w:rsidP="005F717E">
      <w:pPr>
        <w:spacing w:after="0" w:line="240" w:lineRule="auto"/>
        <w:jc w:val="both"/>
        <w:rPr>
          <w:rStyle w:val="Heading2Char"/>
          <w:rFonts w:eastAsiaTheme="minorHAnsi"/>
          <w:b w:val="0"/>
          <w:sz w:val="18"/>
          <w:szCs w:val="18"/>
        </w:rPr>
      </w:pPr>
      <w:r>
        <w:rPr>
          <w:rStyle w:val="Heading2Char"/>
          <w:rFonts w:eastAsiaTheme="minorHAnsi"/>
          <w:b w:val="0"/>
          <w:sz w:val="24"/>
          <w:szCs w:val="24"/>
        </w:rPr>
        <w:t xml:space="preserve">       </w:t>
      </w:r>
    </w:p>
    <w:p w14:paraId="4949DB6B" w14:textId="77777777" w:rsidR="00A31CDF" w:rsidRPr="00A31CDF" w:rsidRDefault="00A31CDF" w:rsidP="009B1145">
      <w:pPr>
        <w:pStyle w:val="ListParagraph"/>
        <w:numPr>
          <w:ilvl w:val="0"/>
          <w:numId w:val="29"/>
        </w:numPr>
        <w:spacing w:after="0" w:line="240" w:lineRule="auto"/>
        <w:textAlignment w:val="baseline"/>
        <w:outlineLvl w:val="1"/>
        <w:rPr>
          <w:rStyle w:val="Heading2Char"/>
          <w:rFonts w:eastAsia="Calibri"/>
          <w:b w:val="0"/>
          <w:bCs w:val="0"/>
          <w:vanish/>
          <w:sz w:val="24"/>
          <w:szCs w:val="24"/>
        </w:rPr>
      </w:pPr>
      <w:bookmarkStart w:id="38" w:name="_Toc35961970"/>
      <w:bookmarkStart w:id="39" w:name="_Toc35962004"/>
      <w:bookmarkStart w:id="40" w:name="_Toc36467639"/>
      <w:bookmarkEnd w:id="38"/>
      <w:bookmarkEnd w:id="39"/>
      <w:bookmarkEnd w:id="40"/>
    </w:p>
    <w:p w14:paraId="526535E2" w14:textId="2F28BF91" w:rsidR="00E75B74" w:rsidRPr="00A31CDF" w:rsidRDefault="00DE327E" w:rsidP="005F717E">
      <w:pPr>
        <w:pStyle w:val="Heading2"/>
        <w:rPr>
          <w:rStyle w:val="Heading2Char"/>
          <w:rFonts w:eastAsia="Arial"/>
          <w:b/>
          <w:bCs/>
        </w:rPr>
      </w:pPr>
      <w:bookmarkStart w:id="41" w:name="_Toc36467640"/>
      <w:r w:rsidRPr="00A31CDF">
        <w:rPr>
          <w:rStyle w:val="Heading2Char"/>
          <w:rFonts w:eastAsia="Calibri"/>
          <w:b/>
          <w:bCs/>
        </w:rPr>
        <w:t xml:space="preserve">Field Level Verification of </w:t>
      </w:r>
      <w:r w:rsidR="00CD3919" w:rsidRPr="00A31CDF">
        <w:rPr>
          <w:rStyle w:val="Heading2Char"/>
          <w:rFonts w:eastAsia="Calibri"/>
          <w:b/>
          <w:bCs/>
        </w:rPr>
        <w:t>AOP Activities</w:t>
      </w:r>
      <w:bookmarkEnd w:id="41"/>
    </w:p>
    <w:p w14:paraId="7FF443BB" w14:textId="77777777" w:rsidR="00DB7DF8" w:rsidRPr="00386303" w:rsidRDefault="00DB7DF8" w:rsidP="005F717E">
      <w:pPr>
        <w:spacing w:after="0" w:line="240" w:lineRule="auto"/>
        <w:jc w:val="both"/>
        <w:rPr>
          <w:rStyle w:val="Heading2Char"/>
          <w:rFonts w:eastAsia="Arial" w:cs="Calibri"/>
          <w:color w:val="000000"/>
          <w:sz w:val="16"/>
          <w:szCs w:val="16"/>
        </w:rPr>
      </w:pPr>
    </w:p>
    <w:p w14:paraId="7447E262" w14:textId="4CD547F0" w:rsidR="002D1798" w:rsidRPr="00DB7DF8" w:rsidRDefault="00E75B74" w:rsidP="005F717E">
      <w:pPr>
        <w:spacing w:after="0" w:line="240" w:lineRule="auto"/>
        <w:rPr>
          <w:rFonts w:ascii="Arial" w:eastAsia="Times New Roman" w:hAnsi="Arial" w:cs="Arial"/>
          <w:color w:val="000000"/>
          <w:lang w:val="en-GB" w:eastAsia="en-GB"/>
        </w:rPr>
      </w:pPr>
      <w:r w:rsidRPr="00DB7DF8">
        <w:rPr>
          <w:rFonts w:ascii="Arial" w:eastAsia="Times New Roman" w:hAnsi="Arial" w:cs="Arial"/>
          <w:color w:val="000000"/>
          <w:lang w:val="en-GB" w:eastAsia="en-GB"/>
        </w:rPr>
        <w:t>Findings from field ver</w:t>
      </w:r>
      <w:r w:rsidR="00902015" w:rsidRPr="00DB7DF8">
        <w:rPr>
          <w:rFonts w:ascii="Arial" w:eastAsia="Times New Roman" w:hAnsi="Arial" w:cs="Arial"/>
          <w:color w:val="000000"/>
          <w:lang w:val="en-GB" w:eastAsia="en-GB"/>
        </w:rPr>
        <w:t>ification with the participants</w:t>
      </w:r>
      <w:r w:rsidRPr="00DB7DF8">
        <w:rPr>
          <w:rFonts w:ascii="Arial" w:eastAsia="Times New Roman" w:hAnsi="Arial" w:cs="Arial"/>
          <w:color w:val="000000"/>
          <w:lang w:val="en-GB" w:eastAsia="en-GB"/>
        </w:rPr>
        <w:t xml:space="preserve"> from selected BEP activities reported in the AOP 2019 and SPA RF are given below.     </w:t>
      </w:r>
    </w:p>
    <w:p w14:paraId="0DA143A4" w14:textId="77777777" w:rsidR="00DB7DF8" w:rsidRPr="00386303" w:rsidRDefault="00DB7DF8" w:rsidP="005F717E">
      <w:pPr>
        <w:spacing w:after="0" w:line="240" w:lineRule="auto"/>
        <w:jc w:val="both"/>
        <w:rPr>
          <w:rFonts w:ascii="Arial" w:eastAsiaTheme="majorEastAsia" w:hAnsi="Arial" w:cs="Arial"/>
          <w:b/>
          <w:color w:val="2E74B5" w:themeColor="accent1" w:themeShade="BF"/>
          <w:sz w:val="20"/>
          <w:szCs w:val="20"/>
        </w:rPr>
      </w:pPr>
    </w:p>
    <w:p w14:paraId="1CD73636" w14:textId="6013016F" w:rsidR="00D00961" w:rsidRPr="00F92840" w:rsidRDefault="00D00961" w:rsidP="005F717E">
      <w:pPr>
        <w:spacing w:after="0" w:line="240" w:lineRule="auto"/>
        <w:jc w:val="both"/>
        <w:rPr>
          <w:rFonts w:ascii="Arial" w:hAnsi="Arial" w:cs="Arial"/>
        </w:rPr>
      </w:pPr>
      <w:r w:rsidRPr="00CE7AA8">
        <w:rPr>
          <w:rFonts w:ascii="Arial" w:hAnsi="Arial" w:cs="Arial"/>
          <w:b/>
          <w:bCs/>
          <w:i/>
          <w:iCs/>
          <w:sz w:val="28"/>
          <w:szCs w:val="28"/>
        </w:rPr>
        <w:t xml:space="preserve">A. </w:t>
      </w:r>
      <w:r w:rsidRPr="00F92840">
        <w:rPr>
          <w:rFonts w:ascii="Arial" w:hAnsi="Arial" w:cs="Arial"/>
          <w:b/>
          <w:bCs/>
          <w:i/>
          <w:iCs/>
        </w:rPr>
        <w:t xml:space="preserve">AOP Activity 1.1.1. </w:t>
      </w:r>
      <w:r w:rsidRPr="00CE7AA8">
        <w:rPr>
          <w:rFonts w:ascii="Arial" w:hAnsi="Arial" w:cs="Arial"/>
        </w:rPr>
        <w:t xml:space="preserve">Provide subject </w:t>
      </w:r>
      <w:r w:rsidRPr="00CE7AA8">
        <w:rPr>
          <w:rFonts w:ascii="Arial" w:hAnsi="Arial" w:cs="Arial"/>
          <w:i/>
          <w:iCs/>
        </w:rPr>
        <w:t xml:space="preserve">based training to teachers </w:t>
      </w:r>
      <w:r w:rsidRPr="00CE7AA8">
        <w:rPr>
          <w:rFonts w:ascii="Arial" w:hAnsi="Arial" w:cs="Arial"/>
        </w:rPr>
        <w:t xml:space="preserve">(who get B and C Grade in assessment) as per teacher development plan and ensure </w:t>
      </w:r>
      <w:r w:rsidRPr="00CE7AA8">
        <w:rPr>
          <w:rFonts w:ascii="Arial" w:hAnsi="Arial" w:cs="Arial"/>
          <w:i/>
          <w:iCs/>
        </w:rPr>
        <w:t>Basic training for 100% newly recruited teachers</w:t>
      </w:r>
      <w:r w:rsidR="00386303">
        <w:rPr>
          <w:rFonts w:ascii="Arial" w:hAnsi="Arial" w:cs="Arial"/>
          <w:i/>
          <w:iCs/>
        </w:rPr>
        <w:t>.</w:t>
      </w:r>
    </w:p>
    <w:p w14:paraId="07476F3E" w14:textId="77777777" w:rsidR="00D00961" w:rsidRPr="00386303" w:rsidRDefault="00D00961" w:rsidP="005F717E">
      <w:pPr>
        <w:pStyle w:val="ListParagraph"/>
        <w:spacing w:after="0" w:line="240" w:lineRule="auto"/>
        <w:jc w:val="both"/>
        <w:rPr>
          <w:rFonts w:ascii="Arial" w:hAnsi="Arial" w:cs="Arial"/>
          <w:b/>
          <w:bCs/>
          <w:i/>
          <w:iCs/>
          <w:sz w:val="16"/>
          <w:szCs w:val="16"/>
        </w:rPr>
      </w:pPr>
    </w:p>
    <w:p w14:paraId="5A8344C9" w14:textId="77777777" w:rsidR="00D00961" w:rsidRDefault="00D00961" w:rsidP="005F717E">
      <w:pPr>
        <w:spacing w:after="0" w:line="240" w:lineRule="auto"/>
        <w:jc w:val="both"/>
        <w:rPr>
          <w:rFonts w:ascii="Arial" w:hAnsi="Arial" w:cs="Arial"/>
          <w:b/>
          <w:bCs/>
          <w:i/>
          <w:iCs/>
        </w:rPr>
      </w:pPr>
      <w:r w:rsidRPr="00F92840">
        <w:rPr>
          <w:rFonts w:ascii="Arial" w:hAnsi="Arial" w:cs="Arial"/>
          <w:b/>
          <w:bCs/>
          <w:i/>
          <w:iCs/>
        </w:rPr>
        <w:t xml:space="preserve">SPA RF Output indicator 1.4A: </w:t>
      </w:r>
      <w:r w:rsidRPr="00F92840">
        <w:rPr>
          <w:rFonts w:ascii="Arial" w:hAnsi="Arial" w:cs="Arial"/>
        </w:rPr>
        <w:t xml:space="preserve"># of teachers </w:t>
      </w:r>
      <w:r w:rsidRPr="00F92840">
        <w:rPr>
          <w:rFonts w:ascii="Arial" w:hAnsi="Arial" w:cs="Arial"/>
          <w:b/>
          <w:bCs/>
          <w:i/>
          <w:iCs/>
        </w:rPr>
        <w:t xml:space="preserve">trained (foundational training) (basic training) </w:t>
      </w:r>
      <w:r w:rsidRPr="00F92840">
        <w:rPr>
          <w:rFonts w:ascii="Arial" w:hAnsi="Arial" w:cs="Arial"/>
          <w:i/>
          <w:iCs/>
        </w:rPr>
        <w:t xml:space="preserve">and </w:t>
      </w:r>
      <w:r w:rsidRPr="00F92840">
        <w:rPr>
          <w:rFonts w:ascii="Arial" w:hAnsi="Arial" w:cs="Arial"/>
          <w:b/>
          <w:bCs/>
          <w:i/>
          <w:iCs/>
        </w:rPr>
        <w:t xml:space="preserve">Output indicator 1.4B: </w:t>
      </w:r>
      <w:r w:rsidRPr="00F92840">
        <w:rPr>
          <w:rFonts w:ascii="Arial" w:hAnsi="Arial" w:cs="Arial"/>
        </w:rPr>
        <w:t xml:space="preserve"># of teachers received </w:t>
      </w:r>
      <w:r w:rsidRPr="00F92840">
        <w:rPr>
          <w:rFonts w:ascii="Arial" w:hAnsi="Arial" w:cs="Arial"/>
          <w:b/>
          <w:bCs/>
          <w:i/>
          <w:iCs/>
        </w:rPr>
        <w:t>monthly refreshers training</w:t>
      </w:r>
    </w:p>
    <w:p w14:paraId="78F2B3C0" w14:textId="77777777" w:rsidR="00D00961" w:rsidRDefault="00D00961" w:rsidP="005F717E">
      <w:pPr>
        <w:spacing w:after="0" w:line="240" w:lineRule="auto"/>
        <w:jc w:val="both"/>
        <w:rPr>
          <w:rFonts w:ascii="Arial" w:hAnsi="Arial" w:cs="Arial"/>
          <w:b/>
          <w:bCs/>
          <w:i/>
          <w:iCs/>
        </w:rPr>
      </w:pPr>
    </w:p>
    <w:p w14:paraId="11E6B9B3" w14:textId="68B651DA" w:rsidR="00D00961" w:rsidRPr="00386303" w:rsidRDefault="00D00961" w:rsidP="005F717E">
      <w:pPr>
        <w:spacing w:after="0" w:line="240" w:lineRule="auto"/>
        <w:rPr>
          <w:rFonts w:ascii="Arial" w:hAnsi="Arial" w:cs="Arial"/>
          <w:sz w:val="18"/>
          <w:szCs w:val="18"/>
        </w:rPr>
      </w:pPr>
      <w:r w:rsidRPr="00CE7AA8">
        <w:rPr>
          <w:rFonts w:ascii="Arial" w:hAnsi="Arial" w:cs="Arial"/>
        </w:rPr>
        <w:t xml:space="preserve">For this indicator and activity, </w:t>
      </w:r>
      <w:r w:rsidR="004B6B92">
        <w:rPr>
          <w:rFonts w:ascii="Arial" w:hAnsi="Arial" w:cs="Arial"/>
        </w:rPr>
        <w:t>below are the findings from field verification:</w:t>
      </w:r>
      <w:r w:rsidRPr="00CE7AA8">
        <w:rPr>
          <w:rFonts w:ascii="Arial" w:hAnsi="Arial" w:cs="Arial"/>
        </w:rPr>
        <w:br/>
      </w:r>
    </w:p>
    <w:p w14:paraId="5B6EBFB3" w14:textId="77777777" w:rsidR="00D00961" w:rsidRPr="00CE7AA8" w:rsidRDefault="00D00961" w:rsidP="009B1145">
      <w:pPr>
        <w:pStyle w:val="ListParagraph"/>
        <w:numPr>
          <w:ilvl w:val="0"/>
          <w:numId w:val="11"/>
        </w:numPr>
        <w:spacing w:after="0" w:line="240" w:lineRule="auto"/>
        <w:jc w:val="both"/>
        <w:rPr>
          <w:rFonts w:ascii="Arial" w:hAnsi="Arial" w:cs="Arial"/>
          <w:lang w:bidi="bn-IN"/>
        </w:rPr>
      </w:pPr>
      <w:r>
        <w:rPr>
          <w:rFonts w:ascii="Arial" w:hAnsi="Arial" w:cs="Arial"/>
          <w:lang w:bidi="bn-IN"/>
        </w:rPr>
        <w:t>All t</w:t>
      </w:r>
      <w:r w:rsidRPr="00CE7AA8">
        <w:rPr>
          <w:rFonts w:ascii="Arial" w:hAnsi="Arial" w:cs="Arial"/>
          <w:lang w:bidi="bn-IN"/>
        </w:rPr>
        <w:t xml:space="preserve">eachers </w:t>
      </w:r>
      <w:r>
        <w:rPr>
          <w:rFonts w:ascii="Arial" w:hAnsi="Arial" w:cs="Arial"/>
          <w:lang w:bidi="bn-IN"/>
        </w:rPr>
        <w:t xml:space="preserve">who joined in 2019 </w:t>
      </w:r>
      <w:r w:rsidRPr="00CE7AA8">
        <w:rPr>
          <w:rFonts w:ascii="Arial" w:hAnsi="Arial" w:cs="Arial"/>
          <w:lang w:bidi="bn-IN"/>
        </w:rPr>
        <w:t xml:space="preserve">received </w:t>
      </w:r>
      <w:r w:rsidRPr="00CE7AA8">
        <w:rPr>
          <w:rFonts w:ascii="Arial" w:hAnsi="Arial" w:cs="Arial"/>
          <w:b/>
          <w:bCs/>
          <w:lang w:bidi="bn-IN"/>
        </w:rPr>
        <w:t>basic training</w:t>
      </w:r>
      <w:r w:rsidRPr="00CE7AA8">
        <w:rPr>
          <w:rFonts w:ascii="Arial" w:hAnsi="Arial" w:cs="Arial"/>
          <w:lang w:bidi="bn-IN"/>
        </w:rPr>
        <w:t xml:space="preserve"> </w:t>
      </w:r>
    </w:p>
    <w:p w14:paraId="42BD0E4B" w14:textId="77777777" w:rsidR="00D00961" w:rsidRPr="00CE7AA8" w:rsidRDefault="00D00961" w:rsidP="009B1145">
      <w:pPr>
        <w:pStyle w:val="ListParagraph"/>
        <w:numPr>
          <w:ilvl w:val="0"/>
          <w:numId w:val="11"/>
        </w:numPr>
        <w:spacing w:after="0" w:line="240" w:lineRule="auto"/>
        <w:jc w:val="both"/>
        <w:rPr>
          <w:rFonts w:ascii="Arial" w:hAnsi="Arial" w:cs="Arial"/>
          <w:b/>
          <w:bCs/>
          <w:lang w:bidi="bn-IN"/>
        </w:rPr>
      </w:pPr>
      <w:r w:rsidRPr="00CE7AA8">
        <w:rPr>
          <w:rFonts w:ascii="Arial" w:hAnsi="Arial" w:cs="Arial"/>
          <w:lang w:bidi="bn-IN"/>
        </w:rPr>
        <w:t xml:space="preserve">All the sampled teachers scoring B/C grade in assessment test received </w:t>
      </w:r>
      <w:r w:rsidRPr="00CE7AA8">
        <w:rPr>
          <w:rFonts w:ascii="Arial" w:hAnsi="Arial" w:cs="Arial"/>
          <w:b/>
          <w:bCs/>
          <w:lang w:bidi="bn-IN"/>
        </w:rPr>
        <w:t xml:space="preserve">subject-based training </w:t>
      </w:r>
    </w:p>
    <w:p w14:paraId="69DA2C09" w14:textId="77777777" w:rsidR="00D00961" w:rsidRDefault="00D00961" w:rsidP="009B1145">
      <w:pPr>
        <w:pStyle w:val="ListParagraph"/>
        <w:numPr>
          <w:ilvl w:val="0"/>
          <w:numId w:val="11"/>
        </w:numPr>
        <w:spacing w:after="0" w:line="240" w:lineRule="auto"/>
        <w:jc w:val="both"/>
        <w:rPr>
          <w:rFonts w:ascii="Arial" w:hAnsi="Arial" w:cs="Arial"/>
          <w:lang w:bidi="bn-IN"/>
        </w:rPr>
      </w:pPr>
      <w:r w:rsidRPr="00CE7AA8">
        <w:rPr>
          <w:rFonts w:ascii="Arial" w:hAnsi="Arial" w:cs="Arial"/>
          <w:lang w:bidi="bn-IN"/>
        </w:rPr>
        <w:t xml:space="preserve">All the teachers received monthly </w:t>
      </w:r>
      <w:r w:rsidRPr="00CE7AA8">
        <w:rPr>
          <w:rFonts w:ascii="Arial" w:hAnsi="Arial" w:cs="Arial"/>
          <w:b/>
          <w:bCs/>
          <w:lang w:bidi="bn-IN"/>
        </w:rPr>
        <w:t>refreshers training</w:t>
      </w:r>
      <w:r w:rsidRPr="00CE7AA8">
        <w:rPr>
          <w:rFonts w:ascii="Arial" w:hAnsi="Arial" w:cs="Arial"/>
          <w:lang w:bidi="bn-IN"/>
        </w:rPr>
        <w:t xml:space="preserve"> </w:t>
      </w:r>
    </w:p>
    <w:p w14:paraId="71D83879" w14:textId="77777777" w:rsidR="00D00961" w:rsidRPr="00386303" w:rsidRDefault="00D00961" w:rsidP="005F717E">
      <w:pPr>
        <w:spacing w:after="0" w:line="240" w:lineRule="auto"/>
        <w:jc w:val="both"/>
        <w:rPr>
          <w:rFonts w:ascii="Arial" w:hAnsi="Arial" w:cs="Arial"/>
          <w:sz w:val="18"/>
          <w:szCs w:val="18"/>
          <w:lang w:bidi="bn-IN"/>
        </w:rPr>
      </w:pPr>
    </w:p>
    <w:p w14:paraId="0EFB66AE" w14:textId="12E59912" w:rsidR="00D00961" w:rsidRDefault="00D00961" w:rsidP="005F717E">
      <w:pPr>
        <w:spacing w:after="0" w:line="240" w:lineRule="auto"/>
        <w:jc w:val="both"/>
        <w:rPr>
          <w:rFonts w:ascii="Arial" w:hAnsi="Arial" w:cs="Arial"/>
          <w:lang w:bidi="bn-IN"/>
        </w:rPr>
      </w:pPr>
      <w:r w:rsidRPr="00CE7AA8">
        <w:rPr>
          <w:rFonts w:ascii="Arial" w:hAnsi="Arial" w:cs="Arial"/>
          <w:b/>
          <w:bCs/>
          <w:i/>
          <w:iCs/>
          <w:sz w:val="28"/>
          <w:szCs w:val="28"/>
          <w:lang w:bidi="bn-IN"/>
        </w:rPr>
        <w:t>B.</w:t>
      </w:r>
      <w:r w:rsidRPr="00CE7AA8">
        <w:rPr>
          <w:rFonts w:ascii="Arial" w:hAnsi="Arial" w:cs="Arial"/>
          <w:sz w:val="28"/>
          <w:szCs w:val="28"/>
          <w:lang w:bidi="bn-IN"/>
        </w:rPr>
        <w:t xml:space="preserve"> </w:t>
      </w:r>
      <w:r w:rsidRPr="00CE7AA8">
        <w:rPr>
          <w:rFonts w:ascii="Arial" w:hAnsi="Arial" w:cs="Arial"/>
          <w:b/>
          <w:bCs/>
          <w:i/>
          <w:iCs/>
          <w:lang w:bidi="bn-IN"/>
        </w:rPr>
        <w:t>AOP Activity 2.1.1:</w:t>
      </w:r>
      <w:r w:rsidRPr="00CE7AA8">
        <w:rPr>
          <w:rFonts w:ascii="Arial" w:hAnsi="Arial" w:cs="Arial"/>
          <w:lang w:bidi="bn-IN"/>
        </w:rPr>
        <w:t xml:space="preserve"> Operate a total of 14,388 schools and centers which include 4,880 new schools and centers across the country</w:t>
      </w:r>
      <w:r w:rsidR="004B6B92">
        <w:rPr>
          <w:rFonts w:ascii="Arial" w:hAnsi="Arial" w:cs="Arial"/>
          <w:lang w:bidi="bn-IN"/>
        </w:rPr>
        <w:t>.</w:t>
      </w:r>
    </w:p>
    <w:p w14:paraId="0D2E1565" w14:textId="77777777" w:rsidR="004B6B92" w:rsidRPr="00386303" w:rsidRDefault="004B6B92" w:rsidP="005F717E">
      <w:pPr>
        <w:spacing w:after="0" w:line="240" w:lineRule="auto"/>
        <w:jc w:val="both"/>
        <w:rPr>
          <w:rFonts w:ascii="Arial" w:hAnsi="Arial" w:cs="Arial"/>
          <w:sz w:val="18"/>
          <w:szCs w:val="18"/>
          <w:lang w:bidi="bn-IN"/>
        </w:rPr>
      </w:pPr>
    </w:p>
    <w:p w14:paraId="5D9EEA44" w14:textId="02D5D772" w:rsidR="00D00961" w:rsidRDefault="00D00961" w:rsidP="005F717E">
      <w:pPr>
        <w:spacing w:after="0" w:line="240" w:lineRule="auto"/>
        <w:jc w:val="both"/>
        <w:rPr>
          <w:rFonts w:ascii="Arial" w:hAnsi="Arial" w:cs="Arial"/>
          <w:lang w:bidi="bn-IN"/>
        </w:rPr>
      </w:pPr>
      <w:r>
        <w:rPr>
          <w:rFonts w:ascii="Arial" w:hAnsi="Arial" w:cs="Arial"/>
          <w:lang w:bidi="bn-IN"/>
        </w:rPr>
        <w:t xml:space="preserve">For </w:t>
      </w:r>
      <w:r w:rsidRPr="00CE7AA8">
        <w:rPr>
          <w:rFonts w:ascii="Arial" w:hAnsi="Arial" w:cs="Arial"/>
          <w:b/>
          <w:bCs/>
          <w:i/>
          <w:iCs/>
          <w:lang w:bidi="bn-IN"/>
        </w:rPr>
        <w:t>new schools</w:t>
      </w:r>
      <w:r>
        <w:rPr>
          <w:rFonts w:ascii="Arial" w:hAnsi="Arial" w:cs="Arial"/>
          <w:lang w:bidi="bn-IN"/>
        </w:rPr>
        <w:t xml:space="preserve">, </w:t>
      </w:r>
      <w:r w:rsidR="004B6B92">
        <w:rPr>
          <w:rFonts w:ascii="Arial" w:hAnsi="Arial" w:cs="Arial"/>
          <w:lang w:bidi="bn-IN"/>
        </w:rPr>
        <w:t>field level verification findings are:</w:t>
      </w:r>
    </w:p>
    <w:p w14:paraId="60B6D0DB" w14:textId="77777777" w:rsidR="004B6B92" w:rsidRDefault="004B6B92" w:rsidP="005F717E">
      <w:pPr>
        <w:spacing w:after="0" w:line="240" w:lineRule="auto"/>
        <w:jc w:val="both"/>
        <w:rPr>
          <w:rFonts w:ascii="Arial" w:hAnsi="Arial" w:cs="Arial"/>
          <w:lang w:bidi="bn-IN"/>
        </w:rPr>
      </w:pPr>
    </w:p>
    <w:p w14:paraId="348E105D" w14:textId="77777777" w:rsidR="00D00961" w:rsidRPr="00CE7AA8" w:rsidRDefault="00D00961" w:rsidP="009B1145">
      <w:pPr>
        <w:pStyle w:val="ListParagraph"/>
        <w:numPr>
          <w:ilvl w:val="0"/>
          <w:numId w:val="12"/>
        </w:numPr>
        <w:spacing w:after="0" w:line="240" w:lineRule="auto"/>
        <w:jc w:val="both"/>
        <w:rPr>
          <w:rFonts w:ascii="Arial" w:hAnsi="Arial" w:cs="Arial"/>
          <w:lang w:bidi="bn-IN"/>
        </w:rPr>
      </w:pPr>
      <w:r>
        <w:rPr>
          <w:rFonts w:ascii="Arial" w:hAnsi="Arial" w:cs="Arial"/>
          <w:lang w:bidi="bn-IN"/>
        </w:rPr>
        <w:t>C</w:t>
      </w:r>
      <w:r w:rsidRPr="00CE7AA8">
        <w:rPr>
          <w:rFonts w:ascii="Arial" w:hAnsi="Arial" w:cs="Arial"/>
          <w:lang w:bidi="bn-IN"/>
        </w:rPr>
        <w:t>eiling fan</w:t>
      </w:r>
      <w:r>
        <w:rPr>
          <w:rFonts w:ascii="Arial" w:hAnsi="Arial" w:cs="Arial"/>
          <w:lang w:bidi="bn-IN"/>
        </w:rPr>
        <w:t xml:space="preserve"> was absent in many schools </w:t>
      </w:r>
      <w:r w:rsidRPr="00CE7AA8">
        <w:rPr>
          <w:rFonts w:ascii="Arial" w:hAnsi="Arial" w:cs="Arial"/>
          <w:lang w:bidi="bn-IN"/>
        </w:rPr>
        <w:t>(11 out of 29 schools; Gazipur Sadar, Mymensingh, Chandgao, Bangalhalia)</w:t>
      </w:r>
    </w:p>
    <w:p w14:paraId="49169B92" w14:textId="77777777" w:rsidR="00D00961" w:rsidRPr="00CE7AA8" w:rsidRDefault="00D00961" w:rsidP="009B1145">
      <w:pPr>
        <w:pStyle w:val="ListParagraph"/>
        <w:numPr>
          <w:ilvl w:val="0"/>
          <w:numId w:val="12"/>
        </w:numPr>
        <w:spacing w:after="0" w:line="240" w:lineRule="auto"/>
        <w:jc w:val="both"/>
        <w:rPr>
          <w:rFonts w:ascii="Arial" w:hAnsi="Arial" w:cs="Arial"/>
          <w:lang w:bidi="bn-IN"/>
        </w:rPr>
      </w:pPr>
      <w:r>
        <w:rPr>
          <w:rFonts w:ascii="Arial" w:hAnsi="Arial" w:cs="Arial"/>
          <w:lang w:bidi="bn-IN"/>
        </w:rPr>
        <w:t>S</w:t>
      </w:r>
      <w:r w:rsidRPr="00CE7AA8">
        <w:rPr>
          <w:rFonts w:ascii="Arial" w:hAnsi="Arial" w:cs="Arial"/>
          <w:lang w:bidi="bn-IN"/>
        </w:rPr>
        <w:t>afe drinking water</w:t>
      </w:r>
      <w:r>
        <w:rPr>
          <w:rFonts w:ascii="Arial" w:hAnsi="Arial" w:cs="Arial"/>
          <w:lang w:bidi="bn-IN"/>
        </w:rPr>
        <w:t xml:space="preserve"> was unavailable in some schools</w:t>
      </w:r>
      <w:r w:rsidRPr="00CE7AA8">
        <w:rPr>
          <w:rFonts w:ascii="Arial" w:hAnsi="Arial" w:cs="Arial"/>
          <w:lang w:bidi="bn-IN"/>
        </w:rPr>
        <w:t xml:space="preserve"> (4 out of 29 schools; Manikgaj Sadar, Mirpur)</w:t>
      </w:r>
    </w:p>
    <w:p w14:paraId="035B1D70" w14:textId="77777777" w:rsidR="00D00961" w:rsidRDefault="00D00961" w:rsidP="009B1145">
      <w:pPr>
        <w:pStyle w:val="ListParagraph"/>
        <w:numPr>
          <w:ilvl w:val="0"/>
          <w:numId w:val="12"/>
        </w:numPr>
        <w:spacing w:after="0" w:line="240" w:lineRule="auto"/>
        <w:jc w:val="both"/>
        <w:rPr>
          <w:rFonts w:ascii="Arial" w:hAnsi="Arial" w:cs="Arial"/>
          <w:lang w:bidi="bn-IN"/>
        </w:rPr>
      </w:pPr>
      <w:r>
        <w:rPr>
          <w:rFonts w:ascii="Arial" w:hAnsi="Arial" w:cs="Arial"/>
          <w:lang w:bidi="bn-IN"/>
        </w:rPr>
        <w:t>Some schools did not have any latrine facilities</w:t>
      </w:r>
      <w:r w:rsidRPr="00CE7AA8">
        <w:rPr>
          <w:rFonts w:ascii="Arial" w:hAnsi="Arial" w:cs="Arial"/>
          <w:lang w:bidi="bn-IN"/>
        </w:rPr>
        <w:t xml:space="preserve"> (5 out of 29 schools; Poba, Mohonpur)</w:t>
      </w:r>
    </w:p>
    <w:p w14:paraId="59850CA8" w14:textId="7CA5799A" w:rsidR="00D00961" w:rsidRDefault="00D00961" w:rsidP="009B1145">
      <w:pPr>
        <w:pStyle w:val="ListParagraph"/>
        <w:numPr>
          <w:ilvl w:val="0"/>
          <w:numId w:val="12"/>
        </w:numPr>
        <w:spacing w:after="0" w:line="240" w:lineRule="auto"/>
        <w:jc w:val="both"/>
        <w:rPr>
          <w:rFonts w:ascii="Arial" w:hAnsi="Arial" w:cs="Arial"/>
          <w:lang w:bidi="bn-IN"/>
        </w:rPr>
      </w:pPr>
      <w:r>
        <w:rPr>
          <w:rFonts w:ascii="Arial" w:hAnsi="Arial" w:cs="Arial"/>
          <w:lang w:bidi="bn-IN"/>
        </w:rPr>
        <w:t>A few materials</w:t>
      </w:r>
      <w:r w:rsidR="001B26BF">
        <w:rPr>
          <w:rFonts w:ascii="Arial" w:hAnsi="Arial" w:cs="Arial"/>
          <w:lang w:bidi="bn-IN"/>
        </w:rPr>
        <w:t xml:space="preserve"> (mainly writing materials: pencil and pen)</w:t>
      </w:r>
      <w:r>
        <w:rPr>
          <w:rFonts w:ascii="Arial" w:hAnsi="Arial" w:cs="Arial"/>
          <w:lang w:bidi="bn-IN"/>
        </w:rPr>
        <w:t xml:space="preserve"> as per school opening guideline were not available in schools</w:t>
      </w:r>
    </w:p>
    <w:p w14:paraId="7336F776" w14:textId="77777777" w:rsidR="00054828" w:rsidRPr="00941056" w:rsidRDefault="00054828" w:rsidP="00054828">
      <w:pPr>
        <w:pStyle w:val="ListParagraph"/>
        <w:spacing w:after="0" w:line="240" w:lineRule="auto"/>
        <w:jc w:val="both"/>
        <w:rPr>
          <w:rFonts w:ascii="Arial" w:hAnsi="Arial" w:cs="Arial"/>
          <w:lang w:bidi="bn-IN"/>
        </w:rPr>
      </w:pPr>
    </w:p>
    <w:p w14:paraId="604360FF" w14:textId="1EC06713" w:rsidR="00D00961" w:rsidRDefault="00D00961" w:rsidP="005F717E">
      <w:pPr>
        <w:spacing w:after="0" w:line="240" w:lineRule="auto"/>
        <w:jc w:val="both"/>
        <w:rPr>
          <w:rFonts w:ascii="Arial" w:hAnsi="Arial" w:cs="Arial"/>
          <w:lang w:bidi="bn-IN"/>
        </w:rPr>
      </w:pPr>
      <w:r>
        <w:rPr>
          <w:rFonts w:ascii="Arial" w:hAnsi="Arial" w:cs="Arial"/>
          <w:lang w:bidi="bn-IN"/>
        </w:rPr>
        <w:t xml:space="preserve">For </w:t>
      </w:r>
      <w:r w:rsidRPr="00941056">
        <w:rPr>
          <w:rFonts w:ascii="Arial" w:hAnsi="Arial" w:cs="Arial"/>
          <w:b/>
          <w:bCs/>
          <w:i/>
          <w:iCs/>
          <w:lang w:bidi="bn-IN"/>
        </w:rPr>
        <w:t>ongoing schools</w:t>
      </w:r>
      <w:r>
        <w:rPr>
          <w:rFonts w:ascii="Arial" w:hAnsi="Arial" w:cs="Arial"/>
          <w:lang w:bidi="bn-IN"/>
        </w:rPr>
        <w:t xml:space="preserve">, it was found that:  </w:t>
      </w:r>
    </w:p>
    <w:p w14:paraId="563F0B75" w14:textId="77777777" w:rsidR="00054828" w:rsidRDefault="00054828" w:rsidP="005F717E">
      <w:pPr>
        <w:spacing w:after="0" w:line="240" w:lineRule="auto"/>
        <w:jc w:val="both"/>
        <w:rPr>
          <w:rFonts w:ascii="Arial" w:hAnsi="Arial" w:cs="Arial"/>
          <w:lang w:bidi="bn-IN"/>
        </w:rPr>
      </w:pPr>
    </w:p>
    <w:p w14:paraId="3E861376" w14:textId="77777777" w:rsidR="00CD7B49" w:rsidRPr="00CD7B49" w:rsidRDefault="00CD7B49" w:rsidP="009B1145">
      <w:pPr>
        <w:pStyle w:val="ListParagraph"/>
        <w:numPr>
          <w:ilvl w:val="0"/>
          <w:numId w:val="13"/>
        </w:numPr>
        <w:spacing w:after="0" w:line="240" w:lineRule="auto"/>
        <w:rPr>
          <w:rFonts w:ascii="Arial" w:hAnsi="Arial" w:cs="Arial"/>
          <w:lang w:bidi="bn-IN"/>
        </w:rPr>
      </w:pPr>
      <w:r w:rsidRPr="00CD7B49">
        <w:rPr>
          <w:rFonts w:ascii="Arial" w:hAnsi="Arial" w:cs="Arial"/>
          <w:lang w:bidi="bn-IN"/>
        </w:rPr>
        <w:t>New students got enrolled on time. However, there is a mismatch of PO Opening report (533) with school register copy (493). The variation was found as opening registers and attendance sheets were not found in case of 2 schools (Rajsthali Upazila).</w:t>
      </w:r>
    </w:p>
    <w:p w14:paraId="664835DF" w14:textId="77777777" w:rsidR="0010094F" w:rsidRPr="0010094F" w:rsidRDefault="0010094F" w:rsidP="009B1145">
      <w:pPr>
        <w:pStyle w:val="ListParagraph"/>
        <w:numPr>
          <w:ilvl w:val="0"/>
          <w:numId w:val="13"/>
        </w:numPr>
        <w:spacing w:after="0" w:line="240" w:lineRule="auto"/>
        <w:jc w:val="both"/>
        <w:rPr>
          <w:rFonts w:ascii="Arial" w:hAnsi="Arial" w:cs="Arial"/>
          <w:lang w:bidi="bn-IN"/>
        </w:rPr>
      </w:pPr>
      <w:r w:rsidRPr="0010094F">
        <w:rPr>
          <w:rFonts w:ascii="Arial" w:hAnsi="Arial" w:cs="Arial"/>
          <w:lang w:bidi="bn-IN"/>
        </w:rPr>
        <w:t>List of sampled graduate students who were supposed to appear at PSC matched the record of PSC graduates found in reports   </w:t>
      </w:r>
    </w:p>
    <w:p w14:paraId="7C158CE2" w14:textId="0445C2C9" w:rsidR="00D00961" w:rsidRDefault="00D00961" w:rsidP="009B1145">
      <w:pPr>
        <w:pStyle w:val="ListParagraph"/>
        <w:numPr>
          <w:ilvl w:val="0"/>
          <w:numId w:val="13"/>
        </w:numPr>
        <w:spacing w:after="0" w:line="240" w:lineRule="auto"/>
        <w:jc w:val="both"/>
        <w:rPr>
          <w:rFonts w:ascii="Arial" w:hAnsi="Arial" w:cs="Arial"/>
          <w:lang w:bidi="bn-IN"/>
        </w:rPr>
      </w:pPr>
      <w:r w:rsidRPr="00084D02">
        <w:rPr>
          <w:rFonts w:ascii="Arial" w:hAnsi="Arial" w:cs="Arial"/>
          <w:lang w:bidi="bn-IN"/>
        </w:rPr>
        <w:t>Parents meeting,</w:t>
      </w:r>
      <w:r>
        <w:rPr>
          <w:rFonts w:ascii="Arial" w:hAnsi="Arial" w:cs="Arial"/>
          <w:lang w:bidi="bn-IN"/>
        </w:rPr>
        <w:t xml:space="preserve"> SMC meeting were held. However </w:t>
      </w:r>
      <w:r w:rsidR="00054828">
        <w:rPr>
          <w:rFonts w:ascii="Arial" w:hAnsi="Arial" w:cs="Arial"/>
          <w:lang w:bidi="bn-IN"/>
        </w:rPr>
        <w:t>–</w:t>
      </w:r>
      <w:r>
        <w:rPr>
          <w:rFonts w:ascii="Arial" w:hAnsi="Arial" w:cs="Arial"/>
          <w:lang w:bidi="bn-IN"/>
        </w:rPr>
        <w:t xml:space="preserve"> </w:t>
      </w:r>
    </w:p>
    <w:p w14:paraId="71FD3FBB" w14:textId="77777777" w:rsidR="00054828" w:rsidRDefault="00054828" w:rsidP="00054828">
      <w:pPr>
        <w:pStyle w:val="ListParagraph"/>
        <w:spacing w:after="0" w:line="240" w:lineRule="auto"/>
        <w:jc w:val="both"/>
        <w:rPr>
          <w:rFonts w:ascii="Arial" w:hAnsi="Arial" w:cs="Arial"/>
          <w:lang w:bidi="bn-IN"/>
        </w:rPr>
      </w:pPr>
    </w:p>
    <w:p w14:paraId="61CAB788" w14:textId="77777777" w:rsidR="00D00961" w:rsidRDefault="00D00961" w:rsidP="009B1145">
      <w:pPr>
        <w:pStyle w:val="ListParagraph"/>
        <w:numPr>
          <w:ilvl w:val="1"/>
          <w:numId w:val="13"/>
        </w:numPr>
        <w:spacing w:after="0" w:line="240" w:lineRule="auto"/>
        <w:jc w:val="both"/>
        <w:rPr>
          <w:rFonts w:ascii="Arial" w:hAnsi="Arial" w:cs="Arial"/>
          <w:lang w:bidi="bn-IN"/>
        </w:rPr>
      </w:pPr>
      <w:r w:rsidRPr="00084D02">
        <w:rPr>
          <w:rFonts w:ascii="Arial" w:hAnsi="Arial" w:cs="Arial"/>
          <w:lang w:bidi="bn-IN"/>
        </w:rPr>
        <w:t>In 4 (Cumilla Sadar, Jashore Sadar (2), Mirpur) out of 37 cases parents’ meetings were not arranged. One of the reasons in 2 schools were time constraint of PO for managing meetings.</w:t>
      </w:r>
    </w:p>
    <w:p w14:paraId="38EFB8F2" w14:textId="034E40BC" w:rsidR="00D00961" w:rsidRDefault="00D00961" w:rsidP="009B1145">
      <w:pPr>
        <w:pStyle w:val="ListParagraph"/>
        <w:numPr>
          <w:ilvl w:val="1"/>
          <w:numId w:val="13"/>
        </w:numPr>
        <w:spacing w:after="0" w:line="240" w:lineRule="auto"/>
        <w:jc w:val="both"/>
        <w:rPr>
          <w:rFonts w:ascii="Arial" w:hAnsi="Arial" w:cs="Arial"/>
          <w:lang w:bidi="bn-IN"/>
        </w:rPr>
      </w:pPr>
      <w:r w:rsidRPr="00084D02">
        <w:rPr>
          <w:rFonts w:ascii="Arial" w:hAnsi="Arial" w:cs="Arial"/>
          <w:lang w:bidi="bn-IN"/>
        </w:rPr>
        <w:t>In 2 (Mymensingh Sadar) out of 37 schools a few meetings were not documented out of mistake.</w:t>
      </w:r>
    </w:p>
    <w:p w14:paraId="4AD5D711" w14:textId="77777777" w:rsidR="00363EE7" w:rsidRDefault="00363EE7">
      <w:pPr>
        <w:rPr>
          <w:rFonts w:ascii="Arial" w:hAnsi="Arial" w:cs="Arial"/>
          <w:b/>
          <w:bCs/>
          <w:i/>
          <w:iCs/>
          <w:sz w:val="28"/>
          <w:szCs w:val="28"/>
          <w:lang w:bidi="bn-IN"/>
        </w:rPr>
      </w:pPr>
      <w:r>
        <w:rPr>
          <w:rFonts w:ascii="Arial" w:hAnsi="Arial" w:cs="Arial"/>
          <w:b/>
          <w:bCs/>
          <w:i/>
          <w:iCs/>
          <w:sz w:val="28"/>
          <w:szCs w:val="28"/>
          <w:lang w:bidi="bn-IN"/>
        </w:rPr>
        <w:br w:type="page"/>
      </w:r>
    </w:p>
    <w:p w14:paraId="5F96DBE7" w14:textId="0C4B9668" w:rsidR="00D00961" w:rsidRDefault="00D00961" w:rsidP="005F717E">
      <w:pPr>
        <w:spacing w:after="0" w:line="240" w:lineRule="auto"/>
        <w:jc w:val="both"/>
        <w:rPr>
          <w:rFonts w:ascii="Arial" w:hAnsi="Arial" w:cs="Arial"/>
          <w:lang w:bidi="bn-IN"/>
        </w:rPr>
      </w:pPr>
      <w:r w:rsidRPr="00084D02">
        <w:rPr>
          <w:rFonts w:ascii="Arial" w:hAnsi="Arial" w:cs="Arial"/>
          <w:b/>
          <w:bCs/>
          <w:i/>
          <w:iCs/>
          <w:sz w:val="28"/>
          <w:szCs w:val="28"/>
          <w:lang w:bidi="bn-IN"/>
        </w:rPr>
        <w:lastRenderedPageBreak/>
        <w:t>C.</w:t>
      </w:r>
      <w:r w:rsidRPr="00084D02">
        <w:rPr>
          <w:rFonts w:ascii="Arial" w:hAnsi="Arial" w:cs="Arial"/>
          <w:lang w:bidi="bn-IN"/>
        </w:rPr>
        <w:t xml:space="preserve"> </w:t>
      </w:r>
      <w:r w:rsidRPr="00084D02">
        <w:rPr>
          <w:rFonts w:ascii="Arial" w:hAnsi="Arial" w:cs="Arial"/>
          <w:b/>
          <w:bCs/>
          <w:i/>
          <w:iCs/>
          <w:lang w:bidi="bn-IN"/>
        </w:rPr>
        <w:t>SPA RF Outcome indicator 3.3</w:t>
      </w:r>
      <w:r w:rsidRPr="00084D02">
        <w:rPr>
          <w:rFonts w:ascii="Arial" w:hAnsi="Arial" w:cs="Arial"/>
          <w:lang w:bidi="bn-IN"/>
        </w:rPr>
        <w:t>: % of the children enrolled in all BRAC operated and all BRAC supported schools who have disabilities</w:t>
      </w:r>
      <w:r w:rsidR="00054828">
        <w:rPr>
          <w:rFonts w:ascii="Arial" w:hAnsi="Arial" w:cs="Arial"/>
          <w:lang w:bidi="bn-IN"/>
        </w:rPr>
        <w:t>.</w:t>
      </w:r>
    </w:p>
    <w:p w14:paraId="7E391E9D" w14:textId="77777777" w:rsidR="00054828" w:rsidRDefault="00054828" w:rsidP="005F717E">
      <w:pPr>
        <w:spacing w:after="0" w:line="240" w:lineRule="auto"/>
        <w:jc w:val="both"/>
        <w:rPr>
          <w:rFonts w:ascii="Arial" w:hAnsi="Arial" w:cs="Arial"/>
          <w:lang w:bidi="bn-IN"/>
        </w:rPr>
      </w:pPr>
    </w:p>
    <w:p w14:paraId="397F0B67" w14:textId="0AB156EE" w:rsidR="00D00961" w:rsidRDefault="00D00961" w:rsidP="005F717E">
      <w:pPr>
        <w:spacing w:after="0" w:line="240" w:lineRule="auto"/>
        <w:jc w:val="both"/>
        <w:rPr>
          <w:rFonts w:ascii="Arial" w:hAnsi="Arial" w:cs="Arial"/>
          <w:lang w:bidi="bn-IN"/>
        </w:rPr>
      </w:pPr>
      <w:r w:rsidRPr="00084D02">
        <w:rPr>
          <w:rFonts w:ascii="Arial" w:hAnsi="Arial" w:cs="Arial"/>
          <w:b/>
          <w:bCs/>
          <w:i/>
          <w:iCs/>
          <w:lang w:bidi="bn-IN"/>
        </w:rPr>
        <w:t>AOP Activity 2.2.1</w:t>
      </w:r>
      <w:r w:rsidRPr="00084D02">
        <w:rPr>
          <w:rFonts w:ascii="Arial" w:hAnsi="Arial" w:cs="Arial"/>
          <w:lang w:bidi="bn-IN"/>
        </w:rPr>
        <w:t>: Targeted enrolment of children, adolescent and youth following inclusive policy in all components</w:t>
      </w:r>
      <w:r w:rsidR="00054828">
        <w:rPr>
          <w:rFonts w:ascii="Arial" w:hAnsi="Arial" w:cs="Arial"/>
          <w:lang w:bidi="bn-IN"/>
        </w:rPr>
        <w:t>.</w:t>
      </w:r>
    </w:p>
    <w:p w14:paraId="5060957E" w14:textId="77777777" w:rsidR="00054828" w:rsidRPr="00084D02" w:rsidRDefault="00054828" w:rsidP="005F717E">
      <w:pPr>
        <w:spacing w:after="0" w:line="240" w:lineRule="auto"/>
        <w:jc w:val="both"/>
        <w:rPr>
          <w:rFonts w:ascii="Arial" w:hAnsi="Arial" w:cs="Arial"/>
          <w:lang w:bidi="bn-IN"/>
        </w:rPr>
      </w:pPr>
    </w:p>
    <w:p w14:paraId="59E54A21" w14:textId="2453E2FC" w:rsidR="00D00961" w:rsidRDefault="00D00961" w:rsidP="005F717E">
      <w:pPr>
        <w:spacing w:after="0" w:line="240" w:lineRule="auto"/>
        <w:jc w:val="both"/>
        <w:rPr>
          <w:rFonts w:ascii="Arial" w:hAnsi="Arial" w:cs="Arial"/>
          <w:lang w:bidi="bn-IN"/>
        </w:rPr>
      </w:pPr>
      <w:r>
        <w:rPr>
          <w:rFonts w:ascii="Arial" w:hAnsi="Arial" w:cs="Arial"/>
          <w:lang w:bidi="bn-IN"/>
        </w:rPr>
        <w:t xml:space="preserve">For </w:t>
      </w:r>
      <w:r w:rsidRPr="00084D02">
        <w:rPr>
          <w:rFonts w:ascii="Arial" w:hAnsi="Arial" w:cs="Arial"/>
          <w:b/>
          <w:bCs/>
          <w:i/>
          <w:iCs/>
          <w:lang w:bidi="bn-IN"/>
        </w:rPr>
        <w:t>students with disability</w:t>
      </w:r>
      <w:r>
        <w:rPr>
          <w:rFonts w:ascii="Arial" w:hAnsi="Arial" w:cs="Arial"/>
          <w:lang w:bidi="bn-IN"/>
        </w:rPr>
        <w:t xml:space="preserve"> as per selected by BEP, it was found that-  </w:t>
      </w:r>
    </w:p>
    <w:p w14:paraId="413799B7" w14:textId="77777777" w:rsidR="00054828" w:rsidRDefault="00054828" w:rsidP="005F717E">
      <w:pPr>
        <w:spacing w:after="0" w:line="240" w:lineRule="auto"/>
        <w:jc w:val="both"/>
        <w:rPr>
          <w:rFonts w:ascii="Arial" w:hAnsi="Arial" w:cs="Arial"/>
          <w:lang w:bidi="bn-IN"/>
        </w:rPr>
      </w:pPr>
    </w:p>
    <w:p w14:paraId="4C59BA6A" w14:textId="77777777" w:rsidR="00D00961" w:rsidRDefault="00D00961" w:rsidP="009B1145">
      <w:pPr>
        <w:pStyle w:val="ListParagraph"/>
        <w:numPr>
          <w:ilvl w:val="0"/>
          <w:numId w:val="14"/>
        </w:numPr>
        <w:spacing w:after="0" w:line="240" w:lineRule="auto"/>
        <w:jc w:val="both"/>
        <w:rPr>
          <w:rFonts w:ascii="Arial" w:hAnsi="Arial" w:cs="Arial"/>
          <w:lang w:bidi="bn-IN"/>
        </w:rPr>
      </w:pPr>
      <w:r>
        <w:rPr>
          <w:rFonts w:ascii="Arial" w:hAnsi="Arial" w:cs="Arial"/>
          <w:lang w:bidi="bn-IN"/>
        </w:rPr>
        <w:t>New students with disability number has a mismatch between PO’s opening report (25) and school register (15)</w:t>
      </w:r>
    </w:p>
    <w:p w14:paraId="295159F6" w14:textId="0D10D5DA" w:rsidR="00D00961" w:rsidRDefault="00D00961" w:rsidP="009B1145">
      <w:pPr>
        <w:pStyle w:val="ListParagraph"/>
        <w:numPr>
          <w:ilvl w:val="0"/>
          <w:numId w:val="14"/>
        </w:numPr>
        <w:spacing w:after="0" w:line="240" w:lineRule="auto"/>
        <w:jc w:val="both"/>
        <w:rPr>
          <w:rFonts w:ascii="Arial" w:hAnsi="Arial" w:cs="Arial"/>
          <w:lang w:bidi="bn-IN"/>
        </w:rPr>
      </w:pPr>
      <w:r>
        <w:rPr>
          <w:rFonts w:ascii="Arial" w:hAnsi="Arial" w:cs="Arial"/>
          <w:lang w:bidi="bn-IN"/>
        </w:rPr>
        <w:t xml:space="preserve">In many cases students with disability was not identified through proper procedure. </w:t>
      </w:r>
    </w:p>
    <w:p w14:paraId="59E8D3E7" w14:textId="77777777" w:rsidR="00054828" w:rsidRDefault="00054828" w:rsidP="00054828">
      <w:pPr>
        <w:pStyle w:val="ListParagraph"/>
        <w:spacing w:after="0" w:line="240" w:lineRule="auto"/>
        <w:jc w:val="both"/>
        <w:rPr>
          <w:rFonts w:ascii="Arial" w:hAnsi="Arial" w:cs="Arial"/>
          <w:lang w:bidi="bn-IN"/>
        </w:rPr>
      </w:pPr>
    </w:p>
    <w:p w14:paraId="30F509F6" w14:textId="556007CB" w:rsidR="00D00961" w:rsidRDefault="00D00961" w:rsidP="005F717E">
      <w:pPr>
        <w:spacing w:after="0" w:line="240" w:lineRule="auto"/>
        <w:jc w:val="both"/>
        <w:rPr>
          <w:rFonts w:ascii="Arial" w:hAnsi="Arial" w:cs="Arial"/>
          <w:lang w:bidi="bn-IN"/>
        </w:rPr>
      </w:pPr>
      <w:r>
        <w:rPr>
          <w:rFonts w:ascii="Arial" w:hAnsi="Arial" w:cs="Arial"/>
          <w:lang w:bidi="bn-IN"/>
        </w:rPr>
        <w:t>Also</w:t>
      </w:r>
      <w:r w:rsidR="00054828">
        <w:rPr>
          <w:rFonts w:ascii="Arial" w:hAnsi="Arial" w:cs="Arial"/>
          <w:lang w:bidi="bn-IN"/>
        </w:rPr>
        <w:t>,</w:t>
      </w:r>
      <w:r>
        <w:rPr>
          <w:rFonts w:ascii="Arial" w:hAnsi="Arial" w:cs="Arial"/>
          <w:lang w:bidi="bn-IN"/>
        </w:rPr>
        <w:t xml:space="preserve"> </w:t>
      </w:r>
      <w:r w:rsidR="009640CD">
        <w:rPr>
          <w:rFonts w:ascii="Arial" w:hAnsi="Arial" w:cs="Arial"/>
          <w:lang w:bidi="bn-IN"/>
        </w:rPr>
        <w:t>in the</w:t>
      </w:r>
      <w:r>
        <w:rPr>
          <w:rFonts w:ascii="Arial" w:hAnsi="Arial" w:cs="Arial"/>
          <w:lang w:bidi="bn-IN"/>
        </w:rPr>
        <w:t xml:space="preserve"> selected sample </w:t>
      </w:r>
      <w:r w:rsidRPr="00FC05E0">
        <w:rPr>
          <w:rFonts w:ascii="Arial" w:hAnsi="Arial" w:cs="Arial"/>
          <w:lang w:bidi="bn-IN"/>
        </w:rPr>
        <w:t>BPPS: Norishcha Natun Para 2, Jhakuar Tila; BPS: North Joynagar, Sara Shiya) as per the attendance register, school opening report, graduate student records)</w:t>
      </w:r>
      <w:r w:rsidR="00054828">
        <w:rPr>
          <w:rFonts w:ascii="Arial" w:hAnsi="Arial" w:cs="Arial"/>
          <w:lang w:bidi="bn-IN"/>
        </w:rPr>
        <w:t>.</w:t>
      </w:r>
    </w:p>
    <w:p w14:paraId="159A23E7" w14:textId="77777777" w:rsidR="00054828" w:rsidRPr="00084D02" w:rsidRDefault="00054828" w:rsidP="005F717E">
      <w:pPr>
        <w:spacing w:after="0" w:line="240" w:lineRule="auto"/>
        <w:jc w:val="both"/>
        <w:rPr>
          <w:rFonts w:ascii="Arial" w:hAnsi="Arial" w:cs="Arial"/>
          <w:lang w:bidi="bn-IN"/>
        </w:rPr>
      </w:pPr>
    </w:p>
    <w:p w14:paraId="438BE2CE" w14:textId="0E95660D" w:rsidR="00D00961" w:rsidRDefault="00D00961" w:rsidP="005F717E">
      <w:pPr>
        <w:spacing w:after="0" w:line="240" w:lineRule="auto"/>
        <w:jc w:val="both"/>
        <w:rPr>
          <w:rFonts w:ascii="Arial" w:hAnsi="Arial" w:cs="Arial"/>
          <w:lang w:bidi="bn-IN"/>
        </w:rPr>
      </w:pPr>
      <w:r w:rsidRPr="00DD5FD8">
        <w:rPr>
          <w:rFonts w:ascii="Arial" w:hAnsi="Arial" w:cs="Arial"/>
          <w:b/>
          <w:bCs/>
          <w:i/>
          <w:iCs/>
          <w:sz w:val="28"/>
          <w:szCs w:val="28"/>
          <w:lang w:bidi="bn-IN"/>
        </w:rPr>
        <w:t>D.</w:t>
      </w:r>
      <w:r>
        <w:rPr>
          <w:rFonts w:ascii="Arial" w:hAnsi="Arial" w:cs="Arial"/>
          <w:b/>
          <w:bCs/>
          <w:i/>
          <w:iCs/>
          <w:lang w:bidi="bn-IN"/>
        </w:rPr>
        <w:t xml:space="preserve"> </w:t>
      </w:r>
      <w:r w:rsidRPr="00DD5FD8">
        <w:rPr>
          <w:rFonts w:ascii="Arial" w:hAnsi="Arial" w:cs="Arial"/>
          <w:b/>
          <w:bCs/>
          <w:i/>
          <w:iCs/>
          <w:lang w:bidi="bn-IN"/>
        </w:rPr>
        <w:t xml:space="preserve">SPA RF Outcome indicator 3.2A: </w:t>
      </w:r>
      <w:r w:rsidRPr="00DD5FD8">
        <w:rPr>
          <w:rFonts w:ascii="Arial" w:hAnsi="Arial" w:cs="Arial"/>
          <w:lang w:bidi="bn-IN"/>
        </w:rPr>
        <w:t>% of children and adolescent in the BRAC education programme that are girl</w:t>
      </w:r>
      <w:r w:rsidR="00054828">
        <w:rPr>
          <w:rFonts w:ascii="Arial" w:hAnsi="Arial" w:cs="Arial"/>
          <w:lang w:bidi="bn-IN"/>
        </w:rPr>
        <w:t>.</w:t>
      </w:r>
    </w:p>
    <w:p w14:paraId="1478CBF4" w14:textId="77777777" w:rsidR="00054828" w:rsidRDefault="00054828" w:rsidP="005F717E">
      <w:pPr>
        <w:spacing w:after="0" w:line="240" w:lineRule="auto"/>
        <w:jc w:val="both"/>
        <w:rPr>
          <w:rFonts w:ascii="Arial" w:hAnsi="Arial" w:cs="Arial"/>
          <w:lang w:bidi="bn-IN"/>
        </w:rPr>
      </w:pPr>
    </w:p>
    <w:p w14:paraId="6888DAC4" w14:textId="79351133" w:rsidR="00D00961" w:rsidRDefault="00D00961" w:rsidP="005F717E">
      <w:pPr>
        <w:spacing w:after="0" w:line="240" w:lineRule="auto"/>
        <w:jc w:val="both"/>
        <w:rPr>
          <w:rFonts w:ascii="Arial" w:hAnsi="Arial" w:cs="Arial"/>
          <w:lang w:bidi="bn-IN"/>
        </w:rPr>
      </w:pPr>
      <w:r>
        <w:rPr>
          <w:rFonts w:ascii="Arial" w:hAnsi="Arial" w:cs="Arial"/>
          <w:lang w:bidi="bn-IN"/>
        </w:rPr>
        <w:t>No mismatch was found between field verification and reported number in this indicator. However, in some cases boys to girls ratio mismatch between register and PO opening report was found, whereas the total student number remained same.</w:t>
      </w:r>
    </w:p>
    <w:p w14:paraId="03E1CF43" w14:textId="77777777" w:rsidR="00054828" w:rsidRPr="00DD5FD8" w:rsidRDefault="00054828" w:rsidP="005F717E">
      <w:pPr>
        <w:spacing w:after="0" w:line="240" w:lineRule="auto"/>
        <w:jc w:val="both"/>
        <w:rPr>
          <w:rFonts w:ascii="Arial" w:hAnsi="Arial" w:cs="Arial"/>
          <w:lang w:bidi="bn-IN"/>
        </w:rPr>
      </w:pPr>
    </w:p>
    <w:p w14:paraId="653D7A8D" w14:textId="08D8E907" w:rsidR="00D00961" w:rsidRDefault="00D00961" w:rsidP="005F717E">
      <w:pPr>
        <w:spacing w:after="0" w:line="240" w:lineRule="auto"/>
        <w:jc w:val="both"/>
        <w:rPr>
          <w:rFonts w:ascii="Arial" w:hAnsi="Arial" w:cs="Arial"/>
          <w:lang w:bidi="bn-IN"/>
        </w:rPr>
      </w:pPr>
      <w:r w:rsidRPr="00DD5FD8">
        <w:rPr>
          <w:rFonts w:ascii="Arial" w:hAnsi="Arial" w:cs="Arial"/>
          <w:b/>
          <w:bCs/>
          <w:i/>
          <w:iCs/>
          <w:sz w:val="28"/>
          <w:szCs w:val="28"/>
          <w:lang w:bidi="bn-IN"/>
        </w:rPr>
        <w:t>E.</w:t>
      </w:r>
      <w:r>
        <w:rPr>
          <w:rFonts w:ascii="Arial" w:hAnsi="Arial" w:cs="Arial"/>
          <w:b/>
          <w:bCs/>
          <w:i/>
          <w:iCs/>
          <w:lang w:bidi="bn-IN"/>
        </w:rPr>
        <w:t xml:space="preserve"> </w:t>
      </w:r>
      <w:r w:rsidRPr="00DD5FD8">
        <w:rPr>
          <w:rFonts w:ascii="Arial" w:hAnsi="Arial" w:cs="Arial"/>
          <w:b/>
          <w:bCs/>
          <w:i/>
          <w:iCs/>
          <w:lang w:bidi="bn-IN"/>
        </w:rPr>
        <w:t>SPA RF Outcome indicator 3.2B:</w:t>
      </w:r>
      <w:r w:rsidRPr="00DD5FD8">
        <w:rPr>
          <w:rFonts w:ascii="Arial" w:hAnsi="Arial" w:cs="Arial"/>
          <w:lang w:bidi="bn-IN"/>
        </w:rPr>
        <w:t xml:space="preserve"> % of students graduated from BRAC operated and BRAC supported schools that are girls</w:t>
      </w:r>
    </w:p>
    <w:p w14:paraId="0470610D" w14:textId="77777777" w:rsidR="00054828" w:rsidRDefault="00054828" w:rsidP="005F717E">
      <w:pPr>
        <w:spacing w:after="0" w:line="240" w:lineRule="auto"/>
        <w:jc w:val="both"/>
        <w:rPr>
          <w:rFonts w:ascii="Arial" w:hAnsi="Arial" w:cs="Arial"/>
          <w:lang w:bidi="bn-IN"/>
        </w:rPr>
      </w:pPr>
    </w:p>
    <w:p w14:paraId="02935BE7" w14:textId="6647E957" w:rsidR="00D00961" w:rsidRDefault="00D00961" w:rsidP="005F717E">
      <w:pPr>
        <w:spacing w:after="0" w:line="240" w:lineRule="auto"/>
        <w:jc w:val="both"/>
        <w:rPr>
          <w:rFonts w:ascii="Arial" w:hAnsi="Arial" w:cs="Arial"/>
          <w:lang w:bidi="bn-IN"/>
        </w:rPr>
      </w:pPr>
      <w:r>
        <w:rPr>
          <w:rFonts w:ascii="Arial" w:hAnsi="Arial" w:cs="Arial"/>
          <w:lang w:bidi="bn-IN"/>
        </w:rPr>
        <w:t>There was no mismatch found between field verification and reported number in this indicator.</w:t>
      </w:r>
    </w:p>
    <w:p w14:paraId="6FCFA298" w14:textId="77777777" w:rsidR="00054828" w:rsidRPr="00DD5FD8" w:rsidRDefault="00054828" w:rsidP="005F717E">
      <w:pPr>
        <w:spacing w:after="0" w:line="240" w:lineRule="auto"/>
        <w:jc w:val="both"/>
        <w:rPr>
          <w:rFonts w:ascii="Arial" w:hAnsi="Arial" w:cs="Arial"/>
          <w:lang w:bidi="bn-IN"/>
        </w:rPr>
      </w:pPr>
    </w:p>
    <w:p w14:paraId="6A3956E0" w14:textId="0B9D81F4" w:rsidR="00D00961" w:rsidRDefault="00D00961" w:rsidP="005F717E">
      <w:pPr>
        <w:spacing w:after="0" w:line="240" w:lineRule="auto"/>
        <w:jc w:val="both"/>
        <w:rPr>
          <w:rFonts w:ascii="Arial" w:hAnsi="Arial" w:cs="Arial"/>
          <w:lang w:bidi="bn-IN"/>
        </w:rPr>
      </w:pPr>
      <w:r w:rsidRPr="00DD5FD8">
        <w:rPr>
          <w:rFonts w:ascii="Arial" w:hAnsi="Arial" w:cs="Arial"/>
          <w:b/>
          <w:bCs/>
          <w:i/>
          <w:iCs/>
          <w:sz w:val="28"/>
          <w:szCs w:val="28"/>
          <w:lang w:bidi="bn-IN"/>
        </w:rPr>
        <w:t>F.</w:t>
      </w:r>
      <w:r>
        <w:rPr>
          <w:rFonts w:ascii="Arial" w:hAnsi="Arial" w:cs="Arial"/>
          <w:b/>
          <w:bCs/>
          <w:i/>
          <w:iCs/>
          <w:lang w:bidi="bn-IN"/>
        </w:rPr>
        <w:t xml:space="preserve"> </w:t>
      </w:r>
      <w:r w:rsidRPr="00DD5FD8">
        <w:rPr>
          <w:rFonts w:ascii="Arial" w:hAnsi="Arial" w:cs="Arial"/>
          <w:b/>
          <w:bCs/>
          <w:i/>
          <w:iCs/>
          <w:lang w:bidi="bn-IN"/>
        </w:rPr>
        <w:t xml:space="preserve">SPA RF Output indicator 1.5: </w:t>
      </w:r>
      <w:r w:rsidRPr="00DD5FD8">
        <w:rPr>
          <w:rFonts w:ascii="Arial" w:hAnsi="Arial" w:cs="Arial"/>
          <w:lang w:bidi="bn-IN"/>
        </w:rPr>
        <w:t># of students graduated from BRAC operated schools (including NGO partner schools)</w:t>
      </w:r>
    </w:p>
    <w:p w14:paraId="348F344D" w14:textId="77777777" w:rsidR="00054828" w:rsidRDefault="00054828" w:rsidP="005F717E">
      <w:pPr>
        <w:spacing w:after="0" w:line="240" w:lineRule="auto"/>
        <w:jc w:val="both"/>
        <w:rPr>
          <w:rFonts w:ascii="Arial" w:hAnsi="Arial" w:cs="Arial"/>
          <w:lang w:bidi="bn-IN"/>
        </w:rPr>
      </w:pPr>
    </w:p>
    <w:p w14:paraId="34C6C4CA" w14:textId="57749770" w:rsidR="00D00961" w:rsidRDefault="00D00961" w:rsidP="005F717E">
      <w:pPr>
        <w:spacing w:after="0" w:line="240" w:lineRule="auto"/>
        <w:jc w:val="both"/>
        <w:rPr>
          <w:rFonts w:ascii="Arial" w:hAnsi="Arial" w:cs="Arial"/>
          <w:lang w:bidi="bn-IN"/>
        </w:rPr>
      </w:pPr>
      <w:r>
        <w:rPr>
          <w:rFonts w:ascii="Arial" w:hAnsi="Arial" w:cs="Arial"/>
          <w:lang w:bidi="bn-IN"/>
        </w:rPr>
        <w:t>No mismatch was found between field verification and reported number in this indicator.</w:t>
      </w:r>
    </w:p>
    <w:p w14:paraId="2EE2852C" w14:textId="77777777" w:rsidR="00054828" w:rsidRPr="00DD5FD8" w:rsidRDefault="00054828" w:rsidP="005F717E">
      <w:pPr>
        <w:spacing w:after="0" w:line="240" w:lineRule="auto"/>
        <w:jc w:val="both"/>
        <w:rPr>
          <w:rFonts w:ascii="Arial" w:hAnsi="Arial" w:cs="Arial"/>
          <w:lang w:bidi="bn-IN"/>
        </w:rPr>
      </w:pPr>
    </w:p>
    <w:p w14:paraId="48785C10" w14:textId="431BA886" w:rsidR="00D00961" w:rsidRDefault="00D00961" w:rsidP="005F717E">
      <w:pPr>
        <w:spacing w:after="0" w:line="240" w:lineRule="auto"/>
        <w:jc w:val="both"/>
        <w:rPr>
          <w:rFonts w:ascii="Arial" w:hAnsi="Arial" w:cs="Arial"/>
          <w:lang w:bidi="bn-IN"/>
        </w:rPr>
      </w:pPr>
      <w:r w:rsidRPr="00DD5FD8">
        <w:rPr>
          <w:rFonts w:ascii="Arial" w:hAnsi="Arial" w:cs="Arial"/>
          <w:b/>
          <w:bCs/>
          <w:i/>
          <w:iCs/>
          <w:sz w:val="28"/>
          <w:szCs w:val="28"/>
          <w:lang w:bidi="bn-IN"/>
        </w:rPr>
        <w:t>G.</w:t>
      </w:r>
      <w:r>
        <w:rPr>
          <w:rFonts w:ascii="Arial" w:hAnsi="Arial" w:cs="Arial"/>
          <w:b/>
          <w:bCs/>
          <w:i/>
          <w:iCs/>
          <w:lang w:bidi="bn-IN"/>
        </w:rPr>
        <w:t xml:space="preserve"> </w:t>
      </w:r>
      <w:r w:rsidRPr="00DD5FD8">
        <w:rPr>
          <w:rFonts w:ascii="Arial" w:hAnsi="Arial" w:cs="Arial"/>
          <w:b/>
          <w:bCs/>
          <w:i/>
          <w:iCs/>
          <w:lang w:bidi="bn-IN"/>
        </w:rPr>
        <w:t xml:space="preserve">SPA RF Output indicator 1.6: </w:t>
      </w:r>
      <w:r w:rsidRPr="00DD5FD8">
        <w:rPr>
          <w:rFonts w:ascii="Arial" w:hAnsi="Arial" w:cs="Arial"/>
          <w:lang w:bidi="bn-IN"/>
        </w:rPr>
        <w:t># of children enrolled in BRAC operated schools (including NGO partner schools) (IRR)</w:t>
      </w:r>
      <w:r w:rsidR="001B26BF">
        <w:rPr>
          <w:rFonts w:ascii="Arial" w:hAnsi="Arial" w:cs="Arial"/>
          <w:lang w:bidi="bn-IN"/>
        </w:rPr>
        <w:t xml:space="preserve">. </w:t>
      </w:r>
      <w:r>
        <w:rPr>
          <w:rFonts w:ascii="Arial" w:hAnsi="Arial" w:cs="Arial"/>
          <w:lang w:bidi="bn-IN"/>
        </w:rPr>
        <w:t>No mismatch was found between field verification and reported number in this indicator.</w:t>
      </w:r>
    </w:p>
    <w:p w14:paraId="171CF7B8" w14:textId="77777777" w:rsidR="00054828" w:rsidRPr="00DD5FD8" w:rsidRDefault="00054828" w:rsidP="005F717E">
      <w:pPr>
        <w:spacing w:after="0" w:line="240" w:lineRule="auto"/>
        <w:jc w:val="both"/>
        <w:rPr>
          <w:rFonts w:ascii="Arial" w:hAnsi="Arial" w:cs="Arial"/>
          <w:lang w:bidi="bn-IN"/>
        </w:rPr>
      </w:pPr>
    </w:p>
    <w:p w14:paraId="4C70B41E" w14:textId="4D581BEB" w:rsidR="00D00961" w:rsidRDefault="00D00961" w:rsidP="005F717E">
      <w:pPr>
        <w:spacing w:after="0" w:line="240" w:lineRule="auto"/>
        <w:jc w:val="both"/>
        <w:rPr>
          <w:rFonts w:ascii="Arial" w:hAnsi="Arial" w:cs="Arial"/>
          <w:lang w:bidi="bn-IN"/>
        </w:rPr>
      </w:pPr>
      <w:r w:rsidRPr="00DD5FD8">
        <w:rPr>
          <w:rFonts w:ascii="Arial" w:hAnsi="Arial" w:cs="Arial"/>
          <w:b/>
          <w:bCs/>
          <w:i/>
          <w:iCs/>
          <w:sz w:val="28"/>
          <w:szCs w:val="28"/>
          <w:lang w:bidi="bn-IN"/>
        </w:rPr>
        <w:t xml:space="preserve">H. </w:t>
      </w:r>
      <w:r w:rsidRPr="00DD5FD8">
        <w:rPr>
          <w:rFonts w:ascii="Arial" w:hAnsi="Arial" w:cs="Arial"/>
          <w:b/>
          <w:bCs/>
          <w:i/>
          <w:iCs/>
          <w:lang w:bidi="bn-IN"/>
        </w:rPr>
        <w:t xml:space="preserve">SPA RF Output Indicator 2.1: </w:t>
      </w:r>
      <w:r w:rsidRPr="00DD5FD8">
        <w:rPr>
          <w:rFonts w:ascii="Arial" w:hAnsi="Arial" w:cs="Arial"/>
          <w:lang w:bidi="bn-IN"/>
        </w:rPr>
        <w:t># of school management committees and women-led community organisations with women represented in the majority</w:t>
      </w:r>
    </w:p>
    <w:p w14:paraId="4833EA8D" w14:textId="77777777" w:rsidR="00054828" w:rsidRDefault="00054828" w:rsidP="005F717E">
      <w:pPr>
        <w:spacing w:after="0" w:line="240" w:lineRule="auto"/>
        <w:jc w:val="both"/>
        <w:rPr>
          <w:rFonts w:ascii="Arial" w:hAnsi="Arial" w:cs="Arial"/>
          <w:lang w:bidi="bn-IN"/>
        </w:rPr>
      </w:pPr>
    </w:p>
    <w:p w14:paraId="1ABAC8BB" w14:textId="0AB9F772" w:rsidR="00D00961" w:rsidRDefault="00D00961" w:rsidP="005F717E">
      <w:pPr>
        <w:spacing w:after="0" w:line="240" w:lineRule="auto"/>
        <w:jc w:val="both"/>
        <w:rPr>
          <w:rFonts w:ascii="Arial" w:hAnsi="Arial" w:cs="Arial"/>
          <w:lang w:bidi="bn-IN"/>
        </w:rPr>
      </w:pPr>
      <w:r>
        <w:rPr>
          <w:rFonts w:ascii="Arial" w:hAnsi="Arial" w:cs="Arial"/>
          <w:lang w:bidi="bn-IN"/>
        </w:rPr>
        <w:t>No mismatch was found between field verification and reported number in this indicator.</w:t>
      </w:r>
    </w:p>
    <w:p w14:paraId="1B568A30" w14:textId="77777777" w:rsidR="00054828" w:rsidRDefault="00054828" w:rsidP="005F717E">
      <w:pPr>
        <w:spacing w:after="0" w:line="240" w:lineRule="auto"/>
        <w:jc w:val="both"/>
        <w:rPr>
          <w:rFonts w:ascii="Arial" w:hAnsi="Arial" w:cs="Arial"/>
          <w:lang w:bidi="bn-IN"/>
        </w:rPr>
      </w:pPr>
    </w:p>
    <w:p w14:paraId="0AB35BA5" w14:textId="36582DB5" w:rsidR="00D00961" w:rsidRDefault="00D00961" w:rsidP="005F717E">
      <w:pPr>
        <w:spacing w:after="0" w:line="240" w:lineRule="auto"/>
        <w:jc w:val="both"/>
        <w:rPr>
          <w:rFonts w:ascii="Arial" w:hAnsi="Arial" w:cs="Arial"/>
          <w:lang w:bidi="bn-IN"/>
        </w:rPr>
      </w:pPr>
      <w:r w:rsidRPr="00DD5FD8">
        <w:rPr>
          <w:rFonts w:ascii="Arial" w:hAnsi="Arial" w:cs="Arial"/>
          <w:i/>
          <w:iCs/>
          <w:sz w:val="28"/>
          <w:szCs w:val="28"/>
          <w:lang w:bidi="bn-IN"/>
        </w:rPr>
        <w:t>I.</w:t>
      </w:r>
      <w:r w:rsidRPr="00DD5FD8">
        <w:rPr>
          <w:rFonts w:ascii="Arial" w:hAnsi="Arial" w:cs="Arial"/>
          <w:b/>
          <w:bCs/>
          <w:i/>
          <w:iCs/>
          <w:sz w:val="28"/>
          <w:szCs w:val="28"/>
          <w:lang w:bidi="bn-IN"/>
        </w:rPr>
        <w:t xml:space="preserve"> </w:t>
      </w:r>
      <w:r w:rsidRPr="00DD5FD8">
        <w:rPr>
          <w:rFonts w:ascii="Arial" w:hAnsi="Arial" w:cs="Arial"/>
          <w:b/>
          <w:bCs/>
          <w:i/>
          <w:iCs/>
          <w:lang w:bidi="bn-IN"/>
        </w:rPr>
        <w:t xml:space="preserve">SPA RF Output indicator 1.7: </w:t>
      </w:r>
      <w:r w:rsidRPr="00DD5FD8">
        <w:rPr>
          <w:rFonts w:ascii="Arial" w:hAnsi="Arial" w:cs="Arial"/>
          <w:lang w:bidi="bn-IN"/>
        </w:rPr>
        <w:t># of beneficiaries in Adolescent Development Programme (ADP) and Gonokendro in BRAC Education Programme (BEP)</w:t>
      </w:r>
      <w:r w:rsidR="00054828">
        <w:rPr>
          <w:rFonts w:ascii="Arial" w:hAnsi="Arial" w:cs="Arial"/>
          <w:lang w:bidi="bn-IN"/>
        </w:rPr>
        <w:t>.</w:t>
      </w:r>
    </w:p>
    <w:p w14:paraId="6FDE4015" w14:textId="77777777" w:rsidR="00054828" w:rsidRPr="00DD5FD8" w:rsidRDefault="00054828" w:rsidP="005F717E">
      <w:pPr>
        <w:spacing w:after="0" w:line="240" w:lineRule="auto"/>
        <w:jc w:val="both"/>
        <w:rPr>
          <w:rFonts w:ascii="Arial" w:hAnsi="Arial" w:cs="Arial"/>
          <w:lang w:bidi="bn-IN"/>
        </w:rPr>
      </w:pPr>
    </w:p>
    <w:p w14:paraId="5D8F51AA" w14:textId="77777777" w:rsidR="00054828" w:rsidRDefault="00054828">
      <w:pPr>
        <w:rPr>
          <w:rFonts w:ascii="Arial" w:hAnsi="Arial" w:cs="Arial"/>
          <w:lang w:bidi="bn-IN"/>
        </w:rPr>
      </w:pPr>
      <w:r>
        <w:rPr>
          <w:rFonts w:ascii="Arial" w:hAnsi="Arial" w:cs="Arial"/>
          <w:lang w:bidi="bn-IN"/>
        </w:rPr>
        <w:br w:type="page"/>
      </w:r>
    </w:p>
    <w:p w14:paraId="1DCF74C7" w14:textId="0BE5A35C" w:rsidR="00D00961" w:rsidRDefault="00D00961" w:rsidP="005F717E">
      <w:pPr>
        <w:spacing w:after="0" w:line="240" w:lineRule="auto"/>
        <w:jc w:val="both"/>
        <w:rPr>
          <w:rFonts w:ascii="Arial" w:hAnsi="Arial" w:cs="Arial"/>
          <w:lang w:bidi="bn-IN"/>
        </w:rPr>
      </w:pPr>
      <w:r>
        <w:rPr>
          <w:rFonts w:ascii="Arial" w:hAnsi="Arial" w:cs="Arial"/>
          <w:lang w:bidi="bn-IN"/>
        </w:rPr>
        <w:lastRenderedPageBreak/>
        <w:t>The followings were found</w:t>
      </w:r>
      <w:r w:rsidR="00386303">
        <w:rPr>
          <w:rFonts w:ascii="Arial" w:hAnsi="Arial" w:cs="Arial"/>
          <w:lang w:bidi="bn-IN"/>
        </w:rPr>
        <w:t>:</w:t>
      </w:r>
    </w:p>
    <w:p w14:paraId="5B2E6555" w14:textId="77777777" w:rsidR="00054828" w:rsidRDefault="00054828" w:rsidP="005F717E">
      <w:pPr>
        <w:spacing w:after="0" w:line="240" w:lineRule="auto"/>
        <w:jc w:val="both"/>
        <w:rPr>
          <w:rFonts w:ascii="Arial" w:hAnsi="Arial" w:cs="Arial"/>
          <w:lang w:bidi="bn-IN"/>
        </w:rPr>
      </w:pPr>
    </w:p>
    <w:p w14:paraId="3ABFB3BC" w14:textId="03B8B913" w:rsidR="00D00961" w:rsidRDefault="00D00961" w:rsidP="009B1145">
      <w:pPr>
        <w:pStyle w:val="ListParagraph"/>
        <w:numPr>
          <w:ilvl w:val="0"/>
          <w:numId w:val="15"/>
        </w:numPr>
        <w:spacing w:after="0" w:line="240" w:lineRule="auto"/>
        <w:jc w:val="both"/>
        <w:rPr>
          <w:rFonts w:ascii="Arial" w:hAnsi="Arial" w:cs="Arial"/>
          <w:lang w:bidi="bn-IN"/>
        </w:rPr>
      </w:pPr>
      <w:r w:rsidRPr="00DD5FD8">
        <w:rPr>
          <w:rFonts w:ascii="Arial" w:hAnsi="Arial" w:cs="Arial"/>
          <w:lang w:bidi="bn-IN"/>
        </w:rPr>
        <w:t xml:space="preserve">In one place, 210 people registered in Gonokendro on January 2019. This is mentioned in the register. However, it was not found in the BM’s report. </w:t>
      </w:r>
    </w:p>
    <w:p w14:paraId="60A0B2CE" w14:textId="77777777" w:rsidR="00386303" w:rsidRPr="00DD5FD8" w:rsidRDefault="00386303" w:rsidP="00386303">
      <w:pPr>
        <w:pStyle w:val="ListParagraph"/>
        <w:spacing w:after="0" w:line="240" w:lineRule="auto"/>
        <w:jc w:val="both"/>
        <w:rPr>
          <w:rFonts w:ascii="Arial" w:hAnsi="Arial" w:cs="Arial"/>
          <w:lang w:bidi="bn-IN"/>
        </w:rPr>
      </w:pPr>
    </w:p>
    <w:p w14:paraId="675F0B09" w14:textId="01839045" w:rsidR="00D00961" w:rsidRDefault="00D00961" w:rsidP="009B1145">
      <w:pPr>
        <w:pStyle w:val="ListParagraph"/>
        <w:numPr>
          <w:ilvl w:val="0"/>
          <w:numId w:val="15"/>
        </w:numPr>
        <w:spacing w:after="0" w:line="240" w:lineRule="auto"/>
        <w:jc w:val="both"/>
        <w:rPr>
          <w:rFonts w:ascii="Arial" w:hAnsi="Arial" w:cs="Arial"/>
          <w:lang w:bidi="bn-IN"/>
        </w:rPr>
      </w:pPr>
      <w:r w:rsidRPr="00DD5FD8">
        <w:rPr>
          <w:rFonts w:ascii="Arial" w:hAnsi="Arial" w:cs="Arial"/>
          <w:lang w:bidi="bn-IN"/>
        </w:rPr>
        <w:t xml:space="preserve">In one instance, it was found that after 2012 the register never got updated. </w:t>
      </w:r>
    </w:p>
    <w:p w14:paraId="2F42560C" w14:textId="77777777" w:rsidR="00054828" w:rsidRDefault="00054828" w:rsidP="00751E50">
      <w:pPr>
        <w:pStyle w:val="ListParagraph"/>
        <w:spacing w:after="0" w:line="240" w:lineRule="auto"/>
        <w:jc w:val="both"/>
        <w:rPr>
          <w:rFonts w:ascii="Arial" w:hAnsi="Arial" w:cs="Arial"/>
          <w:lang w:bidi="bn-IN"/>
        </w:rPr>
      </w:pPr>
    </w:p>
    <w:p w14:paraId="44374D02" w14:textId="77777777" w:rsidR="00D00961" w:rsidRPr="00DD5FD8" w:rsidRDefault="00D00961" w:rsidP="005F717E">
      <w:pPr>
        <w:spacing w:after="0" w:line="240" w:lineRule="auto"/>
        <w:jc w:val="both"/>
        <w:rPr>
          <w:rFonts w:ascii="Arial" w:hAnsi="Arial" w:cs="Arial"/>
          <w:lang w:bidi="bn-IN"/>
        </w:rPr>
      </w:pPr>
      <w:r w:rsidRPr="00DD5FD8">
        <w:rPr>
          <w:rFonts w:ascii="Arial" w:hAnsi="Arial" w:cs="Arial"/>
          <w:b/>
          <w:bCs/>
          <w:i/>
          <w:iCs/>
          <w:sz w:val="28"/>
          <w:szCs w:val="28"/>
          <w:lang w:bidi="bn-IN"/>
        </w:rPr>
        <w:t>J.</w:t>
      </w:r>
      <w:r>
        <w:rPr>
          <w:rFonts w:ascii="Arial" w:hAnsi="Arial" w:cs="Arial"/>
          <w:lang w:bidi="bn-IN"/>
        </w:rPr>
        <w:t xml:space="preserve"> </w:t>
      </w:r>
      <w:r w:rsidRPr="00DD5FD8">
        <w:rPr>
          <w:rFonts w:ascii="Arial" w:hAnsi="Arial" w:cs="Arial"/>
          <w:b/>
          <w:bCs/>
          <w:i/>
          <w:iCs/>
          <w:lang w:bidi="bn-IN"/>
        </w:rPr>
        <w:t>SPA</w:t>
      </w:r>
      <w:r>
        <w:rPr>
          <w:rFonts w:ascii="Arial" w:hAnsi="Arial" w:cs="Arial"/>
          <w:lang w:bidi="bn-IN"/>
        </w:rPr>
        <w:t xml:space="preserve"> </w:t>
      </w:r>
      <w:r w:rsidRPr="00DD5FD8">
        <w:rPr>
          <w:rFonts w:ascii="Arial" w:hAnsi="Arial" w:cs="Arial"/>
          <w:b/>
          <w:bCs/>
          <w:i/>
          <w:iCs/>
          <w:lang w:bidi="bn-IN"/>
        </w:rPr>
        <w:t xml:space="preserve">Output indicator 1.8A: </w:t>
      </w:r>
      <w:r w:rsidRPr="00DD5FD8">
        <w:rPr>
          <w:rFonts w:ascii="Arial" w:hAnsi="Arial" w:cs="Arial"/>
          <w:lang w:bidi="bn-IN"/>
        </w:rPr>
        <w:t># of non-government secondary schools (PACE) supported</w:t>
      </w:r>
    </w:p>
    <w:p w14:paraId="59FA7D12" w14:textId="77777777" w:rsidR="00054828" w:rsidRDefault="00054828" w:rsidP="005F717E">
      <w:pPr>
        <w:spacing w:after="0" w:line="240" w:lineRule="auto"/>
        <w:jc w:val="both"/>
        <w:rPr>
          <w:rFonts w:ascii="Arial" w:hAnsi="Arial" w:cs="Arial"/>
          <w:lang w:bidi="bn-IN"/>
        </w:rPr>
      </w:pPr>
    </w:p>
    <w:p w14:paraId="7D78C26C" w14:textId="77777777" w:rsidR="00A71B81" w:rsidRDefault="00D00961" w:rsidP="005F717E">
      <w:pPr>
        <w:spacing w:after="0" w:line="240" w:lineRule="auto"/>
        <w:jc w:val="both"/>
        <w:rPr>
          <w:rFonts w:ascii="Arial" w:hAnsi="Arial" w:cs="Arial"/>
          <w:lang w:bidi="bn-IN"/>
        </w:rPr>
      </w:pPr>
      <w:r>
        <w:rPr>
          <w:rFonts w:ascii="Arial" w:hAnsi="Arial" w:cs="Arial"/>
          <w:lang w:bidi="bn-IN"/>
        </w:rPr>
        <w:t xml:space="preserve">Based on the definition of support, mismatch was found in this indicator </w:t>
      </w:r>
      <w:r w:rsidRPr="00DD5FD8">
        <w:rPr>
          <w:rFonts w:ascii="Arial" w:hAnsi="Arial" w:cs="Arial"/>
          <w:lang w:bidi="bn-IN"/>
        </w:rPr>
        <w:t>Two PACE schools are listed by BEP as they have been provided with support (Abul Hossain High School in Dhamrai and Elokeshi High School in Dhamrai). However, the school authority reported not to receive any support. According to them, BRAC only discussed the prospect of supports to the Principals of the schools, but no service was provided.</w:t>
      </w:r>
      <w:r w:rsidR="00A71B81">
        <w:rPr>
          <w:rFonts w:ascii="Arial" w:hAnsi="Arial" w:cs="Arial"/>
          <w:lang w:bidi="bn-IN"/>
        </w:rPr>
        <w:t xml:space="preserve"> </w:t>
      </w:r>
    </w:p>
    <w:p w14:paraId="305A9ADA" w14:textId="77777777" w:rsidR="00A71B81" w:rsidRDefault="00A71B81" w:rsidP="005F717E">
      <w:pPr>
        <w:spacing w:after="0" w:line="240" w:lineRule="auto"/>
        <w:jc w:val="both"/>
        <w:rPr>
          <w:rFonts w:ascii="Arial" w:hAnsi="Arial" w:cs="Arial"/>
          <w:lang w:bidi="bn-IN"/>
        </w:rPr>
      </w:pPr>
    </w:p>
    <w:p w14:paraId="38CC0F9B" w14:textId="1CC7998E" w:rsidR="00D00961" w:rsidRPr="00B93274" w:rsidRDefault="00D00961" w:rsidP="005F717E">
      <w:pPr>
        <w:spacing w:after="0" w:line="240" w:lineRule="auto"/>
        <w:jc w:val="both"/>
        <w:rPr>
          <w:rFonts w:ascii="Arial" w:hAnsi="Arial" w:cs="Arial"/>
          <w:lang w:bidi="bn-IN"/>
        </w:rPr>
      </w:pPr>
      <w:r w:rsidRPr="00B93274">
        <w:rPr>
          <w:rFonts w:ascii="Arial" w:hAnsi="Arial" w:cs="Arial"/>
          <w:lang w:bidi="bn-IN"/>
        </w:rPr>
        <w:t>Since the sampled schools were not provided with any support by the programme, the other two indicators could not be validated which are</w:t>
      </w:r>
      <w:r w:rsidR="00B93274" w:rsidRPr="00B93274">
        <w:rPr>
          <w:rFonts w:ascii="Arial" w:hAnsi="Arial" w:cs="Arial"/>
          <w:lang w:bidi="bn-IN"/>
        </w:rPr>
        <w:t>:</w:t>
      </w:r>
    </w:p>
    <w:p w14:paraId="6A86B4BF" w14:textId="77777777" w:rsidR="00054828" w:rsidRDefault="00054828" w:rsidP="005F717E">
      <w:pPr>
        <w:spacing w:after="0" w:line="240" w:lineRule="auto"/>
        <w:jc w:val="both"/>
        <w:rPr>
          <w:rFonts w:ascii="Arial" w:hAnsi="Arial" w:cs="Arial"/>
          <w:b/>
          <w:bCs/>
          <w:i/>
          <w:iCs/>
          <w:lang w:bidi="bn-IN"/>
        </w:rPr>
      </w:pPr>
    </w:p>
    <w:p w14:paraId="077F8EF2" w14:textId="77777777" w:rsidR="00D00961" w:rsidRPr="00C475A6" w:rsidRDefault="00D00961" w:rsidP="009B1145">
      <w:pPr>
        <w:pStyle w:val="ListParagraph"/>
        <w:numPr>
          <w:ilvl w:val="0"/>
          <w:numId w:val="16"/>
        </w:numPr>
        <w:spacing w:after="0" w:line="240" w:lineRule="auto"/>
        <w:jc w:val="both"/>
        <w:rPr>
          <w:rFonts w:ascii="Arial" w:hAnsi="Arial" w:cs="Arial"/>
          <w:lang w:bidi="bn-IN"/>
        </w:rPr>
      </w:pPr>
      <w:r w:rsidRPr="00C475A6">
        <w:rPr>
          <w:rFonts w:ascii="Arial" w:hAnsi="Arial" w:cs="Arial"/>
          <w:b/>
          <w:bCs/>
          <w:i/>
          <w:iCs/>
          <w:lang w:bidi="bn-IN"/>
        </w:rPr>
        <w:t xml:space="preserve">SPA RF Output indicator 1.8B: </w:t>
      </w:r>
      <w:r w:rsidRPr="00C475A6">
        <w:rPr>
          <w:rFonts w:ascii="Arial" w:hAnsi="Arial" w:cs="Arial"/>
          <w:lang w:bidi="bn-IN"/>
        </w:rPr>
        <w:t># of students graduated from BRAC supported schools</w:t>
      </w:r>
    </w:p>
    <w:p w14:paraId="439B8107" w14:textId="77777777" w:rsidR="00D00961" w:rsidRDefault="00D00961" w:rsidP="009B1145">
      <w:pPr>
        <w:pStyle w:val="ListParagraph"/>
        <w:numPr>
          <w:ilvl w:val="0"/>
          <w:numId w:val="16"/>
        </w:numPr>
        <w:spacing w:after="0" w:line="240" w:lineRule="auto"/>
        <w:jc w:val="both"/>
        <w:rPr>
          <w:rFonts w:ascii="Arial" w:hAnsi="Arial" w:cs="Arial"/>
          <w:lang w:bidi="bn-IN"/>
        </w:rPr>
      </w:pPr>
      <w:r w:rsidRPr="00C475A6">
        <w:rPr>
          <w:rFonts w:ascii="Arial" w:hAnsi="Arial" w:cs="Arial"/>
          <w:b/>
          <w:bCs/>
          <w:i/>
          <w:iCs/>
          <w:lang w:bidi="bn-IN"/>
        </w:rPr>
        <w:t xml:space="preserve">SPA RF Output indicator 1.8C: </w:t>
      </w:r>
      <w:r w:rsidRPr="00C475A6">
        <w:rPr>
          <w:rFonts w:ascii="Arial" w:hAnsi="Arial" w:cs="Arial"/>
          <w:lang w:bidi="bn-IN"/>
        </w:rPr>
        <w:t># of students enrolled in BRAC supported schools</w:t>
      </w:r>
    </w:p>
    <w:p w14:paraId="24C6AA87" w14:textId="77777777" w:rsidR="00EB138F" w:rsidRDefault="00EB138F" w:rsidP="005F717E">
      <w:pPr>
        <w:pStyle w:val="ListParagraph"/>
        <w:spacing w:after="0" w:line="240" w:lineRule="auto"/>
        <w:jc w:val="both"/>
        <w:rPr>
          <w:rStyle w:val="Heading2Char"/>
          <w:rFonts w:eastAsia="Calibri"/>
          <w:color w:val="000000"/>
          <w:sz w:val="22"/>
          <w:szCs w:val="22"/>
          <w:lang w:bidi="bn-IN"/>
        </w:rPr>
      </w:pPr>
    </w:p>
    <w:p w14:paraId="6CA6D8ED" w14:textId="528A0B19" w:rsidR="002A4F8A" w:rsidRDefault="00E91F60" w:rsidP="005F717E">
      <w:pPr>
        <w:spacing w:after="0" w:line="240" w:lineRule="auto"/>
        <w:rPr>
          <w:rFonts w:ascii="Arial" w:hAnsi="Arial" w:cs="Arial"/>
        </w:rPr>
      </w:pPr>
      <w:r>
        <w:rPr>
          <w:rFonts w:ascii="Arial" w:hAnsi="Arial" w:cs="Arial"/>
          <w:b/>
          <w:bCs/>
          <w:i/>
          <w:iCs/>
          <w:sz w:val="28"/>
          <w:szCs w:val="28"/>
          <w:lang w:bidi="bn-IN"/>
        </w:rPr>
        <w:t>K.</w:t>
      </w:r>
      <w:r>
        <w:rPr>
          <w:color w:val="000000"/>
        </w:rPr>
        <w:t xml:space="preserve">. </w:t>
      </w:r>
      <w:r w:rsidR="002A4F8A" w:rsidRPr="00E91F60">
        <w:rPr>
          <w:rFonts w:ascii="Arial" w:hAnsi="Arial" w:cs="Arial"/>
          <w:b/>
          <w:bCs/>
          <w:i/>
          <w:iCs/>
          <w:lang w:bidi="bn-IN"/>
        </w:rPr>
        <w:t xml:space="preserve">SPA RF </w:t>
      </w:r>
      <w:r w:rsidR="00284897" w:rsidRPr="00E91F60">
        <w:rPr>
          <w:rFonts w:ascii="Arial" w:hAnsi="Arial" w:cs="Arial"/>
          <w:b/>
          <w:bCs/>
          <w:i/>
          <w:iCs/>
          <w:lang w:bidi="bn-IN"/>
        </w:rPr>
        <w:t xml:space="preserve">Output </w:t>
      </w:r>
      <w:r w:rsidR="002A4F8A" w:rsidRPr="00E91F60">
        <w:rPr>
          <w:rFonts w:ascii="Arial" w:hAnsi="Arial" w:cs="Arial"/>
          <w:b/>
          <w:bCs/>
          <w:i/>
          <w:iCs/>
          <w:lang w:bidi="bn-IN"/>
        </w:rPr>
        <w:t>Indicator 3.1</w:t>
      </w:r>
      <w:r>
        <w:rPr>
          <w:rFonts w:ascii="Arial" w:hAnsi="Arial" w:cs="Arial"/>
          <w:b/>
          <w:bCs/>
          <w:i/>
          <w:iCs/>
          <w:lang w:bidi="bn-IN"/>
        </w:rPr>
        <w:t xml:space="preserve">: </w:t>
      </w:r>
      <w:r w:rsidR="00284897" w:rsidRPr="00E91F60">
        <w:rPr>
          <w:rFonts w:ascii="Arial" w:hAnsi="Arial" w:cs="Arial"/>
          <w:b/>
          <w:bCs/>
          <w:i/>
          <w:iCs/>
          <w:lang w:bidi="bn-IN"/>
        </w:rPr>
        <w:t>#</w:t>
      </w:r>
      <w:r w:rsidR="00284897" w:rsidRPr="00E91F60">
        <w:rPr>
          <w:rFonts w:ascii="Arial" w:hAnsi="Arial" w:cs="Arial"/>
          <w:color w:val="000000"/>
          <w:lang w:bidi="bn-IN"/>
        </w:rPr>
        <w:t xml:space="preserve"> of people receiving</w:t>
      </w:r>
      <w:r w:rsidR="00284897" w:rsidRPr="00621170">
        <w:rPr>
          <w:rFonts w:ascii="Arial" w:hAnsi="Arial" w:cs="Arial"/>
        </w:rPr>
        <w:t xml:space="preserve"> support to better cope with the effect</w:t>
      </w:r>
      <w:r w:rsidR="00052C92">
        <w:rPr>
          <w:rFonts w:ascii="Arial" w:hAnsi="Arial" w:cs="Arial"/>
        </w:rPr>
        <w:t>s of climate change</w:t>
      </w:r>
    </w:p>
    <w:p w14:paraId="14D8AE7A" w14:textId="77777777" w:rsidR="00052C92" w:rsidRPr="00052C92" w:rsidRDefault="00052C92" w:rsidP="005F717E">
      <w:pPr>
        <w:spacing w:after="0" w:line="240" w:lineRule="auto"/>
        <w:rPr>
          <w:rStyle w:val="Heading2Char"/>
          <w:rFonts w:eastAsiaTheme="minorHAnsi"/>
          <w:b w:val="0"/>
          <w:bCs w:val="0"/>
          <w:color w:val="auto"/>
          <w:sz w:val="22"/>
          <w:szCs w:val="22"/>
        </w:rPr>
      </w:pPr>
    </w:p>
    <w:p w14:paraId="7CD709B0" w14:textId="77777777" w:rsidR="00A71B81" w:rsidRDefault="00621170" w:rsidP="00054828">
      <w:pPr>
        <w:spacing w:after="0" w:line="240" w:lineRule="auto"/>
        <w:jc w:val="both"/>
        <w:rPr>
          <w:rFonts w:ascii="Arial" w:hAnsi="Arial" w:cs="Arial"/>
        </w:rPr>
      </w:pPr>
      <w:r w:rsidRPr="00621170">
        <w:rPr>
          <w:rFonts w:ascii="Arial" w:hAnsi="Arial" w:cs="Arial"/>
          <w:color w:val="000000"/>
        </w:rPr>
        <w:t>This indicator measures the n</w:t>
      </w:r>
      <w:r w:rsidRPr="00621170">
        <w:rPr>
          <w:rFonts w:ascii="Arial" w:hAnsi="Arial" w:cs="Arial"/>
          <w:color w:val="000000"/>
          <w:lang w:bidi="bn-IN"/>
        </w:rPr>
        <w:t>umber of BEP primary students completed the lessons</w:t>
      </w:r>
      <w:r w:rsidRPr="00621170">
        <w:rPr>
          <w:rFonts w:ascii="Arial" w:hAnsi="Arial" w:cs="Arial"/>
          <w:color w:val="000000"/>
        </w:rPr>
        <w:t>, and secondary students/</w:t>
      </w:r>
      <w:r w:rsidRPr="00621170">
        <w:rPr>
          <w:rFonts w:ascii="Arial" w:hAnsi="Arial" w:cs="Arial"/>
          <w:color w:val="000000"/>
          <w:lang w:bidi="bn-IN"/>
        </w:rPr>
        <w:t>adolescents trained on CC and passed the corresponding test</w:t>
      </w:r>
      <w:r w:rsidR="00054828">
        <w:rPr>
          <w:rFonts w:ascii="Arial" w:hAnsi="Arial" w:cs="Arial"/>
          <w:color w:val="000000"/>
          <w:lang w:bidi="bn-IN"/>
        </w:rPr>
        <w:t xml:space="preserve">. </w:t>
      </w:r>
      <w:r w:rsidR="00076712" w:rsidRPr="00621170">
        <w:rPr>
          <w:rFonts w:ascii="Arial" w:hAnsi="Arial" w:cs="Arial"/>
        </w:rPr>
        <w:t xml:space="preserve">Out of 10 sampled schools, students of 9 schools were able to answer minimum one question. Considering the schools located at climate vulnerable districts, students of 3 schools out of 4 were able to answer minimum one question. Students were asked about tree plantation, 3R (reduce, reuse and recycle), dos during thundering/earthquake and 3 colours of bins. </w:t>
      </w:r>
    </w:p>
    <w:p w14:paraId="4EB380E5" w14:textId="77777777" w:rsidR="00A71B81" w:rsidRDefault="00A71B81" w:rsidP="00054828">
      <w:pPr>
        <w:spacing w:after="0" w:line="240" w:lineRule="auto"/>
        <w:jc w:val="both"/>
        <w:rPr>
          <w:rFonts w:ascii="Arial" w:hAnsi="Arial" w:cs="Arial"/>
        </w:rPr>
      </w:pPr>
    </w:p>
    <w:p w14:paraId="4DB4300D" w14:textId="77777777" w:rsidR="00A71B81" w:rsidRDefault="00076712" w:rsidP="00054828">
      <w:pPr>
        <w:spacing w:after="0" w:line="240" w:lineRule="auto"/>
        <w:jc w:val="both"/>
        <w:rPr>
          <w:rFonts w:ascii="Arial" w:hAnsi="Arial" w:cs="Arial"/>
        </w:rPr>
      </w:pPr>
      <w:r w:rsidRPr="00621170">
        <w:rPr>
          <w:rFonts w:ascii="Arial" w:hAnsi="Arial" w:cs="Arial"/>
        </w:rPr>
        <w:t xml:space="preserve">Among the 10 schools, students of most of the schools were able to answer to the question regarding tree plantation (n=8), and dos during thundering/earthquake (n=6). On the other hand, in climate vulnerable districts i.e. Dhaka and Rajshahi, students of only one school were able to answer or say something relevant for all the questions whereas the others could not answer anything or able to answer to maximum two questions. </w:t>
      </w:r>
    </w:p>
    <w:p w14:paraId="7A5E215F" w14:textId="77777777" w:rsidR="00A71B81" w:rsidRDefault="00A71B81" w:rsidP="00054828">
      <w:pPr>
        <w:spacing w:after="0" w:line="240" w:lineRule="auto"/>
        <w:jc w:val="both"/>
        <w:rPr>
          <w:rFonts w:ascii="Arial" w:hAnsi="Arial" w:cs="Arial"/>
        </w:rPr>
      </w:pPr>
    </w:p>
    <w:p w14:paraId="20561812" w14:textId="14A433A6" w:rsidR="00076712" w:rsidRPr="00621170" w:rsidRDefault="00076712" w:rsidP="00054828">
      <w:pPr>
        <w:spacing w:after="0" w:line="240" w:lineRule="auto"/>
        <w:jc w:val="both"/>
        <w:rPr>
          <w:rFonts w:ascii="Arial" w:hAnsi="Arial" w:cs="Arial"/>
        </w:rPr>
      </w:pPr>
      <w:r w:rsidRPr="00621170">
        <w:rPr>
          <w:rFonts w:ascii="Arial" w:hAnsi="Arial" w:cs="Arial"/>
        </w:rPr>
        <w:t xml:space="preserve">Students were also asked whether they inform the climate change and environment related messages to their parents or not. Students of most of the schools (9/10) reported that they deliver the messages to their parents. At </w:t>
      </w:r>
      <w:r w:rsidR="00621170" w:rsidRPr="00621170">
        <w:rPr>
          <w:rFonts w:ascii="Arial" w:hAnsi="Arial" w:cs="Arial"/>
        </w:rPr>
        <w:t>parents’</w:t>
      </w:r>
      <w:r w:rsidRPr="00621170">
        <w:rPr>
          <w:rFonts w:ascii="Arial" w:hAnsi="Arial" w:cs="Arial"/>
        </w:rPr>
        <w:t xml:space="preserve"> level verification, 64% (9/14) parents of BRAC Primary School students could tell at least one information about climate change and environment. However, 100% reported climate change and environment related information as a discussion point of the SMC or parents meeting.</w:t>
      </w:r>
    </w:p>
    <w:p w14:paraId="3AAFFA4F" w14:textId="77777777" w:rsidR="00076712" w:rsidRPr="002A4F8A" w:rsidRDefault="00076712" w:rsidP="00054828">
      <w:pPr>
        <w:spacing w:after="0" w:line="240" w:lineRule="auto"/>
        <w:jc w:val="both"/>
        <w:rPr>
          <w:rStyle w:val="Heading2Char"/>
          <w:rFonts w:eastAsia="Calibri"/>
          <w:b w:val="0"/>
          <w:bCs w:val="0"/>
          <w:color w:val="FF0000"/>
          <w:sz w:val="24"/>
          <w:szCs w:val="24"/>
          <w:lang w:bidi="bn-IN"/>
        </w:rPr>
      </w:pPr>
    </w:p>
    <w:p w14:paraId="2EE9A26F" w14:textId="77777777" w:rsidR="00A71B81" w:rsidRDefault="00A71B81">
      <w:pPr>
        <w:rPr>
          <w:rFonts w:ascii="Arial" w:hAnsi="Arial" w:cs="Arial"/>
          <w:b/>
          <w:bCs/>
          <w:sz w:val="24"/>
          <w:szCs w:val="24"/>
        </w:rPr>
      </w:pPr>
      <w:r>
        <w:rPr>
          <w:rFonts w:ascii="Arial" w:hAnsi="Arial" w:cs="Arial"/>
          <w:b/>
          <w:bCs/>
          <w:sz w:val="24"/>
          <w:szCs w:val="24"/>
        </w:rPr>
        <w:br w:type="page"/>
      </w:r>
    </w:p>
    <w:p w14:paraId="4A393376" w14:textId="083330F3" w:rsidR="00DE71C7" w:rsidRDefault="00DE71C7" w:rsidP="00DE71C7">
      <w:pPr>
        <w:rPr>
          <w:rFonts w:ascii="Arial" w:hAnsi="Arial" w:cs="Arial"/>
          <w:b/>
          <w:bCs/>
          <w:sz w:val="24"/>
          <w:szCs w:val="24"/>
        </w:rPr>
      </w:pPr>
      <w:r>
        <w:rPr>
          <w:rFonts w:ascii="Arial" w:hAnsi="Arial" w:cs="Arial"/>
          <w:b/>
          <w:bCs/>
          <w:sz w:val="24"/>
          <w:szCs w:val="24"/>
        </w:rPr>
        <w:lastRenderedPageBreak/>
        <w:t xml:space="preserve">Key </w:t>
      </w:r>
      <w:r w:rsidRPr="00520949">
        <w:rPr>
          <w:rFonts w:ascii="Arial" w:hAnsi="Arial" w:cs="Arial"/>
          <w:b/>
          <w:bCs/>
          <w:sz w:val="24"/>
          <w:szCs w:val="24"/>
        </w:rPr>
        <w:t xml:space="preserve">Findings from </w:t>
      </w:r>
      <w:r>
        <w:rPr>
          <w:rFonts w:ascii="Arial" w:hAnsi="Arial" w:cs="Arial"/>
          <w:b/>
          <w:bCs/>
          <w:sz w:val="24"/>
          <w:szCs w:val="24"/>
        </w:rPr>
        <w:t>F</w:t>
      </w:r>
      <w:r w:rsidRPr="00520949">
        <w:rPr>
          <w:rFonts w:ascii="Arial" w:hAnsi="Arial" w:cs="Arial"/>
          <w:b/>
          <w:bCs/>
          <w:sz w:val="24"/>
          <w:szCs w:val="24"/>
        </w:rPr>
        <w:t xml:space="preserve">ield </w:t>
      </w:r>
      <w:r>
        <w:rPr>
          <w:rFonts w:ascii="Arial" w:hAnsi="Arial" w:cs="Arial"/>
          <w:b/>
          <w:bCs/>
          <w:sz w:val="24"/>
          <w:szCs w:val="24"/>
        </w:rPr>
        <w:t>L</w:t>
      </w:r>
      <w:r w:rsidRPr="00520949">
        <w:rPr>
          <w:rFonts w:ascii="Arial" w:hAnsi="Arial" w:cs="Arial"/>
          <w:b/>
          <w:bCs/>
          <w:sz w:val="24"/>
          <w:szCs w:val="24"/>
        </w:rPr>
        <w:t xml:space="preserve">evel </w:t>
      </w:r>
      <w:r>
        <w:rPr>
          <w:rFonts w:ascii="Arial" w:hAnsi="Arial" w:cs="Arial"/>
          <w:b/>
          <w:bCs/>
          <w:sz w:val="24"/>
          <w:szCs w:val="24"/>
        </w:rPr>
        <w:t>V</w:t>
      </w:r>
      <w:r w:rsidRPr="00520949">
        <w:rPr>
          <w:rFonts w:ascii="Arial" w:hAnsi="Arial" w:cs="Arial"/>
          <w:b/>
          <w:bCs/>
          <w:sz w:val="24"/>
          <w:szCs w:val="24"/>
        </w:rPr>
        <w:t>erification</w:t>
      </w:r>
    </w:p>
    <w:p w14:paraId="0F781BB3" w14:textId="0B1CD16C" w:rsidR="00DE71C7" w:rsidRDefault="00947CAE" w:rsidP="009B1145">
      <w:pPr>
        <w:pStyle w:val="ListParagraph"/>
        <w:numPr>
          <w:ilvl w:val="0"/>
          <w:numId w:val="33"/>
        </w:numPr>
        <w:jc w:val="both"/>
        <w:rPr>
          <w:rFonts w:ascii="Arial" w:hAnsi="Arial" w:cs="Arial"/>
        </w:rPr>
      </w:pPr>
      <w:r>
        <w:rPr>
          <w:rFonts w:ascii="Arial" w:hAnsi="Arial" w:cs="Arial"/>
        </w:rPr>
        <w:t>There is a gap in the selection process of the children with disability as the scientific method of disability measurement is not properly followed. This is resulting in putting children with temporary impairment under the category “children with disability”.</w:t>
      </w:r>
    </w:p>
    <w:p w14:paraId="6B9AC974" w14:textId="77777777" w:rsidR="00947CAE" w:rsidRPr="00520949" w:rsidRDefault="00947CAE" w:rsidP="00947CAE">
      <w:pPr>
        <w:pStyle w:val="ListParagraph"/>
        <w:jc w:val="both"/>
        <w:rPr>
          <w:rFonts w:ascii="Arial" w:hAnsi="Arial" w:cs="Arial"/>
        </w:rPr>
      </w:pPr>
    </w:p>
    <w:p w14:paraId="0DCB4FBD" w14:textId="55559E13" w:rsidR="00DE71C7" w:rsidRPr="00B93274" w:rsidRDefault="00DE71C7" w:rsidP="009B1145">
      <w:pPr>
        <w:pStyle w:val="ListParagraph"/>
        <w:numPr>
          <w:ilvl w:val="0"/>
          <w:numId w:val="33"/>
        </w:numPr>
        <w:rPr>
          <w:rFonts w:ascii="Arial" w:hAnsi="Arial" w:cs="Arial"/>
        </w:rPr>
      </w:pPr>
      <w:r w:rsidRPr="00B93274">
        <w:rPr>
          <w:rFonts w:ascii="Arial" w:hAnsi="Arial" w:cs="Arial"/>
        </w:rPr>
        <w:t>Parents’ meeting is not always conducted and/or documented</w:t>
      </w:r>
      <w:r w:rsidR="00B93274" w:rsidRPr="00B93274">
        <w:rPr>
          <w:rFonts w:ascii="Arial" w:hAnsi="Arial" w:cs="Arial"/>
        </w:rPr>
        <w:t xml:space="preserve"> because of PO’s engagement with other programmatic works.</w:t>
      </w:r>
    </w:p>
    <w:p w14:paraId="5C61801B" w14:textId="77777777" w:rsidR="00B93274" w:rsidRPr="00B93274" w:rsidRDefault="00B93274" w:rsidP="00B93274">
      <w:pPr>
        <w:pStyle w:val="ListParagraph"/>
        <w:rPr>
          <w:rFonts w:ascii="Arial" w:hAnsi="Arial" w:cs="Arial"/>
          <w:highlight w:val="yellow"/>
        </w:rPr>
      </w:pPr>
    </w:p>
    <w:p w14:paraId="6DAC1293" w14:textId="0A78BA48" w:rsidR="00DE71C7" w:rsidRPr="000F35C6" w:rsidRDefault="00DE71C7" w:rsidP="009B1145">
      <w:pPr>
        <w:pStyle w:val="ListParagraph"/>
        <w:numPr>
          <w:ilvl w:val="0"/>
          <w:numId w:val="33"/>
        </w:numPr>
        <w:rPr>
          <w:rFonts w:ascii="Arial" w:hAnsi="Arial" w:cs="Arial"/>
        </w:rPr>
      </w:pPr>
      <w:r w:rsidRPr="000F35C6">
        <w:rPr>
          <w:rFonts w:ascii="Arial" w:hAnsi="Arial" w:cs="Arial"/>
        </w:rPr>
        <w:t xml:space="preserve">For SMSS/PACE schools, support was not provided </w:t>
      </w:r>
      <w:r w:rsidR="00947CAE">
        <w:rPr>
          <w:rFonts w:ascii="Arial" w:hAnsi="Arial" w:cs="Arial"/>
        </w:rPr>
        <w:t>as per the indicator d</w:t>
      </w:r>
      <w:r w:rsidRPr="000F35C6">
        <w:rPr>
          <w:rFonts w:ascii="Arial" w:hAnsi="Arial" w:cs="Arial"/>
        </w:rPr>
        <w:t>efinitio</w:t>
      </w:r>
      <w:r w:rsidR="00947CAE">
        <w:rPr>
          <w:rFonts w:ascii="Arial" w:hAnsi="Arial" w:cs="Arial"/>
        </w:rPr>
        <w:t>n, there are some schools where only communication from BRAC has been established with the school authority, no support was provided but those schools have been reported under “support provided” schools.</w:t>
      </w:r>
    </w:p>
    <w:p w14:paraId="4C38519B" w14:textId="13914263" w:rsidR="002D1798" w:rsidRPr="00A31CDF" w:rsidRDefault="00A31CDF" w:rsidP="005F717E">
      <w:pPr>
        <w:pStyle w:val="Heading2"/>
        <w:rPr>
          <w:rStyle w:val="Heading2Char"/>
          <w:rFonts w:eastAsiaTheme="minorHAnsi"/>
          <w:b/>
          <w:bCs/>
        </w:rPr>
      </w:pPr>
      <w:bookmarkStart w:id="42" w:name="_Toc36467641"/>
      <w:r w:rsidRPr="00A31CDF">
        <w:rPr>
          <w:rStyle w:val="Heading2Char"/>
          <w:rFonts w:eastAsiaTheme="minorHAnsi"/>
          <w:b/>
          <w:bCs/>
        </w:rPr>
        <w:t xml:space="preserve">BEP </w:t>
      </w:r>
      <w:r w:rsidR="00020F9D" w:rsidRPr="00A31CDF">
        <w:rPr>
          <w:rStyle w:val="Heading2Char"/>
          <w:rFonts w:eastAsiaTheme="minorHAnsi"/>
          <w:b/>
          <w:bCs/>
        </w:rPr>
        <w:t>Data Flow</w:t>
      </w:r>
      <w:bookmarkEnd w:id="42"/>
      <w:r w:rsidR="00020F9D" w:rsidRPr="00A31CDF">
        <w:rPr>
          <w:rStyle w:val="Heading2Char"/>
          <w:rFonts w:eastAsiaTheme="minorHAnsi"/>
          <w:b/>
          <w:bCs/>
        </w:rPr>
        <w:t xml:space="preserve"> </w:t>
      </w:r>
    </w:p>
    <w:p w14:paraId="1628C94B" w14:textId="77777777" w:rsidR="008E47C8" w:rsidRDefault="008E47C8" w:rsidP="005F717E">
      <w:pPr>
        <w:spacing w:after="0" w:line="240" w:lineRule="auto"/>
        <w:ind w:left="540"/>
        <w:jc w:val="both"/>
        <w:rPr>
          <w:rFonts w:ascii="Arial" w:hAnsi="Arial" w:cs="Arial"/>
        </w:rPr>
      </w:pPr>
    </w:p>
    <w:p w14:paraId="50C413D4" w14:textId="7ED75076" w:rsidR="00EB138F" w:rsidRDefault="00FA4733" w:rsidP="00054828">
      <w:pPr>
        <w:spacing w:after="0" w:line="240" w:lineRule="auto"/>
        <w:jc w:val="both"/>
        <w:rPr>
          <w:rFonts w:ascii="Arial" w:hAnsi="Arial" w:cs="Arial"/>
        </w:rPr>
      </w:pPr>
      <w:r>
        <w:rPr>
          <w:rFonts w:ascii="Arial" w:hAnsi="Arial" w:cs="Arial"/>
        </w:rPr>
        <w:t>To understand the data fl</w:t>
      </w:r>
      <w:r w:rsidR="002D1798">
        <w:rPr>
          <w:rFonts w:ascii="Arial" w:hAnsi="Arial" w:cs="Arial"/>
        </w:rPr>
        <w:t xml:space="preserve">ow of </w:t>
      </w:r>
      <w:r w:rsidR="00EB138F">
        <w:rPr>
          <w:rFonts w:ascii="Arial" w:hAnsi="Arial" w:cs="Arial"/>
        </w:rPr>
        <w:t>BEP</w:t>
      </w:r>
      <w:r w:rsidR="002D1798">
        <w:rPr>
          <w:rFonts w:ascii="Arial" w:hAnsi="Arial" w:cs="Arial"/>
        </w:rPr>
        <w:t xml:space="preserve">, study </w:t>
      </w:r>
      <w:r>
        <w:rPr>
          <w:rFonts w:ascii="Arial" w:hAnsi="Arial" w:cs="Arial"/>
        </w:rPr>
        <w:t>assessed a</w:t>
      </w:r>
      <w:r w:rsidR="00481F67">
        <w:rPr>
          <w:rFonts w:ascii="Arial" w:hAnsi="Arial" w:cs="Arial"/>
        </w:rPr>
        <w:t>ctual practice of data collection from the field and reporting process of every steps against the programme guideline</w:t>
      </w:r>
      <w:r w:rsidR="000C4289">
        <w:rPr>
          <w:rFonts w:ascii="Arial" w:hAnsi="Arial" w:cs="Arial"/>
        </w:rPr>
        <w:t xml:space="preserve"> for the data flow</w:t>
      </w:r>
      <w:r w:rsidR="00481F67">
        <w:rPr>
          <w:rFonts w:ascii="Arial" w:hAnsi="Arial" w:cs="Arial"/>
        </w:rPr>
        <w:t>. Following are the findings o</w:t>
      </w:r>
      <w:r w:rsidR="002D1798">
        <w:rPr>
          <w:rFonts w:ascii="Arial" w:hAnsi="Arial" w:cs="Arial"/>
        </w:rPr>
        <w:t>n</w:t>
      </w:r>
      <w:r w:rsidR="00481F67">
        <w:rPr>
          <w:rFonts w:ascii="Arial" w:hAnsi="Arial" w:cs="Arial"/>
        </w:rPr>
        <w:t xml:space="preserve"> </w:t>
      </w:r>
      <w:r w:rsidR="00EB138F">
        <w:rPr>
          <w:rFonts w:ascii="Arial" w:hAnsi="Arial" w:cs="Arial"/>
        </w:rPr>
        <w:t>BEP</w:t>
      </w:r>
      <w:r w:rsidR="00481F67">
        <w:rPr>
          <w:rFonts w:ascii="Arial" w:hAnsi="Arial" w:cs="Arial"/>
        </w:rPr>
        <w:t xml:space="preserve"> data flow.  </w:t>
      </w:r>
    </w:p>
    <w:p w14:paraId="64D8B27A" w14:textId="77777777" w:rsidR="00054828" w:rsidRPr="009A6063" w:rsidRDefault="00054828" w:rsidP="00054828">
      <w:pPr>
        <w:spacing w:after="0" w:line="240" w:lineRule="auto"/>
        <w:jc w:val="both"/>
        <w:rPr>
          <w:rFonts w:ascii="Arial" w:eastAsiaTheme="majorEastAsia" w:hAnsi="Arial" w:cs="Arial"/>
          <w:b/>
          <w:color w:val="2E74B5" w:themeColor="accent1" w:themeShade="BF"/>
          <w:sz w:val="24"/>
          <w:szCs w:val="24"/>
        </w:rPr>
      </w:pPr>
    </w:p>
    <w:p w14:paraId="0D399658" w14:textId="019C8190" w:rsidR="00EB138F" w:rsidRDefault="00EB138F" w:rsidP="005F717E">
      <w:pPr>
        <w:pStyle w:val="Caption"/>
        <w:spacing w:after="0"/>
        <w:jc w:val="center"/>
        <w:rPr>
          <w:rFonts w:ascii="Arial" w:hAnsi="Arial" w:cs="Arial"/>
        </w:rPr>
      </w:pPr>
      <w:r>
        <w:rPr>
          <w:rFonts w:ascii="Arial" w:hAnsi="Arial" w:cs="Arial"/>
          <w:noProof/>
          <w:lang w:bidi="bn-IN"/>
        </w:rPr>
        <w:drawing>
          <wp:inline distT="0" distB="0" distL="0" distR="0" wp14:anchorId="6C23144D" wp14:editId="2623B045">
            <wp:extent cx="5304215" cy="3276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epadv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19077" cy="3285781"/>
                    </a:xfrm>
                    <a:prstGeom prst="rect">
                      <a:avLst/>
                    </a:prstGeom>
                  </pic:spPr>
                </pic:pic>
              </a:graphicData>
            </a:graphic>
          </wp:inline>
        </w:drawing>
      </w:r>
    </w:p>
    <w:p w14:paraId="37AEDC5B" w14:textId="1A287560" w:rsidR="00E67B0E" w:rsidRDefault="00B65DCF" w:rsidP="005F717E">
      <w:pPr>
        <w:pStyle w:val="Caption"/>
        <w:spacing w:after="0"/>
        <w:jc w:val="center"/>
        <w:rPr>
          <w:rFonts w:ascii="Arial" w:hAnsi="Arial" w:cs="Arial"/>
          <w:b/>
          <w:color w:val="auto"/>
        </w:rPr>
      </w:pPr>
      <w:r>
        <w:rPr>
          <w:rFonts w:ascii="Arial" w:hAnsi="Arial" w:cs="Arial"/>
        </w:rPr>
        <w:br w:type="textWrapping" w:clear="all"/>
      </w:r>
      <w:r w:rsidR="00046CD2" w:rsidRPr="00046CD2">
        <w:rPr>
          <w:rFonts w:ascii="Arial" w:hAnsi="Arial" w:cs="Arial"/>
          <w:b/>
          <w:color w:val="auto"/>
        </w:rPr>
        <w:t xml:space="preserve">Chart 5: Data flow of </w:t>
      </w:r>
      <w:r w:rsidR="00EB138F">
        <w:rPr>
          <w:rFonts w:ascii="Arial" w:hAnsi="Arial" w:cs="Arial"/>
          <w:b/>
          <w:color w:val="auto"/>
        </w:rPr>
        <w:t>BEP</w:t>
      </w:r>
    </w:p>
    <w:p w14:paraId="12C33D54" w14:textId="77777777" w:rsidR="00AA03C7" w:rsidRDefault="00AA03C7" w:rsidP="00AA03C7">
      <w:pPr>
        <w:pStyle w:val="Caption"/>
        <w:spacing w:after="0"/>
        <w:rPr>
          <w:rFonts w:ascii="Arial" w:hAnsi="Arial" w:cs="Arial"/>
          <w:b/>
          <w:color w:val="auto"/>
        </w:rPr>
      </w:pPr>
    </w:p>
    <w:p w14:paraId="04C5803C" w14:textId="77777777" w:rsidR="00A71B81" w:rsidRDefault="00A71B81">
      <w:pPr>
        <w:rPr>
          <w:rFonts w:ascii="Arial" w:hAnsi="Arial" w:cs="Arial"/>
          <w:b/>
          <w:i/>
          <w:iCs/>
          <w:sz w:val="18"/>
          <w:szCs w:val="18"/>
        </w:rPr>
      </w:pPr>
      <w:r>
        <w:rPr>
          <w:rFonts w:ascii="Arial" w:hAnsi="Arial" w:cs="Arial"/>
          <w:b/>
        </w:rPr>
        <w:br w:type="page"/>
      </w:r>
    </w:p>
    <w:p w14:paraId="244896C2" w14:textId="54095317" w:rsidR="00AA03C7" w:rsidRPr="003B7FE1" w:rsidRDefault="00AA03C7" w:rsidP="00AA03C7">
      <w:pPr>
        <w:pStyle w:val="Caption"/>
        <w:spacing w:after="0"/>
        <w:rPr>
          <w:rFonts w:ascii="Arial" w:hAnsi="Arial" w:cs="Arial"/>
          <w:b/>
          <w:color w:val="auto"/>
        </w:rPr>
      </w:pPr>
      <w:r w:rsidRPr="0003348B">
        <w:rPr>
          <w:rFonts w:ascii="Arial" w:hAnsi="Arial" w:cs="Arial"/>
          <w:b/>
          <w:color w:val="auto"/>
        </w:rPr>
        <w:lastRenderedPageBreak/>
        <w:t xml:space="preserve">Table </w:t>
      </w:r>
      <w:r>
        <w:rPr>
          <w:rFonts w:ascii="Arial" w:hAnsi="Arial" w:cs="Arial"/>
          <w:b/>
          <w:color w:val="auto"/>
        </w:rPr>
        <w:t>4</w:t>
      </w:r>
      <w:r w:rsidRPr="0003348B">
        <w:rPr>
          <w:rFonts w:ascii="Arial" w:hAnsi="Arial" w:cs="Arial"/>
          <w:b/>
          <w:color w:val="auto"/>
        </w:rPr>
        <w:t xml:space="preserve">. </w:t>
      </w:r>
      <w:r>
        <w:rPr>
          <w:rFonts w:ascii="Arial" w:hAnsi="Arial" w:cs="Arial"/>
          <w:b/>
          <w:color w:val="auto"/>
        </w:rPr>
        <w:t>Detailed findings from MIS checking</w:t>
      </w:r>
    </w:p>
    <w:p w14:paraId="2D122117" w14:textId="77777777" w:rsidR="00997F20" w:rsidRDefault="00997F20" w:rsidP="005F717E">
      <w:pPr>
        <w:spacing w:after="0" w:line="240" w:lineRule="auto"/>
      </w:pPr>
    </w:p>
    <w:tbl>
      <w:tblPr>
        <w:tblStyle w:val="GridTable6Colorful"/>
        <w:tblW w:w="8926" w:type="dxa"/>
        <w:tblLook w:val="06A0" w:firstRow="1" w:lastRow="0" w:firstColumn="1" w:lastColumn="0" w:noHBand="1" w:noVBand="1"/>
      </w:tblPr>
      <w:tblGrid>
        <w:gridCol w:w="2263"/>
        <w:gridCol w:w="2268"/>
        <w:gridCol w:w="2552"/>
        <w:gridCol w:w="1843"/>
      </w:tblGrid>
      <w:tr w:rsidR="00997F20" w:rsidRPr="00A71B81" w14:paraId="11702DDD" w14:textId="4EEC0745" w:rsidTr="00363EE7">
        <w:trPr>
          <w:cnfStyle w:val="100000000000" w:firstRow="1" w:lastRow="0" w:firstColumn="0" w:lastColumn="0" w:oddVBand="0" w:evenVBand="0" w:oddHBand="0" w:evenHBand="0" w:firstRowFirstColumn="0" w:firstRowLastColumn="0" w:lastRowFirstColumn="0" w:lastRowLastColumn="0"/>
          <w:trHeight w:val="564"/>
          <w:tblHeader/>
        </w:trPr>
        <w:tc>
          <w:tcPr>
            <w:cnfStyle w:val="001000000000" w:firstRow="0" w:lastRow="0" w:firstColumn="1" w:lastColumn="0" w:oddVBand="0" w:evenVBand="0" w:oddHBand="0" w:evenHBand="0" w:firstRowFirstColumn="0" w:firstRowLastColumn="0" w:lastRowFirstColumn="0" w:lastRowLastColumn="0"/>
            <w:tcW w:w="2263" w:type="dxa"/>
            <w:shd w:val="clear" w:color="auto" w:fill="DBDBDB" w:themeFill="accent3" w:themeFillTint="66"/>
            <w:noWrap/>
            <w:vAlign w:val="center"/>
            <w:hideMark/>
          </w:tcPr>
          <w:p w14:paraId="1D4C4141" w14:textId="2036938F" w:rsidR="00997F20" w:rsidRPr="00A71B81" w:rsidRDefault="00997F20" w:rsidP="005F717E">
            <w:pPr>
              <w:jc w:val="center"/>
              <w:rPr>
                <w:rFonts w:ascii="Arial" w:hAnsi="Arial" w:cs="Arial"/>
              </w:rPr>
            </w:pPr>
            <w:r w:rsidRPr="00A71B81">
              <w:rPr>
                <w:rFonts w:ascii="Arial" w:hAnsi="Arial" w:cs="Arial"/>
              </w:rPr>
              <w:t>Activity/Indicator</w:t>
            </w:r>
          </w:p>
        </w:tc>
        <w:tc>
          <w:tcPr>
            <w:tcW w:w="2268" w:type="dxa"/>
            <w:shd w:val="clear" w:color="auto" w:fill="DBDBDB" w:themeFill="accent3" w:themeFillTint="66"/>
            <w:vAlign w:val="center"/>
          </w:tcPr>
          <w:p w14:paraId="35658159" w14:textId="0D2398DF" w:rsidR="00997F20" w:rsidRPr="00A71B81" w:rsidRDefault="00997F20" w:rsidP="005F717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A71B81">
              <w:rPr>
                <w:rFonts w:ascii="Arial" w:hAnsi="Arial" w:cs="Arial"/>
              </w:rPr>
              <w:t>PO to AM/BM</w:t>
            </w:r>
          </w:p>
        </w:tc>
        <w:tc>
          <w:tcPr>
            <w:tcW w:w="2552" w:type="dxa"/>
            <w:shd w:val="clear" w:color="auto" w:fill="DBDBDB" w:themeFill="accent3" w:themeFillTint="66"/>
            <w:vAlign w:val="center"/>
          </w:tcPr>
          <w:p w14:paraId="56915553" w14:textId="5395CA0C" w:rsidR="00997F20" w:rsidRPr="00A71B81" w:rsidRDefault="00997F20" w:rsidP="005F717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A71B81">
              <w:rPr>
                <w:rFonts w:ascii="Arial" w:hAnsi="Arial" w:cs="Arial"/>
              </w:rPr>
              <w:t>BM/AM to RM</w:t>
            </w:r>
          </w:p>
        </w:tc>
        <w:tc>
          <w:tcPr>
            <w:tcW w:w="1843" w:type="dxa"/>
            <w:shd w:val="clear" w:color="auto" w:fill="DBDBDB" w:themeFill="accent3" w:themeFillTint="66"/>
            <w:vAlign w:val="center"/>
          </w:tcPr>
          <w:p w14:paraId="4FDFC186" w14:textId="089C3B95" w:rsidR="00997F20" w:rsidRPr="00A71B81" w:rsidRDefault="00997F20" w:rsidP="005F717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A71B81">
              <w:rPr>
                <w:rFonts w:ascii="Arial" w:hAnsi="Arial" w:cs="Arial"/>
              </w:rPr>
              <w:t>RM to HO</w:t>
            </w:r>
          </w:p>
        </w:tc>
      </w:tr>
      <w:tr w:rsidR="00997F20" w:rsidRPr="00A71B81" w14:paraId="633FC4ED" w14:textId="56101B41" w:rsidTr="00363EE7">
        <w:trPr>
          <w:trHeight w:val="256"/>
        </w:trPr>
        <w:tc>
          <w:tcPr>
            <w:cnfStyle w:val="001000000000" w:firstRow="0" w:lastRow="0" w:firstColumn="1" w:lastColumn="0" w:oddVBand="0" w:evenVBand="0" w:oddHBand="0" w:evenHBand="0" w:firstRowFirstColumn="0" w:firstRowLastColumn="0" w:lastRowFirstColumn="0" w:lastRowLastColumn="0"/>
            <w:tcW w:w="2263" w:type="dxa"/>
            <w:shd w:val="clear" w:color="auto" w:fill="DEEAF6" w:themeFill="accent1" w:themeFillTint="33"/>
            <w:noWrap/>
            <w:vAlign w:val="center"/>
            <w:hideMark/>
          </w:tcPr>
          <w:p w14:paraId="5FB95005" w14:textId="6721AFDD" w:rsidR="00997F20" w:rsidRPr="00A71B81" w:rsidRDefault="00997F20" w:rsidP="005F717E">
            <w:pPr>
              <w:jc w:val="center"/>
              <w:rPr>
                <w:rFonts w:ascii="Arial" w:hAnsi="Arial" w:cs="Arial"/>
              </w:rPr>
            </w:pPr>
            <w:r w:rsidRPr="00A71B81">
              <w:rPr>
                <w:rFonts w:ascii="Arial" w:hAnsi="Arial" w:cs="Arial"/>
                <w:b w:val="0"/>
                <w:bCs w:val="0"/>
              </w:rPr>
              <w:t>AOP Activity</w:t>
            </w:r>
            <w:r w:rsidRPr="00A71B81">
              <w:rPr>
                <w:rFonts w:ascii="Arial" w:hAnsi="Arial" w:cs="Arial"/>
              </w:rPr>
              <w:t xml:space="preserve"> 1.1.1</w:t>
            </w:r>
          </w:p>
        </w:tc>
        <w:tc>
          <w:tcPr>
            <w:tcW w:w="2268" w:type="dxa"/>
            <w:shd w:val="clear" w:color="auto" w:fill="A8D08D" w:themeFill="accent6" w:themeFillTint="99"/>
            <w:vAlign w:val="center"/>
          </w:tcPr>
          <w:p w14:paraId="27274E2F" w14:textId="22643C32" w:rsidR="00997F20" w:rsidRPr="00A71B81" w:rsidRDefault="00997F20"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A71B81">
              <w:rPr>
                <w:rFonts w:ascii="Arial" w:hAnsi="Arial" w:cs="Arial"/>
                <w:b/>
                <w:bCs/>
              </w:rPr>
              <w:t>No mismatch found</w:t>
            </w:r>
          </w:p>
        </w:tc>
        <w:tc>
          <w:tcPr>
            <w:tcW w:w="2552" w:type="dxa"/>
            <w:shd w:val="clear" w:color="auto" w:fill="FFD966" w:themeFill="accent4" w:themeFillTint="99"/>
            <w:vAlign w:val="center"/>
          </w:tcPr>
          <w:p w14:paraId="6293C9C3" w14:textId="082AF575" w:rsidR="00997F20" w:rsidRPr="00A71B81" w:rsidRDefault="00997F20"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A71B81">
              <w:rPr>
                <w:rFonts w:ascii="Arial" w:hAnsi="Arial" w:cs="Arial"/>
                <w:b/>
                <w:bCs/>
              </w:rPr>
              <w:t xml:space="preserve">2% </w:t>
            </w:r>
            <w:r w:rsidR="000834BA" w:rsidRPr="00A71B81">
              <w:rPr>
                <w:rFonts w:ascii="Arial" w:hAnsi="Arial" w:cs="Arial"/>
                <w:b/>
                <w:bCs/>
              </w:rPr>
              <w:t>under-reporting</w:t>
            </w:r>
            <w:r w:rsidRPr="00A71B81">
              <w:rPr>
                <w:rFonts w:ascii="Arial" w:hAnsi="Arial" w:cs="Arial"/>
                <w:b/>
                <w:bCs/>
              </w:rPr>
              <w:t xml:space="preserve"> found. There were data missing from RMs sheet.</w:t>
            </w:r>
          </w:p>
        </w:tc>
        <w:tc>
          <w:tcPr>
            <w:tcW w:w="1843" w:type="dxa"/>
            <w:shd w:val="clear" w:color="auto" w:fill="A8D08D" w:themeFill="accent6" w:themeFillTint="99"/>
            <w:vAlign w:val="center"/>
          </w:tcPr>
          <w:p w14:paraId="42F263D4" w14:textId="7AC7210D" w:rsidR="00997F20" w:rsidRPr="00A71B81" w:rsidRDefault="00922C21"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A71B81">
              <w:rPr>
                <w:rFonts w:ascii="Arial" w:hAnsi="Arial" w:cs="Arial"/>
                <w:b/>
                <w:bCs/>
              </w:rPr>
              <w:t>No mismatch found</w:t>
            </w:r>
          </w:p>
        </w:tc>
      </w:tr>
      <w:tr w:rsidR="00922C21" w:rsidRPr="00A71B81" w14:paraId="6B8859FB" w14:textId="67ECA656" w:rsidTr="00363EE7">
        <w:trPr>
          <w:trHeight w:val="256"/>
        </w:trPr>
        <w:tc>
          <w:tcPr>
            <w:cnfStyle w:val="001000000000" w:firstRow="0" w:lastRow="0" w:firstColumn="1" w:lastColumn="0" w:oddVBand="0" w:evenVBand="0" w:oddHBand="0" w:evenHBand="0" w:firstRowFirstColumn="0" w:firstRowLastColumn="0" w:lastRowFirstColumn="0" w:lastRowLastColumn="0"/>
            <w:tcW w:w="2263" w:type="dxa"/>
            <w:shd w:val="clear" w:color="auto" w:fill="DEEAF6" w:themeFill="accent1" w:themeFillTint="33"/>
            <w:noWrap/>
            <w:vAlign w:val="center"/>
            <w:hideMark/>
          </w:tcPr>
          <w:p w14:paraId="2072B4A1" w14:textId="68C78F04" w:rsidR="00922C21" w:rsidRPr="00A71B81" w:rsidRDefault="00922C21" w:rsidP="005F717E">
            <w:pPr>
              <w:jc w:val="center"/>
              <w:rPr>
                <w:rFonts w:ascii="Arial" w:hAnsi="Arial" w:cs="Arial"/>
              </w:rPr>
            </w:pPr>
            <w:r w:rsidRPr="00A71B81">
              <w:rPr>
                <w:rFonts w:ascii="Arial" w:hAnsi="Arial" w:cs="Arial"/>
                <w:b w:val="0"/>
                <w:bCs w:val="0"/>
              </w:rPr>
              <w:t>SPA RF Indicator</w:t>
            </w:r>
            <w:r w:rsidRPr="00A71B81">
              <w:rPr>
                <w:rFonts w:ascii="Arial" w:hAnsi="Arial" w:cs="Arial"/>
              </w:rPr>
              <w:t xml:space="preserve"> 1.4A</w:t>
            </w:r>
          </w:p>
        </w:tc>
        <w:tc>
          <w:tcPr>
            <w:tcW w:w="2268" w:type="dxa"/>
            <w:shd w:val="clear" w:color="auto" w:fill="A8D08D" w:themeFill="accent6" w:themeFillTint="99"/>
            <w:vAlign w:val="center"/>
          </w:tcPr>
          <w:p w14:paraId="553EC805" w14:textId="6A117B1C" w:rsidR="00922C21" w:rsidRPr="00A71B81" w:rsidRDefault="00922C21"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A71B81">
              <w:rPr>
                <w:rFonts w:ascii="Arial" w:hAnsi="Arial" w:cs="Arial"/>
                <w:b/>
                <w:bCs/>
              </w:rPr>
              <w:t>No mismatch found</w:t>
            </w:r>
          </w:p>
        </w:tc>
        <w:tc>
          <w:tcPr>
            <w:tcW w:w="2552" w:type="dxa"/>
            <w:shd w:val="clear" w:color="auto" w:fill="FFD966" w:themeFill="accent4" w:themeFillTint="99"/>
            <w:vAlign w:val="center"/>
          </w:tcPr>
          <w:p w14:paraId="35436970" w14:textId="682141A3" w:rsidR="00922C21" w:rsidRPr="00A71B81" w:rsidRDefault="00922C21"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A71B81">
              <w:rPr>
                <w:rFonts w:ascii="Arial" w:hAnsi="Arial" w:cs="Arial"/>
                <w:b/>
                <w:bCs/>
              </w:rPr>
              <w:t xml:space="preserve">2% </w:t>
            </w:r>
            <w:r w:rsidR="000834BA" w:rsidRPr="00A71B81">
              <w:rPr>
                <w:rFonts w:ascii="Arial" w:hAnsi="Arial" w:cs="Arial"/>
                <w:b/>
                <w:bCs/>
              </w:rPr>
              <w:t xml:space="preserve">under-reporting </w:t>
            </w:r>
            <w:r w:rsidRPr="00A71B81">
              <w:rPr>
                <w:rFonts w:ascii="Arial" w:hAnsi="Arial" w:cs="Arial"/>
                <w:b/>
                <w:bCs/>
              </w:rPr>
              <w:t>found. There were data missing from RMs sheet.</w:t>
            </w:r>
          </w:p>
        </w:tc>
        <w:tc>
          <w:tcPr>
            <w:tcW w:w="1843" w:type="dxa"/>
            <w:shd w:val="clear" w:color="auto" w:fill="A8D08D" w:themeFill="accent6" w:themeFillTint="99"/>
            <w:vAlign w:val="center"/>
          </w:tcPr>
          <w:p w14:paraId="7CB627C6" w14:textId="4EAC7590" w:rsidR="00922C21" w:rsidRPr="00A71B81" w:rsidRDefault="00922C21"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A71B81">
              <w:rPr>
                <w:rFonts w:ascii="Arial" w:hAnsi="Arial" w:cs="Arial"/>
                <w:b/>
                <w:bCs/>
              </w:rPr>
              <w:t>No mismatch found</w:t>
            </w:r>
          </w:p>
        </w:tc>
      </w:tr>
      <w:tr w:rsidR="00922C21" w:rsidRPr="00A71B81" w14:paraId="7A42A32A" w14:textId="7320E4C4" w:rsidTr="00363EE7">
        <w:trPr>
          <w:trHeight w:val="256"/>
        </w:trPr>
        <w:tc>
          <w:tcPr>
            <w:cnfStyle w:val="001000000000" w:firstRow="0" w:lastRow="0" w:firstColumn="1" w:lastColumn="0" w:oddVBand="0" w:evenVBand="0" w:oddHBand="0" w:evenHBand="0" w:firstRowFirstColumn="0" w:firstRowLastColumn="0" w:lastRowFirstColumn="0" w:lastRowLastColumn="0"/>
            <w:tcW w:w="2263" w:type="dxa"/>
            <w:shd w:val="clear" w:color="auto" w:fill="DEEAF6" w:themeFill="accent1" w:themeFillTint="33"/>
            <w:noWrap/>
            <w:vAlign w:val="center"/>
            <w:hideMark/>
          </w:tcPr>
          <w:p w14:paraId="68F0D5B0" w14:textId="3A368E63" w:rsidR="00922C21" w:rsidRPr="00A71B81" w:rsidRDefault="00922C21" w:rsidP="005F717E">
            <w:pPr>
              <w:jc w:val="center"/>
              <w:rPr>
                <w:rFonts w:ascii="Arial" w:hAnsi="Arial" w:cs="Arial"/>
              </w:rPr>
            </w:pPr>
            <w:r w:rsidRPr="00A71B81">
              <w:rPr>
                <w:rFonts w:ascii="Arial" w:hAnsi="Arial" w:cs="Arial"/>
                <w:b w:val="0"/>
                <w:bCs w:val="0"/>
              </w:rPr>
              <w:t>AOP Activity</w:t>
            </w:r>
            <w:r w:rsidRPr="00A71B81">
              <w:rPr>
                <w:rFonts w:ascii="Arial" w:hAnsi="Arial" w:cs="Arial"/>
              </w:rPr>
              <w:t xml:space="preserve"> 1.3.1</w:t>
            </w:r>
          </w:p>
        </w:tc>
        <w:tc>
          <w:tcPr>
            <w:tcW w:w="2268" w:type="dxa"/>
            <w:shd w:val="clear" w:color="auto" w:fill="A8D08D" w:themeFill="accent6" w:themeFillTint="99"/>
            <w:vAlign w:val="center"/>
          </w:tcPr>
          <w:p w14:paraId="7765D1AB" w14:textId="3BACE100" w:rsidR="00922C21" w:rsidRPr="00A71B81" w:rsidRDefault="00922C21"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A71B81">
              <w:rPr>
                <w:rFonts w:ascii="Arial" w:hAnsi="Arial" w:cs="Arial"/>
                <w:b/>
                <w:bCs/>
              </w:rPr>
              <w:t>No mismatch found</w:t>
            </w:r>
          </w:p>
        </w:tc>
        <w:tc>
          <w:tcPr>
            <w:tcW w:w="2552" w:type="dxa"/>
            <w:shd w:val="clear" w:color="auto" w:fill="F4B083" w:themeFill="accent2" w:themeFillTint="99"/>
            <w:vAlign w:val="center"/>
          </w:tcPr>
          <w:p w14:paraId="4707875D" w14:textId="7D8323E2" w:rsidR="00922C21" w:rsidRPr="00A71B81" w:rsidRDefault="00922C21"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A71B81">
              <w:rPr>
                <w:rFonts w:ascii="Arial" w:hAnsi="Arial" w:cs="Arial"/>
                <w:b/>
                <w:bCs/>
              </w:rPr>
              <w:t xml:space="preserve">30% </w:t>
            </w:r>
            <w:r w:rsidR="000834BA" w:rsidRPr="00A71B81">
              <w:rPr>
                <w:rFonts w:ascii="Arial" w:hAnsi="Arial" w:cs="Arial"/>
                <w:b/>
                <w:bCs/>
              </w:rPr>
              <w:t xml:space="preserve">under-reporting </w:t>
            </w:r>
            <w:r w:rsidRPr="00A71B81">
              <w:rPr>
                <w:rFonts w:ascii="Arial" w:hAnsi="Arial" w:cs="Arial"/>
                <w:b/>
                <w:bCs/>
              </w:rPr>
              <w:t>found. RM number did not match with BM</w:t>
            </w:r>
          </w:p>
        </w:tc>
        <w:tc>
          <w:tcPr>
            <w:tcW w:w="1843" w:type="dxa"/>
            <w:shd w:val="clear" w:color="auto" w:fill="A8D08D" w:themeFill="accent6" w:themeFillTint="99"/>
            <w:vAlign w:val="center"/>
          </w:tcPr>
          <w:p w14:paraId="4FF52D8F" w14:textId="4926E290" w:rsidR="00922C21" w:rsidRPr="00A71B81" w:rsidRDefault="00922C21"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A71B81">
              <w:rPr>
                <w:rFonts w:ascii="Arial" w:hAnsi="Arial" w:cs="Arial"/>
                <w:b/>
                <w:bCs/>
              </w:rPr>
              <w:t>No mismatch found</w:t>
            </w:r>
          </w:p>
        </w:tc>
      </w:tr>
      <w:tr w:rsidR="00922C21" w:rsidRPr="00A71B81" w14:paraId="1CAC5207" w14:textId="0BE1B89E" w:rsidTr="00363EE7">
        <w:trPr>
          <w:trHeight w:val="1260"/>
        </w:trPr>
        <w:tc>
          <w:tcPr>
            <w:cnfStyle w:val="001000000000" w:firstRow="0" w:lastRow="0" w:firstColumn="1" w:lastColumn="0" w:oddVBand="0" w:evenVBand="0" w:oddHBand="0" w:evenHBand="0" w:firstRowFirstColumn="0" w:firstRowLastColumn="0" w:lastRowFirstColumn="0" w:lastRowLastColumn="0"/>
            <w:tcW w:w="2263" w:type="dxa"/>
            <w:shd w:val="clear" w:color="auto" w:fill="DEEAF6" w:themeFill="accent1" w:themeFillTint="33"/>
            <w:noWrap/>
            <w:vAlign w:val="center"/>
            <w:hideMark/>
          </w:tcPr>
          <w:p w14:paraId="697A877A" w14:textId="502B0991" w:rsidR="00922C21" w:rsidRPr="00A71B81" w:rsidRDefault="00922C21" w:rsidP="005F717E">
            <w:pPr>
              <w:jc w:val="center"/>
              <w:rPr>
                <w:rFonts w:ascii="Arial" w:hAnsi="Arial" w:cs="Arial"/>
              </w:rPr>
            </w:pPr>
            <w:r w:rsidRPr="00A71B81">
              <w:rPr>
                <w:rFonts w:ascii="Arial" w:hAnsi="Arial" w:cs="Arial"/>
                <w:b w:val="0"/>
                <w:bCs w:val="0"/>
              </w:rPr>
              <w:t>AOP Activity</w:t>
            </w:r>
            <w:r w:rsidRPr="00A71B81">
              <w:rPr>
                <w:rFonts w:ascii="Arial" w:hAnsi="Arial" w:cs="Arial"/>
              </w:rPr>
              <w:t xml:space="preserve"> 2.1.1 and </w:t>
            </w:r>
            <w:r w:rsidRPr="00A71B81">
              <w:rPr>
                <w:rFonts w:ascii="Arial" w:hAnsi="Arial" w:cs="Arial"/>
                <w:b w:val="0"/>
                <w:bCs w:val="0"/>
              </w:rPr>
              <w:t>AOP Activity</w:t>
            </w:r>
            <w:r w:rsidRPr="00A71B81">
              <w:rPr>
                <w:rFonts w:ascii="Arial" w:hAnsi="Arial" w:cs="Arial"/>
              </w:rPr>
              <w:t xml:space="preserve"> 2.2.1</w:t>
            </w:r>
          </w:p>
        </w:tc>
        <w:tc>
          <w:tcPr>
            <w:tcW w:w="2268" w:type="dxa"/>
            <w:shd w:val="clear" w:color="auto" w:fill="FFD966" w:themeFill="accent4" w:themeFillTint="99"/>
            <w:vAlign w:val="center"/>
          </w:tcPr>
          <w:p w14:paraId="0D8F95EF" w14:textId="5F592448" w:rsidR="00922C21" w:rsidRPr="00A71B81" w:rsidRDefault="00922C21"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A71B81">
              <w:rPr>
                <w:rFonts w:ascii="Arial" w:hAnsi="Arial" w:cs="Arial"/>
                <w:b/>
                <w:bCs/>
              </w:rPr>
              <w:t xml:space="preserve">2% </w:t>
            </w:r>
            <w:r w:rsidR="000834BA" w:rsidRPr="00A71B81">
              <w:rPr>
                <w:rFonts w:ascii="Arial" w:hAnsi="Arial" w:cs="Arial"/>
                <w:b/>
                <w:bCs/>
              </w:rPr>
              <w:t>over-reporting</w:t>
            </w:r>
            <w:r w:rsidRPr="00A71B81">
              <w:rPr>
                <w:rFonts w:ascii="Arial" w:hAnsi="Arial" w:cs="Arial"/>
                <w:b/>
                <w:bCs/>
              </w:rPr>
              <w:t xml:space="preserve"> found. As there is no PO in one area, according the BM the numbers are communicated to him through phone and SMS. Thus</w:t>
            </w:r>
            <w:r w:rsidR="000C4289" w:rsidRPr="00A71B81">
              <w:rPr>
                <w:rFonts w:ascii="Arial" w:hAnsi="Arial" w:cs="Arial"/>
                <w:b/>
                <w:bCs/>
              </w:rPr>
              <w:t>,</w:t>
            </w:r>
            <w:r w:rsidRPr="00A71B81">
              <w:rPr>
                <w:rFonts w:ascii="Arial" w:hAnsi="Arial" w:cs="Arial"/>
                <w:b/>
                <w:bCs/>
              </w:rPr>
              <w:t xml:space="preserve"> there is transcription error</w:t>
            </w:r>
          </w:p>
        </w:tc>
        <w:tc>
          <w:tcPr>
            <w:tcW w:w="2552" w:type="dxa"/>
            <w:shd w:val="clear" w:color="auto" w:fill="FFD966" w:themeFill="accent4" w:themeFillTint="99"/>
            <w:vAlign w:val="center"/>
          </w:tcPr>
          <w:p w14:paraId="7A389092" w14:textId="0372E2C8" w:rsidR="00922C21" w:rsidRPr="00A71B81" w:rsidRDefault="00922C21"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A71B81">
              <w:rPr>
                <w:rFonts w:ascii="Arial" w:hAnsi="Arial" w:cs="Arial"/>
                <w:b/>
                <w:bCs/>
              </w:rPr>
              <w:t xml:space="preserve">3% </w:t>
            </w:r>
            <w:r w:rsidR="000834BA" w:rsidRPr="00A71B81">
              <w:rPr>
                <w:rFonts w:ascii="Arial" w:hAnsi="Arial" w:cs="Arial"/>
                <w:b/>
                <w:bCs/>
              </w:rPr>
              <w:t>over-reporting</w:t>
            </w:r>
            <w:r w:rsidRPr="00A71B81">
              <w:rPr>
                <w:rFonts w:ascii="Arial" w:hAnsi="Arial" w:cs="Arial"/>
                <w:b/>
                <w:bCs/>
              </w:rPr>
              <w:t xml:space="preserve"> found. There were reports missing to</w:t>
            </w:r>
            <w:r w:rsidR="00825C62" w:rsidRPr="00A71B81">
              <w:rPr>
                <w:rFonts w:ascii="Arial" w:hAnsi="Arial" w:cs="Arial"/>
                <w:b/>
                <w:bCs/>
              </w:rPr>
              <w:t xml:space="preserve"> </w:t>
            </w:r>
            <w:r w:rsidRPr="00A71B81">
              <w:rPr>
                <w:rFonts w:ascii="Arial" w:hAnsi="Arial" w:cs="Arial"/>
                <w:b/>
                <w:bCs/>
              </w:rPr>
              <w:t>BM.</w:t>
            </w:r>
          </w:p>
          <w:p w14:paraId="1DC4AC36" w14:textId="77777777" w:rsidR="00922C21" w:rsidRPr="00A71B81" w:rsidRDefault="00922C21"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43" w:type="dxa"/>
            <w:shd w:val="clear" w:color="auto" w:fill="FFD966" w:themeFill="accent4" w:themeFillTint="99"/>
            <w:vAlign w:val="center"/>
          </w:tcPr>
          <w:p w14:paraId="0F7F8E3B" w14:textId="75415FD6" w:rsidR="00922C21" w:rsidRPr="00A71B81" w:rsidRDefault="00922C21"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71B81">
              <w:rPr>
                <w:rFonts w:ascii="Arial" w:hAnsi="Arial" w:cs="Arial"/>
                <w:b/>
                <w:bCs/>
              </w:rPr>
              <w:t xml:space="preserve">Slight </w:t>
            </w:r>
            <w:r w:rsidR="000834BA" w:rsidRPr="00A71B81">
              <w:rPr>
                <w:rFonts w:ascii="Arial" w:hAnsi="Arial" w:cs="Arial"/>
                <w:b/>
                <w:bCs/>
              </w:rPr>
              <w:t>under-reporting</w:t>
            </w:r>
            <w:r w:rsidRPr="00A71B81">
              <w:rPr>
                <w:rFonts w:ascii="Arial" w:hAnsi="Arial" w:cs="Arial"/>
                <w:b/>
                <w:bCs/>
              </w:rPr>
              <w:t xml:space="preserve"> </w:t>
            </w:r>
            <w:r w:rsidRPr="00A71B81">
              <w:rPr>
                <w:rFonts w:ascii="Arial" w:eastAsia="Times New Roman" w:hAnsi="Arial" w:cs="Arial"/>
                <w:b/>
                <w:bCs/>
              </w:rPr>
              <w:t>in the number of bridge schools (in some cases)</w:t>
            </w:r>
          </w:p>
        </w:tc>
      </w:tr>
      <w:tr w:rsidR="00922C21" w:rsidRPr="00A71B81" w14:paraId="6445C945" w14:textId="21DE76B5" w:rsidTr="00363EE7">
        <w:trPr>
          <w:trHeight w:val="256"/>
        </w:trPr>
        <w:tc>
          <w:tcPr>
            <w:cnfStyle w:val="001000000000" w:firstRow="0" w:lastRow="0" w:firstColumn="1" w:lastColumn="0" w:oddVBand="0" w:evenVBand="0" w:oddHBand="0" w:evenHBand="0" w:firstRowFirstColumn="0" w:firstRowLastColumn="0" w:lastRowFirstColumn="0" w:lastRowLastColumn="0"/>
            <w:tcW w:w="2263" w:type="dxa"/>
            <w:shd w:val="clear" w:color="auto" w:fill="DEEAF6" w:themeFill="accent1" w:themeFillTint="33"/>
            <w:noWrap/>
            <w:vAlign w:val="center"/>
            <w:hideMark/>
          </w:tcPr>
          <w:p w14:paraId="19D38FF1" w14:textId="4AC683E3" w:rsidR="00922C21" w:rsidRPr="00A71B81" w:rsidRDefault="00922C21" w:rsidP="005F717E">
            <w:pPr>
              <w:jc w:val="center"/>
              <w:rPr>
                <w:rFonts w:ascii="Arial" w:hAnsi="Arial" w:cs="Arial"/>
              </w:rPr>
            </w:pPr>
            <w:r w:rsidRPr="00A71B81">
              <w:rPr>
                <w:rFonts w:ascii="Arial" w:hAnsi="Arial" w:cs="Arial"/>
                <w:b w:val="0"/>
                <w:bCs w:val="0"/>
              </w:rPr>
              <w:t>SPA RF Indicator</w:t>
            </w:r>
            <w:r w:rsidRPr="00A71B81">
              <w:rPr>
                <w:rFonts w:ascii="Arial" w:hAnsi="Arial" w:cs="Arial"/>
              </w:rPr>
              <w:t xml:space="preserve"> 1.4B</w:t>
            </w:r>
          </w:p>
        </w:tc>
        <w:tc>
          <w:tcPr>
            <w:tcW w:w="2268" w:type="dxa"/>
            <w:shd w:val="clear" w:color="auto" w:fill="A8D08D" w:themeFill="accent6" w:themeFillTint="99"/>
            <w:vAlign w:val="center"/>
          </w:tcPr>
          <w:p w14:paraId="01FBE1EA" w14:textId="32354FCC" w:rsidR="00922C21" w:rsidRPr="00A71B81" w:rsidRDefault="00922C21"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A71B81">
              <w:rPr>
                <w:rFonts w:ascii="Arial" w:hAnsi="Arial" w:cs="Arial"/>
                <w:b/>
                <w:bCs/>
              </w:rPr>
              <w:t>No mismatch found</w:t>
            </w:r>
          </w:p>
        </w:tc>
        <w:tc>
          <w:tcPr>
            <w:tcW w:w="2552" w:type="dxa"/>
            <w:shd w:val="clear" w:color="auto" w:fill="A8D08D" w:themeFill="accent6" w:themeFillTint="99"/>
            <w:vAlign w:val="center"/>
          </w:tcPr>
          <w:p w14:paraId="4AC48195" w14:textId="24EEF491" w:rsidR="00922C21" w:rsidRPr="00A71B81" w:rsidRDefault="00922C21"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A71B81">
              <w:rPr>
                <w:rFonts w:ascii="Arial" w:hAnsi="Arial" w:cs="Arial"/>
                <w:b/>
                <w:bCs/>
              </w:rPr>
              <w:t>No mismatch found</w:t>
            </w:r>
          </w:p>
        </w:tc>
        <w:tc>
          <w:tcPr>
            <w:tcW w:w="1843" w:type="dxa"/>
            <w:shd w:val="clear" w:color="auto" w:fill="FFD966" w:themeFill="accent4" w:themeFillTint="99"/>
            <w:vAlign w:val="center"/>
          </w:tcPr>
          <w:p w14:paraId="6E7CD019" w14:textId="5EFA402E" w:rsidR="00922C21" w:rsidRPr="00A71B81" w:rsidRDefault="00922C21"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A71B81">
              <w:rPr>
                <w:rFonts w:ascii="Arial" w:eastAsia="Times New Roman" w:hAnsi="Arial" w:cs="Arial"/>
                <w:b/>
                <w:bCs/>
              </w:rPr>
              <w:t xml:space="preserve">ESP Preprimary </w:t>
            </w:r>
            <w:r w:rsidR="000834BA" w:rsidRPr="00A71B81">
              <w:rPr>
                <w:rFonts w:ascii="Arial" w:eastAsia="Times New Roman" w:hAnsi="Arial" w:cs="Arial"/>
                <w:b/>
                <w:bCs/>
              </w:rPr>
              <w:t>numbers are under-reported</w:t>
            </w:r>
            <w:r w:rsidRPr="00A71B81">
              <w:rPr>
                <w:rFonts w:ascii="Arial" w:eastAsia="Times New Roman" w:hAnsi="Arial" w:cs="Arial"/>
                <w:b/>
                <w:bCs/>
              </w:rPr>
              <w:t xml:space="preserve"> in some places</w:t>
            </w:r>
          </w:p>
        </w:tc>
      </w:tr>
      <w:tr w:rsidR="00922C21" w:rsidRPr="00A71B81" w14:paraId="1DCE95B8" w14:textId="454840D3" w:rsidTr="00363EE7">
        <w:trPr>
          <w:trHeight w:val="469"/>
        </w:trPr>
        <w:tc>
          <w:tcPr>
            <w:cnfStyle w:val="001000000000" w:firstRow="0" w:lastRow="0" w:firstColumn="1" w:lastColumn="0" w:oddVBand="0" w:evenVBand="0" w:oddHBand="0" w:evenHBand="0" w:firstRowFirstColumn="0" w:firstRowLastColumn="0" w:lastRowFirstColumn="0" w:lastRowLastColumn="0"/>
            <w:tcW w:w="2263" w:type="dxa"/>
            <w:shd w:val="clear" w:color="auto" w:fill="DEEAF6" w:themeFill="accent1" w:themeFillTint="33"/>
            <w:noWrap/>
            <w:vAlign w:val="center"/>
            <w:hideMark/>
          </w:tcPr>
          <w:p w14:paraId="64474929" w14:textId="74BA9F92" w:rsidR="00922C21" w:rsidRPr="00A71B81" w:rsidRDefault="00922C21" w:rsidP="005F717E">
            <w:pPr>
              <w:jc w:val="center"/>
              <w:rPr>
                <w:rFonts w:ascii="Arial" w:hAnsi="Arial" w:cs="Arial"/>
              </w:rPr>
            </w:pPr>
            <w:r w:rsidRPr="00A71B81">
              <w:rPr>
                <w:rFonts w:ascii="Arial" w:hAnsi="Arial" w:cs="Arial"/>
                <w:b w:val="0"/>
                <w:bCs w:val="0"/>
              </w:rPr>
              <w:t>SPA RF Indicator</w:t>
            </w:r>
            <w:r w:rsidRPr="00A71B81">
              <w:rPr>
                <w:rFonts w:ascii="Arial" w:hAnsi="Arial" w:cs="Arial"/>
              </w:rPr>
              <w:t xml:space="preserve"> 1.5 and </w:t>
            </w:r>
            <w:r w:rsidRPr="00A71B81">
              <w:rPr>
                <w:rFonts w:ascii="Arial" w:hAnsi="Arial" w:cs="Arial"/>
                <w:b w:val="0"/>
                <w:bCs w:val="0"/>
              </w:rPr>
              <w:t>SPA RF Indicator</w:t>
            </w:r>
            <w:r w:rsidRPr="00A71B81">
              <w:rPr>
                <w:rFonts w:ascii="Arial" w:hAnsi="Arial" w:cs="Arial"/>
              </w:rPr>
              <w:t xml:space="preserve"> 3.2B</w:t>
            </w:r>
          </w:p>
        </w:tc>
        <w:tc>
          <w:tcPr>
            <w:tcW w:w="2268" w:type="dxa"/>
            <w:shd w:val="clear" w:color="auto" w:fill="A8D08D" w:themeFill="accent6" w:themeFillTint="99"/>
            <w:vAlign w:val="center"/>
          </w:tcPr>
          <w:p w14:paraId="75DC9EEF" w14:textId="42431176" w:rsidR="00922C21" w:rsidRPr="00A71B81" w:rsidRDefault="00922C21"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A71B81">
              <w:rPr>
                <w:rFonts w:ascii="Arial" w:hAnsi="Arial" w:cs="Arial"/>
                <w:b/>
                <w:bCs/>
              </w:rPr>
              <w:t>No mismatch found</w:t>
            </w:r>
          </w:p>
        </w:tc>
        <w:tc>
          <w:tcPr>
            <w:tcW w:w="2552" w:type="dxa"/>
            <w:shd w:val="clear" w:color="auto" w:fill="A8D08D" w:themeFill="accent6" w:themeFillTint="99"/>
            <w:vAlign w:val="center"/>
          </w:tcPr>
          <w:p w14:paraId="38472595" w14:textId="7E292495" w:rsidR="00922C21" w:rsidRPr="00A71B81" w:rsidRDefault="00922C21"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A71B81">
              <w:rPr>
                <w:rFonts w:ascii="Arial" w:hAnsi="Arial" w:cs="Arial"/>
                <w:b/>
                <w:bCs/>
              </w:rPr>
              <w:t>No mismatch found</w:t>
            </w:r>
          </w:p>
        </w:tc>
        <w:tc>
          <w:tcPr>
            <w:tcW w:w="1843" w:type="dxa"/>
            <w:shd w:val="clear" w:color="auto" w:fill="A8D08D" w:themeFill="accent6" w:themeFillTint="99"/>
            <w:vAlign w:val="center"/>
          </w:tcPr>
          <w:p w14:paraId="7FEBAE4C" w14:textId="75D6BD5E" w:rsidR="00922C21" w:rsidRPr="00A71B81" w:rsidRDefault="00922C21"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A71B81">
              <w:rPr>
                <w:rFonts w:ascii="Arial" w:hAnsi="Arial" w:cs="Arial"/>
                <w:b/>
                <w:bCs/>
              </w:rPr>
              <w:t>No mismatch found</w:t>
            </w:r>
          </w:p>
        </w:tc>
      </w:tr>
      <w:tr w:rsidR="00922C21" w:rsidRPr="00A71B81" w14:paraId="5F636911" w14:textId="0F8A9D09" w:rsidTr="00363EE7">
        <w:trPr>
          <w:trHeight w:val="256"/>
        </w:trPr>
        <w:tc>
          <w:tcPr>
            <w:cnfStyle w:val="001000000000" w:firstRow="0" w:lastRow="0" w:firstColumn="1" w:lastColumn="0" w:oddVBand="0" w:evenVBand="0" w:oddHBand="0" w:evenHBand="0" w:firstRowFirstColumn="0" w:firstRowLastColumn="0" w:lastRowFirstColumn="0" w:lastRowLastColumn="0"/>
            <w:tcW w:w="2263" w:type="dxa"/>
            <w:shd w:val="clear" w:color="auto" w:fill="DEEAF6" w:themeFill="accent1" w:themeFillTint="33"/>
            <w:noWrap/>
            <w:vAlign w:val="center"/>
            <w:hideMark/>
          </w:tcPr>
          <w:p w14:paraId="4A4F4DAB" w14:textId="5726970A" w:rsidR="00922C21" w:rsidRPr="00A71B81" w:rsidRDefault="00922C21" w:rsidP="005F717E">
            <w:pPr>
              <w:jc w:val="center"/>
              <w:rPr>
                <w:rFonts w:ascii="Arial" w:hAnsi="Arial" w:cs="Arial"/>
              </w:rPr>
            </w:pPr>
            <w:r w:rsidRPr="00A71B81">
              <w:rPr>
                <w:rFonts w:ascii="Arial" w:hAnsi="Arial" w:cs="Arial"/>
                <w:b w:val="0"/>
                <w:bCs w:val="0"/>
              </w:rPr>
              <w:t>SPA RF Indicator</w:t>
            </w:r>
            <w:r w:rsidRPr="00A71B81">
              <w:rPr>
                <w:rFonts w:ascii="Arial" w:hAnsi="Arial" w:cs="Arial"/>
              </w:rPr>
              <w:t xml:space="preserve"> 2.1</w:t>
            </w:r>
          </w:p>
        </w:tc>
        <w:tc>
          <w:tcPr>
            <w:tcW w:w="2268" w:type="dxa"/>
            <w:shd w:val="clear" w:color="auto" w:fill="A8D08D" w:themeFill="accent6" w:themeFillTint="99"/>
            <w:vAlign w:val="center"/>
          </w:tcPr>
          <w:p w14:paraId="0574B2E6" w14:textId="2201B93B" w:rsidR="00922C21" w:rsidRPr="00A71B81" w:rsidRDefault="00922C21"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A71B81">
              <w:rPr>
                <w:rFonts w:ascii="Arial" w:hAnsi="Arial" w:cs="Arial"/>
                <w:b/>
                <w:bCs/>
              </w:rPr>
              <w:t>No mismatch found</w:t>
            </w:r>
          </w:p>
        </w:tc>
        <w:tc>
          <w:tcPr>
            <w:tcW w:w="2552" w:type="dxa"/>
            <w:shd w:val="clear" w:color="auto" w:fill="FFD966" w:themeFill="accent4" w:themeFillTint="99"/>
            <w:vAlign w:val="center"/>
          </w:tcPr>
          <w:p w14:paraId="0044A83C" w14:textId="75ED39FC" w:rsidR="00922C21" w:rsidRPr="00A71B81" w:rsidRDefault="00922C21"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A71B81">
              <w:rPr>
                <w:rFonts w:ascii="Arial" w:hAnsi="Arial" w:cs="Arial"/>
                <w:b/>
                <w:bCs/>
              </w:rPr>
              <w:t xml:space="preserve">2% </w:t>
            </w:r>
            <w:r w:rsidR="000834BA" w:rsidRPr="00A71B81">
              <w:rPr>
                <w:rFonts w:ascii="Arial" w:hAnsi="Arial" w:cs="Arial"/>
                <w:b/>
                <w:bCs/>
              </w:rPr>
              <w:t>over-reporting</w:t>
            </w:r>
            <w:r w:rsidRPr="00A71B81">
              <w:rPr>
                <w:rFonts w:ascii="Arial" w:hAnsi="Arial" w:cs="Arial"/>
                <w:b/>
                <w:bCs/>
              </w:rPr>
              <w:t xml:space="preserve"> found. A BM report was missing</w:t>
            </w:r>
          </w:p>
        </w:tc>
        <w:tc>
          <w:tcPr>
            <w:tcW w:w="1843" w:type="dxa"/>
            <w:shd w:val="clear" w:color="auto" w:fill="A8D08D" w:themeFill="accent6" w:themeFillTint="99"/>
            <w:vAlign w:val="center"/>
          </w:tcPr>
          <w:p w14:paraId="53B72CD3" w14:textId="4A2BC86B" w:rsidR="00922C21" w:rsidRPr="00A71B81" w:rsidRDefault="00922C21"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A71B81">
              <w:rPr>
                <w:rFonts w:ascii="Arial" w:hAnsi="Arial" w:cs="Arial"/>
                <w:b/>
                <w:bCs/>
              </w:rPr>
              <w:t>No mismatch found</w:t>
            </w:r>
          </w:p>
        </w:tc>
      </w:tr>
      <w:tr w:rsidR="00922C21" w:rsidRPr="00A71B81" w14:paraId="5E04D474" w14:textId="353F6A3A" w:rsidTr="00363EE7">
        <w:trPr>
          <w:trHeight w:val="584"/>
        </w:trPr>
        <w:tc>
          <w:tcPr>
            <w:cnfStyle w:val="001000000000" w:firstRow="0" w:lastRow="0" w:firstColumn="1" w:lastColumn="0" w:oddVBand="0" w:evenVBand="0" w:oddHBand="0" w:evenHBand="0" w:firstRowFirstColumn="0" w:firstRowLastColumn="0" w:lastRowFirstColumn="0" w:lastRowLastColumn="0"/>
            <w:tcW w:w="2263" w:type="dxa"/>
            <w:shd w:val="clear" w:color="auto" w:fill="DEEAF6" w:themeFill="accent1" w:themeFillTint="33"/>
            <w:noWrap/>
            <w:vAlign w:val="center"/>
            <w:hideMark/>
          </w:tcPr>
          <w:p w14:paraId="03C2AA1D" w14:textId="7F77439F" w:rsidR="00922C21" w:rsidRPr="00A71B81" w:rsidRDefault="00922C21" w:rsidP="005F717E">
            <w:pPr>
              <w:jc w:val="center"/>
              <w:rPr>
                <w:rFonts w:ascii="Arial" w:hAnsi="Arial" w:cs="Arial"/>
              </w:rPr>
            </w:pPr>
            <w:r w:rsidRPr="00A71B81">
              <w:rPr>
                <w:rFonts w:ascii="Arial" w:hAnsi="Arial" w:cs="Arial"/>
                <w:b w:val="0"/>
                <w:bCs w:val="0"/>
              </w:rPr>
              <w:t xml:space="preserve">SPA RF </w:t>
            </w:r>
            <w:r w:rsidR="00D31819" w:rsidRPr="00A71B81">
              <w:rPr>
                <w:rFonts w:ascii="Arial" w:hAnsi="Arial" w:cs="Arial"/>
                <w:b w:val="0"/>
                <w:bCs w:val="0"/>
              </w:rPr>
              <w:t xml:space="preserve">Outcome </w:t>
            </w:r>
            <w:r w:rsidRPr="00A71B81">
              <w:rPr>
                <w:rFonts w:ascii="Arial" w:hAnsi="Arial" w:cs="Arial"/>
                <w:b w:val="0"/>
                <w:bCs w:val="0"/>
              </w:rPr>
              <w:t>Indicator</w:t>
            </w:r>
            <w:r w:rsidRPr="00A71B81">
              <w:rPr>
                <w:rFonts w:ascii="Arial" w:hAnsi="Arial" w:cs="Arial"/>
              </w:rPr>
              <w:t xml:space="preserve"> 3.1</w:t>
            </w:r>
          </w:p>
        </w:tc>
        <w:tc>
          <w:tcPr>
            <w:tcW w:w="2268" w:type="dxa"/>
            <w:shd w:val="clear" w:color="auto" w:fill="A8D08D" w:themeFill="accent6" w:themeFillTint="99"/>
            <w:vAlign w:val="center"/>
          </w:tcPr>
          <w:p w14:paraId="3C23287B" w14:textId="372BCC59" w:rsidR="00922C21" w:rsidRPr="00A71B81" w:rsidRDefault="00922C21"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A71B81">
              <w:rPr>
                <w:rFonts w:ascii="Arial" w:hAnsi="Arial" w:cs="Arial"/>
                <w:b/>
                <w:bCs/>
              </w:rPr>
              <w:t>No mismatch found</w:t>
            </w:r>
          </w:p>
        </w:tc>
        <w:tc>
          <w:tcPr>
            <w:tcW w:w="2552" w:type="dxa"/>
            <w:shd w:val="clear" w:color="auto" w:fill="A8D08D" w:themeFill="accent6" w:themeFillTint="99"/>
            <w:vAlign w:val="center"/>
          </w:tcPr>
          <w:p w14:paraId="6A3F6C4E" w14:textId="58A3203E" w:rsidR="00922C21" w:rsidRPr="00A71B81" w:rsidRDefault="00922C21"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A71B81">
              <w:rPr>
                <w:rFonts w:ascii="Arial" w:hAnsi="Arial" w:cs="Arial"/>
                <w:b/>
                <w:bCs/>
              </w:rPr>
              <w:t>No mismatch found</w:t>
            </w:r>
          </w:p>
        </w:tc>
        <w:tc>
          <w:tcPr>
            <w:tcW w:w="1843" w:type="dxa"/>
            <w:shd w:val="clear" w:color="auto" w:fill="A8D08D" w:themeFill="accent6" w:themeFillTint="99"/>
            <w:vAlign w:val="center"/>
          </w:tcPr>
          <w:p w14:paraId="5CDB0929" w14:textId="0CB481B9" w:rsidR="00922C21" w:rsidRPr="00A71B81" w:rsidRDefault="00922C21"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A71B81">
              <w:rPr>
                <w:rFonts w:ascii="Arial" w:hAnsi="Arial" w:cs="Arial"/>
                <w:b/>
                <w:bCs/>
              </w:rPr>
              <w:t>No mismatch found</w:t>
            </w:r>
          </w:p>
        </w:tc>
      </w:tr>
      <w:tr w:rsidR="00922C21" w:rsidRPr="00A71B81" w14:paraId="029716D5" w14:textId="59FB5EC8" w:rsidTr="00363EE7">
        <w:trPr>
          <w:trHeight w:val="256"/>
        </w:trPr>
        <w:tc>
          <w:tcPr>
            <w:cnfStyle w:val="001000000000" w:firstRow="0" w:lastRow="0" w:firstColumn="1" w:lastColumn="0" w:oddVBand="0" w:evenVBand="0" w:oddHBand="0" w:evenHBand="0" w:firstRowFirstColumn="0" w:firstRowLastColumn="0" w:lastRowFirstColumn="0" w:lastRowLastColumn="0"/>
            <w:tcW w:w="2263" w:type="dxa"/>
            <w:shd w:val="clear" w:color="auto" w:fill="DEEAF6" w:themeFill="accent1" w:themeFillTint="33"/>
            <w:noWrap/>
            <w:vAlign w:val="center"/>
            <w:hideMark/>
          </w:tcPr>
          <w:p w14:paraId="7A574FA3" w14:textId="497B7D8E" w:rsidR="00922C21" w:rsidRPr="00A71B81" w:rsidRDefault="00922C21" w:rsidP="005F717E">
            <w:pPr>
              <w:jc w:val="center"/>
              <w:rPr>
                <w:rFonts w:ascii="Arial" w:hAnsi="Arial" w:cs="Arial"/>
              </w:rPr>
            </w:pPr>
            <w:r w:rsidRPr="00A71B81">
              <w:rPr>
                <w:rFonts w:ascii="Arial" w:hAnsi="Arial" w:cs="Arial"/>
                <w:b w:val="0"/>
                <w:bCs w:val="0"/>
              </w:rPr>
              <w:t>SPA RF Indicator</w:t>
            </w:r>
            <w:r w:rsidRPr="00A71B81">
              <w:rPr>
                <w:rFonts w:ascii="Arial" w:hAnsi="Arial" w:cs="Arial"/>
              </w:rPr>
              <w:t xml:space="preserve"> 3.2A, </w:t>
            </w:r>
            <w:r w:rsidRPr="00A71B81">
              <w:rPr>
                <w:rFonts w:ascii="Arial" w:hAnsi="Arial" w:cs="Arial"/>
                <w:b w:val="0"/>
                <w:bCs w:val="0"/>
              </w:rPr>
              <w:t>SPA RF Indicator</w:t>
            </w:r>
            <w:r w:rsidRPr="00A71B81">
              <w:rPr>
                <w:rFonts w:ascii="Arial" w:hAnsi="Arial" w:cs="Arial"/>
              </w:rPr>
              <w:t xml:space="preserve"> 1.6 and </w:t>
            </w:r>
            <w:r w:rsidRPr="00A71B81">
              <w:rPr>
                <w:rFonts w:ascii="Arial" w:hAnsi="Arial" w:cs="Arial"/>
                <w:b w:val="0"/>
                <w:bCs w:val="0"/>
              </w:rPr>
              <w:t>SPA RF Indicator</w:t>
            </w:r>
            <w:r w:rsidRPr="00A71B81">
              <w:rPr>
                <w:rFonts w:ascii="Arial" w:hAnsi="Arial" w:cs="Arial"/>
              </w:rPr>
              <w:t xml:space="preserve"> 3.2B</w:t>
            </w:r>
          </w:p>
        </w:tc>
        <w:tc>
          <w:tcPr>
            <w:tcW w:w="2268" w:type="dxa"/>
            <w:shd w:val="clear" w:color="auto" w:fill="FFD966" w:themeFill="accent4" w:themeFillTint="99"/>
            <w:vAlign w:val="center"/>
          </w:tcPr>
          <w:p w14:paraId="1D452262" w14:textId="42F23CD1" w:rsidR="00922C21" w:rsidRPr="00A71B81" w:rsidRDefault="00922C21"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A71B81">
              <w:rPr>
                <w:rFonts w:ascii="Arial" w:hAnsi="Arial" w:cs="Arial"/>
                <w:b/>
                <w:bCs/>
              </w:rPr>
              <w:t xml:space="preserve">Less than 0.50% </w:t>
            </w:r>
            <w:r w:rsidR="000834BA" w:rsidRPr="00A71B81">
              <w:rPr>
                <w:rFonts w:ascii="Arial" w:hAnsi="Arial" w:cs="Arial"/>
                <w:b/>
                <w:bCs/>
              </w:rPr>
              <w:t>over-reporting</w:t>
            </w:r>
            <w:r w:rsidRPr="00A71B81">
              <w:rPr>
                <w:rFonts w:ascii="Arial" w:hAnsi="Arial" w:cs="Arial"/>
                <w:b/>
                <w:bCs/>
              </w:rPr>
              <w:t xml:space="preserve"> which the BM could not explain</w:t>
            </w:r>
          </w:p>
        </w:tc>
        <w:tc>
          <w:tcPr>
            <w:tcW w:w="2552" w:type="dxa"/>
            <w:shd w:val="clear" w:color="auto" w:fill="F4B083" w:themeFill="accent2" w:themeFillTint="99"/>
            <w:vAlign w:val="center"/>
          </w:tcPr>
          <w:p w14:paraId="18C3F2E8" w14:textId="77777777" w:rsidR="00F8500F" w:rsidRPr="00A71B81" w:rsidRDefault="00922C21"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A71B81">
              <w:rPr>
                <w:rFonts w:ascii="Arial" w:hAnsi="Arial" w:cs="Arial"/>
                <w:b/>
                <w:bCs/>
              </w:rPr>
              <w:t xml:space="preserve">10% </w:t>
            </w:r>
            <w:r w:rsidR="00592945" w:rsidRPr="00A71B81">
              <w:rPr>
                <w:rFonts w:ascii="Arial" w:hAnsi="Arial" w:cs="Arial"/>
                <w:b/>
                <w:bCs/>
              </w:rPr>
              <w:t xml:space="preserve">under-reporting </w:t>
            </w:r>
            <w:r w:rsidRPr="00A71B81">
              <w:rPr>
                <w:rFonts w:ascii="Arial" w:hAnsi="Arial" w:cs="Arial"/>
                <w:b/>
                <w:bCs/>
              </w:rPr>
              <w:t xml:space="preserve">found. </w:t>
            </w:r>
          </w:p>
          <w:p w14:paraId="30CE9E90" w14:textId="77777777" w:rsidR="00F8500F" w:rsidRPr="00A71B81" w:rsidRDefault="00F8500F"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p>
          <w:p w14:paraId="6D711671" w14:textId="304A6342" w:rsidR="00922C21" w:rsidRPr="00A71B81" w:rsidRDefault="00922C21"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A71B81">
              <w:rPr>
                <w:rFonts w:ascii="Arial" w:hAnsi="Arial" w:cs="Arial"/>
                <w:b/>
                <w:bCs/>
              </w:rPr>
              <w:t>There were numbers not written in RM report.</w:t>
            </w:r>
          </w:p>
        </w:tc>
        <w:tc>
          <w:tcPr>
            <w:tcW w:w="1843" w:type="dxa"/>
            <w:shd w:val="clear" w:color="auto" w:fill="A8D08D" w:themeFill="accent6" w:themeFillTint="99"/>
            <w:vAlign w:val="center"/>
          </w:tcPr>
          <w:p w14:paraId="1B700649" w14:textId="03E14950" w:rsidR="00922C21" w:rsidRPr="00A71B81" w:rsidRDefault="00922C21"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A71B81">
              <w:rPr>
                <w:rFonts w:ascii="Arial" w:hAnsi="Arial" w:cs="Arial"/>
                <w:b/>
                <w:bCs/>
              </w:rPr>
              <w:t>No mismatch found</w:t>
            </w:r>
          </w:p>
        </w:tc>
      </w:tr>
      <w:tr w:rsidR="00922C21" w:rsidRPr="00A71B81" w14:paraId="150EEDC2" w14:textId="33ADDA04" w:rsidTr="00363EE7">
        <w:trPr>
          <w:trHeight w:val="256"/>
        </w:trPr>
        <w:tc>
          <w:tcPr>
            <w:cnfStyle w:val="001000000000" w:firstRow="0" w:lastRow="0" w:firstColumn="1" w:lastColumn="0" w:oddVBand="0" w:evenVBand="0" w:oddHBand="0" w:evenHBand="0" w:firstRowFirstColumn="0" w:firstRowLastColumn="0" w:lastRowFirstColumn="0" w:lastRowLastColumn="0"/>
            <w:tcW w:w="2263" w:type="dxa"/>
            <w:shd w:val="clear" w:color="auto" w:fill="DEEAF6" w:themeFill="accent1" w:themeFillTint="33"/>
            <w:noWrap/>
            <w:vAlign w:val="center"/>
            <w:hideMark/>
          </w:tcPr>
          <w:p w14:paraId="79538B2B" w14:textId="277C2B36" w:rsidR="00922C21" w:rsidRPr="00A71B81" w:rsidRDefault="00922C21" w:rsidP="005F717E">
            <w:pPr>
              <w:jc w:val="center"/>
              <w:rPr>
                <w:rFonts w:ascii="Arial" w:hAnsi="Arial" w:cs="Arial"/>
              </w:rPr>
            </w:pPr>
            <w:r w:rsidRPr="00A71B81">
              <w:rPr>
                <w:rFonts w:ascii="Arial" w:hAnsi="Arial" w:cs="Arial"/>
                <w:b w:val="0"/>
                <w:bCs w:val="0"/>
              </w:rPr>
              <w:t>SPA RF Indicator</w:t>
            </w:r>
            <w:r w:rsidRPr="00A71B81">
              <w:rPr>
                <w:rFonts w:ascii="Arial" w:hAnsi="Arial" w:cs="Arial"/>
              </w:rPr>
              <w:t xml:space="preserve"> 1.7</w:t>
            </w:r>
          </w:p>
        </w:tc>
        <w:tc>
          <w:tcPr>
            <w:tcW w:w="2268" w:type="dxa"/>
            <w:shd w:val="clear" w:color="auto" w:fill="A8D08D" w:themeFill="accent6" w:themeFillTint="99"/>
            <w:vAlign w:val="center"/>
          </w:tcPr>
          <w:p w14:paraId="67F6DB5C" w14:textId="315CE9AB" w:rsidR="00922C21" w:rsidRPr="00A71B81" w:rsidRDefault="00922C21"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A71B81">
              <w:rPr>
                <w:rFonts w:ascii="Arial" w:hAnsi="Arial" w:cs="Arial"/>
                <w:b/>
                <w:bCs/>
              </w:rPr>
              <w:t>No mismatch found</w:t>
            </w:r>
          </w:p>
        </w:tc>
        <w:tc>
          <w:tcPr>
            <w:tcW w:w="2552" w:type="dxa"/>
            <w:shd w:val="clear" w:color="auto" w:fill="F4B083" w:themeFill="accent2" w:themeFillTint="99"/>
            <w:vAlign w:val="center"/>
          </w:tcPr>
          <w:p w14:paraId="6A374A32" w14:textId="77777777" w:rsidR="00592945" w:rsidRPr="00A71B81" w:rsidRDefault="00922C21"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A71B81">
              <w:rPr>
                <w:rFonts w:ascii="Arial" w:hAnsi="Arial" w:cs="Arial"/>
                <w:b/>
                <w:bCs/>
              </w:rPr>
              <w:t xml:space="preserve">57% </w:t>
            </w:r>
            <w:r w:rsidR="00592945" w:rsidRPr="00A71B81">
              <w:rPr>
                <w:rFonts w:ascii="Arial" w:hAnsi="Arial" w:cs="Arial"/>
                <w:b/>
                <w:bCs/>
              </w:rPr>
              <w:t xml:space="preserve">under-reporting </w:t>
            </w:r>
            <w:r w:rsidRPr="00A71B81">
              <w:rPr>
                <w:rFonts w:ascii="Arial" w:hAnsi="Arial" w:cs="Arial"/>
                <w:b/>
                <w:bCs/>
              </w:rPr>
              <w:t xml:space="preserve">found. </w:t>
            </w:r>
          </w:p>
          <w:p w14:paraId="6471FFB0" w14:textId="77777777" w:rsidR="00592945" w:rsidRPr="00A71B81" w:rsidRDefault="00592945"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p>
          <w:p w14:paraId="3C25209A" w14:textId="2E5F29BA" w:rsidR="00922C21" w:rsidRPr="00A71B81" w:rsidRDefault="00922C21"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A71B81">
              <w:rPr>
                <w:rFonts w:ascii="Arial" w:hAnsi="Arial" w:cs="Arial"/>
                <w:b/>
                <w:bCs/>
              </w:rPr>
              <w:t xml:space="preserve">There were numbers </w:t>
            </w:r>
            <w:r w:rsidR="00592945" w:rsidRPr="00A71B81">
              <w:rPr>
                <w:rFonts w:ascii="Arial" w:hAnsi="Arial" w:cs="Arial"/>
                <w:b/>
                <w:bCs/>
              </w:rPr>
              <w:t>missing in RM report, as a result the mismatch is found</w:t>
            </w:r>
          </w:p>
        </w:tc>
        <w:tc>
          <w:tcPr>
            <w:tcW w:w="1843" w:type="dxa"/>
            <w:shd w:val="clear" w:color="auto" w:fill="FFD966" w:themeFill="accent4" w:themeFillTint="99"/>
            <w:vAlign w:val="center"/>
          </w:tcPr>
          <w:p w14:paraId="2F918779" w14:textId="535E55D5" w:rsidR="00922C21" w:rsidRPr="00A71B81" w:rsidRDefault="00922C21"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A71B81">
              <w:rPr>
                <w:rFonts w:ascii="Arial" w:hAnsi="Arial" w:cs="Arial"/>
                <w:b/>
                <w:bCs/>
              </w:rPr>
              <w:t>In one instance the ADP numbers do not match</w:t>
            </w:r>
          </w:p>
        </w:tc>
      </w:tr>
      <w:tr w:rsidR="00922C21" w:rsidRPr="00A71B81" w14:paraId="0CF6CC32" w14:textId="7D06F363" w:rsidTr="00363EE7">
        <w:trPr>
          <w:trHeight w:val="256"/>
        </w:trPr>
        <w:tc>
          <w:tcPr>
            <w:cnfStyle w:val="001000000000" w:firstRow="0" w:lastRow="0" w:firstColumn="1" w:lastColumn="0" w:oddVBand="0" w:evenVBand="0" w:oddHBand="0" w:evenHBand="0" w:firstRowFirstColumn="0" w:firstRowLastColumn="0" w:lastRowFirstColumn="0" w:lastRowLastColumn="0"/>
            <w:tcW w:w="2263" w:type="dxa"/>
            <w:shd w:val="clear" w:color="auto" w:fill="DEEAF6" w:themeFill="accent1" w:themeFillTint="33"/>
            <w:noWrap/>
            <w:vAlign w:val="center"/>
            <w:hideMark/>
          </w:tcPr>
          <w:p w14:paraId="78C3DCB4" w14:textId="4C6F64B0" w:rsidR="00922C21" w:rsidRPr="00A71B81" w:rsidRDefault="00922C21" w:rsidP="005F717E">
            <w:pPr>
              <w:jc w:val="center"/>
              <w:rPr>
                <w:rFonts w:ascii="Arial" w:hAnsi="Arial" w:cs="Arial"/>
              </w:rPr>
            </w:pPr>
            <w:r w:rsidRPr="00A71B81">
              <w:rPr>
                <w:rFonts w:ascii="Arial" w:hAnsi="Arial" w:cs="Arial"/>
                <w:b w:val="0"/>
                <w:bCs w:val="0"/>
              </w:rPr>
              <w:t>SPA RF Indicator</w:t>
            </w:r>
            <w:r w:rsidRPr="00A71B81">
              <w:rPr>
                <w:rFonts w:ascii="Arial" w:hAnsi="Arial" w:cs="Arial"/>
              </w:rPr>
              <w:t xml:space="preserve"> 3.3</w:t>
            </w:r>
          </w:p>
        </w:tc>
        <w:tc>
          <w:tcPr>
            <w:tcW w:w="2268" w:type="dxa"/>
            <w:shd w:val="clear" w:color="auto" w:fill="FFD966" w:themeFill="accent4" w:themeFillTint="99"/>
            <w:vAlign w:val="center"/>
          </w:tcPr>
          <w:p w14:paraId="2E712926" w14:textId="699DD269" w:rsidR="00922C21" w:rsidRPr="00A71B81" w:rsidRDefault="00922C21"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A71B81">
              <w:rPr>
                <w:rFonts w:ascii="Arial" w:hAnsi="Arial" w:cs="Arial"/>
                <w:b/>
                <w:bCs/>
              </w:rPr>
              <w:t xml:space="preserve">2% </w:t>
            </w:r>
            <w:r w:rsidR="00F8500F" w:rsidRPr="00A71B81">
              <w:rPr>
                <w:rFonts w:ascii="Arial" w:hAnsi="Arial" w:cs="Arial"/>
                <w:b/>
                <w:bCs/>
              </w:rPr>
              <w:t xml:space="preserve">under-reporting </w:t>
            </w:r>
            <w:r w:rsidRPr="00A71B81">
              <w:rPr>
                <w:rFonts w:ascii="Arial" w:hAnsi="Arial" w:cs="Arial"/>
                <w:b/>
                <w:bCs/>
              </w:rPr>
              <w:t xml:space="preserve">found, which was </w:t>
            </w:r>
            <w:r w:rsidRPr="00A71B81">
              <w:rPr>
                <w:rFonts w:ascii="Arial" w:hAnsi="Arial" w:cs="Arial"/>
                <w:b/>
                <w:bCs/>
              </w:rPr>
              <w:lastRenderedPageBreak/>
              <w:t>claimed as</w:t>
            </w:r>
            <w:r w:rsidR="00F8500F" w:rsidRPr="00A71B81">
              <w:rPr>
                <w:rFonts w:ascii="Arial" w:hAnsi="Arial" w:cs="Arial"/>
                <w:b/>
                <w:bCs/>
              </w:rPr>
              <w:t xml:space="preserve"> an</w:t>
            </w:r>
            <w:r w:rsidRPr="00A71B81">
              <w:rPr>
                <w:rFonts w:ascii="Arial" w:hAnsi="Arial" w:cs="Arial"/>
                <w:b/>
                <w:bCs/>
              </w:rPr>
              <w:t xml:space="preserve"> input error by PO.</w:t>
            </w:r>
          </w:p>
        </w:tc>
        <w:tc>
          <w:tcPr>
            <w:tcW w:w="2552" w:type="dxa"/>
            <w:shd w:val="clear" w:color="auto" w:fill="FFD966" w:themeFill="accent4" w:themeFillTint="99"/>
            <w:vAlign w:val="center"/>
          </w:tcPr>
          <w:p w14:paraId="4C96DBED" w14:textId="6EFA6C5D" w:rsidR="00922C21" w:rsidRPr="00A71B81" w:rsidRDefault="00922C21"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A71B81">
              <w:rPr>
                <w:rFonts w:ascii="Arial" w:hAnsi="Arial" w:cs="Arial"/>
                <w:b/>
                <w:bCs/>
              </w:rPr>
              <w:lastRenderedPageBreak/>
              <w:t xml:space="preserve">4% </w:t>
            </w:r>
            <w:r w:rsidR="00F8500F" w:rsidRPr="00A71B81">
              <w:rPr>
                <w:rFonts w:ascii="Arial" w:hAnsi="Arial" w:cs="Arial"/>
                <w:b/>
                <w:bCs/>
              </w:rPr>
              <w:t xml:space="preserve">under-reporting </w:t>
            </w:r>
            <w:r w:rsidRPr="00A71B81">
              <w:rPr>
                <w:rFonts w:ascii="Arial" w:hAnsi="Arial" w:cs="Arial"/>
                <w:b/>
                <w:bCs/>
              </w:rPr>
              <w:t>found. RM report was missing.</w:t>
            </w:r>
          </w:p>
        </w:tc>
        <w:tc>
          <w:tcPr>
            <w:tcW w:w="1843" w:type="dxa"/>
            <w:shd w:val="clear" w:color="auto" w:fill="A8D08D" w:themeFill="accent6" w:themeFillTint="99"/>
            <w:vAlign w:val="center"/>
          </w:tcPr>
          <w:p w14:paraId="0EB41348" w14:textId="724E88D2" w:rsidR="00922C21" w:rsidRPr="00A71B81" w:rsidRDefault="00922C21"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A71B81">
              <w:rPr>
                <w:rFonts w:ascii="Arial" w:hAnsi="Arial" w:cs="Arial"/>
                <w:b/>
                <w:bCs/>
              </w:rPr>
              <w:t>No mismatch found</w:t>
            </w:r>
          </w:p>
        </w:tc>
      </w:tr>
      <w:tr w:rsidR="00922C21" w:rsidRPr="00A71B81" w14:paraId="56517092" w14:textId="2D545D71" w:rsidTr="00363EE7">
        <w:trPr>
          <w:trHeight w:val="256"/>
        </w:trPr>
        <w:tc>
          <w:tcPr>
            <w:cnfStyle w:val="001000000000" w:firstRow="0" w:lastRow="0" w:firstColumn="1" w:lastColumn="0" w:oddVBand="0" w:evenVBand="0" w:oddHBand="0" w:evenHBand="0" w:firstRowFirstColumn="0" w:firstRowLastColumn="0" w:lastRowFirstColumn="0" w:lastRowLastColumn="0"/>
            <w:tcW w:w="2263" w:type="dxa"/>
            <w:shd w:val="clear" w:color="auto" w:fill="DEEAF6" w:themeFill="accent1" w:themeFillTint="33"/>
            <w:noWrap/>
            <w:vAlign w:val="center"/>
          </w:tcPr>
          <w:p w14:paraId="2089821E" w14:textId="1DBE1439" w:rsidR="00922C21" w:rsidRPr="00A71B81" w:rsidRDefault="00922C21" w:rsidP="005F717E">
            <w:pPr>
              <w:jc w:val="center"/>
              <w:rPr>
                <w:rFonts w:ascii="Arial" w:hAnsi="Arial" w:cs="Arial"/>
                <w:b w:val="0"/>
                <w:bCs w:val="0"/>
              </w:rPr>
            </w:pPr>
            <w:r w:rsidRPr="00A71B81">
              <w:rPr>
                <w:rFonts w:ascii="Arial" w:hAnsi="Arial" w:cs="Arial"/>
                <w:b w:val="0"/>
                <w:bCs w:val="0"/>
              </w:rPr>
              <w:t>SPA RF Indicator</w:t>
            </w:r>
            <w:r w:rsidRPr="00A71B81">
              <w:rPr>
                <w:rFonts w:ascii="Arial" w:hAnsi="Arial" w:cs="Arial"/>
              </w:rPr>
              <w:t xml:space="preserve"> 1.8A</w:t>
            </w:r>
          </w:p>
        </w:tc>
        <w:tc>
          <w:tcPr>
            <w:tcW w:w="2268" w:type="dxa"/>
            <w:shd w:val="clear" w:color="auto" w:fill="A8D08D" w:themeFill="accent6" w:themeFillTint="99"/>
            <w:vAlign w:val="center"/>
          </w:tcPr>
          <w:p w14:paraId="47DC3B8E" w14:textId="1BE0536B" w:rsidR="00922C21" w:rsidRPr="00A71B81" w:rsidRDefault="002C44D9"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A71B81">
              <w:rPr>
                <w:rFonts w:ascii="Arial" w:hAnsi="Arial" w:cs="Arial"/>
                <w:b/>
                <w:bCs/>
              </w:rPr>
              <w:t>No PO for pace schools.</w:t>
            </w:r>
          </w:p>
        </w:tc>
        <w:tc>
          <w:tcPr>
            <w:tcW w:w="2552" w:type="dxa"/>
            <w:shd w:val="clear" w:color="auto" w:fill="A8D08D" w:themeFill="accent6" w:themeFillTint="99"/>
            <w:vAlign w:val="center"/>
          </w:tcPr>
          <w:p w14:paraId="117ABBCF" w14:textId="7C3D5998" w:rsidR="00922C21" w:rsidRPr="00A71B81" w:rsidRDefault="00922C21"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A71B81">
              <w:rPr>
                <w:rFonts w:ascii="Arial" w:hAnsi="Arial" w:cs="Arial"/>
                <w:b/>
                <w:bCs/>
              </w:rPr>
              <w:t>No mismatch found</w:t>
            </w:r>
          </w:p>
        </w:tc>
        <w:tc>
          <w:tcPr>
            <w:tcW w:w="1843" w:type="dxa"/>
            <w:shd w:val="clear" w:color="auto" w:fill="A8D08D" w:themeFill="accent6" w:themeFillTint="99"/>
            <w:vAlign w:val="center"/>
          </w:tcPr>
          <w:p w14:paraId="189178F1" w14:textId="49E3D301" w:rsidR="00922C21" w:rsidRPr="00A71B81" w:rsidRDefault="00922C21"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A71B81">
              <w:rPr>
                <w:rFonts w:ascii="Arial" w:hAnsi="Arial" w:cs="Arial"/>
                <w:b/>
                <w:bCs/>
              </w:rPr>
              <w:t>No mismatch found</w:t>
            </w:r>
          </w:p>
        </w:tc>
      </w:tr>
      <w:tr w:rsidR="00922C21" w:rsidRPr="00A71B81" w14:paraId="2E40E4D5" w14:textId="1FD97491" w:rsidTr="00363EE7">
        <w:trPr>
          <w:trHeight w:val="256"/>
        </w:trPr>
        <w:tc>
          <w:tcPr>
            <w:cnfStyle w:val="001000000000" w:firstRow="0" w:lastRow="0" w:firstColumn="1" w:lastColumn="0" w:oddVBand="0" w:evenVBand="0" w:oddHBand="0" w:evenHBand="0" w:firstRowFirstColumn="0" w:firstRowLastColumn="0" w:lastRowFirstColumn="0" w:lastRowLastColumn="0"/>
            <w:tcW w:w="2263" w:type="dxa"/>
            <w:shd w:val="clear" w:color="auto" w:fill="DEEAF6" w:themeFill="accent1" w:themeFillTint="33"/>
            <w:noWrap/>
            <w:vAlign w:val="center"/>
          </w:tcPr>
          <w:p w14:paraId="13CCAE21" w14:textId="201A93CB" w:rsidR="00922C21" w:rsidRPr="00A71B81" w:rsidRDefault="00922C21" w:rsidP="005F717E">
            <w:pPr>
              <w:jc w:val="center"/>
              <w:rPr>
                <w:rFonts w:ascii="Arial" w:hAnsi="Arial" w:cs="Arial"/>
                <w:b w:val="0"/>
                <w:bCs w:val="0"/>
              </w:rPr>
            </w:pPr>
            <w:r w:rsidRPr="00A71B81">
              <w:rPr>
                <w:rFonts w:ascii="Arial" w:hAnsi="Arial" w:cs="Arial"/>
                <w:b w:val="0"/>
                <w:bCs w:val="0"/>
              </w:rPr>
              <w:t>SPA RF Indicator</w:t>
            </w:r>
            <w:r w:rsidRPr="00A71B81">
              <w:rPr>
                <w:rFonts w:ascii="Arial" w:hAnsi="Arial" w:cs="Arial"/>
              </w:rPr>
              <w:t xml:space="preserve"> 1.8B</w:t>
            </w:r>
          </w:p>
        </w:tc>
        <w:tc>
          <w:tcPr>
            <w:tcW w:w="6663" w:type="dxa"/>
            <w:gridSpan w:val="3"/>
            <w:vMerge w:val="restart"/>
            <w:shd w:val="clear" w:color="auto" w:fill="F4B083" w:themeFill="accent2" w:themeFillTint="99"/>
            <w:vAlign w:val="center"/>
          </w:tcPr>
          <w:p w14:paraId="72BA73CF" w14:textId="2C548463" w:rsidR="00922C21" w:rsidRPr="00A71B81" w:rsidRDefault="00922C21" w:rsidP="00054828">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A71B81">
              <w:rPr>
                <w:rFonts w:ascii="Arial" w:hAnsi="Arial" w:cs="Arial"/>
                <w:b/>
                <w:bCs/>
              </w:rPr>
              <w:t xml:space="preserve">For PACE schools, there is no PO </w:t>
            </w:r>
            <w:r w:rsidR="000C4289" w:rsidRPr="00A71B81">
              <w:rPr>
                <w:rFonts w:ascii="Arial" w:hAnsi="Arial" w:cs="Arial"/>
                <w:b/>
                <w:bCs/>
              </w:rPr>
              <w:t>assigned</w:t>
            </w:r>
            <w:r w:rsidRPr="00A71B81">
              <w:rPr>
                <w:rFonts w:ascii="Arial" w:hAnsi="Arial" w:cs="Arial"/>
                <w:b/>
                <w:bCs/>
              </w:rPr>
              <w:t xml:space="preserve">. </w:t>
            </w:r>
            <w:r w:rsidR="002C44D9" w:rsidRPr="00A71B81">
              <w:rPr>
                <w:rFonts w:ascii="Arial" w:hAnsi="Arial" w:cs="Arial"/>
                <w:b/>
                <w:bCs/>
              </w:rPr>
              <w:t>The numbers are directly reported to BM. However, the BM also could not provide us with many of the required numbers for this indicator. Thus</w:t>
            </w:r>
            <w:r w:rsidR="00054828" w:rsidRPr="00A71B81">
              <w:rPr>
                <w:rFonts w:ascii="Arial" w:hAnsi="Arial" w:cs="Arial"/>
                <w:b/>
                <w:bCs/>
              </w:rPr>
              <w:t xml:space="preserve">, it </w:t>
            </w:r>
            <w:r w:rsidR="002C44D9" w:rsidRPr="00A71B81">
              <w:rPr>
                <w:rFonts w:ascii="Arial" w:hAnsi="Arial" w:cs="Arial"/>
                <w:b/>
                <w:bCs/>
              </w:rPr>
              <w:t>could not be verified.</w:t>
            </w:r>
          </w:p>
        </w:tc>
      </w:tr>
      <w:tr w:rsidR="00922C21" w:rsidRPr="00A71B81" w14:paraId="7C3EA644" w14:textId="2FA6E189" w:rsidTr="00363EE7">
        <w:trPr>
          <w:trHeight w:val="256"/>
        </w:trPr>
        <w:tc>
          <w:tcPr>
            <w:cnfStyle w:val="001000000000" w:firstRow="0" w:lastRow="0" w:firstColumn="1" w:lastColumn="0" w:oddVBand="0" w:evenVBand="0" w:oddHBand="0" w:evenHBand="0" w:firstRowFirstColumn="0" w:firstRowLastColumn="0" w:lastRowFirstColumn="0" w:lastRowLastColumn="0"/>
            <w:tcW w:w="2263" w:type="dxa"/>
            <w:shd w:val="clear" w:color="auto" w:fill="DEEAF6" w:themeFill="accent1" w:themeFillTint="33"/>
            <w:noWrap/>
            <w:vAlign w:val="center"/>
          </w:tcPr>
          <w:p w14:paraId="71F26CA3" w14:textId="36A4985B" w:rsidR="00922C21" w:rsidRPr="00A71B81" w:rsidRDefault="00922C21" w:rsidP="005F717E">
            <w:pPr>
              <w:jc w:val="center"/>
              <w:rPr>
                <w:rFonts w:ascii="Arial" w:hAnsi="Arial" w:cs="Arial"/>
                <w:b w:val="0"/>
                <w:bCs w:val="0"/>
              </w:rPr>
            </w:pPr>
            <w:r w:rsidRPr="00A71B81">
              <w:rPr>
                <w:rFonts w:ascii="Arial" w:hAnsi="Arial" w:cs="Arial"/>
                <w:b w:val="0"/>
                <w:bCs w:val="0"/>
              </w:rPr>
              <w:t>SPA RF Indicator</w:t>
            </w:r>
            <w:r w:rsidRPr="00A71B81">
              <w:rPr>
                <w:rFonts w:ascii="Arial" w:hAnsi="Arial" w:cs="Arial"/>
              </w:rPr>
              <w:t xml:space="preserve"> 1.8C</w:t>
            </w:r>
          </w:p>
        </w:tc>
        <w:tc>
          <w:tcPr>
            <w:tcW w:w="6663" w:type="dxa"/>
            <w:gridSpan w:val="3"/>
            <w:vMerge/>
            <w:shd w:val="clear" w:color="auto" w:fill="F4B083" w:themeFill="accent2" w:themeFillTint="99"/>
            <w:vAlign w:val="center"/>
          </w:tcPr>
          <w:p w14:paraId="3027000A" w14:textId="0CF6E4B3" w:rsidR="00922C21" w:rsidRPr="00A71B81" w:rsidRDefault="00922C21"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p>
        </w:tc>
      </w:tr>
      <w:tr w:rsidR="00922C21" w:rsidRPr="00A71B81" w14:paraId="42B743EF" w14:textId="63394D1B" w:rsidTr="00363EE7">
        <w:trPr>
          <w:trHeight w:val="256"/>
        </w:trPr>
        <w:tc>
          <w:tcPr>
            <w:cnfStyle w:val="001000000000" w:firstRow="0" w:lastRow="0" w:firstColumn="1" w:lastColumn="0" w:oddVBand="0" w:evenVBand="0" w:oddHBand="0" w:evenHBand="0" w:firstRowFirstColumn="0" w:firstRowLastColumn="0" w:lastRowFirstColumn="0" w:lastRowLastColumn="0"/>
            <w:tcW w:w="2263" w:type="dxa"/>
            <w:shd w:val="clear" w:color="auto" w:fill="DEEAF6" w:themeFill="accent1" w:themeFillTint="33"/>
            <w:noWrap/>
            <w:vAlign w:val="center"/>
          </w:tcPr>
          <w:p w14:paraId="0C66116D" w14:textId="6375AB15" w:rsidR="00922C21" w:rsidRPr="00A71B81" w:rsidRDefault="00922C21" w:rsidP="005F717E">
            <w:pPr>
              <w:jc w:val="center"/>
              <w:rPr>
                <w:rFonts w:ascii="Arial" w:hAnsi="Arial" w:cs="Arial"/>
                <w:b w:val="0"/>
                <w:bCs w:val="0"/>
              </w:rPr>
            </w:pPr>
            <w:r w:rsidRPr="00A71B81">
              <w:rPr>
                <w:rFonts w:ascii="Arial" w:hAnsi="Arial" w:cs="Arial"/>
                <w:b w:val="0"/>
                <w:bCs w:val="0"/>
              </w:rPr>
              <w:t>SPA RF Indicator</w:t>
            </w:r>
            <w:r w:rsidRPr="00A71B81">
              <w:rPr>
                <w:rFonts w:ascii="Arial" w:hAnsi="Arial" w:cs="Arial"/>
              </w:rPr>
              <w:t xml:space="preserve"> 1.8D</w:t>
            </w:r>
          </w:p>
        </w:tc>
        <w:tc>
          <w:tcPr>
            <w:tcW w:w="6663" w:type="dxa"/>
            <w:gridSpan w:val="3"/>
            <w:vMerge/>
            <w:shd w:val="clear" w:color="auto" w:fill="F4B083" w:themeFill="accent2" w:themeFillTint="99"/>
            <w:vAlign w:val="center"/>
          </w:tcPr>
          <w:p w14:paraId="284FFDF8" w14:textId="00CD1B33" w:rsidR="00922C21" w:rsidRPr="00A71B81" w:rsidRDefault="00922C21"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p>
        </w:tc>
      </w:tr>
      <w:tr w:rsidR="00922C21" w:rsidRPr="00A71B81" w14:paraId="1DCF177C" w14:textId="1FCEE1EC" w:rsidTr="00363EE7">
        <w:trPr>
          <w:trHeight w:val="256"/>
        </w:trPr>
        <w:tc>
          <w:tcPr>
            <w:cnfStyle w:val="001000000000" w:firstRow="0" w:lastRow="0" w:firstColumn="1" w:lastColumn="0" w:oddVBand="0" w:evenVBand="0" w:oddHBand="0" w:evenHBand="0" w:firstRowFirstColumn="0" w:firstRowLastColumn="0" w:lastRowFirstColumn="0" w:lastRowLastColumn="0"/>
            <w:tcW w:w="2263" w:type="dxa"/>
            <w:shd w:val="clear" w:color="auto" w:fill="DEEAF6" w:themeFill="accent1" w:themeFillTint="33"/>
            <w:noWrap/>
            <w:vAlign w:val="center"/>
          </w:tcPr>
          <w:p w14:paraId="62A98E90" w14:textId="34311E2B" w:rsidR="00922C21" w:rsidRPr="00A71B81" w:rsidRDefault="00922C21" w:rsidP="005F717E">
            <w:pPr>
              <w:jc w:val="center"/>
              <w:rPr>
                <w:rFonts w:ascii="Arial" w:hAnsi="Arial" w:cs="Arial"/>
                <w:b w:val="0"/>
                <w:bCs w:val="0"/>
              </w:rPr>
            </w:pPr>
            <w:r w:rsidRPr="00A71B81">
              <w:rPr>
                <w:rFonts w:ascii="Arial" w:hAnsi="Arial" w:cs="Arial"/>
                <w:b w:val="0"/>
                <w:bCs w:val="0"/>
              </w:rPr>
              <w:t>SPA RF Indicator</w:t>
            </w:r>
            <w:r w:rsidRPr="00A71B81">
              <w:rPr>
                <w:rFonts w:ascii="Arial" w:hAnsi="Arial" w:cs="Arial"/>
              </w:rPr>
              <w:t xml:space="preserve"> 1.8E</w:t>
            </w:r>
          </w:p>
        </w:tc>
        <w:tc>
          <w:tcPr>
            <w:tcW w:w="6663" w:type="dxa"/>
            <w:gridSpan w:val="3"/>
            <w:vMerge/>
            <w:shd w:val="clear" w:color="auto" w:fill="F4B083" w:themeFill="accent2" w:themeFillTint="99"/>
            <w:vAlign w:val="center"/>
          </w:tcPr>
          <w:p w14:paraId="5EBDD181" w14:textId="1BED4C02" w:rsidR="00922C21" w:rsidRPr="00A71B81" w:rsidRDefault="00922C21" w:rsidP="005F717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p>
        </w:tc>
      </w:tr>
      <w:tr w:rsidR="00EB6237" w:rsidRPr="00A71B81" w14:paraId="2C009FBB" w14:textId="77777777" w:rsidTr="00363EE7">
        <w:trPr>
          <w:trHeight w:val="256"/>
        </w:trPr>
        <w:tc>
          <w:tcPr>
            <w:cnfStyle w:val="001000000000" w:firstRow="0" w:lastRow="0" w:firstColumn="1" w:lastColumn="0" w:oddVBand="0" w:evenVBand="0" w:oddHBand="0" w:evenHBand="0" w:firstRowFirstColumn="0" w:firstRowLastColumn="0" w:lastRowFirstColumn="0" w:lastRowLastColumn="0"/>
            <w:tcW w:w="8926" w:type="dxa"/>
            <w:gridSpan w:val="4"/>
            <w:shd w:val="clear" w:color="auto" w:fill="DEEAF6" w:themeFill="accent1" w:themeFillTint="33"/>
            <w:noWrap/>
            <w:vAlign w:val="center"/>
          </w:tcPr>
          <w:p w14:paraId="01FEEE17" w14:textId="0B63536C" w:rsidR="00EB6237" w:rsidRPr="00A71B81" w:rsidRDefault="00EB6237" w:rsidP="005F717E">
            <w:pPr>
              <w:jc w:val="center"/>
              <w:rPr>
                <w:rFonts w:ascii="Arial" w:hAnsi="Arial" w:cs="Arial"/>
              </w:rPr>
            </w:pPr>
            <w:r w:rsidRPr="00A71B81">
              <w:rPr>
                <w:rFonts w:ascii="Arial" w:hAnsi="Arial" w:cs="Arial"/>
              </w:rPr>
              <w:t>Special Mention</w:t>
            </w:r>
          </w:p>
        </w:tc>
      </w:tr>
      <w:tr w:rsidR="00897913" w:rsidRPr="00A71B81" w14:paraId="564E91F8" w14:textId="77777777" w:rsidTr="00363EE7">
        <w:trPr>
          <w:trHeight w:val="413"/>
        </w:trPr>
        <w:tc>
          <w:tcPr>
            <w:cnfStyle w:val="001000000000" w:firstRow="0" w:lastRow="0" w:firstColumn="1" w:lastColumn="0" w:oddVBand="0" w:evenVBand="0" w:oddHBand="0" w:evenHBand="0" w:firstRowFirstColumn="0" w:firstRowLastColumn="0" w:lastRowFirstColumn="0" w:lastRowLastColumn="0"/>
            <w:tcW w:w="2263" w:type="dxa"/>
            <w:shd w:val="clear" w:color="auto" w:fill="DEEAF6" w:themeFill="accent1" w:themeFillTint="33"/>
            <w:noWrap/>
            <w:vAlign w:val="center"/>
          </w:tcPr>
          <w:p w14:paraId="6D86F0EC" w14:textId="334F39B5" w:rsidR="00897913" w:rsidRPr="00A71B81" w:rsidRDefault="00897913" w:rsidP="005F717E">
            <w:pPr>
              <w:jc w:val="center"/>
              <w:rPr>
                <w:rFonts w:ascii="Arial" w:hAnsi="Arial" w:cs="Arial"/>
                <w:b w:val="0"/>
                <w:bCs w:val="0"/>
              </w:rPr>
            </w:pPr>
            <w:r w:rsidRPr="00A71B81">
              <w:rPr>
                <w:rFonts w:ascii="Arial" w:hAnsi="Arial" w:cs="Arial"/>
                <w:b w:val="0"/>
                <w:bCs w:val="0"/>
              </w:rPr>
              <w:t xml:space="preserve">SPA RF </w:t>
            </w:r>
            <w:r w:rsidR="00D31819" w:rsidRPr="00A71B81">
              <w:rPr>
                <w:rFonts w:ascii="Arial" w:hAnsi="Arial" w:cs="Arial"/>
                <w:b w:val="0"/>
                <w:bCs w:val="0"/>
              </w:rPr>
              <w:t xml:space="preserve">Output </w:t>
            </w:r>
            <w:r w:rsidRPr="00A71B81">
              <w:rPr>
                <w:rFonts w:ascii="Arial" w:hAnsi="Arial" w:cs="Arial"/>
                <w:b w:val="0"/>
                <w:bCs w:val="0"/>
              </w:rPr>
              <w:t xml:space="preserve">Indicator </w:t>
            </w:r>
            <w:r w:rsidRPr="00A71B81">
              <w:rPr>
                <w:rFonts w:ascii="Arial" w:hAnsi="Arial" w:cs="Arial"/>
              </w:rPr>
              <w:t>3.1</w:t>
            </w:r>
          </w:p>
        </w:tc>
        <w:tc>
          <w:tcPr>
            <w:tcW w:w="6663" w:type="dxa"/>
            <w:gridSpan w:val="3"/>
            <w:shd w:val="clear" w:color="auto" w:fill="F4B083" w:themeFill="accent2" w:themeFillTint="99"/>
            <w:vAlign w:val="center"/>
          </w:tcPr>
          <w:p w14:paraId="6CD584A5" w14:textId="4833FF76" w:rsidR="00897913" w:rsidRPr="00A71B81" w:rsidRDefault="00897913" w:rsidP="005F717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71B81">
              <w:rPr>
                <w:rFonts w:ascii="Arial" w:hAnsi="Arial" w:cs="Arial"/>
              </w:rPr>
              <w:t>BEP has reported the total number of students of BRAC Primary Schools in Bangladesh which is 74,973 (male 25,225 &amp; female 30,296).</w:t>
            </w:r>
            <w:r w:rsidR="00355FA0" w:rsidRPr="00A71B81">
              <w:rPr>
                <w:rFonts w:ascii="Arial" w:hAnsi="Arial" w:cs="Arial"/>
              </w:rPr>
              <w:t xml:space="preserve"> </w:t>
            </w:r>
            <w:r w:rsidR="008565CB" w:rsidRPr="00A71B81">
              <w:rPr>
                <w:rFonts w:ascii="Arial" w:hAnsi="Arial" w:cs="Arial"/>
              </w:rPr>
              <w:t>As the number reported by BEP is added with the number of people received support from different BRAC programmes to cope with effects of climate change in the 41 climate vulnerable districts; a note needs to be added while reporting this number stating that, this number shows the number of students in all BRAC Primary Schools of Bangladesh whereas, the number of students in 41 climate vulnerable districts is 60,930 (male 27,555 &amp; female 33,375</w:t>
            </w:r>
            <w:r w:rsidR="00F8500F" w:rsidRPr="00A71B81">
              <w:rPr>
                <w:rFonts w:ascii="Arial" w:hAnsi="Arial" w:cs="Arial"/>
              </w:rPr>
              <w:t>)</w:t>
            </w:r>
          </w:p>
        </w:tc>
      </w:tr>
    </w:tbl>
    <w:p w14:paraId="0FAB6B06" w14:textId="77777777" w:rsidR="00363EE7" w:rsidRDefault="00363EE7" w:rsidP="005F717E">
      <w:pPr>
        <w:spacing w:after="0" w:line="240" w:lineRule="auto"/>
        <w:jc w:val="both"/>
        <w:rPr>
          <w:rFonts w:ascii="Arial" w:hAnsi="Arial" w:cs="Arial"/>
          <w:bCs/>
        </w:rPr>
      </w:pPr>
    </w:p>
    <w:p w14:paraId="676461D5" w14:textId="71B38969" w:rsidR="003C7208" w:rsidRDefault="000834BA" w:rsidP="005F717E">
      <w:pPr>
        <w:spacing w:after="0" w:line="240" w:lineRule="auto"/>
        <w:jc w:val="both"/>
        <w:rPr>
          <w:rFonts w:ascii="Arial" w:hAnsi="Arial" w:cs="Arial"/>
          <w:bCs/>
        </w:rPr>
      </w:pPr>
      <w:r w:rsidRPr="004112F7">
        <w:rPr>
          <w:rFonts w:ascii="Arial" w:hAnsi="Arial" w:cs="Arial"/>
          <w:bCs/>
        </w:rPr>
        <w:t>Overall, 3.36%</w:t>
      </w:r>
      <w:r w:rsidR="00F8500F" w:rsidRPr="004112F7">
        <w:rPr>
          <w:rFonts w:ascii="Arial" w:hAnsi="Arial" w:cs="Arial"/>
          <w:bCs/>
        </w:rPr>
        <w:t xml:space="preserve"> (includes both over and under-reporting)</w:t>
      </w:r>
      <w:r w:rsidRPr="004112F7">
        <w:rPr>
          <w:rFonts w:ascii="Arial" w:hAnsi="Arial" w:cs="Arial"/>
          <w:bCs/>
        </w:rPr>
        <w:t xml:space="preserve"> mismatch </w:t>
      </w:r>
      <w:r w:rsidR="00054828">
        <w:rPr>
          <w:rFonts w:ascii="Arial" w:hAnsi="Arial" w:cs="Arial"/>
          <w:bCs/>
        </w:rPr>
        <w:t>was found during the MIS checking</w:t>
      </w:r>
      <w:r w:rsidR="00F8500F" w:rsidRPr="004112F7">
        <w:rPr>
          <w:rFonts w:ascii="Arial" w:hAnsi="Arial" w:cs="Arial"/>
          <w:bCs/>
        </w:rPr>
        <w:t>.</w:t>
      </w:r>
    </w:p>
    <w:p w14:paraId="19A2F223" w14:textId="77777777" w:rsidR="004112F7" w:rsidRPr="004112F7" w:rsidRDefault="004112F7" w:rsidP="005F717E">
      <w:pPr>
        <w:spacing w:after="0" w:line="240" w:lineRule="auto"/>
        <w:jc w:val="both"/>
        <w:rPr>
          <w:rFonts w:ascii="Arial" w:hAnsi="Arial" w:cs="Arial"/>
          <w:bCs/>
        </w:rPr>
      </w:pPr>
    </w:p>
    <w:p w14:paraId="4C569734" w14:textId="77777777" w:rsidR="00A71B81" w:rsidRDefault="00A71B81">
      <w:pPr>
        <w:rPr>
          <w:rFonts w:ascii="Arial" w:hAnsi="Arial" w:cs="Arial"/>
          <w:b/>
          <w:sz w:val="28"/>
          <w:szCs w:val="28"/>
        </w:rPr>
      </w:pPr>
      <w:r>
        <w:rPr>
          <w:rFonts w:ascii="Arial" w:hAnsi="Arial" w:cs="Arial"/>
          <w:b/>
          <w:sz w:val="28"/>
          <w:szCs w:val="28"/>
        </w:rPr>
        <w:br w:type="page"/>
      </w:r>
    </w:p>
    <w:p w14:paraId="7CC3753D" w14:textId="69C88300" w:rsidR="004112F7" w:rsidRPr="004112F7" w:rsidRDefault="004112F7" w:rsidP="005F717E">
      <w:pPr>
        <w:spacing w:after="0" w:line="240" w:lineRule="auto"/>
        <w:jc w:val="both"/>
        <w:rPr>
          <w:rFonts w:ascii="Arial" w:hAnsi="Arial" w:cs="Arial"/>
          <w:b/>
          <w:sz w:val="28"/>
          <w:szCs w:val="28"/>
        </w:rPr>
      </w:pPr>
      <w:r w:rsidRPr="004112F7">
        <w:rPr>
          <w:rFonts w:ascii="Arial" w:hAnsi="Arial" w:cs="Arial"/>
          <w:b/>
          <w:sz w:val="28"/>
          <w:szCs w:val="28"/>
        </w:rPr>
        <w:lastRenderedPageBreak/>
        <w:t>Summary of MIS verification findings</w:t>
      </w:r>
    </w:p>
    <w:p w14:paraId="110A1135" w14:textId="3D32855F" w:rsidR="003C7208" w:rsidRPr="00EB138F" w:rsidRDefault="003C7208" w:rsidP="005F717E">
      <w:pPr>
        <w:spacing w:after="0" w:line="240" w:lineRule="auto"/>
        <w:jc w:val="both"/>
        <w:rPr>
          <w:rFonts w:ascii="Arial" w:hAnsi="Arial" w:cs="Arial"/>
          <w:b/>
        </w:rPr>
      </w:pPr>
      <w:r w:rsidRPr="003C7208">
        <w:rPr>
          <w:rFonts w:ascii="Arial" w:hAnsi="Arial" w:cs="Arial"/>
          <w:b/>
          <w:noProof/>
          <w:lang w:bidi="bn-IN"/>
        </w:rPr>
        <w:drawing>
          <wp:inline distT="0" distB="0" distL="0" distR="0" wp14:anchorId="563356DE" wp14:editId="24AD685C">
            <wp:extent cx="5663960" cy="4496435"/>
            <wp:effectExtent l="38100" t="0" r="32385" b="0"/>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271D0989" w14:textId="27D54056" w:rsidR="00947CAE" w:rsidRDefault="005B5AE4" w:rsidP="005B5AE4">
      <w:pPr>
        <w:rPr>
          <w:rFonts w:ascii="Arial" w:hAnsi="Arial" w:cs="Arial"/>
          <w:b/>
          <w:bCs/>
          <w:sz w:val="24"/>
          <w:szCs w:val="24"/>
        </w:rPr>
      </w:pPr>
      <w:r>
        <w:rPr>
          <w:rFonts w:ascii="Arial" w:hAnsi="Arial" w:cs="Arial"/>
          <w:b/>
          <w:bCs/>
          <w:sz w:val="24"/>
          <w:szCs w:val="24"/>
        </w:rPr>
        <w:t xml:space="preserve">Key </w:t>
      </w:r>
      <w:r w:rsidR="00947CAE" w:rsidRPr="00520949">
        <w:rPr>
          <w:rFonts w:ascii="Arial" w:hAnsi="Arial" w:cs="Arial"/>
          <w:b/>
          <w:bCs/>
          <w:sz w:val="24"/>
          <w:szCs w:val="24"/>
        </w:rPr>
        <w:t>Fi</w:t>
      </w:r>
      <w:r w:rsidR="00947CAE">
        <w:rPr>
          <w:rFonts w:ascii="Arial" w:hAnsi="Arial" w:cs="Arial"/>
          <w:b/>
          <w:bCs/>
          <w:sz w:val="24"/>
          <w:szCs w:val="24"/>
        </w:rPr>
        <w:t xml:space="preserve">ndings from MIS </w:t>
      </w:r>
      <w:r>
        <w:rPr>
          <w:rFonts w:ascii="Arial" w:hAnsi="Arial" w:cs="Arial"/>
          <w:b/>
          <w:bCs/>
          <w:sz w:val="24"/>
          <w:szCs w:val="24"/>
        </w:rPr>
        <w:t>V</w:t>
      </w:r>
      <w:r w:rsidR="00947CAE" w:rsidRPr="00520949">
        <w:rPr>
          <w:rFonts w:ascii="Arial" w:hAnsi="Arial" w:cs="Arial"/>
          <w:b/>
          <w:bCs/>
          <w:sz w:val="24"/>
          <w:szCs w:val="24"/>
        </w:rPr>
        <w:t>erification</w:t>
      </w:r>
    </w:p>
    <w:p w14:paraId="2003A051" w14:textId="0FF8BAC0" w:rsidR="00947CAE" w:rsidRPr="00334472" w:rsidRDefault="00334472" w:rsidP="009B1145">
      <w:pPr>
        <w:pStyle w:val="ListParagraph"/>
        <w:numPr>
          <w:ilvl w:val="0"/>
          <w:numId w:val="33"/>
        </w:numPr>
        <w:rPr>
          <w:rFonts w:ascii="Arial" w:hAnsi="Arial" w:cs="Arial"/>
        </w:rPr>
      </w:pPr>
      <w:r w:rsidRPr="00334472">
        <w:rPr>
          <w:rFonts w:ascii="Arial" w:hAnsi="Arial" w:cs="Arial"/>
        </w:rPr>
        <w:t>Boy-girl student ratio is not rightly calculated at PO level in some branches.</w:t>
      </w:r>
    </w:p>
    <w:p w14:paraId="303F918C" w14:textId="77777777" w:rsidR="005B5AE4" w:rsidRPr="00334472" w:rsidRDefault="005B5AE4" w:rsidP="005B5AE4">
      <w:pPr>
        <w:pStyle w:val="ListParagraph"/>
        <w:rPr>
          <w:rFonts w:ascii="Arial" w:hAnsi="Arial" w:cs="Arial"/>
        </w:rPr>
      </w:pPr>
    </w:p>
    <w:p w14:paraId="7644F6B8" w14:textId="5E5EF545" w:rsidR="005B5AE4" w:rsidRPr="00334472" w:rsidRDefault="00947CAE" w:rsidP="009B1145">
      <w:pPr>
        <w:pStyle w:val="ListParagraph"/>
        <w:numPr>
          <w:ilvl w:val="0"/>
          <w:numId w:val="33"/>
        </w:numPr>
        <w:rPr>
          <w:rFonts w:ascii="Arial" w:hAnsi="Arial" w:cs="Arial"/>
        </w:rPr>
      </w:pPr>
      <w:r w:rsidRPr="00334472">
        <w:rPr>
          <w:rFonts w:ascii="Arial" w:hAnsi="Arial" w:cs="Arial"/>
        </w:rPr>
        <w:t>Missing data does not contain notes with the reason why they are missing.</w:t>
      </w:r>
    </w:p>
    <w:p w14:paraId="24417E41" w14:textId="77777777" w:rsidR="005B5AE4" w:rsidRPr="00334472" w:rsidRDefault="005B5AE4" w:rsidP="005B5AE4">
      <w:pPr>
        <w:pStyle w:val="ListParagraph"/>
        <w:rPr>
          <w:rFonts w:ascii="Arial" w:hAnsi="Arial" w:cs="Arial"/>
        </w:rPr>
      </w:pPr>
    </w:p>
    <w:p w14:paraId="55FCCA8B" w14:textId="6BC61949" w:rsidR="00947CAE" w:rsidRPr="00334472" w:rsidRDefault="00947CAE" w:rsidP="009B1145">
      <w:pPr>
        <w:pStyle w:val="ListParagraph"/>
        <w:numPr>
          <w:ilvl w:val="0"/>
          <w:numId w:val="33"/>
        </w:numPr>
        <w:rPr>
          <w:rFonts w:ascii="Arial" w:hAnsi="Arial" w:cs="Arial"/>
        </w:rPr>
      </w:pPr>
      <w:r w:rsidRPr="00334472">
        <w:rPr>
          <w:rFonts w:ascii="Arial" w:hAnsi="Arial" w:cs="Arial"/>
        </w:rPr>
        <w:t>Sometimes formal procedure of reporting and submission of document is not followed, rather</w:t>
      </w:r>
      <w:r w:rsidR="005B5AE4" w:rsidRPr="00334472">
        <w:rPr>
          <w:rFonts w:ascii="Arial" w:hAnsi="Arial" w:cs="Arial"/>
        </w:rPr>
        <w:t xml:space="preserve">, </w:t>
      </w:r>
      <w:r w:rsidRPr="00334472">
        <w:rPr>
          <w:rFonts w:ascii="Arial" w:hAnsi="Arial" w:cs="Arial"/>
        </w:rPr>
        <w:t>the data is reported with SMS/calls</w:t>
      </w:r>
      <w:r w:rsidR="005B5AE4" w:rsidRPr="00334472">
        <w:rPr>
          <w:rFonts w:ascii="Arial" w:hAnsi="Arial" w:cs="Arial"/>
        </w:rPr>
        <w:t>.</w:t>
      </w:r>
    </w:p>
    <w:p w14:paraId="0CB1164A" w14:textId="77777777" w:rsidR="005B5AE4" w:rsidRPr="00334472" w:rsidRDefault="005B5AE4" w:rsidP="005B5AE4">
      <w:pPr>
        <w:pStyle w:val="ListParagraph"/>
        <w:rPr>
          <w:rFonts w:ascii="Arial" w:hAnsi="Arial" w:cs="Arial"/>
        </w:rPr>
      </w:pPr>
    </w:p>
    <w:p w14:paraId="5DF30B9D" w14:textId="2A5BAC27" w:rsidR="00A71B81" w:rsidRDefault="00947CAE" w:rsidP="009B1145">
      <w:pPr>
        <w:pStyle w:val="ListParagraph"/>
        <w:numPr>
          <w:ilvl w:val="0"/>
          <w:numId w:val="33"/>
        </w:numPr>
        <w:rPr>
          <w:rFonts w:ascii="Arial" w:hAnsi="Arial" w:cs="Arial"/>
        </w:rPr>
      </w:pPr>
      <w:r w:rsidRPr="00334472">
        <w:rPr>
          <w:rFonts w:ascii="Arial" w:hAnsi="Arial" w:cs="Arial"/>
        </w:rPr>
        <w:t xml:space="preserve">Obtaining </w:t>
      </w:r>
      <w:r w:rsidR="00334472" w:rsidRPr="00334472">
        <w:rPr>
          <w:rFonts w:ascii="Arial" w:hAnsi="Arial" w:cs="Arial"/>
        </w:rPr>
        <w:t>t</w:t>
      </w:r>
      <w:r w:rsidRPr="00334472">
        <w:rPr>
          <w:rFonts w:ascii="Arial" w:hAnsi="Arial" w:cs="Arial"/>
        </w:rPr>
        <w:t>he calculation sheet for each indicator is a timel</w:t>
      </w:r>
      <w:r w:rsidR="00334472" w:rsidRPr="00334472">
        <w:rPr>
          <w:rFonts w:ascii="Arial" w:hAnsi="Arial" w:cs="Arial"/>
        </w:rPr>
        <w:t>y consuming</w:t>
      </w:r>
      <w:r w:rsidRPr="00334472">
        <w:rPr>
          <w:rFonts w:ascii="Arial" w:hAnsi="Arial" w:cs="Arial"/>
        </w:rPr>
        <w:t xml:space="preserve"> process in HO, which should be readily available.</w:t>
      </w:r>
    </w:p>
    <w:p w14:paraId="19E82026" w14:textId="77777777" w:rsidR="00A71B81" w:rsidRDefault="00A71B81">
      <w:pPr>
        <w:rPr>
          <w:rFonts w:ascii="Arial" w:eastAsia="Calibri" w:hAnsi="Arial" w:cs="Arial"/>
          <w:color w:val="000000"/>
        </w:rPr>
      </w:pPr>
      <w:r>
        <w:rPr>
          <w:rFonts w:ascii="Arial" w:hAnsi="Arial" w:cs="Arial"/>
        </w:rPr>
        <w:br w:type="page"/>
      </w:r>
    </w:p>
    <w:p w14:paraId="5A653269" w14:textId="3CD7B3BE" w:rsidR="00020F9D" w:rsidRPr="00A31CDF" w:rsidRDefault="00CD3919" w:rsidP="005F717E">
      <w:pPr>
        <w:pStyle w:val="Heading2"/>
        <w:rPr>
          <w:rStyle w:val="Heading2Char"/>
          <w:b/>
          <w:bCs/>
        </w:rPr>
      </w:pPr>
      <w:bookmarkStart w:id="43" w:name="_Toc36467642"/>
      <w:r w:rsidRPr="00A31CDF">
        <w:rPr>
          <w:rStyle w:val="Heading2Char"/>
          <w:b/>
          <w:bCs/>
        </w:rPr>
        <w:lastRenderedPageBreak/>
        <w:t xml:space="preserve">Data </w:t>
      </w:r>
      <w:r w:rsidR="00020F9D" w:rsidRPr="00A31CDF">
        <w:rPr>
          <w:rStyle w:val="Heading2Char"/>
          <w:b/>
          <w:bCs/>
        </w:rPr>
        <w:t>Quality Assessment</w:t>
      </w:r>
      <w:bookmarkEnd w:id="43"/>
      <w:r w:rsidR="00020F9D" w:rsidRPr="00A31CDF">
        <w:rPr>
          <w:rStyle w:val="Heading2Char"/>
          <w:b/>
          <w:bCs/>
        </w:rPr>
        <w:t xml:space="preserve"> </w:t>
      </w:r>
    </w:p>
    <w:p w14:paraId="3F2413B1" w14:textId="77777777" w:rsidR="002D1798" w:rsidRPr="008E47C8" w:rsidRDefault="002D1798" w:rsidP="005F717E">
      <w:pPr>
        <w:spacing w:after="0" w:line="240" w:lineRule="auto"/>
        <w:rPr>
          <w:rFonts w:ascii="Arial" w:hAnsi="Arial" w:cs="Arial"/>
          <w:sz w:val="16"/>
        </w:rPr>
      </w:pPr>
    </w:p>
    <w:p w14:paraId="3D45AE18" w14:textId="091794E9" w:rsidR="0010094F" w:rsidRPr="0010094F" w:rsidRDefault="00915AC6" w:rsidP="00054828">
      <w:pPr>
        <w:spacing w:after="0" w:line="240" w:lineRule="auto"/>
        <w:jc w:val="both"/>
        <w:rPr>
          <w:rFonts w:ascii="Arial" w:hAnsi="Arial" w:cs="Arial"/>
        </w:rPr>
      </w:pPr>
      <w:r w:rsidRPr="00611789">
        <w:rPr>
          <w:rFonts w:ascii="Arial" w:hAnsi="Arial" w:cs="Arial"/>
        </w:rPr>
        <w:t xml:space="preserve">Standard data quality assessment procedure described in methodology section was followed in this study. </w:t>
      </w:r>
      <w:r w:rsidR="0010094F" w:rsidRPr="00C50178">
        <w:rPr>
          <w:rFonts w:ascii="Arial" w:hAnsi="Arial"/>
        </w:rPr>
        <w:t xml:space="preserve">To assess the data quality of </w:t>
      </w:r>
      <w:r w:rsidR="0010094F">
        <w:rPr>
          <w:rFonts w:ascii="Arial" w:hAnsi="Arial"/>
        </w:rPr>
        <w:t>BEP</w:t>
      </w:r>
      <w:r w:rsidR="0010094F" w:rsidRPr="00C50178">
        <w:rPr>
          <w:rFonts w:ascii="Arial" w:hAnsi="Arial"/>
        </w:rPr>
        <w:t xml:space="preserve">, </w:t>
      </w:r>
      <w:r w:rsidR="0010094F">
        <w:rPr>
          <w:rFonts w:ascii="Arial" w:hAnsi="Arial"/>
        </w:rPr>
        <w:t xml:space="preserve">relevant </w:t>
      </w:r>
      <w:r w:rsidR="0010094F" w:rsidRPr="00C50178">
        <w:rPr>
          <w:rFonts w:ascii="Arial" w:hAnsi="Arial"/>
        </w:rPr>
        <w:t>programme staff of all layers</w:t>
      </w:r>
      <w:r w:rsidR="0010094F">
        <w:rPr>
          <w:rFonts w:ascii="Arial" w:hAnsi="Arial"/>
        </w:rPr>
        <w:t xml:space="preserve"> were interviewed and necessary data and documents were reviewed. Data quality findings are marked in the following three </w:t>
      </w:r>
      <w:r w:rsidR="009640CD">
        <w:rPr>
          <w:rFonts w:ascii="Arial" w:hAnsi="Arial"/>
        </w:rPr>
        <w:t>colors</w:t>
      </w:r>
      <w:r w:rsidR="0010094F">
        <w:rPr>
          <w:rFonts w:ascii="Arial" w:hAnsi="Arial"/>
        </w:rPr>
        <w:t xml:space="preserve"> indicating the data quality standards.</w:t>
      </w:r>
    </w:p>
    <w:p w14:paraId="35349A3F" w14:textId="38E67BC6" w:rsidR="0010094F" w:rsidRPr="00C347AA" w:rsidRDefault="0010094F" w:rsidP="005F717E">
      <w:pPr>
        <w:spacing w:after="0" w:line="240" w:lineRule="auto"/>
      </w:pPr>
    </w:p>
    <w:p w14:paraId="3E0E4053" w14:textId="564847D7" w:rsidR="0010094F" w:rsidRPr="004819EC" w:rsidRDefault="00054828" w:rsidP="005F717E">
      <w:pPr>
        <w:spacing w:after="0" w:line="240" w:lineRule="auto"/>
        <w:jc w:val="center"/>
      </w:pPr>
      <w:r>
        <w:rPr>
          <w:noProof/>
        </w:rPr>
        <mc:AlternateContent>
          <mc:Choice Requires="wpg">
            <w:drawing>
              <wp:anchor distT="0" distB="0" distL="114300" distR="114300" simplePos="0" relativeHeight="251706368" behindDoc="0" locked="0" layoutInCell="1" allowOverlap="1" wp14:anchorId="2DF8E543" wp14:editId="10047C9A">
                <wp:simplePos x="0" y="0"/>
                <wp:positionH relativeFrom="column">
                  <wp:posOffset>533400</wp:posOffset>
                </wp:positionH>
                <wp:positionV relativeFrom="paragraph">
                  <wp:posOffset>8890</wp:posOffset>
                </wp:positionV>
                <wp:extent cx="4848225" cy="695325"/>
                <wp:effectExtent l="0" t="0" r="28575" b="28575"/>
                <wp:wrapNone/>
                <wp:docPr id="10" name="Group 10"/>
                <wp:cNvGraphicFramePr/>
                <a:graphic xmlns:a="http://schemas.openxmlformats.org/drawingml/2006/main">
                  <a:graphicData uri="http://schemas.microsoft.com/office/word/2010/wordprocessingGroup">
                    <wpg:wgp>
                      <wpg:cNvGrpSpPr/>
                      <wpg:grpSpPr>
                        <a:xfrm>
                          <a:off x="0" y="0"/>
                          <a:ext cx="4848225" cy="695325"/>
                          <a:chOff x="0" y="0"/>
                          <a:chExt cx="4848225" cy="695325"/>
                        </a:xfrm>
                      </wpg:grpSpPr>
                      <wps:wsp>
                        <wps:cNvPr id="244" name="Oval 244"/>
                        <wps:cNvSpPr/>
                        <wps:spPr>
                          <a:xfrm>
                            <a:off x="0" y="0"/>
                            <a:ext cx="723900" cy="6953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Oval 245"/>
                        <wps:cNvSpPr/>
                        <wps:spPr>
                          <a:xfrm>
                            <a:off x="2028825" y="0"/>
                            <a:ext cx="723900" cy="695325"/>
                          </a:xfrm>
                          <a:prstGeom prst="ellipse">
                            <a:avLst/>
                          </a:prstGeom>
                          <a:solidFill>
                            <a:srgbClr val="FFC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Oval 246"/>
                        <wps:cNvSpPr/>
                        <wps:spPr>
                          <a:xfrm>
                            <a:off x="4124325" y="0"/>
                            <a:ext cx="723900" cy="695325"/>
                          </a:xfrm>
                          <a:prstGeom prst="ellipse">
                            <a:avLst/>
                          </a:prstGeom>
                          <a:solidFill>
                            <a:srgbClr val="92D05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CB862E1" id="Group 10" o:spid="_x0000_s1026" style="position:absolute;margin-left:42pt;margin-top:.7pt;width:381.75pt;height:54.75pt;z-index:251706368" coordsize="48482,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">
                <v:oval id="Oval 244" o:spid="_x0000_s1027" style="position:absolute;width:7239;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" fillcolor="red" strokecolor="#1f4d78 [1604]" strokeweight="1pt">
                  <v:stroke joinstyle="miter"/>
                </v:oval>
                <v:oval id="Oval 245" o:spid="_x0000_s1028" style="position:absolute;left:20288;width:7239;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" fillcolor="#ffc000" strokecolor="#41719c" strokeweight="1pt">
                  <v:stroke joinstyle="miter"/>
                </v:oval>
                <v:oval id="Oval 246" o:spid="_x0000_s1029" style="position:absolute;left:41243;width:7239;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" fillcolor="#92d050" strokecolor="#41719c" strokeweight="1pt">
                  <v:stroke joinstyle="miter"/>
                </v:oval>
              </v:group>
            </w:pict>
          </mc:Fallback>
        </mc:AlternateContent>
      </w:r>
    </w:p>
    <w:p w14:paraId="43C67709" w14:textId="6149C759" w:rsidR="0010094F" w:rsidRDefault="0010094F" w:rsidP="005F717E">
      <w:pPr>
        <w:spacing w:after="0" w:line="240" w:lineRule="auto"/>
        <w:jc w:val="center"/>
        <w:rPr>
          <w:rFonts w:ascii="Arial" w:hAnsi="Arial"/>
        </w:rPr>
      </w:pPr>
      <w:r>
        <w:rPr>
          <w:rFonts w:ascii="Arial" w:hAnsi="Arial"/>
        </w:rPr>
        <w:t xml:space="preserve">                                           </w:t>
      </w:r>
    </w:p>
    <w:p w14:paraId="2FD167AB" w14:textId="19AE92A6" w:rsidR="0010094F" w:rsidRDefault="0010094F" w:rsidP="005F717E">
      <w:pPr>
        <w:spacing w:after="0" w:line="240" w:lineRule="auto"/>
        <w:jc w:val="center"/>
        <w:rPr>
          <w:rFonts w:ascii="Arial" w:hAnsi="Arial"/>
        </w:rPr>
      </w:pPr>
      <w:r>
        <w:rPr>
          <w:rFonts w:ascii="Arial" w:hAnsi="Arial"/>
        </w:rPr>
        <w:t xml:space="preserve">                                 </w:t>
      </w:r>
    </w:p>
    <w:p w14:paraId="0F82C4F8" w14:textId="77777777" w:rsidR="0010094F" w:rsidRDefault="0010094F" w:rsidP="005F717E">
      <w:pPr>
        <w:spacing w:after="0" w:line="240" w:lineRule="auto"/>
        <w:jc w:val="center"/>
        <w:rPr>
          <w:rFonts w:ascii="Arial" w:hAnsi="Arial"/>
        </w:rPr>
      </w:pPr>
    </w:p>
    <w:p w14:paraId="26CB1A43" w14:textId="77777777" w:rsidR="0010094F" w:rsidRDefault="0010094F" w:rsidP="005F717E">
      <w:pPr>
        <w:spacing w:after="0" w:line="240" w:lineRule="auto"/>
        <w:jc w:val="center"/>
        <w:rPr>
          <w:rFonts w:ascii="Arial" w:hAnsi="Arial"/>
        </w:rPr>
      </w:pPr>
    </w:p>
    <w:p w14:paraId="58BB50B5" w14:textId="35B83E0A" w:rsidR="0010094F" w:rsidRDefault="0010094F" w:rsidP="005F717E">
      <w:pPr>
        <w:spacing w:after="0" w:line="240" w:lineRule="auto"/>
        <w:rPr>
          <w:rFonts w:ascii="Arial" w:hAnsi="Arial"/>
        </w:rPr>
      </w:pPr>
      <w:r>
        <w:rPr>
          <w:rFonts w:ascii="Arial" w:hAnsi="Arial"/>
        </w:rPr>
        <w:t xml:space="preserve">               Alarming                                  Could be better                                    All okay</w:t>
      </w:r>
    </w:p>
    <w:p w14:paraId="181C73DD" w14:textId="77777777" w:rsidR="00054828" w:rsidRDefault="00054828" w:rsidP="005F717E">
      <w:pPr>
        <w:spacing w:after="0" w:line="240" w:lineRule="auto"/>
        <w:rPr>
          <w:rFonts w:ascii="Arial" w:hAnsi="Arial" w:cs="Arial"/>
        </w:rPr>
      </w:pPr>
    </w:p>
    <w:p w14:paraId="072E7EB1" w14:textId="77777777" w:rsidR="00054828" w:rsidRDefault="00054828" w:rsidP="005F717E">
      <w:pPr>
        <w:spacing w:after="0" w:line="240" w:lineRule="auto"/>
        <w:rPr>
          <w:rFonts w:ascii="Arial" w:hAnsi="Arial" w:cs="Arial"/>
        </w:rPr>
      </w:pPr>
    </w:p>
    <w:p w14:paraId="2C5112A9" w14:textId="1DBF08B2" w:rsidR="0010094F" w:rsidRPr="0010094F" w:rsidRDefault="0010094F" w:rsidP="005F717E">
      <w:pPr>
        <w:spacing w:after="0" w:line="240" w:lineRule="auto"/>
        <w:rPr>
          <w:rFonts w:ascii="Arial" w:hAnsi="Arial"/>
          <w:noProof/>
        </w:rPr>
      </w:pPr>
      <w:r w:rsidRPr="00611789">
        <w:rPr>
          <w:rFonts w:ascii="Arial" w:hAnsi="Arial" w:cs="Arial"/>
        </w:rPr>
        <w:t>Findings on data quality from this year’s study and a comparison with the last year’s data quality findings are narrated below:</w:t>
      </w:r>
    </w:p>
    <w:p w14:paraId="11F604B4" w14:textId="20EBC893" w:rsidR="00C30F2E" w:rsidRPr="00795E54" w:rsidRDefault="00795E54" w:rsidP="005F717E">
      <w:pPr>
        <w:spacing w:after="0" w:line="240" w:lineRule="auto"/>
        <w:ind w:firstLine="450"/>
        <w:jc w:val="both"/>
        <w:rPr>
          <w:rFonts w:ascii="Arial" w:hAnsi="Arial" w:cs="Arial"/>
        </w:rPr>
      </w:pPr>
      <w:r>
        <w:rPr>
          <w:rFonts w:ascii="Arial" w:hAnsi="Arial" w:cs="Arial"/>
        </w:rPr>
        <w:t xml:space="preserve"> </w:t>
      </w:r>
    </w:p>
    <w:p w14:paraId="107A7816" w14:textId="6D293CB3" w:rsidR="00D02E40" w:rsidRPr="000B4C44" w:rsidRDefault="00371C6C" w:rsidP="005F717E">
      <w:pPr>
        <w:spacing w:after="0" w:line="240" w:lineRule="auto"/>
        <w:rPr>
          <w:rFonts w:ascii="Arial" w:hAnsi="Arial" w:cs="Arial"/>
          <w:b/>
          <w:sz w:val="28"/>
          <w:szCs w:val="28"/>
        </w:rPr>
      </w:pPr>
      <w:r w:rsidRPr="000B4C44">
        <w:rPr>
          <w:rFonts w:ascii="Arial" w:hAnsi="Arial" w:cs="Arial"/>
          <w:b/>
          <w:sz w:val="28"/>
          <w:szCs w:val="28"/>
        </w:rPr>
        <w:t>Validity</w:t>
      </w:r>
    </w:p>
    <w:p w14:paraId="76798A94" w14:textId="315989B4" w:rsidR="00D02E40" w:rsidRDefault="00D02E40" w:rsidP="005F717E">
      <w:pPr>
        <w:spacing w:after="0" w:line="240" w:lineRule="auto"/>
        <w:ind w:firstLine="450"/>
        <w:rPr>
          <w:rFonts w:ascii="Arial" w:hAnsi="Arial" w:cs="Arial"/>
          <w:b/>
          <w:sz w:val="18"/>
        </w:rPr>
      </w:pPr>
    </w:p>
    <w:p w14:paraId="53048905" w14:textId="1E1AF436" w:rsidR="00915AC6" w:rsidRDefault="0091452E" w:rsidP="00054828">
      <w:pPr>
        <w:spacing w:after="0" w:line="240" w:lineRule="auto"/>
        <w:rPr>
          <w:rFonts w:ascii="Arial" w:hAnsi="Arial" w:cs="Arial"/>
        </w:rPr>
      </w:pPr>
      <w:r w:rsidRPr="0091452E">
        <w:rPr>
          <w:rFonts w:ascii="Arial" w:hAnsi="Arial" w:cs="Arial"/>
        </w:rPr>
        <w:t xml:space="preserve">Validity refers to the extent to which a measure actually represents what </w:t>
      </w:r>
      <w:r w:rsidR="0010094F">
        <w:rPr>
          <w:rFonts w:ascii="Arial" w:hAnsi="Arial" w:cs="Arial"/>
        </w:rPr>
        <w:t>is</w:t>
      </w:r>
      <w:r w:rsidRPr="0091452E">
        <w:rPr>
          <w:rFonts w:ascii="Arial" w:hAnsi="Arial" w:cs="Arial"/>
        </w:rPr>
        <w:t xml:space="preserve"> intend</w:t>
      </w:r>
      <w:r w:rsidR="0010094F">
        <w:rPr>
          <w:rFonts w:ascii="Arial" w:hAnsi="Arial" w:cs="Arial"/>
        </w:rPr>
        <w:t>ed</w:t>
      </w:r>
      <w:r w:rsidRPr="0091452E">
        <w:rPr>
          <w:rFonts w:ascii="Arial" w:hAnsi="Arial" w:cs="Arial"/>
        </w:rPr>
        <w:t xml:space="preserve"> to measure. Key dimensions of validity that are most often relevant to development programming includes: face validity, attribution, and measurement error.</w:t>
      </w:r>
    </w:p>
    <w:p w14:paraId="1460345C" w14:textId="77777777" w:rsidR="0091452E" w:rsidRPr="0091452E" w:rsidRDefault="0091452E" w:rsidP="005F717E">
      <w:pPr>
        <w:spacing w:after="0" w:line="240" w:lineRule="auto"/>
        <w:ind w:firstLine="450"/>
        <w:rPr>
          <w:rFonts w:ascii="Arial" w:hAnsi="Arial" w:cs="Arial"/>
        </w:rPr>
      </w:pPr>
    </w:p>
    <w:tbl>
      <w:tblPr>
        <w:tblStyle w:val="TableGrid"/>
        <w:tblW w:w="5000" w:type="pct"/>
        <w:tblLook w:val="04A0" w:firstRow="1" w:lastRow="0" w:firstColumn="1" w:lastColumn="0" w:noHBand="0" w:noVBand="1"/>
      </w:tblPr>
      <w:tblGrid>
        <w:gridCol w:w="2272"/>
        <w:gridCol w:w="6745"/>
      </w:tblGrid>
      <w:tr w:rsidR="00915AC6" w:rsidRPr="00054828" w14:paraId="5D6884F4" w14:textId="77777777" w:rsidTr="00654526">
        <w:trPr>
          <w:trHeight w:val="106"/>
        </w:trPr>
        <w:tc>
          <w:tcPr>
            <w:tcW w:w="1260" w:type="pct"/>
            <w:shd w:val="clear" w:color="auto" w:fill="auto"/>
            <w:vAlign w:val="center"/>
          </w:tcPr>
          <w:p w14:paraId="2CCBEA86" w14:textId="396663D5" w:rsidR="00915AC6" w:rsidRPr="00054828" w:rsidRDefault="00915AC6" w:rsidP="00654526">
            <w:pPr>
              <w:jc w:val="center"/>
              <w:rPr>
                <w:rFonts w:ascii="Arial" w:hAnsi="Arial" w:cs="Arial"/>
                <w:b/>
              </w:rPr>
            </w:pPr>
            <w:r w:rsidRPr="00054828">
              <w:rPr>
                <w:rFonts w:ascii="Arial" w:hAnsi="Arial" w:cs="Arial"/>
                <w:b/>
              </w:rPr>
              <w:t>Assessment level</w:t>
            </w:r>
          </w:p>
        </w:tc>
        <w:tc>
          <w:tcPr>
            <w:tcW w:w="3740" w:type="pct"/>
            <w:shd w:val="clear" w:color="auto" w:fill="auto"/>
            <w:vAlign w:val="center"/>
          </w:tcPr>
          <w:p w14:paraId="25F0CF2D" w14:textId="2EC0B12B" w:rsidR="00915AC6" w:rsidRPr="00054828" w:rsidRDefault="00915AC6" w:rsidP="00654526">
            <w:pPr>
              <w:jc w:val="center"/>
              <w:rPr>
                <w:rFonts w:ascii="Arial" w:hAnsi="Arial" w:cs="Arial"/>
                <w:b/>
              </w:rPr>
            </w:pPr>
            <w:r w:rsidRPr="00054828">
              <w:rPr>
                <w:rFonts w:ascii="Arial" w:hAnsi="Arial" w:cs="Arial"/>
                <w:b/>
              </w:rPr>
              <w:t>Findings of 2019</w:t>
            </w:r>
          </w:p>
        </w:tc>
      </w:tr>
      <w:tr w:rsidR="00915AC6" w:rsidRPr="00054828" w14:paraId="3329A2E1" w14:textId="4638AB9D" w:rsidTr="00654526">
        <w:trPr>
          <w:trHeight w:val="500"/>
        </w:trPr>
        <w:tc>
          <w:tcPr>
            <w:tcW w:w="1260" w:type="pct"/>
            <w:shd w:val="clear" w:color="auto" w:fill="A8D08D" w:themeFill="accent6" w:themeFillTint="99"/>
            <w:vAlign w:val="center"/>
          </w:tcPr>
          <w:p w14:paraId="339AE906" w14:textId="3D6BC81F" w:rsidR="00915AC6" w:rsidRPr="00054828" w:rsidRDefault="00915AC6" w:rsidP="005F717E">
            <w:pPr>
              <w:jc w:val="center"/>
              <w:rPr>
                <w:rFonts w:ascii="Arial" w:hAnsi="Arial" w:cs="Arial"/>
                <w:b/>
              </w:rPr>
            </w:pPr>
            <w:r w:rsidRPr="00054828">
              <w:rPr>
                <w:rFonts w:ascii="Arial" w:hAnsi="Arial" w:cs="Arial"/>
                <w:b/>
              </w:rPr>
              <w:t>HO</w:t>
            </w:r>
          </w:p>
        </w:tc>
        <w:tc>
          <w:tcPr>
            <w:tcW w:w="3740" w:type="pct"/>
            <w:shd w:val="clear" w:color="auto" w:fill="A8D08D" w:themeFill="accent6" w:themeFillTint="99"/>
            <w:vAlign w:val="center"/>
          </w:tcPr>
          <w:p w14:paraId="58EA64CB" w14:textId="2161B690" w:rsidR="00915AC6" w:rsidRPr="009E10E8" w:rsidRDefault="00915AC6" w:rsidP="009B1145">
            <w:pPr>
              <w:pStyle w:val="ListParagraph"/>
              <w:numPr>
                <w:ilvl w:val="0"/>
                <w:numId w:val="17"/>
              </w:numPr>
              <w:rPr>
                <w:rFonts w:ascii="Arial" w:hAnsi="Arial" w:cs="Arial"/>
                <w:bCs/>
              </w:rPr>
            </w:pPr>
            <w:r w:rsidRPr="009E10E8">
              <w:rPr>
                <w:rFonts w:ascii="Arial" w:hAnsi="Arial" w:cs="Arial"/>
                <w:bCs/>
              </w:rPr>
              <w:t>Field data is regularly cross checked following consistent process taking reference from previous months, and requirement</w:t>
            </w:r>
          </w:p>
        </w:tc>
      </w:tr>
      <w:tr w:rsidR="00915AC6" w:rsidRPr="00054828" w14:paraId="0D9344AD" w14:textId="6934DF22" w:rsidTr="00654526">
        <w:trPr>
          <w:trHeight w:val="1052"/>
        </w:trPr>
        <w:tc>
          <w:tcPr>
            <w:tcW w:w="1260" w:type="pct"/>
            <w:shd w:val="clear" w:color="auto" w:fill="A8D08D" w:themeFill="accent6" w:themeFillTint="99"/>
            <w:vAlign w:val="center"/>
          </w:tcPr>
          <w:p w14:paraId="5F5A5120" w14:textId="6AE92B72" w:rsidR="00915AC6" w:rsidRPr="00054828" w:rsidRDefault="00915AC6" w:rsidP="005F717E">
            <w:pPr>
              <w:jc w:val="center"/>
              <w:rPr>
                <w:rFonts w:ascii="Arial" w:hAnsi="Arial" w:cs="Arial"/>
                <w:b/>
              </w:rPr>
            </w:pPr>
            <w:r w:rsidRPr="00054828">
              <w:rPr>
                <w:rFonts w:ascii="Arial" w:hAnsi="Arial" w:cs="Arial"/>
                <w:b/>
              </w:rPr>
              <w:t>RM</w:t>
            </w:r>
          </w:p>
        </w:tc>
        <w:tc>
          <w:tcPr>
            <w:tcW w:w="3740" w:type="pct"/>
            <w:shd w:val="clear" w:color="auto" w:fill="A8D08D" w:themeFill="accent6" w:themeFillTint="99"/>
            <w:vAlign w:val="center"/>
          </w:tcPr>
          <w:p w14:paraId="5C3E1F49" w14:textId="77777777" w:rsidR="00915AC6" w:rsidRPr="009E10E8" w:rsidRDefault="00915AC6" w:rsidP="009B1145">
            <w:pPr>
              <w:numPr>
                <w:ilvl w:val="0"/>
                <w:numId w:val="18"/>
              </w:numPr>
              <w:rPr>
                <w:rFonts w:ascii="Arial" w:hAnsi="Arial" w:cs="Arial"/>
                <w:bCs/>
              </w:rPr>
            </w:pPr>
            <w:r w:rsidRPr="009E10E8">
              <w:rPr>
                <w:rFonts w:ascii="Arial" w:hAnsi="Arial" w:cs="Arial"/>
                <w:bCs/>
              </w:rPr>
              <w:t>Supervisor from HO verifies RM’s data through back-check in person and over phone</w:t>
            </w:r>
          </w:p>
          <w:p w14:paraId="564315F9" w14:textId="77777777" w:rsidR="00915AC6" w:rsidRPr="009E10E8" w:rsidRDefault="00915AC6" w:rsidP="009B1145">
            <w:pPr>
              <w:numPr>
                <w:ilvl w:val="0"/>
                <w:numId w:val="18"/>
              </w:numPr>
              <w:rPr>
                <w:rFonts w:ascii="Arial" w:hAnsi="Arial" w:cs="Arial"/>
                <w:bCs/>
              </w:rPr>
            </w:pPr>
            <w:r w:rsidRPr="009E10E8">
              <w:rPr>
                <w:rFonts w:ascii="Arial" w:hAnsi="Arial" w:cs="Arial"/>
                <w:bCs/>
              </w:rPr>
              <w:t>Correct data on soft copy</w:t>
            </w:r>
          </w:p>
          <w:p w14:paraId="26E72C17" w14:textId="586F37B8" w:rsidR="00915AC6" w:rsidRPr="009E10E8" w:rsidRDefault="00915AC6" w:rsidP="009B1145">
            <w:pPr>
              <w:numPr>
                <w:ilvl w:val="0"/>
                <w:numId w:val="18"/>
              </w:numPr>
              <w:rPr>
                <w:rFonts w:ascii="Arial" w:hAnsi="Arial" w:cs="Arial"/>
                <w:bCs/>
              </w:rPr>
            </w:pPr>
            <w:r w:rsidRPr="009E10E8">
              <w:rPr>
                <w:rFonts w:ascii="Arial" w:hAnsi="Arial" w:cs="Arial"/>
                <w:bCs/>
              </w:rPr>
              <w:t>Send soft copy to HO and collect soft copy from AMs/ BMs</w:t>
            </w:r>
          </w:p>
        </w:tc>
      </w:tr>
      <w:tr w:rsidR="00915AC6" w:rsidRPr="00054828" w14:paraId="68A7FB0B" w14:textId="236DF3A4" w:rsidTr="00654526">
        <w:trPr>
          <w:trHeight w:val="1026"/>
        </w:trPr>
        <w:tc>
          <w:tcPr>
            <w:tcW w:w="1260" w:type="pct"/>
            <w:shd w:val="clear" w:color="auto" w:fill="FFD966" w:themeFill="accent4" w:themeFillTint="99"/>
            <w:vAlign w:val="center"/>
          </w:tcPr>
          <w:p w14:paraId="65BE5DEA" w14:textId="44FF7ADE" w:rsidR="00915AC6" w:rsidRPr="00054828" w:rsidRDefault="00915AC6" w:rsidP="005F717E">
            <w:pPr>
              <w:jc w:val="center"/>
              <w:rPr>
                <w:rFonts w:ascii="Arial" w:hAnsi="Arial" w:cs="Arial"/>
                <w:b/>
              </w:rPr>
            </w:pPr>
            <w:r w:rsidRPr="00054828">
              <w:rPr>
                <w:rFonts w:ascii="Arial" w:hAnsi="Arial" w:cs="Arial"/>
                <w:b/>
              </w:rPr>
              <w:t>BM/AM</w:t>
            </w:r>
          </w:p>
        </w:tc>
        <w:tc>
          <w:tcPr>
            <w:tcW w:w="3740" w:type="pct"/>
            <w:shd w:val="clear" w:color="auto" w:fill="FFD966" w:themeFill="accent4" w:themeFillTint="99"/>
            <w:vAlign w:val="center"/>
          </w:tcPr>
          <w:p w14:paraId="46BFFAC2" w14:textId="77777777" w:rsidR="00915AC6" w:rsidRPr="009E10E8" w:rsidRDefault="00915AC6" w:rsidP="009B1145">
            <w:pPr>
              <w:numPr>
                <w:ilvl w:val="0"/>
                <w:numId w:val="19"/>
              </w:numPr>
              <w:rPr>
                <w:rFonts w:ascii="Arial" w:hAnsi="Arial" w:cs="Arial"/>
                <w:bCs/>
              </w:rPr>
            </w:pPr>
            <w:r w:rsidRPr="009E10E8">
              <w:rPr>
                <w:rFonts w:ascii="Arial" w:hAnsi="Arial" w:cs="Arial"/>
                <w:bCs/>
              </w:rPr>
              <w:t>Few didn’t receive training on data collection but they have experience</w:t>
            </w:r>
          </w:p>
          <w:p w14:paraId="4E03C176" w14:textId="3DB96C54" w:rsidR="00915AC6" w:rsidRPr="009E10E8" w:rsidRDefault="00915AC6" w:rsidP="009B1145">
            <w:pPr>
              <w:numPr>
                <w:ilvl w:val="0"/>
                <w:numId w:val="19"/>
              </w:numPr>
              <w:rPr>
                <w:rFonts w:ascii="Arial" w:hAnsi="Arial" w:cs="Arial"/>
                <w:bCs/>
              </w:rPr>
            </w:pPr>
            <w:r w:rsidRPr="009E10E8">
              <w:rPr>
                <w:rFonts w:ascii="Arial" w:hAnsi="Arial" w:cs="Arial"/>
                <w:bCs/>
              </w:rPr>
              <w:t>Correct data on soft/ hardcopy, mostly through field visit, back-check in person and over phone</w:t>
            </w:r>
          </w:p>
          <w:p w14:paraId="5325B545" w14:textId="0D7DAE3B" w:rsidR="00915AC6" w:rsidRPr="009E10E8" w:rsidRDefault="00915AC6" w:rsidP="009B1145">
            <w:pPr>
              <w:numPr>
                <w:ilvl w:val="0"/>
                <w:numId w:val="19"/>
              </w:numPr>
              <w:rPr>
                <w:rFonts w:ascii="Arial" w:hAnsi="Arial" w:cs="Arial"/>
                <w:bCs/>
              </w:rPr>
            </w:pPr>
            <w:r w:rsidRPr="009E10E8">
              <w:rPr>
                <w:rFonts w:ascii="Arial" w:hAnsi="Arial" w:cs="Arial"/>
                <w:bCs/>
              </w:rPr>
              <w:t>RMs verify data through field visit, back-check in person and over phone</w:t>
            </w:r>
          </w:p>
        </w:tc>
      </w:tr>
      <w:tr w:rsidR="00915AC6" w:rsidRPr="00054828" w14:paraId="6B086DDE" w14:textId="4D682388" w:rsidTr="00654526">
        <w:trPr>
          <w:trHeight w:val="1455"/>
        </w:trPr>
        <w:tc>
          <w:tcPr>
            <w:tcW w:w="1260" w:type="pct"/>
            <w:shd w:val="clear" w:color="auto" w:fill="FFD966" w:themeFill="accent4" w:themeFillTint="99"/>
            <w:vAlign w:val="center"/>
          </w:tcPr>
          <w:p w14:paraId="0F56D32E" w14:textId="779282BD" w:rsidR="00915AC6" w:rsidRPr="00054828" w:rsidRDefault="00915AC6" w:rsidP="005F717E">
            <w:pPr>
              <w:jc w:val="center"/>
              <w:rPr>
                <w:rFonts w:ascii="Arial" w:hAnsi="Arial" w:cs="Arial"/>
                <w:b/>
              </w:rPr>
            </w:pPr>
            <w:r w:rsidRPr="00054828">
              <w:rPr>
                <w:rFonts w:ascii="Arial" w:hAnsi="Arial" w:cs="Arial"/>
                <w:b/>
              </w:rPr>
              <w:t>PO</w:t>
            </w:r>
          </w:p>
        </w:tc>
        <w:tc>
          <w:tcPr>
            <w:tcW w:w="3740" w:type="pct"/>
            <w:shd w:val="clear" w:color="auto" w:fill="FFD966" w:themeFill="accent4" w:themeFillTint="99"/>
            <w:vAlign w:val="center"/>
          </w:tcPr>
          <w:p w14:paraId="45BEE3F2" w14:textId="2991CD80" w:rsidR="00915AC6" w:rsidRPr="009E10E8" w:rsidRDefault="00915AC6" w:rsidP="009B1145">
            <w:pPr>
              <w:numPr>
                <w:ilvl w:val="0"/>
                <w:numId w:val="20"/>
              </w:numPr>
              <w:rPr>
                <w:rFonts w:ascii="Arial" w:hAnsi="Arial" w:cs="Arial"/>
                <w:bCs/>
              </w:rPr>
            </w:pPr>
            <w:r w:rsidRPr="009E10E8">
              <w:rPr>
                <w:rFonts w:ascii="Arial" w:hAnsi="Arial" w:cs="Arial"/>
                <w:bCs/>
              </w:rPr>
              <w:t>Most have work experience but they didn’t receive formal training on data collection process</w:t>
            </w:r>
          </w:p>
          <w:p w14:paraId="473B8D1C" w14:textId="5D27BC20" w:rsidR="00915AC6" w:rsidRPr="009E10E8" w:rsidRDefault="00915AC6" w:rsidP="009B1145">
            <w:pPr>
              <w:numPr>
                <w:ilvl w:val="0"/>
                <w:numId w:val="20"/>
              </w:numPr>
              <w:rPr>
                <w:rFonts w:ascii="Arial" w:hAnsi="Arial" w:cs="Arial"/>
                <w:bCs/>
              </w:rPr>
            </w:pPr>
            <w:r w:rsidRPr="009E10E8">
              <w:rPr>
                <w:rFonts w:ascii="Arial" w:hAnsi="Arial" w:cs="Arial"/>
                <w:bCs/>
              </w:rPr>
              <w:t xml:space="preserve">POs without formal training on data collection learn from work, workshop/ meeting, </w:t>
            </w:r>
            <w:r w:rsidR="00A71B81" w:rsidRPr="009E10E8">
              <w:rPr>
                <w:rFonts w:ascii="Arial" w:hAnsi="Arial" w:cs="Arial"/>
                <w:bCs/>
              </w:rPr>
              <w:t>and supervisor</w:t>
            </w:r>
          </w:p>
          <w:p w14:paraId="10F03AB2" w14:textId="4517A52F" w:rsidR="00915AC6" w:rsidRPr="009E10E8" w:rsidRDefault="00915AC6" w:rsidP="009B1145">
            <w:pPr>
              <w:numPr>
                <w:ilvl w:val="0"/>
                <w:numId w:val="20"/>
              </w:numPr>
              <w:rPr>
                <w:rFonts w:ascii="Arial" w:hAnsi="Arial" w:cs="Arial"/>
                <w:bCs/>
              </w:rPr>
            </w:pPr>
            <w:r w:rsidRPr="009E10E8">
              <w:rPr>
                <w:rFonts w:ascii="Arial" w:hAnsi="Arial" w:cs="Arial"/>
                <w:bCs/>
              </w:rPr>
              <w:t>BM/AM verifies and corrects data; Corrections are made on softcopy/ hardcopy</w:t>
            </w:r>
          </w:p>
        </w:tc>
      </w:tr>
      <w:tr w:rsidR="00CC56A2" w:rsidRPr="00054828" w14:paraId="5AC761FF" w14:textId="77777777" w:rsidTr="00654526">
        <w:trPr>
          <w:trHeight w:val="1026"/>
        </w:trPr>
        <w:tc>
          <w:tcPr>
            <w:tcW w:w="1260" w:type="pct"/>
            <w:shd w:val="clear" w:color="auto" w:fill="auto"/>
            <w:vAlign w:val="center"/>
          </w:tcPr>
          <w:p w14:paraId="5F4691D8" w14:textId="26C418CE" w:rsidR="00CC56A2" w:rsidRPr="00054828" w:rsidRDefault="00CC56A2" w:rsidP="005F717E">
            <w:pPr>
              <w:jc w:val="center"/>
              <w:rPr>
                <w:rFonts w:ascii="Arial" w:hAnsi="Arial" w:cs="Arial"/>
                <w:b/>
              </w:rPr>
            </w:pPr>
            <w:r w:rsidRPr="00054828">
              <w:rPr>
                <w:rFonts w:ascii="Arial" w:hAnsi="Arial" w:cs="Arial"/>
                <w:b/>
              </w:rPr>
              <w:t>Summary</w:t>
            </w:r>
          </w:p>
        </w:tc>
        <w:tc>
          <w:tcPr>
            <w:tcW w:w="3740" w:type="pct"/>
            <w:shd w:val="clear" w:color="auto" w:fill="auto"/>
            <w:vAlign w:val="center"/>
          </w:tcPr>
          <w:p w14:paraId="4CBBC6D3" w14:textId="030E0CE3" w:rsidR="00CC56A2" w:rsidRPr="00054828" w:rsidRDefault="00CC56A2" w:rsidP="00054828">
            <w:pPr>
              <w:rPr>
                <w:rFonts w:ascii="Arial" w:hAnsi="Arial" w:cs="Arial"/>
                <w:bCs/>
              </w:rPr>
            </w:pPr>
            <w:r w:rsidRPr="00054828">
              <w:rPr>
                <w:rFonts w:ascii="Arial" w:hAnsi="Arial" w:cs="Arial"/>
                <w:bCs/>
              </w:rPr>
              <w:t>For many indicators, the data is invalid due to misreporting at the collection level. Also, lack of training in data colle</w:t>
            </w:r>
            <w:r w:rsidR="0091452E" w:rsidRPr="00054828">
              <w:rPr>
                <w:rFonts w:ascii="Arial" w:hAnsi="Arial" w:cs="Arial"/>
                <w:bCs/>
              </w:rPr>
              <w:t>cti</w:t>
            </w:r>
            <w:r w:rsidR="00422A63" w:rsidRPr="00054828">
              <w:rPr>
                <w:rFonts w:ascii="Arial" w:hAnsi="Arial" w:cs="Arial"/>
                <w:bCs/>
              </w:rPr>
              <w:t xml:space="preserve">on and management is </w:t>
            </w:r>
            <w:r w:rsidR="004112F7" w:rsidRPr="00054828">
              <w:rPr>
                <w:rFonts w:ascii="Arial" w:hAnsi="Arial" w:cs="Arial"/>
                <w:bCs/>
              </w:rPr>
              <w:t>evident</w:t>
            </w:r>
          </w:p>
        </w:tc>
      </w:tr>
      <w:tr w:rsidR="00CC56A2" w:rsidRPr="00054828" w14:paraId="06E6B146" w14:textId="77777777" w:rsidTr="00654526">
        <w:trPr>
          <w:trHeight w:val="1227"/>
        </w:trPr>
        <w:tc>
          <w:tcPr>
            <w:tcW w:w="1260" w:type="pct"/>
            <w:shd w:val="clear" w:color="auto" w:fill="auto"/>
            <w:vAlign w:val="center"/>
          </w:tcPr>
          <w:p w14:paraId="2677C9C4" w14:textId="77777777" w:rsidR="00CC56A2" w:rsidRPr="00054828" w:rsidRDefault="00CC56A2" w:rsidP="005F717E">
            <w:pPr>
              <w:jc w:val="center"/>
              <w:rPr>
                <w:rFonts w:ascii="Arial" w:hAnsi="Arial" w:cs="Arial"/>
                <w:b/>
              </w:rPr>
            </w:pPr>
            <w:r w:rsidRPr="00054828">
              <w:rPr>
                <w:rFonts w:ascii="Arial" w:hAnsi="Arial" w:cs="Arial"/>
                <w:b/>
              </w:rPr>
              <w:t>Comparison with 2018 findings</w:t>
            </w:r>
          </w:p>
          <w:p w14:paraId="2E074935" w14:textId="7BD14603" w:rsidR="00CC56A2" w:rsidRPr="00054828" w:rsidRDefault="00CC56A2" w:rsidP="005F717E">
            <w:pPr>
              <w:jc w:val="center"/>
              <w:rPr>
                <w:rFonts w:ascii="Arial" w:hAnsi="Arial" w:cs="Arial"/>
                <w:b/>
              </w:rPr>
            </w:pPr>
          </w:p>
        </w:tc>
        <w:tc>
          <w:tcPr>
            <w:tcW w:w="3740" w:type="pct"/>
            <w:shd w:val="clear" w:color="auto" w:fill="auto"/>
            <w:vAlign w:val="center"/>
          </w:tcPr>
          <w:p w14:paraId="4869336D" w14:textId="65B25B83" w:rsidR="00CC56A2" w:rsidRPr="00054828" w:rsidRDefault="00CC56A2" w:rsidP="00054828">
            <w:pPr>
              <w:rPr>
                <w:rFonts w:ascii="Arial" w:hAnsi="Arial" w:cs="Arial"/>
                <w:bCs/>
              </w:rPr>
            </w:pPr>
            <w:r w:rsidRPr="00054828">
              <w:rPr>
                <w:rFonts w:ascii="Arial" w:hAnsi="Arial" w:cs="Arial"/>
                <w:bCs/>
              </w:rPr>
              <w:t>Unlike 2018, number of refresher training, number of student enrolled, number of graduates matched as per calculation criteria and definitions. Rest of the issues with validity remained same</w:t>
            </w:r>
          </w:p>
        </w:tc>
      </w:tr>
    </w:tbl>
    <w:p w14:paraId="7727E660" w14:textId="77777777" w:rsidR="00CC56A2" w:rsidRPr="008E47C8" w:rsidRDefault="00CC56A2" w:rsidP="005F717E">
      <w:pPr>
        <w:spacing w:after="0" w:line="240" w:lineRule="auto"/>
        <w:ind w:firstLine="450"/>
        <w:rPr>
          <w:rFonts w:ascii="Arial" w:hAnsi="Arial" w:cs="Arial"/>
          <w:b/>
          <w:sz w:val="18"/>
        </w:rPr>
      </w:pPr>
    </w:p>
    <w:p w14:paraId="6F340C2E" w14:textId="6D850567" w:rsidR="000B4C44" w:rsidRDefault="000B4C44" w:rsidP="005F717E">
      <w:pPr>
        <w:spacing w:after="0" w:line="240" w:lineRule="auto"/>
        <w:rPr>
          <w:rFonts w:ascii="Arial" w:hAnsi="Arial" w:cs="Arial"/>
          <w:b/>
          <w:sz w:val="28"/>
          <w:szCs w:val="28"/>
        </w:rPr>
      </w:pPr>
      <w:r>
        <w:rPr>
          <w:rFonts w:ascii="Arial" w:hAnsi="Arial" w:cs="Arial"/>
          <w:b/>
          <w:sz w:val="28"/>
          <w:szCs w:val="28"/>
        </w:rPr>
        <w:lastRenderedPageBreak/>
        <w:t>Reliability</w:t>
      </w:r>
    </w:p>
    <w:p w14:paraId="0D867020" w14:textId="77777777" w:rsidR="0091452E" w:rsidRPr="00054828" w:rsidRDefault="0091452E" w:rsidP="005F717E">
      <w:pPr>
        <w:spacing w:after="0" w:line="240" w:lineRule="auto"/>
        <w:rPr>
          <w:rFonts w:ascii="Arial" w:hAnsi="Arial" w:cs="Arial"/>
          <w:b/>
        </w:rPr>
      </w:pPr>
    </w:p>
    <w:p w14:paraId="3AC42B7C" w14:textId="704D289F" w:rsidR="000B4C44" w:rsidRDefault="0091452E" w:rsidP="00054828">
      <w:pPr>
        <w:spacing w:after="0" w:line="240" w:lineRule="auto"/>
        <w:jc w:val="both"/>
        <w:rPr>
          <w:rFonts w:ascii="Arial" w:hAnsi="Arial" w:cs="Arial"/>
        </w:rPr>
      </w:pPr>
      <w:r w:rsidRPr="0091452E">
        <w:rPr>
          <w:rFonts w:ascii="Arial" w:hAnsi="Arial" w:cs="Arial"/>
        </w:rPr>
        <w:t>Reliability refers to the idea that data should reflect stable and consistent data collection processes and analysis methods over time</w:t>
      </w:r>
      <w:r>
        <w:rPr>
          <w:rFonts w:ascii="Arial" w:hAnsi="Arial" w:cs="Arial"/>
        </w:rPr>
        <w:t>.</w:t>
      </w:r>
      <w:r w:rsidR="00FA76CF" w:rsidRPr="00FA76CF">
        <w:rPr>
          <w:rFonts w:ascii="Arial" w:hAnsi="Arial" w:cs="Arial"/>
        </w:rPr>
        <w:t xml:space="preserve"> </w:t>
      </w:r>
      <w:r w:rsidR="00FA76CF">
        <w:rPr>
          <w:rFonts w:ascii="Arial" w:hAnsi="Arial" w:cs="Arial"/>
        </w:rPr>
        <w:t>While v</w:t>
      </w:r>
      <w:r w:rsidR="00FA76CF" w:rsidRPr="00FA76CF">
        <w:rPr>
          <w:rFonts w:ascii="Arial" w:hAnsi="Arial" w:cs="Arial"/>
        </w:rPr>
        <w:t xml:space="preserve">alidity refers to the extent to which a measure actually represents what </w:t>
      </w:r>
      <w:r w:rsidR="0010094F">
        <w:rPr>
          <w:rFonts w:ascii="Arial" w:hAnsi="Arial" w:cs="Arial"/>
        </w:rPr>
        <w:t>is</w:t>
      </w:r>
      <w:r w:rsidR="00FA76CF" w:rsidRPr="00FA76CF">
        <w:rPr>
          <w:rFonts w:ascii="Arial" w:hAnsi="Arial" w:cs="Arial"/>
        </w:rPr>
        <w:t xml:space="preserve"> intend</w:t>
      </w:r>
      <w:r w:rsidR="0010094F">
        <w:rPr>
          <w:rFonts w:ascii="Arial" w:hAnsi="Arial" w:cs="Arial"/>
        </w:rPr>
        <w:t>ed</w:t>
      </w:r>
      <w:r w:rsidR="00FA76CF" w:rsidRPr="00FA76CF">
        <w:rPr>
          <w:rFonts w:ascii="Arial" w:hAnsi="Arial" w:cs="Arial"/>
        </w:rPr>
        <w:t xml:space="preserve"> to measure. Reliability refers to the stability of the measurement process.</w:t>
      </w:r>
    </w:p>
    <w:p w14:paraId="611CCBA3" w14:textId="77777777" w:rsidR="00FA76CF" w:rsidRPr="00FA76CF" w:rsidRDefault="00FA76CF" w:rsidP="005F717E">
      <w:pPr>
        <w:spacing w:after="0" w:line="240" w:lineRule="auto"/>
        <w:rPr>
          <w:rFonts w:ascii="Arial" w:hAnsi="Arial" w:cs="Arial"/>
        </w:rPr>
      </w:pPr>
    </w:p>
    <w:tbl>
      <w:tblPr>
        <w:tblStyle w:val="TableGrid"/>
        <w:tblW w:w="9067" w:type="dxa"/>
        <w:tblLook w:val="04A0" w:firstRow="1" w:lastRow="0" w:firstColumn="1" w:lastColumn="0" w:noHBand="0" w:noVBand="1"/>
      </w:tblPr>
      <w:tblGrid>
        <w:gridCol w:w="2405"/>
        <w:gridCol w:w="6662"/>
      </w:tblGrid>
      <w:tr w:rsidR="0091452E" w14:paraId="40B5EF6B" w14:textId="77777777" w:rsidTr="00654526">
        <w:trPr>
          <w:trHeight w:val="143"/>
        </w:trPr>
        <w:tc>
          <w:tcPr>
            <w:tcW w:w="2405" w:type="dxa"/>
            <w:shd w:val="clear" w:color="auto" w:fill="auto"/>
            <w:vAlign w:val="center"/>
          </w:tcPr>
          <w:p w14:paraId="394FC450" w14:textId="0A812F8F" w:rsidR="0091452E" w:rsidRPr="00054828" w:rsidRDefault="0091452E" w:rsidP="00654526">
            <w:pPr>
              <w:jc w:val="center"/>
              <w:rPr>
                <w:rFonts w:ascii="Arial" w:hAnsi="Arial" w:cs="Arial"/>
                <w:b/>
              </w:rPr>
            </w:pPr>
            <w:r w:rsidRPr="00054828">
              <w:rPr>
                <w:rFonts w:ascii="Arial" w:hAnsi="Arial" w:cs="Arial"/>
                <w:b/>
              </w:rPr>
              <w:t>Assessment level</w:t>
            </w:r>
          </w:p>
        </w:tc>
        <w:tc>
          <w:tcPr>
            <w:tcW w:w="6662" w:type="dxa"/>
            <w:shd w:val="clear" w:color="auto" w:fill="auto"/>
            <w:vAlign w:val="center"/>
          </w:tcPr>
          <w:p w14:paraId="442B0043" w14:textId="3A7569A5" w:rsidR="0091452E" w:rsidRPr="00054828" w:rsidRDefault="0091452E" w:rsidP="00654526">
            <w:pPr>
              <w:pStyle w:val="ListParagraph"/>
              <w:jc w:val="center"/>
              <w:rPr>
                <w:rFonts w:ascii="Arial" w:hAnsi="Arial" w:cs="Arial"/>
                <w:b/>
              </w:rPr>
            </w:pPr>
            <w:r w:rsidRPr="00054828">
              <w:rPr>
                <w:rFonts w:ascii="Arial" w:hAnsi="Arial" w:cs="Arial"/>
                <w:b/>
              </w:rPr>
              <w:t>Findings of 2019</w:t>
            </w:r>
          </w:p>
        </w:tc>
      </w:tr>
      <w:tr w:rsidR="000B4C44" w14:paraId="069C2013" w14:textId="77777777" w:rsidTr="00654526">
        <w:trPr>
          <w:trHeight w:val="500"/>
        </w:trPr>
        <w:tc>
          <w:tcPr>
            <w:tcW w:w="2405" w:type="dxa"/>
            <w:shd w:val="clear" w:color="auto" w:fill="A8D08D" w:themeFill="accent6" w:themeFillTint="99"/>
            <w:vAlign w:val="center"/>
          </w:tcPr>
          <w:p w14:paraId="12C507BF" w14:textId="77777777" w:rsidR="000B4C44" w:rsidRPr="00054828" w:rsidRDefault="000B4C44" w:rsidP="005F717E">
            <w:pPr>
              <w:jc w:val="center"/>
              <w:rPr>
                <w:rFonts w:ascii="Arial" w:hAnsi="Arial" w:cs="Arial"/>
                <w:b/>
              </w:rPr>
            </w:pPr>
            <w:r w:rsidRPr="00054828">
              <w:rPr>
                <w:rFonts w:ascii="Arial" w:hAnsi="Arial" w:cs="Arial"/>
                <w:b/>
              </w:rPr>
              <w:t>HO</w:t>
            </w:r>
          </w:p>
        </w:tc>
        <w:tc>
          <w:tcPr>
            <w:tcW w:w="6662" w:type="dxa"/>
            <w:shd w:val="clear" w:color="auto" w:fill="A8D08D" w:themeFill="accent6" w:themeFillTint="99"/>
            <w:vAlign w:val="center"/>
          </w:tcPr>
          <w:p w14:paraId="2BC6D9BE" w14:textId="37365E27" w:rsidR="000B4C44" w:rsidRPr="009E10E8" w:rsidRDefault="007C7952" w:rsidP="009B1145">
            <w:pPr>
              <w:pStyle w:val="ListParagraph"/>
              <w:numPr>
                <w:ilvl w:val="0"/>
                <w:numId w:val="17"/>
              </w:numPr>
              <w:rPr>
                <w:rFonts w:ascii="Arial" w:hAnsi="Arial" w:cs="Arial"/>
                <w:bCs/>
              </w:rPr>
            </w:pPr>
            <w:r w:rsidRPr="009E10E8">
              <w:rPr>
                <w:rFonts w:ascii="Arial" w:hAnsi="Arial" w:cs="Arial"/>
                <w:bCs/>
              </w:rPr>
              <w:t>All okay</w:t>
            </w:r>
          </w:p>
        </w:tc>
      </w:tr>
      <w:tr w:rsidR="000B4C44" w14:paraId="74DDFA54" w14:textId="77777777" w:rsidTr="00654526">
        <w:trPr>
          <w:trHeight w:val="1052"/>
        </w:trPr>
        <w:tc>
          <w:tcPr>
            <w:tcW w:w="2405" w:type="dxa"/>
            <w:shd w:val="clear" w:color="auto" w:fill="FFD966" w:themeFill="accent4" w:themeFillTint="99"/>
            <w:vAlign w:val="center"/>
          </w:tcPr>
          <w:p w14:paraId="2E872869" w14:textId="77777777" w:rsidR="000B4C44" w:rsidRPr="00054828" w:rsidRDefault="000B4C44" w:rsidP="005F717E">
            <w:pPr>
              <w:jc w:val="center"/>
              <w:rPr>
                <w:rFonts w:ascii="Arial" w:hAnsi="Arial" w:cs="Arial"/>
                <w:b/>
              </w:rPr>
            </w:pPr>
            <w:r w:rsidRPr="00054828">
              <w:rPr>
                <w:rFonts w:ascii="Arial" w:hAnsi="Arial" w:cs="Arial"/>
                <w:b/>
              </w:rPr>
              <w:t>RM</w:t>
            </w:r>
          </w:p>
        </w:tc>
        <w:tc>
          <w:tcPr>
            <w:tcW w:w="6662" w:type="dxa"/>
            <w:shd w:val="clear" w:color="auto" w:fill="FFD966" w:themeFill="accent4" w:themeFillTint="99"/>
            <w:vAlign w:val="center"/>
          </w:tcPr>
          <w:p w14:paraId="27D2E5ED" w14:textId="77777777" w:rsidR="007C7952" w:rsidRPr="009E10E8" w:rsidRDefault="007C7952" w:rsidP="009B1145">
            <w:pPr>
              <w:numPr>
                <w:ilvl w:val="0"/>
                <w:numId w:val="18"/>
              </w:numPr>
              <w:rPr>
                <w:rFonts w:ascii="Arial" w:hAnsi="Arial" w:cs="Arial"/>
                <w:bCs/>
              </w:rPr>
            </w:pPr>
            <w:r w:rsidRPr="009E10E8">
              <w:rPr>
                <w:rFonts w:ascii="Arial" w:hAnsi="Arial" w:cs="Arial"/>
                <w:bCs/>
              </w:rPr>
              <w:t>All use same reporting format given by HO, similar to BM/AM’s format</w:t>
            </w:r>
          </w:p>
          <w:p w14:paraId="4AA346BF" w14:textId="1662FDF3" w:rsidR="000B4C44" w:rsidRPr="009E10E8" w:rsidRDefault="007C7952" w:rsidP="009B1145">
            <w:pPr>
              <w:numPr>
                <w:ilvl w:val="0"/>
                <w:numId w:val="18"/>
              </w:numPr>
              <w:rPr>
                <w:rFonts w:ascii="Arial" w:hAnsi="Arial" w:cs="Arial"/>
                <w:bCs/>
              </w:rPr>
            </w:pPr>
            <w:r w:rsidRPr="009E10E8">
              <w:rPr>
                <w:rFonts w:ascii="Arial" w:hAnsi="Arial" w:cs="Arial"/>
                <w:bCs/>
              </w:rPr>
              <w:t>Do not have written guideline from HO but they use circulars, verbal instructions as guidelines</w:t>
            </w:r>
          </w:p>
        </w:tc>
      </w:tr>
      <w:tr w:rsidR="000B4C44" w14:paraId="0CA10B58" w14:textId="77777777" w:rsidTr="00654526">
        <w:trPr>
          <w:trHeight w:val="1026"/>
        </w:trPr>
        <w:tc>
          <w:tcPr>
            <w:tcW w:w="2405" w:type="dxa"/>
            <w:shd w:val="clear" w:color="auto" w:fill="FFD966" w:themeFill="accent4" w:themeFillTint="99"/>
            <w:vAlign w:val="center"/>
          </w:tcPr>
          <w:p w14:paraId="02D96CC5" w14:textId="77777777" w:rsidR="000B4C44" w:rsidRPr="00054828" w:rsidRDefault="000B4C44" w:rsidP="005F717E">
            <w:pPr>
              <w:jc w:val="center"/>
              <w:rPr>
                <w:rFonts w:ascii="Arial" w:hAnsi="Arial" w:cs="Arial"/>
                <w:b/>
              </w:rPr>
            </w:pPr>
            <w:r w:rsidRPr="00054828">
              <w:rPr>
                <w:rFonts w:ascii="Arial" w:hAnsi="Arial" w:cs="Arial"/>
                <w:b/>
              </w:rPr>
              <w:t>BM/AM</w:t>
            </w:r>
          </w:p>
        </w:tc>
        <w:tc>
          <w:tcPr>
            <w:tcW w:w="6662" w:type="dxa"/>
            <w:shd w:val="clear" w:color="auto" w:fill="FFD966" w:themeFill="accent4" w:themeFillTint="99"/>
            <w:vAlign w:val="center"/>
          </w:tcPr>
          <w:p w14:paraId="35B66FC2" w14:textId="77777777" w:rsidR="007C7952" w:rsidRPr="009E10E8" w:rsidRDefault="007C7952" w:rsidP="009B1145">
            <w:pPr>
              <w:numPr>
                <w:ilvl w:val="0"/>
                <w:numId w:val="19"/>
              </w:numPr>
              <w:rPr>
                <w:rFonts w:ascii="Arial" w:hAnsi="Arial" w:cs="Arial"/>
                <w:bCs/>
              </w:rPr>
            </w:pPr>
            <w:r w:rsidRPr="009E10E8">
              <w:rPr>
                <w:rFonts w:ascii="Arial" w:hAnsi="Arial" w:cs="Arial"/>
                <w:bCs/>
              </w:rPr>
              <w:t>Use specified format for collecting and reporting data</w:t>
            </w:r>
          </w:p>
          <w:p w14:paraId="32EA42FD" w14:textId="77777777" w:rsidR="007C7952" w:rsidRPr="009E10E8" w:rsidRDefault="007C7952" w:rsidP="009B1145">
            <w:pPr>
              <w:numPr>
                <w:ilvl w:val="0"/>
                <w:numId w:val="19"/>
              </w:numPr>
              <w:rPr>
                <w:rFonts w:ascii="Arial" w:hAnsi="Arial" w:cs="Arial"/>
                <w:bCs/>
              </w:rPr>
            </w:pPr>
            <w:r w:rsidRPr="009E10E8">
              <w:rPr>
                <w:rFonts w:ascii="Arial" w:hAnsi="Arial" w:cs="Arial"/>
                <w:bCs/>
              </w:rPr>
              <w:t>BM/AM’s MIS format is different from BM/AM’s data source format (POs)</w:t>
            </w:r>
          </w:p>
          <w:p w14:paraId="4E437309" w14:textId="7937341A" w:rsidR="000B4C44" w:rsidRPr="009E10E8" w:rsidRDefault="007C7952" w:rsidP="009B1145">
            <w:pPr>
              <w:numPr>
                <w:ilvl w:val="0"/>
                <w:numId w:val="19"/>
              </w:numPr>
              <w:rPr>
                <w:rFonts w:ascii="Arial" w:hAnsi="Arial" w:cs="Arial"/>
                <w:bCs/>
              </w:rPr>
            </w:pPr>
            <w:r w:rsidRPr="009E10E8">
              <w:rPr>
                <w:rFonts w:ascii="Arial" w:hAnsi="Arial" w:cs="Arial"/>
                <w:bCs/>
              </w:rPr>
              <w:t>Have circulars and handouts that are being followed as guidelines</w:t>
            </w:r>
          </w:p>
        </w:tc>
      </w:tr>
      <w:tr w:rsidR="000B4C44" w14:paraId="6CF82D68" w14:textId="77777777" w:rsidTr="00654526">
        <w:trPr>
          <w:trHeight w:val="1227"/>
        </w:trPr>
        <w:tc>
          <w:tcPr>
            <w:tcW w:w="2405" w:type="dxa"/>
            <w:shd w:val="clear" w:color="auto" w:fill="FFD966" w:themeFill="accent4" w:themeFillTint="99"/>
            <w:vAlign w:val="center"/>
          </w:tcPr>
          <w:p w14:paraId="193CF81A" w14:textId="77777777" w:rsidR="000B4C44" w:rsidRPr="00054828" w:rsidRDefault="000B4C44" w:rsidP="005F717E">
            <w:pPr>
              <w:jc w:val="center"/>
              <w:rPr>
                <w:rFonts w:ascii="Arial" w:hAnsi="Arial" w:cs="Arial"/>
                <w:b/>
              </w:rPr>
            </w:pPr>
            <w:r w:rsidRPr="00054828">
              <w:rPr>
                <w:rFonts w:ascii="Arial" w:hAnsi="Arial" w:cs="Arial"/>
                <w:b/>
              </w:rPr>
              <w:t>PO</w:t>
            </w:r>
          </w:p>
        </w:tc>
        <w:tc>
          <w:tcPr>
            <w:tcW w:w="6662" w:type="dxa"/>
            <w:shd w:val="clear" w:color="auto" w:fill="FFD966" w:themeFill="accent4" w:themeFillTint="99"/>
            <w:vAlign w:val="center"/>
          </w:tcPr>
          <w:p w14:paraId="770EF0A6" w14:textId="77777777" w:rsidR="007C7952" w:rsidRPr="009E10E8" w:rsidRDefault="007C7952" w:rsidP="009B1145">
            <w:pPr>
              <w:numPr>
                <w:ilvl w:val="0"/>
                <w:numId w:val="20"/>
              </w:numPr>
              <w:rPr>
                <w:rFonts w:ascii="Arial" w:hAnsi="Arial" w:cs="Arial"/>
                <w:bCs/>
              </w:rPr>
            </w:pPr>
            <w:r w:rsidRPr="009E10E8">
              <w:rPr>
                <w:rFonts w:ascii="Arial" w:hAnsi="Arial" w:cs="Arial"/>
                <w:bCs/>
              </w:rPr>
              <w:t>All follow same procedure for data collection and reporting in all the places</w:t>
            </w:r>
          </w:p>
          <w:p w14:paraId="13331036" w14:textId="77777777" w:rsidR="007C7952" w:rsidRPr="009E10E8" w:rsidRDefault="007C7952" w:rsidP="009B1145">
            <w:pPr>
              <w:numPr>
                <w:ilvl w:val="0"/>
                <w:numId w:val="20"/>
              </w:numPr>
              <w:rPr>
                <w:rFonts w:ascii="Arial" w:hAnsi="Arial" w:cs="Arial"/>
                <w:bCs/>
              </w:rPr>
            </w:pPr>
            <w:r w:rsidRPr="009E10E8">
              <w:rPr>
                <w:rFonts w:ascii="Arial" w:hAnsi="Arial" w:cs="Arial"/>
                <w:bCs/>
              </w:rPr>
              <w:t>All sampled PO use specific printed format for data collection and reporting</w:t>
            </w:r>
          </w:p>
          <w:p w14:paraId="1A63426E" w14:textId="6232F9CE" w:rsidR="000B4C44" w:rsidRPr="009E10E8" w:rsidRDefault="007C7952" w:rsidP="009B1145">
            <w:pPr>
              <w:numPr>
                <w:ilvl w:val="0"/>
                <w:numId w:val="20"/>
              </w:numPr>
              <w:rPr>
                <w:rFonts w:ascii="Arial" w:hAnsi="Arial" w:cs="Arial"/>
                <w:bCs/>
              </w:rPr>
            </w:pPr>
            <w:r w:rsidRPr="009E10E8">
              <w:rPr>
                <w:rFonts w:ascii="Arial" w:hAnsi="Arial" w:cs="Arial"/>
                <w:bCs/>
              </w:rPr>
              <w:t>POs have written instructions for data collection and rep</w:t>
            </w:r>
            <w:r w:rsidR="009E5599" w:rsidRPr="009E10E8">
              <w:rPr>
                <w:rFonts w:ascii="Arial" w:hAnsi="Arial" w:cs="Arial"/>
                <w:bCs/>
              </w:rPr>
              <w:t>orting, but no formal guideline</w:t>
            </w:r>
          </w:p>
        </w:tc>
      </w:tr>
      <w:tr w:rsidR="00422A63" w14:paraId="1A59E261" w14:textId="77777777" w:rsidTr="00654526">
        <w:trPr>
          <w:trHeight w:val="530"/>
        </w:trPr>
        <w:tc>
          <w:tcPr>
            <w:tcW w:w="2405" w:type="dxa"/>
            <w:shd w:val="clear" w:color="auto" w:fill="auto"/>
            <w:vAlign w:val="center"/>
          </w:tcPr>
          <w:p w14:paraId="53C89642" w14:textId="2F9FAC0F" w:rsidR="00422A63" w:rsidRPr="00054828" w:rsidRDefault="00422A63" w:rsidP="009E10E8">
            <w:pPr>
              <w:jc w:val="center"/>
              <w:rPr>
                <w:rFonts w:ascii="Arial" w:hAnsi="Arial" w:cs="Arial"/>
                <w:b/>
              </w:rPr>
            </w:pPr>
            <w:r w:rsidRPr="00054828">
              <w:rPr>
                <w:rFonts w:ascii="Arial" w:hAnsi="Arial" w:cs="Arial"/>
                <w:b/>
              </w:rPr>
              <w:t>Summary</w:t>
            </w:r>
          </w:p>
        </w:tc>
        <w:tc>
          <w:tcPr>
            <w:tcW w:w="6662" w:type="dxa"/>
            <w:shd w:val="clear" w:color="auto" w:fill="auto"/>
            <w:vAlign w:val="center"/>
          </w:tcPr>
          <w:p w14:paraId="513932AC" w14:textId="29F1CED9" w:rsidR="00422A63" w:rsidRPr="00054828" w:rsidRDefault="00422A63" w:rsidP="00054828">
            <w:pPr>
              <w:rPr>
                <w:rFonts w:ascii="Arial" w:hAnsi="Arial" w:cs="Arial"/>
                <w:bCs/>
              </w:rPr>
            </w:pPr>
            <w:r w:rsidRPr="00054828">
              <w:rPr>
                <w:rFonts w:ascii="Arial" w:hAnsi="Arial" w:cs="Arial"/>
                <w:bCs/>
              </w:rPr>
              <w:t>Formal guideline on data collection and report still not available</w:t>
            </w:r>
          </w:p>
        </w:tc>
      </w:tr>
      <w:tr w:rsidR="00422A63" w14:paraId="12B51CD1" w14:textId="77777777" w:rsidTr="00654526">
        <w:trPr>
          <w:trHeight w:val="197"/>
        </w:trPr>
        <w:tc>
          <w:tcPr>
            <w:tcW w:w="2405" w:type="dxa"/>
            <w:shd w:val="clear" w:color="auto" w:fill="auto"/>
            <w:vAlign w:val="center"/>
          </w:tcPr>
          <w:p w14:paraId="4918984F" w14:textId="22664AF1" w:rsidR="00422A63" w:rsidRPr="00054828" w:rsidRDefault="00422A63" w:rsidP="009E10E8">
            <w:pPr>
              <w:jc w:val="center"/>
              <w:rPr>
                <w:rFonts w:ascii="Arial" w:hAnsi="Arial" w:cs="Arial"/>
                <w:b/>
              </w:rPr>
            </w:pPr>
            <w:r w:rsidRPr="00054828">
              <w:rPr>
                <w:rFonts w:ascii="Arial" w:hAnsi="Arial" w:cs="Arial"/>
                <w:b/>
              </w:rPr>
              <w:t>Comparison with 2018 findings</w:t>
            </w:r>
          </w:p>
        </w:tc>
        <w:tc>
          <w:tcPr>
            <w:tcW w:w="6662" w:type="dxa"/>
            <w:shd w:val="clear" w:color="auto" w:fill="auto"/>
            <w:vAlign w:val="center"/>
          </w:tcPr>
          <w:p w14:paraId="4F97EEE8" w14:textId="5C27A06C" w:rsidR="00422A63" w:rsidRPr="00054828" w:rsidRDefault="00422A63" w:rsidP="00054828">
            <w:pPr>
              <w:rPr>
                <w:rFonts w:ascii="Arial" w:hAnsi="Arial" w:cs="Arial"/>
                <w:bCs/>
              </w:rPr>
            </w:pPr>
            <w:r w:rsidRPr="00054828">
              <w:rPr>
                <w:rFonts w:ascii="Arial" w:hAnsi="Arial" w:cs="Arial"/>
                <w:bCs/>
              </w:rPr>
              <w:t>Guidelines for data collection have been distributed for feedback from field but there was no such guideline in use in field in 2018 and 2019</w:t>
            </w:r>
          </w:p>
        </w:tc>
      </w:tr>
    </w:tbl>
    <w:p w14:paraId="0858E073" w14:textId="77777777" w:rsidR="009E5599" w:rsidRDefault="009E5599" w:rsidP="005F717E">
      <w:pPr>
        <w:spacing w:after="0" w:line="240" w:lineRule="auto"/>
        <w:rPr>
          <w:rFonts w:ascii="Arial" w:hAnsi="Arial" w:cs="Arial"/>
          <w:b/>
          <w:i/>
          <w:sz w:val="18"/>
          <w:szCs w:val="18"/>
        </w:rPr>
      </w:pPr>
    </w:p>
    <w:p w14:paraId="54A7558C" w14:textId="3DEDC91D" w:rsidR="009E5599" w:rsidRDefault="009E5599" w:rsidP="005F717E">
      <w:pPr>
        <w:spacing w:after="0" w:line="240" w:lineRule="auto"/>
        <w:rPr>
          <w:rFonts w:ascii="Arial" w:hAnsi="Arial" w:cs="Arial"/>
          <w:b/>
          <w:sz w:val="28"/>
          <w:szCs w:val="28"/>
        </w:rPr>
      </w:pPr>
      <w:r>
        <w:rPr>
          <w:rFonts w:ascii="Arial" w:hAnsi="Arial" w:cs="Arial"/>
          <w:b/>
          <w:sz w:val="28"/>
          <w:szCs w:val="28"/>
        </w:rPr>
        <w:t>Precision</w:t>
      </w:r>
    </w:p>
    <w:p w14:paraId="632D7B0B" w14:textId="77777777" w:rsidR="00FA76CF" w:rsidRPr="006F4F51" w:rsidRDefault="00FA76CF" w:rsidP="005F717E">
      <w:pPr>
        <w:spacing w:after="0" w:line="240" w:lineRule="auto"/>
        <w:rPr>
          <w:rFonts w:ascii="Arial" w:hAnsi="Arial" w:cs="Arial"/>
          <w:b/>
          <w:sz w:val="20"/>
          <w:szCs w:val="20"/>
        </w:rPr>
      </w:pPr>
    </w:p>
    <w:p w14:paraId="62D63A39" w14:textId="5044BB46" w:rsidR="00FA76CF" w:rsidRPr="00FA76CF" w:rsidRDefault="00FA76CF" w:rsidP="005F717E">
      <w:pPr>
        <w:spacing w:after="0" w:line="240" w:lineRule="auto"/>
        <w:rPr>
          <w:rFonts w:ascii="Arial" w:hAnsi="Arial" w:cs="Arial"/>
        </w:rPr>
      </w:pPr>
      <w:r w:rsidRPr="00FA76CF">
        <w:rPr>
          <w:rFonts w:ascii="Arial" w:hAnsi="Arial" w:cs="Arial"/>
        </w:rPr>
        <w:t>Precise data have a sufficient level of detail to present a fair picture of performance and enable management decision-making.</w:t>
      </w:r>
    </w:p>
    <w:p w14:paraId="3289B76C" w14:textId="77777777" w:rsidR="009E5599" w:rsidRDefault="009E5599" w:rsidP="005F717E">
      <w:pPr>
        <w:spacing w:after="0" w:line="240" w:lineRule="auto"/>
        <w:ind w:firstLine="450"/>
        <w:rPr>
          <w:rFonts w:ascii="Arial" w:hAnsi="Arial" w:cs="Arial"/>
          <w:b/>
          <w:sz w:val="18"/>
        </w:rPr>
      </w:pPr>
    </w:p>
    <w:tbl>
      <w:tblPr>
        <w:tblStyle w:val="TableGrid"/>
        <w:tblW w:w="9067" w:type="dxa"/>
        <w:tblLook w:val="04A0" w:firstRow="1" w:lastRow="0" w:firstColumn="1" w:lastColumn="0" w:noHBand="0" w:noVBand="1"/>
      </w:tblPr>
      <w:tblGrid>
        <w:gridCol w:w="2405"/>
        <w:gridCol w:w="6662"/>
      </w:tblGrid>
      <w:tr w:rsidR="0091452E" w14:paraId="783C689D" w14:textId="77777777" w:rsidTr="00654526">
        <w:trPr>
          <w:trHeight w:val="265"/>
        </w:trPr>
        <w:tc>
          <w:tcPr>
            <w:tcW w:w="2405" w:type="dxa"/>
            <w:shd w:val="clear" w:color="auto" w:fill="auto"/>
            <w:vAlign w:val="center"/>
          </w:tcPr>
          <w:p w14:paraId="0221BEEC" w14:textId="4DCE7400" w:rsidR="0091452E" w:rsidRPr="009E10E8" w:rsidRDefault="0091452E" w:rsidP="005F717E">
            <w:pPr>
              <w:jc w:val="center"/>
              <w:rPr>
                <w:rFonts w:ascii="Arial" w:hAnsi="Arial" w:cs="Arial"/>
                <w:b/>
              </w:rPr>
            </w:pPr>
            <w:r w:rsidRPr="009E10E8">
              <w:rPr>
                <w:rFonts w:ascii="Arial" w:hAnsi="Arial" w:cs="Arial"/>
                <w:b/>
              </w:rPr>
              <w:t>Assessment level</w:t>
            </w:r>
          </w:p>
        </w:tc>
        <w:tc>
          <w:tcPr>
            <w:tcW w:w="6662" w:type="dxa"/>
            <w:shd w:val="clear" w:color="auto" w:fill="auto"/>
            <w:vAlign w:val="center"/>
          </w:tcPr>
          <w:p w14:paraId="63A6273E" w14:textId="67CA9BC1" w:rsidR="0091452E" w:rsidRPr="009E10E8" w:rsidRDefault="0091452E" w:rsidP="005F717E">
            <w:pPr>
              <w:pStyle w:val="ListParagraph"/>
              <w:jc w:val="center"/>
              <w:rPr>
                <w:rFonts w:ascii="Arial" w:hAnsi="Arial" w:cs="Arial"/>
                <w:b/>
              </w:rPr>
            </w:pPr>
            <w:r w:rsidRPr="009E10E8">
              <w:rPr>
                <w:rFonts w:ascii="Arial" w:hAnsi="Arial" w:cs="Arial"/>
                <w:b/>
              </w:rPr>
              <w:t>Findings of 2019</w:t>
            </w:r>
          </w:p>
        </w:tc>
      </w:tr>
      <w:tr w:rsidR="009E5599" w14:paraId="5B35D4C2" w14:textId="77777777" w:rsidTr="00654526">
        <w:trPr>
          <w:trHeight w:val="500"/>
        </w:trPr>
        <w:tc>
          <w:tcPr>
            <w:tcW w:w="2405" w:type="dxa"/>
            <w:shd w:val="clear" w:color="auto" w:fill="A8D08D" w:themeFill="accent6" w:themeFillTint="99"/>
            <w:vAlign w:val="center"/>
          </w:tcPr>
          <w:p w14:paraId="684E82B9" w14:textId="77777777" w:rsidR="009E5599" w:rsidRPr="009E10E8" w:rsidRDefault="009E5599" w:rsidP="005F717E">
            <w:pPr>
              <w:jc w:val="center"/>
              <w:rPr>
                <w:rFonts w:ascii="Arial" w:hAnsi="Arial" w:cs="Arial"/>
                <w:b/>
              </w:rPr>
            </w:pPr>
            <w:r w:rsidRPr="009E10E8">
              <w:rPr>
                <w:rFonts w:ascii="Arial" w:hAnsi="Arial" w:cs="Arial"/>
                <w:b/>
              </w:rPr>
              <w:t>HO</w:t>
            </w:r>
          </w:p>
        </w:tc>
        <w:tc>
          <w:tcPr>
            <w:tcW w:w="6662" w:type="dxa"/>
            <w:shd w:val="clear" w:color="auto" w:fill="A8D08D" w:themeFill="accent6" w:themeFillTint="99"/>
            <w:vAlign w:val="center"/>
          </w:tcPr>
          <w:p w14:paraId="1094EBD7" w14:textId="77777777" w:rsidR="007C7952" w:rsidRPr="009E10E8" w:rsidRDefault="007C7952" w:rsidP="009B1145">
            <w:pPr>
              <w:pStyle w:val="ListParagraph"/>
              <w:numPr>
                <w:ilvl w:val="0"/>
                <w:numId w:val="17"/>
              </w:numPr>
              <w:rPr>
                <w:rFonts w:ascii="Arial" w:hAnsi="Arial" w:cs="Arial"/>
                <w:bCs/>
              </w:rPr>
            </w:pPr>
            <w:r w:rsidRPr="009E10E8">
              <w:rPr>
                <w:rFonts w:ascii="Arial" w:hAnsi="Arial" w:cs="Arial"/>
                <w:bCs/>
              </w:rPr>
              <w:t>Sufficient level of detail data were there but not readily available</w:t>
            </w:r>
          </w:p>
          <w:p w14:paraId="3C284E1A" w14:textId="77777777" w:rsidR="007C7952" w:rsidRPr="009E10E8" w:rsidRDefault="007C7952" w:rsidP="009B1145">
            <w:pPr>
              <w:pStyle w:val="ListParagraph"/>
              <w:numPr>
                <w:ilvl w:val="0"/>
                <w:numId w:val="17"/>
              </w:numPr>
              <w:rPr>
                <w:rFonts w:ascii="Arial" w:hAnsi="Arial" w:cs="Arial"/>
                <w:bCs/>
              </w:rPr>
            </w:pPr>
            <w:r w:rsidRPr="009E10E8">
              <w:rPr>
                <w:rFonts w:ascii="Arial" w:hAnsi="Arial" w:cs="Arial"/>
                <w:bCs/>
              </w:rPr>
              <w:t>Duplicate/ missing data are taken care of during data cleansing and calculation</w:t>
            </w:r>
          </w:p>
          <w:p w14:paraId="26F9E0E7" w14:textId="40E93956" w:rsidR="009E5599" w:rsidRPr="009E10E8" w:rsidRDefault="007C7952" w:rsidP="009B1145">
            <w:pPr>
              <w:pStyle w:val="ListParagraph"/>
              <w:numPr>
                <w:ilvl w:val="0"/>
                <w:numId w:val="17"/>
              </w:numPr>
              <w:rPr>
                <w:rFonts w:ascii="Arial" w:hAnsi="Arial" w:cs="Arial"/>
                <w:bCs/>
              </w:rPr>
            </w:pPr>
            <w:r w:rsidRPr="009E10E8">
              <w:rPr>
                <w:rFonts w:ascii="Arial" w:hAnsi="Arial" w:cs="Arial"/>
                <w:bCs/>
              </w:rPr>
              <w:t xml:space="preserve">Formula for calculating AOP results are written in SOP </w:t>
            </w:r>
          </w:p>
        </w:tc>
      </w:tr>
      <w:tr w:rsidR="009E5599" w14:paraId="4136DB52" w14:textId="77777777" w:rsidTr="00654526">
        <w:trPr>
          <w:trHeight w:val="347"/>
        </w:trPr>
        <w:tc>
          <w:tcPr>
            <w:tcW w:w="2405" w:type="dxa"/>
            <w:shd w:val="clear" w:color="auto" w:fill="A8D08D" w:themeFill="accent6" w:themeFillTint="99"/>
            <w:vAlign w:val="center"/>
          </w:tcPr>
          <w:p w14:paraId="3B300452" w14:textId="77777777" w:rsidR="009E5599" w:rsidRPr="009E10E8" w:rsidRDefault="009E5599" w:rsidP="005F717E">
            <w:pPr>
              <w:jc w:val="center"/>
              <w:rPr>
                <w:rFonts w:ascii="Arial" w:hAnsi="Arial" w:cs="Arial"/>
                <w:b/>
              </w:rPr>
            </w:pPr>
            <w:r w:rsidRPr="009E10E8">
              <w:rPr>
                <w:rFonts w:ascii="Arial" w:hAnsi="Arial" w:cs="Arial"/>
                <w:b/>
              </w:rPr>
              <w:t>RM</w:t>
            </w:r>
          </w:p>
        </w:tc>
        <w:tc>
          <w:tcPr>
            <w:tcW w:w="6662" w:type="dxa"/>
            <w:shd w:val="clear" w:color="auto" w:fill="A8D08D" w:themeFill="accent6" w:themeFillTint="99"/>
            <w:vAlign w:val="center"/>
          </w:tcPr>
          <w:p w14:paraId="17C37A48" w14:textId="7A8DDF67" w:rsidR="009E5599" w:rsidRPr="009E10E8" w:rsidRDefault="007C7952" w:rsidP="009B1145">
            <w:pPr>
              <w:numPr>
                <w:ilvl w:val="0"/>
                <w:numId w:val="18"/>
              </w:numPr>
              <w:rPr>
                <w:rFonts w:ascii="Arial" w:hAnsi="Arial" w:cs="Arial"/>
                <w:bCs/>
              </w:rPr>
            </w:pPr>
            <w:r w:rsidRPr="009E10E8">
              <w:rPr>
                <w:rFonts w:ascii="Arial" w:hAnsi="Arial" w:cs="Arial"/>
                <w:bCs/>
              </w:rPr>
              <w:t xml:space="preserve">Sufficient level of detail data were there </w:t>
            </w:r>
          </w:p>
        </w:tc>
      </w:tr>
      <w:tr w:rsidR="009E5599" w14:paraId="4C485547" w14:textId="77777777" w:rsidTr="00654526">
        <w:trPr>
          <w:trHeight w:val="1026"/>
        </w:trPr>
        <w:tc>
          <w:tcPr>
            <w:tcW w:w="2405" w:type="dxa"/>
            <w:shd w:val="clear" w:color="auto" w:fill="A8D08D" w:themeFill="accent6" w:themeFillTint="99"/>
            <w:vAlign w:val="center"/>
          </w:tcPr>
          <w:p w14:paraId="7088B759" w14:textId="77777777" w:rsidR="009E5599" w:rsidRPr="009E10E8" w:rsidRDefault="009E5599" w:rsidP="005F717E">
            <w:pPr>
              <w:jc w:val="center"/>
              <w:rPr>
                <w:rFonts w:ascii="Arial" w:hAnsi="Arial" w:cs="Arial"/>
                <w:b/>
              </w:rPr>
            </w:pPr>
            <w:r w:rsidRPr="009E10E8">
              <w:rPr>
                <w:rFonts w:ascii="Arial" w:hAnsi="Arial" w:cs="Arial"/>
                <w:b/>
              </w:rPr>
              <w:t>BM/AM</w:t>
            </w:r>
          </w:p>
        </w:tc>
        <w:tc>
          <w:tcPr>
            <w:tcW w:w="6662" w:type="dxa"/>
            <w:shd w:val="clear" w:color="auto" w:fill="A8D08D" w:themeFill="accent6" w:themeFillTint="99"/>
            <w:vAlign w:val="center"/>
          </w:tcPr>
          <w:p w14:paraId="3AC67CB8" w14:textId="77777777" w:rsidR="007C7952" w:rsidRPr="009E10E8" w:rsidRDefault="007C7952" w:rsidP="009B1145">
            <w:pPr>
              <w:numPr>
                <w:ilvl w:val="0"/>
                <w:numId w:val="19"/>
              </w:numPr>
              <w:rPr>
                <w:rFonts w:ascii="Arial" w:hAnsi="Arial" w:cs="Arial"/>
                <w:bCs/>
              </w:rPr>
            </w:pPr>
            <w:r w:rsidRPr="009E10E8">
              <w:rPr>
                <w:rFonts w:ascii="Arial" w:hAnsi="Arial" w:cs="Arial"/>
                <w:bCs/>
              </w:rPr>
              <w:t>Sufficient level of detail data were there (such as, sex, age, education disadvantaged group, PWD)</w:t>
            </w:r>
          </w:p>
          <w:p w14:paraId="6BAB631A" w14:textId="77777777" w:rsidR="007C7952" w:rsidRPr="009E10E8" w:rsidRDefault="007C7952" w:rsidP="009B1145">
            <w:pPr>
              <w:numPr>
                <w:ilvl w:val="0"/>
                <w:numId w:val="19"/>
              </w:numPr>
              <w:rPr>
                <w:rFonts w:ascii="Arial" w:hAnsi="Arial" w:cs="Arial"/>
                <w:bCs/>
              </w:rPr>
            </w:pPr>
            <w:r w:rsidRPr="009E10E8">
              <w:rPr>
                <w:rFonts w:ascii="Arial" w:hAnsi="Arial" w:cs="Arial"/>
                <w:bCs/>
              </w:rPr>
              <w:t>BMs/ AMs check for duplicate/ missing data</w:t>
            </w:r>
          </w:p>
          <w:p w14:paraId="6AE41D63" w14:textId="0978DAB7" w:rsidR="009E5599" w:rsidRPr="009E10E8" w:rsidRDefault="007C7952" w:rsidP="009B1145">
            <w:pPr>
              <w:numPr>
                <w:ilvl w:val="0"/>
                <w:numId w:val="19"/>
              </w:numPr>
              <w:rPr>
                <w:rFonts w:ascii="Arial" w:hAnsi="Arial" w:cs="Arial"/>
                <w:bCs/>
              </w:rPr>
            </w:pPr>
            <w:r w:rsidRPr="009E10E8">
              <w:rPr>
                <w:rFonts w:ascii="Arial" w:hAnsi="Arial" w:cs="Arial"/>
                <w:bCs/>
              </w:rPr>
              <w:t xml:space="preserve">Monitor and check back if duplicate/ missing data found  </w:t>
            </w:r>
          </w:p>
        </w:tc>
      </w:tr>
      <w:tr w:rsidR="00FA76CF" w14:paraId="34C5C882" w14:textId="77777777" w:rsidTr="00654526">
        <w:trPr>
          <w:trHeight w:val="548"/>
        </w:trPr>
        <w:tc>
          <w:tcPr>
            <w:tcW w:w="2405" w:type="dxa"/>
            <w:shd w:val="clear" w:color="auto" w:fill="auto"/>
            <w:vAlign w:val="center"/>
          </w:tcPr>
          <w:p w14:paraId="5C3A46BB" w14:textId="10DD6FD8" w:rsidR="00FA76CF" w:rsidRPr="009E10E8" w:rsidRDefault="00FA76CF" w:rsidP="005F717E">
            <w:pPr>
              <w:jc w:val="center"/>
              <w:rPr>
                <w:rFonts w:ascii="Arial" w:hAnsi="Arial" w:cs="Arial"/>
                <w:b/>
              </w:rPr>
            </w:pPr>
            <w:r w:rsidRPr="009E10E8">
              <w:rPr>
                <w:rFonts w:ascii="Arial" w:hAnsi="Arial" w:cs="Arial"/>
                <w:b/>
              </w:rPr>
              <w:t>Summary</w:t>
            </w:r>
          </w:p>
        </w:tc>
        <w:tc>
          <w:tcPr>
            <w:tcW w:w="6662" w:type="dxa"/>
            <w:shd w:val="clear" w:color="auto" w:fill="auto"/>
            <w:vAlign w:val="center"/>
          </w:tcPr>
          <w:p w14:paraId="42B855F1" w14:textId="23204323" w:rsidR="00FA76CF" w:rsidRPr="009E10E8" w:rsidRDefault="00FA76CF" w:rsidP="009E10E8">
            <w:pPr>
              <w:rPr>
                <w:rFonts w:ascii="Arial" w:hAnsi="Arial" w:cs="Arial"/>
                <w:bCs/>
              </w:rPr>
            </w:pPr>
            <w:r w:rsidRPr="009E10E8">
              <w:rPr>
                <w:rFonts w:ascii="Arial" w:hAnsi="Arial" w:cs="Arial"/>
                <w:bCs/>
              </w:rPr>
              <w:t>Sufficient level of detailed data available at all levels</w:t>
            </w:r>
          </w:p>
        </w:tc>
      </w:tr>
      <w:tr w:rsidR="00FA76CF" w14:paraId="06B7516C" w14:textId="77777777" w:rsidTr="00654526">
        <w:trPr>
          <w:trHeight w:val="539"/>
        </w:trPr>
        <w:tc>
          <w:tcPr>
            <w:tcW w:w="2405" w:type="dxa"/>
            <w:shd w:val="clear" w:color="auto" w:fill="auto"/>
            <w:vAlign w:val="center"/>
          </w:tcPr>
          <w:p w14:paraId="35610407" w14:textId="77777777" w:rsidR="00FA76CF" w:rsidRPr="009E10E8" w:rsidRDefault="00FA76CF" w:rsidP="005F717E">
            <w:pPr>
              <w:jc w:val="center"/>
              <w:rPr>
                <w:rFonts w:ascii="Arial" w:hAnsi="Arial" w:cs="Arial"/>
                <w:b/>
              </w:rPr>
            </w:pPr>
            <w:r w:rsidRPr="009E10E8">
              <w:rPr>
                <w:rFonts w:ascii="Arial" w:hAnsi="Arial" w:cs="Arial"/>
                <w:b/>
              </w:rPr>
              <w:t>Comparison with 2018 findings</w:t>
            </w:r>
          </w:p>
          <w:p w14:paraId="3E522A91" w14:textId="77777777" w:rsidR="00FA76CF" w:rsidRPr="009E10E8" w:rsidRDefault="00FA76CF" w:rsidP="005F717E">
            <w:pPr>
              <w:jc w:val="center"/>
              <w:rPr>
                <w:rFonts w:ascii="Arial" w:hAnsi="Arial" w:cs="Arial"/>
                <w:b/>
              </w:rPr>
            </w:pPr>
          </w:p>
        </w:tc>
        <w:tc>
          <w:tcPr>
            <w:tcW w:w="6662" w:type="dxa"/>
            <w:shd w:val="clear" w:color="auto" w:fill="auto"/>
            <w:vAlign w:val="center"/>
          </w:tcPr>
          <w:p w14:paraId="7137DA1C" w14:textId="65E4422E" w:rsidR="00FA76CF" w:rsidRPr="009E10E8" w:rsidRDefault="00FA76CF" w:rsidP="009E10E8">
            <w:pPr>
              <w:rPr>
                <w:rFonts w:ascii="Arial" w:hAnsi="Arial" w:cs="Arial"/>
                <w:b/>
              </w:rPr>
            </w:pPr>
            <w:r w:rsidRPr="009E10E8">
              <w:rPr>
                <w:rFonts w:ascii="Arial" w:hAnsi="Arial" w:cs="Arial"/>
                <w:bCs/>
              </w:rPr>
              <w:t>Precision of data improved</w:t>
            </w:r>
          </w:p>
        </w:tc>
      </w:tr>
    </w:tbl>
    <w:p w14:paraId="49D026AB" w14:textId="77777777" w:rsidR="009640CD" w:rsidRPr="006F4F51" w:rsidRDefault="009640CD" w:rsidP="005F717E">
      <w:pPr>
        <w:spacing w:after="0" w:line="240" w:lineRule="auto"/>
        <w:rPr>
          <w:rFonts w:ascii="Arial" w:hAnsi="Arial" w:cs="Arial"/>
          <w:b/>
          <w:sz w:val="20"/>
          <w:szCs w:val="20"/>
        </w:rPr>
      </w:pPr>
    </w:p>
    <w:p w14:paraId="16B1FBEF" w14:textId="767B31F8" w:rsidR="009E5599" w:rsidRDefault="009E5599" w:rsidP="005F717E">
      <w:pPr>
        <w:spacing w:after="0" w:line="240" w:lineRule="auto"/>
        <w:rPr>
          <w:rFonts w:ascii="Arial" w:hAnsi="Arial" w:cs="Arial"/>
          <w:b/>
          <w:sz w:val="28"/>
          <w:szCs w:val="28"/>
        </w:rPr>
      </w:pPr>
      <w:r>
        <w:rPr>
          <w:rFonts w:ascii="Arial" w:hAnsi="Arial" w:cs="Arial"/>
          <w:b/>
          <w:sz w:val="28"/>
          <w:szCs w:val="28"/>
        </w:rPr>
        <w:lastRenderedPageBreak/>
        <w:t>Integrity</w:t>
      </w:r>
    </w:p>
    <w:p w14:paraId="5B461C2B" w14:textId="77777777" w:rsidR="00387265" w:rsidRPr="006F4F51" w:rsidRDefault="00387265" w:rsidP="005F717E">
      <w:pPr>
        <w:spacing w:after="0" w:line="240" w:lineRule="auto"/>
        <w:rPr>
          <w:rFonts w:ascii="Arial" w:hAnsi="Arial" w:cs="Arial"/>
          <w:b/>
          <w:sz w:val="20"/>
          <w:szCs w:val="20"/>
        </w:rPr>
      </w:pPr>
    </w:p>
    <w:p w14:paraId="2BB377C3" w14:textId="0ACC32C9" w:rsidR="00387265" w:rsidRPr="00387265" w:rsidRDefault="00387265" w:rsidP="009E10E8">
      <w:pPr>
        <w:spacing w:after="0" w:line="240" w:lineRule="auto"/>
        <w:jc w:val="both"/>
        <w:rPr>
          <w:rFonts w:ascii="Arial" w:hAnsi="Arial" w:cs="Arial"/>
        </w:rPr>
      </w:pPr>
      <w:r w:rsidRPr="00387265">
        <w:rPr>
          <w:rFonts w:ascii="Arial" w:hAnsi="Arial" w:cs="Arial"/>
        </w:rPr>
        <w:t>Integrity focuses on whether there is improper manipulation of data. There are generally two types of issues that affect data integrity. The first is transcription error. The second, and somewhat more complex issue, is whether there is any incentive on the part of the data source to manipulate the data for political or personal reasons.</w:t>
      </w:r>
    </w:p>
    <w:p w14:paraId="451AAFA1" w14:textId="77777777" w:rsidR="009E5599" w:rsidRDefault="009E5599" w:rsidP="005F717E">
      <w:pPr>
        <w:spacing w:after="0" w:line="240" w:lineRule="auto"/>
        <w:ind w:firstLine="450"/>
        <w:rPr>
          <w:rFonts w:ascii="Arial" w:hAnsi="Arial" w:cs="Arial"/>
          <w:b/>
          <w:sz w:val="18"/>
        </w:rPr>
      </w:pPr>
    </w:p>
    <w:tbl>
      <w:tblPr>
        <w:tblStyle w:val="TableGrid"/>
        <w:tblW w:w="9067" w:type="dxa"/>
        <w:tblLook w:val="04A0" w:firstRow="1" w:lastRow="0" w:firstColumn="1" w:lastColumn="0" w:noHBand="0" w:noVBand="1"/>
      </w:tblPr>
      <w:tblGrid>
        <w:gridCol w:w="2405"/>
        <w:gridCol w:w="6662"/>
      </w:tblGrid>
      <w:tr w:rsidR="0091452E" w14:paraId="0CF5789A" w14:textId="77777777" w:rsidTr="00654526">
        <w:trPr>
          <w:trHeight w:val="500"/>
          <w:tblHeader/>
        </w:trPr>
        <w:tc>
          <w:tcPr>
            <w:tcW w:w="2405" w:type="dxa"/>
            <w:shd w:val="clear" w:color="auto" w:fill="auto"/>
            <w:vAlign w:val="center"/>
          </w:tcPr>
          <w:p w14:paraId="6DEF1DBC" w14:textId="35C5C28C" w:rsidR="0091452E" w:rsidRPr="009E10E8" w:rsidRDefault="0091452E" w:rsidP="005F717E">
            <w:pPr>
              <w:jc w:val="center"/>
              <w:rPr>
                <w:rFonts w:ascii="Arial" w:hAnsi="Arial" w:cs="Arial"/>
                <w:b/>
              </w:rPr>
            </w:pPr>
            <w:r w:rsidRPr="009E10E8">
              <w:rPr>
                <w:rFonts w:ascii="Arial" w:hAnsi="Arial" w:cs="Arial"/>
                <w:b/>
              </w:rPr>
              <w:t>Assessment level</w:t>
            </w:r>
          </w:p>
        </w:tc>
        <w:tc>
          <w:tcPr>
            <w:tcW w:w="6662" w:type="dxa"/>
            <w:shd w:val="clear" w:color="auto" w:fill="auto"/>
            <w:vAlign w:val="center"/>
          </w:tcPr>
          <w:p w14:paraId="0954956F" w14:textId="6EB46560" w:rsidR="0091452E" w:rsidRPr="009E10E8" w:rsidRDefault="0091452E" w:rsidP="005F717E">
            <w:pPr>
              <w:jc w:val="center"/>
              <w:rPr>
                <w:rFonts w:ascii="Arial" w:hAnsi="Arial" w:cs="Arial"/>
                <w:b/>
              </w:rPr>
            </w:pPr>
            <w:r w:rsidRPr="009E10E8">
              <w:rPr>
                <w:rFonts w:ascii="Arial" w:hAnsi="Arial" w:cs="Arial"/>
                <w:b/>
              </w:rPr>
              <w:t>Findings of 2019</w:t>
            </w:r>
          </w:p>
        </w:tc>
      </w:tr>
      <w:tr w:rsidR="009E5599" w14:paraId="4EA28A2B" w14:textId="77777777" w:rsidTr="00654526">
        <w:trPr>
          <w:trHeight w:val="500"/>
        </w:trPr>
        <w:tc>
          <w:tcPr>
            <w:tcW w:w="2405" w:type="dxa"/>
            <w:shd w:val="clear" w:color="auto" w:fill="A8D08D" w:themeFill="accent6" w:themeFillTint="99"/>
            <w:vAlign w:val="center"/>
          </w:tcPr>
          <w:p w14:paraId="2BD088FC" w14:textId="77777777" w:rsidR="009E5599" w:rsidRPr="009E10E8" w:rsidRDefault="009E5599" w:rsidP="005F717E">
            <w:pPr>
              <w:jc w:val="center"/>
              <w:rPr>
                <w:rFonts w:ascii="Arial" w:hAnsi="Arial" w:cs="Arial"/>
                <w:b/>
              </w:rPr>
            </w:pPr>
            <w:r w:rsidRPr="009E10E8">
              <w:rPr>
                <w:rFonts w:ascii="Arial" w:hAnsi="Arial" w:cs="Arial"/>
                <w:b/>
              </w:rPr>
              <w:t>HO</w:t>
            </w:r>
          </w:p>
        </w:tc>
        <w:tc>
          <w:tcPr>
            <w:tcW w:w="6662" w:type="dxa"/>
            <w:shd w:val="clear" w:color="auto" w:fill="A8D08D" w:themeFill="accent6" w:themeFillTint="99"/>
            <w:vAlign w:val="center"/>
          </w:tcPr>
          <w:p w14:paraId="504FCE4F" w14:textId="77777777" w:rsidR="007C7952" w:rsidRPr="009E10E8" w:rsidRDefault="007C7952" w:rsidP="009B1145">
            <w:pPr>
              <w:pStyle w:val="ListParagraph"/>
              <w:numPr>
                <w:ilvl w:val="0"/>
                <w:numId w:val="17"/>
              </w:numPr>
              <w:rPr>
                <w:rFonts w:ascii="Arial" w:hAnsi="Arial" w:cs="Arial"/>
                <w:bCs/>
              </w:rPr>
            </w:pPr>
            <w:r w:rsidRPr="009E10E8">
              <w:rPr>
                <w:rFonts w:ascii="Arial" w:hAnsi="Arial" w:cs="Arial"/>
                <w:bCs/>
              </w:rPr>
              <w:t>HO computes are password protected</w:t>
            </w:r>
          </w:p>
          <w:p w14:paraId="20AA9F6B" w14:textId="77777777" w:rsidR="007C7952" w:rsidRPr="009E10E8" w:rsidRDefault="007C7952" w:rsidP="009B1145">
            <w:pPr>
              <w:pStyle w:val="ListParagraph"/>
              <w:numPr>
                <w:ilvl w:val="0"/>
                <w:numId w:val="17"/>
              </w:numPr>
              <w:rPr>
                <w:rFonts w:ascii="Arial" w:hAnsi="Arial" w:cs="Arial"/>
                <w:bCs/>
              </w:rPr>
            </w:pPr>
            <w:r w:rsidRPr="009E10E8">
              <w:rPr>
                <w:rFonts w:ascii="Arial" w:hAnsi="Arial" w:cs="Arial"/>
                <w:bCs/>
              </w:rPr>
              <w:t>Safeguards are encouraged in meetings. SOP has instruction on data backup, quality assurance, password ensures, unattended devices</w:t>
            </w:r>
          </w:p>
          <w:p w14:paraId="7A23E8AF" w14:textId="6DF04253" w:rsidR="009E5599" w:rsidRPr="009E10E8" w:rsidRDefault="007C7952" w:rsidP="009B1145">
            <w:pPr>
              <w:pStyle w:val="ListParagraph"/>
              <w:numPr>
                <w:ilvl w:val="0"/>
                <w:numId w:val="17"/>
              </w:numPr>
              <w:rPr>
                <w:rFonts w:ascii="Arial" w:hAnsi="Arial" w:cs="Arial"/>
                <w:bCs/>
              </w:rPr>
            </w:pPr>
            <w:r w:rsidRPr="009E10E8">
              <w:rPr>
                <w:rFonts w:ascii="Arial" w:hAnsi="Arial" w:cs="Arial"/>
                <w:bCs/>
              </w:rPr>
              <w:t>Transcription errors are fixed over phone and by re-exchanging of files</w:t>
            </w:r>
          </w:p>
        </w:tc>
      </w:tr>
      <w:tr w:rsidR="009E5599" w14:paraId="6341DCB2" w14:textId="77777777" w:rsidTr="00654526">
        <w:trPr>
          <w:trHeight w:val="1052"/>
        </w:trPr>
        <w:tc>
          <w:tcPr>
            <w:tcW w:w="2405" w:type="dxa"/>
            <w:shd w:val="clear" w:color="auto" w:fill="A8D08D" w:themeFill="accent6" w:themeFillTint="99"/>
            <w:vAlign w:val="center"/>
          </w:tcPr>
          <w:p w14:paraId="4C9B728E" w14:textId="77777777" w:rsidR="009E5599" w:rsidRPr="009E10E8" w:rsidRDefault="009E5599" w:rsidP="005F717E">
            <w:pPr>
              <w:jc w:val="center"/>
              <w:rPr>
                <w:rFonts w:ascii="Arial" w:hAnsi="Arial" w:cs="Arial"/>
                <w:b/>
              </w:rPr>
            </w:pPr>
            <w:r w:rsidRPr="009E10E8">
              <w:rPr>
                <w:rFonts w:ascii="Arial" w:hAnsi="Arial" w:cs="Arial"/>
                <w:b/>
              </w:rPr>
              <w:t>RM</w:t>
            </w:r>
          </w:p>
        </w:tc>
        <w:tc>
          <w:tcPr>
            <w:tcW w:w="6662" w:type="dxa"/>
            <w:shd w:val="clear" w:color="auto" w:fill="A8D08D" w:themeFill="accent6" w:themeFillTint="99"/>
            <w:vAlign w:val="center"/>
          </w:tcPr>
          <w:p w14:paraId="2C3CC2B2" w14:textId="77777777" w:rsidR="007C7952" w:rsidRPr="009E10E8" w:rsidRDefault="007C7952" w:rsidP="009B1145">
            <w:pPr>
              <w:numPr>
                <w:ilvl w:val="0"/>
                <w:numId w:val="18"/>
              </w:numPr>
              <w:rPr>
                <w:rFonts w:ascii="Arial" w:hAnsi="Arial" w:cs="Arial"/>
                <w:bCs/>
              </w:rPr>
            </w:pPr>
            <w:r w:rsidRPr="009E10E8">
              <w:rPr>
                <w:rFonts w:ascii="Arial" w:hAnsi="Arial" w:cs="Arial"/>
                <w:bCs/>
              </w:rPr>
              <w:t>Data files are stored in PC/ Laptop, mostly password protected (except 2)</w:t>
            </w:r>
          </w:p>
          <w:p w14:paraId="3205E156" w14:textId="77777777" w:rsidR="007C7952" w:rsidRPr="009E10E8" w:rsidRDefault="007C7952" w:rsidP="009B1145">
            <w:pPr>
              <w:numPr>
                <w:ilvl w:val="0"/>
                <w:numId w:val="18"/>
              </w:numPr>
              <w:rPr>
                <w:rFonts w:ascii="Arial" w:hAnsi="Arial" w:cs="Arial"/>
                <w:bCs/>
              </w:rPr>
            </w:pPr>
            <w:r w:rsidRPr="009E10E8">
              <w:rPr>
                <w:rFonts w:ascii="Arial" w:hAnsi="Arial" w:cs="Arial"/>
                <w:bCs/>
              </w:rPr>
              <w:t>Only RMs have access to the password protected files</w:t>
            </w:r>
          </w:p>
          <w:p w14:paraId="26A25C56" w14:textId="77777777" w:rsidR="007C7952" w:rsidRPr="009E10E8" w:rsidRDefault="007C7952" w:rsidP="009B1145">
            <w:pPr>
              <w:numPr>
                <w:ilvl w:val="0"/>
                <w:numId w:val="18"/>
              </w:numPr>
              <w:rPr>
                <w:rFonts w:ascii="Arial" w:hAnsi="Arial" w:cs="Arial"/>
                <w:bCs/>
              </w:rPr>
            </w:pPr>
            <w:r w:rsidRPr="009E10E8">
              <w:rPr>
                <w:rFonts w:ascii="Arial" w:hAnsi="Arial" w:cs="Arial"/>
                <w:bCs/>
              </w:rPr>
              <w:t>RMs correct data while collecting data or finalize the report</w:t>
            </w:r>
          </w:p>
          <w:p w14:paraId="7F6BBD15" w14:textId="39645C6E" w:rsidR="009E5599" w:rsidRPr="009E10E8" w:rsidRDefault="007C7952" w:rsidP="009B1145">
            <w:pPr>
              <w:numPr>
                <w:ilvl w:val="0"/>
                <w:numId w:val="18"/>
              </w:numPr>
              <w:rPr>
                <w:rFonts w:ascii="Arial" w:hAnsi="Arial" w:cs="Arial"/>
                <w:bCs/>
              </w:rPr>
            </w:pPr>
            <w:r w:rsidRPr="009E10E8">
              <w:rPr>
                <w:rFonts w:ascii="Arial" w:hAnsi="Arial" w:cs="Arial"/>
                <w:bCs/>
              </w:rPr>
              <w:t>Only RMs can view the protected data</w:t>
            </w:r>
          </w:p>
        </w:tc>
      </w:tr>
      <w:tr w:rsidR="009E5599" w14:paraId="66E92751" w14:textId="77777777" w:rsidTr="00654526">
        <w:trPr>
          <w:trHeight w:val="1026"/>
        </w:trPr>
        <w:tc>
          <w:tcPr>
            <w:tcW w:w="2405" w:type="dxa"/>
            <w:shd w:val="clear" w:color="auto" w:fill="F4B083" w:themeFill="accent2" w:themeFillTint="99"/>
            <w:vAlign w:val="center"/>
          </w:tcPr>
          <w:p w14:paraId="70BC7233" w14:textId="77777777" w:rsidR="009E5599" w:rsidRPr="009E10E8" w:rsidRDefault="009E5599" w:rsidP="005F717E">
            <w:pPr>
              <w:jc w:val="center"/>
              <w:rPr>
                <w:rFonts w:ascii="Arial" w:hAnsi="Arial" w:cs="Arial"/>
                <w:b/>
              </w:rPr>
            </w:pPr>
            <w:r w:rsidRPr="009E10E8">
              <w:rPr>
                <w:rFonts w:ascii="Arial" w:hAnsi="Arial" w:cs="Arial"/>
                <w:b/>
              </w:rPr>
              <w:t>BM/AM</w:t>
            </w:r>
          </w:p>
        </w:tc>
        <w:tc>
          <w:tcPr>
            <w:tcW w:w="6662" w:type="dxa"/>
            <w:shd w:val="clear" w:color="auto" w:fill="F4B083" w:themeFill="accent2" w:themeFillTint="99"/>
            <w:vAlign w:val="center"/>
          </w:tcPr>
          <w:p w14:paraId="2E98D745" w14:textId="77777777" w:rsidR="007C7952" w:rsidRPr="009E10E8" w:rsidRDefault="007C7952" w:rsidP="009B1145">
            <w:pPr>
              <w:numPr>
                <w:ilvl w:val="0"/>
                <w:numId w:val="19"/>
              </w:numPr>
              <w:rPr>
                <w:rFonts w:ascii="Arial" w:hAnsi="Arial" w:cs="Arial"/>
                <w:bCs/>
              </w:rPr>
            </w:pPr>
            <w:r w:rsidRPr="009E10E8">
              <w:rPr>
                <w:rFonts w:ascii="Arial" w:hAnsi="Arial" w:cs="Arial"/>
                <w:bCs/>
              </w:rPr>
              <w:t xml:space="preserve">50% BM/AM saves data in laptop without any passwords or in open cabinets </w:t>
            </w:r>
          </w:p>
          <w:p w14:paraId="38873DDB" w14:textId="77777777" w:rsidR="007C7952" w:rsidRPr="009E10E8" w:rsidRDefault="007C7952" w:rsidP="009B1145">
            <w:pPr>
              <w:numPr>
                <w:ilvl w:val="0"/>
                <w:numId w:val="19"/>
              </w:numPr>
              <w:rPr>
                <w:rFonts w:ascii="Arial" w:hAnsi="Arial" w:cs="Arial"/>
                <w:bCs/>
              </w:rPr>
            </w:pPr>
            <w:r w:rsidRPr="009E10E8">
              <w:rPr>
                <w:rFonts w:ascii="Arial" w:hAnsi="Arial" w:cs="Arial"/>
                <w:bCs/>
              </w:rPr>
              <w:t xml:space="preserve">Only AM/BM/RM has access to password protected files </w:t>
            </w:r>
          </w:p>
          <w:p w14:paraId="375CDD34" w14:textId="77777777" w:rsidR="007C7952" w:rsidRPr="009E10E8" w:rsidRDefault="007C7952" w:rsidP="009B1145">
            <w:pPr>
              <w:numPr>
                <w:ilvl w:val="0"/>
                <w:numId w:val="19"/>
              </w:numPr>
              <w:rPr>
                <w:rFonts w:ascii="Arial" w:hAnsi="Arial" w:cs="Arial"/>
                <w:bCs/>
              </w:rPr>
            </w:pPr>
            <w:r w:rsidRPr="009E10E8">
              <w:rPr>
                <w:rFonts w:ascii="Arial" w:hAnsi="Arial" w:cs="Arial"/>
                <w:bCs/>
              </w:rPr>
              <w:t>Correct data by direct entry/ mail/ phone</w:t>
            </w:r>
          </w:p>
          <w:p w14:paraId="2277BF0D" w14:textId="38F8F0C3" w:rsidR="009E5599" w:rsidRPr="009E10E8" w:rsidRDefault="007C7952" w:rsidP="009B1145">
            <w:pPr>
              <w:numPr>
                <w:ilvl w:val="0"/>
                <w:numId w:val="19"/>
              </w:numPr>
              <w:rPr>
                <w:rFonts w:ascii="Arial" w:hAnsi="Arial" w:cs="Arial"/>
                <w:bCs/>
              </w:rPr>
            </w:pPr>
            <w:r w:rsidRPr="009E10E8">
              <w:rPr>
                <w:rFonts w:ascii="Arial" w:hAnsi="Arial" w:cs="Arial"/>
                <w:bCs/>
              </w:rPr>
              <w:t xml:space="preserve">In a few cases PO can view the protected data </w:t>
            </w:r>
          </w:p>
        </w:tc>
      </w:tr>
      <w:tr w:rsidR="009E5599" w14:paraId="2A19FD9C" w14:textId="77777777" w:rsidTr="00654526">
        <w:trPr>
          <w:trHeight w:val="1227"/>
        </w:trPr>
        <w:tc>
          <w:tcPr>
            <w:tcW w:w="2405" w:type="dxa"/>
            <w:shd w:val="clear" w:color="auto" w:fill="F4B083" w:themeFill="accent2" w:themeFillTint="99"/>
            <w:vAlign w:val="center"/>
          </w:tcPr>
          <w:p w14:paraId="19964736" w14:textId="77777777" w:rsidR="009E5599" w:rsidRPr="009E10E8" w:rsidRDefault="009E5599" w:rsidP="005F717E">
            <w:pPr>
              <w:jc w:val="center"/>
              <w:rPr>
                <w:rFonts w:ascii="Arial" w:hAnsi="Arial" w:cs="Arial"/>
                <w:b/>
              </w:rPr>
            </w:pPr>
            <w:r w:rsidRPr="009E10E8">
              <w:rPr>
                <w:rFonts w:ascii="Arial" w:hAnsi="Arial" w:cs="Arial"/>
                <w:b/>
              </w:rPr>
              <w:t>PO</w:t>
            </w:r>
          </w:p>
        </w:tc>
        <w:tc>
          <w:tcPr>
            <w:tcW w:w="6662" w:type="dxa"/>
            <w:shd w:val="clear" w:color="auto" w:fill="F4B083" w:themeFill="accent2" w:themeFillTint="99"/>
            <w:vAlign w:val="center"/>
          </w:tcPr>
          <w:p w14:paraId="522D7391" w14:textId="77777777" w:rsidR="007C7952" w:rsidRPr="009E10E8" w:rsidRDefault="007C7952" w:rsidP="009B1145">
            <w:pPr>
              <w:numPr>
                <w:ilvl w:val="0"/>
                <w:numId w:val="20"/>
              </w:numPr>
              <w:rPr>
                <w:rFonts w:ascii="Arial" w:hAnsi="Arial" w:cs="Arial"/>
                <w:bCs/>
              </w:rPr>
            </w:pPr>
            <w:r w:rsidRPr="009E10E8">
              <w:rPr>
                <w:rFonts w:ascii="Arial" w:hAnsi="Arial" w:cs="Arial"/>
                <w:bCs/>
              </w:rPr>
              <w:t xml:space="preserve">In most cases the data files were kept in open cabinets </w:t>
            </w:r>
          </w:p>
          <w:p w14:paraId="34B7725E" w14:textId="77777777" w:rsidR="007C7952" w:rsidRPr="009E10E8" w:rsidRDefault="007C7952" w:rsidP="009B1145">
            <w:pPr>
              <w:numPr>
                <w:ilvl w:val="0"/>
                <w:numId w:val="20"/>
              </w:numPr>
              <w:rPr>
                <w:rFonts w:ascii="Arial" w:hAnsi="Arial" w:cs="Arial"/>
                <w:bCs/>
              </w:rPr>
            </w:pPr>
            <w:r w:rsidRPr="009E10E8">
              <w:rPr>
                <w:rFonts w:ascii="Arial" w:hAnsi="Arial" w:cs="Arial"/>
                <w:bCs/>
              </w:rPr>
              <w:t>POs can change data by putting direct entry before submitting the finalized version</w:t>
            </w:r>
          </w:p>
          <w:p w14:paraId="57BA88AB" w14:textId="2F36537B" w:rsidR="009E5599" w:rsidRPr="009E10E8" w:rsidRDefault="009E5599" w:rsidP="005F717E">
            <w:pPr>
              <w:rPr>
                <w:rFonts w:ascii="Arial" w:hAnsi="Arial" w:cs="Arial"/>
                <w:b/>
              </w:rPr>
            </w:pPr>
          </w:p>
        </w:tc>
      </w:tr>
      <w:tr w:rsidR="00FA76CF" w14:paraId="537CC39E" w14:textId="77777777" w:rsidTr="00654526">
        <w:trPr>
          <w:trHeight w:val="692"/>
        </w:trPr>
        <w:tc>
          <w:tcPr>
            <w:tcW w:w="2405" w:type="dxa"/>
            <w:shd w:val="clear" w:color="auto" w:fill="auto"/>
            <w:vAlign w:val="center"/>
          </w:tcPr>
          <w:p w14:paraId="3FA81A16" w14:textId="2AAED3ED" w:rsidR="00FA76CF" w:rsidRPr="009E10E8" w:rsidRDefault="00FA76CF" w:rsidP="005F717E">
            <w:pPr>
              <w:jc w:val="center"/>
              <w:rPr>
                <w:rFonts w:ascii="Arial" w:hAnsi="Arial" w:cs="Arial"/>
                <w:b/>
              </w:rPr>
            </w:pPr>
            <w:r w:rsidRPr="009E10E8">
              <w:rPr>
                <w:rFonts w:ascii="Arial" w:hAnsi="Arial" w:cs="Arial"/>
                <w:b/>
              </w:rPr>
              <w:t>Summary</w:t>
            </w:r>
          </w:p>
        </w:tc>
        <w:tc>
          <w:tcPr>
            <w:tcW w:w="6662" w:type="dxa"/>
            <w:shd w:val="clear" w:color="auto" w:fill="auto"/>
            <w:vAlign w:val="center"/>
          </w:tcPr>
          <w:p w14:paraId="2EFDA3AC" w14:textId="1004ECF6" w:rsidR="00FA76CF" w:rsidRPr="009E10E8" w:rsidRDefault="00FA76CF" w:rsidP="009E10E8">
            <w:pPr>
              <w:rPr>
                <w:rFonts w:ascii="Arial" w:hAnsi="Arial" w:cs="Arial"/>
                <w:b/>
              </w:rPr>
            </w:pPr>
            <w:r w:rsidRPr="009E10E8">
              <w:rPr>
                <w:rFonts w:ascii="Arial" w:hAnsi="Arial" w:cs="Arial"/>
                <w:bCs/>
              </w:rPr>
              <w:t>At PO level, documents are not protected in locked cabinets. All BM/AM’s computers are not password protected.</w:t>
            </w:r>
          </w:p>
        </w:tc>
      </w:tr>
      <w:tr w:rsidR="00FA76CF" w14:paraId="3EF85862" w14:textId="77777777" w:rsidTr="00654526">
        <w:trPr>
          <w:trHeight w:val="980"/>
        </w:trPr>
        <w:tc>
          <w:tcPr>
            <w:tcW w:w="2405" w:type="dxa"/>
            <w:shd w:val="clear" w:color="auto" w:fill="auto"/>
            <w:vAlign w:val="center"/>
          </w:tcPr>
          <w:p w14:paraId="2803663F" w14:textId="77777777" w:rsidR="00FA76CF" w:rsidRPr="009E10E8" w:rsidRDefault="00FA76CF" w:rsidP="005F717E">
            <w:pPr>
              <w:jc w:val="center"/>
              <w:rPr>
                <w:rFonts w:ascii="Arial" w:hAnsi="Arial" w:cs="Arial"/>
                <w:b/>
              </w:rPr>
            </w:pPr>
            <w:r w:rsidRPr="009E10E8">
              <w:rPr>
                <w:rFonts w:ascii="Arial" w:hAnsi="Arial" w:cs="Arial"/>
                <w:b/>
              </w:rPr>
              <w:t>Comparison with 2018 findings</w:t>
            </w:r>
          </w:p>
          <w:p w14:paraId="79D8E30A" w14:textId="77777777" w:rsidR="00FA76CF" w:rsidRPr="009E10E8" w:rsidRDefault="00FA76CF" w:rsidP="005F717E">
            <w:pPr>
              <w:jc w:val="center"/>
              <w:rPr>
                <w:rFonts w:ascii="Arial" w:hAnsi="Arial" w:cs="Arial"/>
                <w:b/>
              </w:rPr>
            </w:pPr>
          </w:p>
        </w:tc>
        <w:tc>
          <w:tcPr>
            <w:tcW w:w="6662" w:type="dxa"/>
            <w:shd w:val="clear" w:color="auto" w:fill="auto"/>
            <w:vAlign w:val="center"/>
          </w:tcPr>
          <w:p w14:paraId="108AFC29" w14:textId="77FE421F" w:rsidR="00FA76CF" w:rsidRPr="009E10E8" w:rsidRDefault="00FA76CF" w:rsidP="009E10E8">
            <w:pPr>
              <w:rPr>
                <w:rFonts w:ascii="Arial" w:hAnsi="Arial" w:cs="Arial"/>
                <w:bCs/>
              </w:rPr>
            </w:pPr>
            <w:r w:rsidRPr="009E10E8">
              <w:rPr>
                <w:rFonts w:ascii="Arial" w:hAnsi="Arial" w:cs="Arial"/>
                <w:bCs/>
              </w:rPr>
              <w:t>Data safekeeping standards still not yet maintained at BM/AM and PO level as found in 2018</w:t>
            </w:r>
          </w:p>
        </w:tc>
      </w:tr>
    </w:tbl>
    <w:p w14:paraId="7C6B5E3E" w14:textId="77777777" w:rsidR="009E5599" w:rsidRDefault="009E5599" w:rsidP="005F717E">
      <w:pPr>
        <w:spacing w:after="0" w:line="240" w:lineRule="auto"/>
        <w:rPr>
          <w:rFonts w:ascii="Arial" w:hAnsi="Arial" w:cs="Arial"/>
          <w:b/>
          <w:i/>
          <w:sz w:val="18"/>
          <w:szCs w:val="18"/>
        </w:rPr>
      </w:pPr>
    </w:p>
    <w:p w14:paraId="4E86B571" w14:textId="77777777" w:rsidR="00654526" w:rsidRDefault="00654526">
      <w:pPr>
        <w:rPr>
          <w:rFonts w:ascii="Arial" w:hAnsi="Arial" w:cs="Arial"/>
          <w:b/>
          <w:sz w:val="28"/>
          <w:szCs w:val="28"/>
        </w:rPr>
      </w:pPr>
      <w:r>
        <w:rPr>
          <w:rFonts w:ascii="Arial" w:hAnsi="Arial" w:cs="Arial"/>
          <w:b/>
          <w:sz w:val="28"/>
          <w:szCs w:val="28"/>
        </w:rPr>
        <w:br w:type="page"/>
      </w:r>
    </w:p>
    <w:p w14:paraId="1056F09D" w14:textId="0C6D0C8A" w:rsidR="009E5599" w:rsidRDefault="009E5599" w:rsidP="005F717E">
      <w:pPr>
        <w:spacing w:after="0" w:line="240" w:lineRule="auto"/>
        <w:rPr>
          <w:rFonts w:ascii="Arial" w:hAnsi="Arial" w:cs="Arial"/>
          <w:b/>
          <w:sz w:val="28"/>
          <w:szCs w:val="28"/>
        </w:rPr>
      </w:pPr>
      <w:r>
        <w:rPr>
          <w:rFonts w:ascii="Arial" w:hAnsi="Arial" w:cs="Arial"/>
          <w:b/>
          <w:sz w:val="28"/>
          <w:szCs w:val="28"/>
        </w:rPr>
        <w:lastRenderedPageBreak/>
        <w:t>Timeliness</w:t>
      </w:r>
    </w:p>
    <w:p w14:paraId="00507F19" w14:textId="77777777" w:rsidR="00D648B6" w:rsidRPr="006F4F51" w:rsidRDefault="00D648B6" w:rsidP="005F717E">
      <w:pPr>
        <w:spacing w:after="0" w:line="240" w:lineRule="auto"/>
        <w:rPr>
          <w:rFonts w:ascii="Arial" w:hAnsi="Arial" w:cs="Arial"/>
          <w:b/>
          <w:sz w:val="20"/>
          <w:szCs w:val="20"/>
        </w:rPr>
      </w:pPr>
    </w:p>
    <w:p w14:paraId="7038D247" w14:textId="3549534E" w:rsidR="00D648B6" w:rsidRPr="00D648B6" w:rsidRDefault="00D648B6" w:rsidP="005F717E">
      <w:pPr>
        <w:spacing w:after="0" w:line="240" w:lineRule="auto"/>
        <w:rPr>
          <w:rFonts w:ascii="Arial" w:hAnsi="Arial" w:cs="Arial"/>
        </w:rPr>
      </w:pPr>
      <w:r w:rsidRPr="00D648B6">
        <w:rPr>
          <w:rFonts w:ascii="Arial" w:hAnsi="Arial" w:cs="Arial"/>
        </w:rPr>
        <w:t>Data should be available and up to date enough to meet management needs. There are two key aspects of timeliness. First, data must be available frequently enough to influence management decision making.  Second, data should be current or, in other words, sufficiently up to date to be useful in decision-making.</w:t>
      </w:r>
    </w:p>
    <w:p w14:paraId="72596D5B" w14:textId="77777777" w:rsidR="009E5599" w:rsidRDefault="009E5599" w:rsidP="005F717E">
      <w:pPr>
        <w:spacing w:after="0" w:line="240" w:lineRule="auto"/>
        <w:ind w:firstLine="450"/>
        <w:rPr>
          <w:rFonts w:ascii="Arial" w:hAnsi="Arial" w:cs="Arial"/>
          <w:b/>
          <w:sz w:val="18"/>
        </w:rPr>
      </w:pPr>
    </w:p>
    <w:tbl>
      <w:tblPr>
        <w:tblStyle w:val="TableGrid"/>
        <w:tblW w:w="9067" w:type="dxa"/>
        <w:tblLook w:val="04A0" w:firstRow="1" w:lastRow="0" w:firstColumn="1" w:lastColumn="0" w:noHBand="0" w:noVBand="1"/>
      </w:tblPr>
      <w:tblGrid>
        <w:gridCol w:w="2405"/>
        <w:gridCol w:w="6662"/>
      </w:tblGrid>
      <w:tr w:rsidR="0091452E" w14:paraId="01485EEC" w14:textId="77777777" w:rsidTr="00654526">
        <w:trPr>
          <w:trHeight w:val="500"/>
        </w:trPr>
        <w:tc>
          <w:tcPr>
            <w:tcW w:w="2405" w:type="dxa"/>
            <w:shd w:val="clear" w:color="auto" w:fill="auto"/>
            <w:vAlign w:val="center"/>
          </w:tcPr>
          <w:p w14:paraId="3E9A84C6" w14:textId="19DA95AB" w:rsidR="0091452E" w:rsidRPr="000B4C44" w:rsidRDefault="0091452E" w:rsidP="005F717E">
            <w:pPr>
              <w:jc w:val="center"/>
              <w:rPr>
                <w:rFonts w:ascii="Arial" w:hAnsi="Arial" w:cs="Arial"/>
                <w:b/>
                <w:sz w:val="24"/>
                <w:szCs w:val="32"/>
              </w:rPr>
            </w:pPr>
            <w:r w:rsidRPr="0091452E">
              <w:rPr>
                <w:rFonts w:ascii="Arial" w:hAnsi="Arial" w:cs="Arial"/>
                <w:b/>
                <w:sz w:val="24"/>
                <w:szCs w:val="24"/>
              </w:rPr>
              <w:t>Assessment level</w:t>
            </w:r>
          </w:p>
        </w:tc>
        <w:tc>
          <w:tcPr>
            <w:tcW w:w="6662" w:type="dxa"/>
            <w:shd w:val="clear" w:color="auto" w:fill="auto"/>
            <w:vAlign w:val="center"/>
          </w:tcPr>
          <w:p w14:paraId="48E4817C" w14:textId="0077BDF5" w:rsidR="0091452E" w:rsidRPr="0091452E" w:rsidRDefault="0091452E" w:rsidP="005F717E">
            <w:pPr>
              <w:jc w:val="center"/>
              <w:rPr>
                <w:rFonts w:ascii="Arial" w:hAnsi="Arial" w:cs="Arial"/>
                <w:b/>
                <w:sz w:val="18"/>
              </w:rPr>
            </w:pPr>
            <w:r w:rsidRPr="0091452E">
              <w:rPr>
                <w:rFonts w:ascii="Arial" w:hAnsi="Arial" w:cs="Arial"/>
                <w:b/>
                <w:sz w:val="24"/>
                <w:szCs w:val="24"/>
              </w:rPr>
              <w:t>Findings of 2019</w:t>
            </w:r>
          </w:p>
        </w:tc>
      </w:tr>
      <w:tr w:rsidR="009E5599" w14:paraId="39DA1C9E" w14:textId="77777777" w:rsidTr="00654526">
        <w:trPr>
          <w:trHeight w:val="500"/>
        </w:trPr>
        <w:tc>
          <w:tcPr>
            <w:tcW w:w="2405" w:type="dxa"/>
            <w:shd w:val="clear" w:color="auto" w:fill="A8D08D" w:themeFill="accent6" w:themeFillTint="99"/>
            <w:vAlign w:val="center"/>
          </w:tcPr>
          <w:p w14:paraId="6BC53058" w14:textId="77777777" w:rsidR="009E5599" w:rsidRPr="009E10E8" w:rsidRDefault="009E5599" w:rsidP="005F717E">
            <w:pPr>
              <w:jc w:val="center"/>
              <w:rPr>
                <w:rFonts w:ascii="Arial" w:hAnsi="Arial" w:cs="Arial"/>
                <w:b/>
              </w:rPr>
            </w:pPr>
            <w:r w:rsidRPr="009E10E8">
              <w:rPr>
                <w:rFonts w:ascii="Arial" w:hAnsi="Arial" w:cs="Arial"/>
                <w:b/>
              </w:rPr>
              <w:t>HO</w:t>
            </w:r>
          </w:p>
        </w:tc>
        <w:tc>
          <w:tcPr>
            <w:tcW w:w="6662" w:type="dxa"/>
            <w:shd w:val="clear" w:color="auto" w:fill="A8D08D" w:themeFill="accent6" w:themeFillTint="99"/>
            <w:vAlign w:val="center"/>
          </w:tcPr>
          <w:p w14:paraId="7EF04C79" w14:textId="77777777" w:rsidR="007C7952" w:rsidRPr="006F4F51" w:rsidRDefault="007C7952" w:rsidP="009B1145">
            <w:pPr>
              <w:pStyle w:val="ListParagraph"/>
              <w:numPr>
                <w:ilvl w:val="0"/>
                <w:numId w:val="17"/>
              </w:numPr>
              <w:rPr>
                <w:rFonts w:ascii="Arial" w:hAnsi="Arial" w:cs="Arial"/>
                <w:bCs/>
              </w:rPr>
            </w:pPr>
            <w:r w:rsidRPr="006F4F51">
              <w:rPr>
                <w:rFonts w:ascii="Arial" w:hAnsi="Arial" w:cs="Arial"/>
                <w:bCs/>
              </w:rPr>
              <w:t>Data received frequently and required correction is done on regular basis</w:t>
            </w:r>
          </w:p>
          <w:p w14:paraId="4AF1D08A" w14:textId="61C42781" w:rsidR="009E5599" w:rsidRPr="006F4F51" w:rsidRDefault="007C7952" w:rsidP="009B1145">
            <w:pPr>
              <w:pStyle w:val="ListParagraph"/>
              <w:numPr>
                <w:ilvl w:val="0"/>
                <w:numId w:val="17"/>
              </w:numPr>
              <w:rPr>
                <w:rFonts w:ascii="Arial" w:hAnsi="Arial" w:cs="Arial"/>
                <w:bCs/>
              </w:rPr>
            </w:pPr>
            <w:r w:rsidRPr="006F4F51">
              <w:rPr>
                <w:rFonts w:ascii="Arial" w:hAnsi="Arial" w:cs="Arial"/>
                <w:bCs/>
              </w:rPr>
              <w:t>Reports are timely received</w:t>
            </w:r>
          </w:p>
        </w:tc>
      </w:tr>
      <w:tr w:rsidR="009E5599" w14:paraId="38498958" w14:textId="77777777" w:rsidTr="00654526">
        <w:trPr>
          <w:trHeight w:val="926"/>
        </w:trPr>
        <w:tc>
          <w:tcPr>
            <w:tcW w:w="2405" w:type="dxa"/>
            <w:shd w:val="clear" w:color="auto" w:fill="A8D08D" w:themeFill="accent6" w:themeFillTint="99"/>
            <w:vAlign w:val="center"/>
          </w:tcPr>
          <w:p w14:paraId="7F88B51B" w14:textId="77777777" w:rsidR="009E5599" w:rsidRPr="009E10E8" w:rsidRDefault="009E5599" w:rsidP="005F717E">
            <w:pPr>
              <w:jc w:val="center"/>
              <w:rPr>
                <w:rFonts w:ascii="Arial" w:hAnsi="Arial" w:cs="Arial"/>
                <w:b/>
              </w:rPr>
            </w:pPr>
            <w:r w:rsidRPr="009E10E8">
              <w:rPr>
                <w:rFonts w:ascii="Arial" w:hAnsi="Arial" w:cs="Arial"/>
                <w:b/>
              </w:rPr>
              <w:t>RM</w:t>
            </w:r>
          </w:p>
        </w:tc>
        <w:tc>
          <w:tcPr>
            <w:tcW w:w="6662" w:type="dxa"/>
            <w:shd w:val="clear" w:color="auto" w:fill="A8D08D" w:themeFill="accent6" w:themeFillTint="99"/>
            <w:vAlign w:val="center"/>
          </w:tcPr>
          <w:p w14:paraId="106F47FB" w14:textId="77777777" w:rsidR="007C7952" w:rsidRPr="006F4F51" w:rsidRDefault="007C7952" w:rsidP="009B1145">
            <w:pPr>
              <w:numPr>
                <w:ilvl w:val="0"/>
                <w:numId w:val="18"/>
              </w:numPr>
              <w:rPr>
                <w:rFonts w:ascii="Arial" w:hAnsi="Arial" w:cs="Arial"/>
                <w:bCs/>
              </w:rPr>
            </w:pPr>
            <w:r w:rsidRPr="006F4F51">
              <w:rPr>
                <w:rFonts w:ascii="Arial" w:hAnsi="Arial" w:cs="Arial"/>
                <w:bCs/>
              </w:rPr>
              <w:t>RM sends data on the first week of the following month</w:t>
            </w:r>
          </w:p>
          <w:p w14:paraId="18292C85" w14:textId="77777777" w:rsidR="007C7952" w:rsidRPr="006F4F51" w:rsidRDefault="007C7952" w:rsidP="009B1145">
            <w:pPr>
              <w:numPr>
                <w:ilvl w:val="0"/>
                <w:numId w:val="18"/>
              </w:numPr>
              <w:rPr>
                <w:rFonts w:ascii="Arial" w:hAnsi="Arial" w:cs="Arial"/>
                <w:bCs/>
              </w:rPr>
            </w:pPr>
            <w:r w:rsidRPr="006F4F51">
              <w:rPr>
                <w:rFonts w:ascii="Arial" w:hAnsi="Arial" w:cs="Arial"/>
                <w:bCs/>
              </w:rPr>
              <w:t xml:space="preserve">Submits 1 to 4 times a month </w:t>
            </w:r>
          </w:p>
          <w:p w14:paraId="1127A09E" w14:textId="105F6220" w:rsidR="009E5599" w:rsidRPr="006F4F51" w:rsidRDefault="007C7952" w:rsidP="009B1145">
            <w:pPr>
              <w:numPr>
                <w:ilvl w:val="0"/>
                <w:numId w:val="18"/>
              </w:numPr>
              <w:rPr>
                <w:rFonts w:ascii="Arial" w:hAnsi="Arial" w:cs="Arial"/>
                <w:bCs/>
              </w:rPr>
            </w:pPr>
            <w:r w:rsidRPr="006F4F51">
              <w:rPr>
                <w:rFonts w:ascii="Arial" w:hAnsi="Arial" w:cs="Arial"/>
                <w:bCs/>
              </w:rPr>
              <w:t xml:space="preserve">Receives report from AM/BM maintaining timeline </w:t>
            </w:r>
          </w:p>
        </w:tc>
      </w:tr>
      <w:tr w:rsidR="009E5599" w14:paraId="211E79DF" w14:textId="77777777" w:rsidTr="00654526">
        <w:trPr>
          <w:trHeight w:val="872"/>
        </w:trPr>
        <w:tc>
          <w:tcPr>
            <w:tcW w:w="2405" w:type="dxa"/>
            <w:shd w:val="clear" w:color="auto" w:fill="A8D08D" w:themeFill="accent6" w:themeFillTint="99"/>
            <w:vAlign w:val="center"/>
          </w:tcPr>
          <w:p w14:paraId="7826B46E" w14:textId="77777777" w:rsidR="009E5599" w:rsidRPr="009E10E8" w:rsidRDefault="009E5599" w:rsidP="005F717E">
            <w:pPr>
              <w:jc w:val="center"/>
              <w:rPr>
                <w:rFonts w:ascii="Arial" w:hAnsi="Arial" w:cs="Arial"/>
                <w:b/>
              </w:rPr>
            </w:pPr>
            <w:r w:rsidRPr="009E10E8">
              <w:rPr>
                <w:rFonts w:ascii="Arial" w:hAnsi="Arial" w:cs="Arial"/>
                <w:b/>
              </w:rPr>
              <w:t>BM/AM</w:t>
            </w:r>
          </w:p>
        </w:tc>
        <w:tc>
          <w:tcPr>
            <w:tcW w:w="6662" w:type="dxa"/>
            <w:shd w:val="clear" w:color="auto" w:fill="A8D08D" w:themeFill="accent6" w:themeFillTint="99"/>
            <w:vAlign w:val="center"/>
          </w:tcPr>
          <w:p w14:paraId="62AC8CCD" w14:textId="77777777" w:rsidR="007C7952" w:rsidRPr="006F4F51" w:rsidRDefault="007C7952" w:rsidP="009B1145">
            <w:pPr>
              <w:numPr>
                <w:ilvl w:val="0"/>
                <w:numId w:val="19"/>
              </w:numPr>
              <w:rPr>
                <w:rFonts w:ascii="Arial" w:hAnsi="Arial" w:cs="Arial"/>
                <w:bCs/>
              </w:rPr>
            </w:pPr>
            <w:r w:rsidRPr="006F4F51">
              <w:rPr>
                <w:rFonts w:ascii="Arial" w:hAnsi="Arial" w:cs="Arial"/>
                <w:bCs/>
              </w:rPr>
              <w:t>BM/AM sends data on the first week of the following month</w:t>
            </w:r>
          </w:p>
          <w:p w14:paraId="10A26FAA" w14:textId="77777777" w:rsidR="007C7952" w:rsidRPr="006F4F51" w:rsidRDefault="007C7952" w:rsidP="009B1145">
            <w:pPr>
              <w:numPr>
                <w:ilvl w:val="0"/>
                <w:numId w:val="19"/>
              </w:numPr>
              <w:rPr>
                <w:rFonts w:ascii="Arial" w:hAnsi="Arial" w:cs="Arial"/>
                <w:bCs/>
              </w:rPr>
            </w:pPr>
            <w:r w:rsidRPr="006F4F51">
              <w:rPr>
                <w:rFonts w:ascii="Arial" w:hAnsi="Arial" w:cs="Arial"/>
                <w:bCs/>
              </w:rPr>
              <w:t>Submits 2-6 times a month</w:t>
            </w:r>
          </w:p>
          <w:p w14:paraId="3E000076" w14:textId="1791A68D" w:rsidR="009E5599" w:rsidRPr="006F4F51" w:rsidRDefault="007C7952" w:rsidP="009B1145">
            <w:pPr>
              <w:numPr>
                <w:ilvl w:val="0"/>
                <w:numId w:val="19"/>
              </w:numPr>
              <w:rPr>
                <w:rFonts w:ascii="Arial" w:hAnsi="Arial" w:cs="Arial"/>
                <w:bCs/>
              </w:rPr>
            </w:pPr>
            <w:r w:rsidRPr="006F4F51">
              <w:rPr>
                <w:rFonts w:ascii="Arial" w:hAnsi="Arial" w:cs="Arial"/>
                <w:bCs/>
              </w:rPr>
              <w:t>There is timeline and PO sends reports maintaining that timeline</w:t>
            </w:r>
          </w:p>
        </w:tc>
      </w:tr>
      <w:tr w:rsidR="009E5599" w14:paraId="53F3B12B" w14:textId="77777777" w:rsidTr="00654526">
        <w:trPr>
          <w:trHeight w:val="908"/>
        </w:trPr>
        <w:tc>
          <w:tcPr>
            <w:tcW w:w="2405" w:type="dxa"/>
            <w:shd w:val="clear" w:color="auto" w:fill="A8D08D" w:themeFill="accent6" w:themeFillTint="99"/>
            <w:vAlign w:val="center"/>
          </w:tcPr>
          <w:p w14:paraId="29363309" w14:textId="77777777" w:rsidR="009E5599" w:rsidRPr="009E10E8" w:rsidRDefault="009E5599" w:rsidP="005F717E">
            <w:pPr>
              <w:jc w:val="center"/>
              <w:rPr>
                <w:rFonts w:ascii="Arial" w:hAnsi="Arial" w:cs="Arial"/>
                <w:b/>
              </w:rPr>
            </w:pPr>
            <w:r w:rsidRPr="009E10E8">
              <w:rPr>
                <w:rFonts w:ascii="Arial" w:hAnsi="Arial" w:cs="Arial"/>
                <w:b/>
              </w:rPr>
              <w:t>PO</w:t>
            </w:r>
          </w:p>
        </w:tc>
        <w:tc>
          <w:tcPr>
            <w:tcW w:w="6662" w:type="dxa"/>
            <w:shd w:val="clear" w:color="auto" w:fill="A8D08D" w:themeFill="accent6" w:themeFillTint="99"/>
            <w:vAlign w:val="center"/>
          </w:tcPr>
          <w:p w14:paraId="6DB321BE" w14:textId="77777777" w:rsidR="007C7952" w:rsidRPr="006F4F51" w:rsidRDefault="007C7952" w:rsidP="009B1145">
            <w:pPr>
              <w:numPr>
                <w:ilvl w:val="0"/>
                <w:numId w:val="20"/>
              </w:numPr>
              <w:rPr>
                <w:rFonts w:ascii="Arial" w:hAnsi="Arial" w:cs="Arial"/>
                <w:bCs/>
              </w:rPr>
            </w:pPr>
            <w:r w:rsidRPr="006F4F51">
              <w:rPr>
                <w:rFonts w:ascii="Arial" w:hAnsi="Arial" w:cs="Arial"/>
                <w:bCs/>
              </w:rPr>
              <w:t xml:space="preserve">PO collects data everyday </w:t>
            </w:r>
          </w:p>
          <w:p w14:paraId="0C225B1B" w14:textId="77777777" w:rsidR="007C7952" w:rsidRPr="006F4F51" w:rsidRDefault="007C7952" w:rsidP="009B1145">
            <w:pPr>
              <w:numPr>
                <w:ilvl w:val="0"/>
                <w:numId w:val="20"/>
              </w:numPr>
              <w:rPr>
                <w:rFonts w:ascii="Arial" w:hAnsi="Arial" w:cs="Arial"/>
                <w:bCs/>
              </w:rPr>
            </w:pPr>
            <w:r w:rsidRPr="006F4F51">
              <w:rPr>
                <w:rFonts w:ascii="Arial" w:hAnsi="Arial" w:cs="Arial"/>
                <w:bCs/>
              </w:rPr>
              <w:t>PO sends data on the first week of the following month</w:t>
            </w:r>
          </w:p>
          <w:p w14:paraId="3BFC2A68" w14:textId="7E6D9F6B" w:rsidR="009E5599" w:rsidRPr="006F4F51" w:rsidRDefault="007C7952" w:rsidP="009B1145">
            <w:pPr>
              <w:numPr>
                <w:ilvl w:val="0"/>
                <w:numId w:val="20"/>
              </w:numPr>
              <w:rPr>
                <w:rFonts w:ascii="Arial" w:hAnsi="Arial" w:cs="Arial"/>
                <w:bCs/>
              </w:rPr>
            </w:pPr>
            <w:r w:rsidRPr="006F4F51">
              <w:rPr>
                <w:rFonts w:ascii="Arial" w:hAnsi="Arial" w:cs="Arial"/>
                <w:bCs/>
              </w:rPr>
              <w:t>Submits reports twice a month</w:t>
            </w:r>
          </w:p>
        </w:tc>
      </w:tr>
      <w:tr w:rsidR="0091452E" w14:paraId="34FFBE4A" w14:textId="77777777" w:rsidTr="00654526">
        <w:trPr>
          <w:trHeight w:val="647"/>
        </w:trPr>
        <w:tc>
          <w:tcPr>
            <w:tcW w:w="2405" w:type="dxa"/>
            <w:shd w:val="clear" w:color="auto" w:fill="auto"/>
            <w:vAlign w:val="center"/>
          </w:tcPr>
          <w:p w14:paraId="32030BCF" w14:textId="5C6DB2EE" w:rsidR="0091452E" w:rsidRPr="009E10E8" w:rsidRDefault="0091452E" w:rsidP="005F717E">
            <w:pPr>
              <w:jc w:val="center"/>
              <w:rPr>
                <w:rFonts w:ascii="Arial" w:hAnsi="Arial" w:cs="Arial"/>
                <w:b/>
              </w:rPr>
            </w:pPr>
            <w:r w:rsidRPr="009E10E8">
              <w:rPr>
                <w:rFonts w:ascii="Arial" w:hAnsi="Arial" w:cs="Arial"/>
                <w:b/>
              </w:rPr>
              <w:t>Summary</w:t>
            </w:r>
          </w:p>
        </w:tc>
        <w:tc>
          <w:tcPr>
            <w:tcW w:w="6662" w:type="dxa"/>
            <w:shd w:val="clear" w:color="auto" w:fill="auto"/>
            <w:vAlign w:val="center"/>
          </w:tcPr>
          <w:p w14:paraId="39E8D9FE" w14:textId="77763364" w:rsidR="0091452E" w:rsidRPr="009E10E8" w:rsidRDefault="0091452E" w:rsidP="009E10E8">
            <w:pPr>
              <w:rPr>
                <w:rFonts w:ascii="Arial" w:hAnsi="Arial" w:cs="Arial"/>
                <w:b/>
              </w:rPr>
            </w:pPr>
            <w:r w:rsidRPr="009E10E8">
              <w:rPr>
                <w:rFonts w:ascii="Arial" w:hAnsi="Arial" w:cs="Arial"/>
                <w:bCs/>
              </w:rPr>
              <w:t>Data in all levels are reported on time as decided by programme management</w:t>
            </w:r>
          </w:p>
        </w:tc>
      </w:tr>
      <w:tr w:rsidR="0091452E" w14:paraId="64CA4EE1" w14:textId="77777777" w:rsidTr="00654526">
        <w:trPr>
          <w:trHeight w:val="710"/>
        </w:trPr>
        <w:tc>
          <w:tcPr>
            <w:tcW w:w="2405" w:type="dxa"/>
            <w:shd w:val="clear" w:color="auto" w:fill="auto"/>
            <w:vAlign w:val="center"/>
          </w:tcPr>
          <w:p w14:paraId="0C9E88DB" w14:textId="77777777" w:rsidR="0091452E" w:rsidRPr="009E10E8" w:rsidRDefault="0091452E" w:rsidP="005F717E">
            <w:pPr>
              <w:jc w:val="center"/>
              <w:rPr>
                <w:rFonts w:ascii="Arial" w:hAnsi="Arial" w:cs="Arial"/>
                <w:b/>
              </w:rPr>
            </w:pPr>
            <w:r w:rsidRPr="009E10E8">
              <w:rPr>
                <w:rFonts w:ascii="Arial" w:hAnsi="Arial" w:cs="Arial"/>
                <w:b/>
              </w:rPr>
              <w:t>Comparison with 2018 findings</w:t>
            </w:r>
          </w:p>
          <w:p w14:paraId="691A2CEF" w14:textId="77777777" w:rsidR="0091452E" w:rsidRPr="009E10E8" w:rsidRDefault="0091452E" w:rsidP="005F717E">
            <w:pPr>
              <w:jc w:val="center"/>
              <w:rPr>
                <w:rFonts w:ascii="Arial" w:hAnsi="Arial" w:cs="Arial"/>
                <w:b/>
              </w:rPr>
            </w:pPr>
          </w:p>
        </w:tc>
        <w:tc>
          <w:tcPr>
            <w:tcW w:w="6662" w:type="dxa"/>
            <w:shd w:val="clear" w:color="auto" w:fill="auto"/>
            <w:vAlign w:val="center"/>
          </w:tcPr>
          <w:p w14:paraId="2C3ABF51" w14:textId="38F4E10C" w:rsidR="0091452E" w:rsidRPr="009E10E8" w:rsidRDefault="0091452E" w:rsidP="009E10E8">
            <w:pPr>
              <w:rPr>
                <w:rFonts w:ascii="Arial" w:hAnsi="Arial" w:cs="Arial"/>
                <w:b/>
              </w:rPr>
            </w:pPr>
            <w:r w:rsidRPr="009E10E8">
              <w:rPr>
                <w:rFonts w:ascii="Arial" w:hAnsi="Arial" w:cs="Arial"/>
                <w:bCs/>
              </w:rPr>
              <w:t>Timeliness of reporting well maintained in 2019 similar to 2018</w:t>
            </w:r>
          </w:p>
        </w:tc>
      </w:tr>
    </w:tbl>
    <w:p w14:paraId="135FDC2B" w14:textId="77777777" w:rsidR="000B4C44" w:rsidRDefault="000B4C44" w:rsidP="005F717E">
      <w:pPr>
        <w:spacing w:after="0" w:line="240" w:lineRule="auto"/>
        <w:rPr>
          <w:rFonts w:ascii="Arial" w:hAnsi="Arial" w:cs="Arial"/>
          <w:b/>
          <w:i/>
          <w:sz w:val="18"/>
          <w:szCs w:val="18"/>
        </w:rPr>
      </w:pPr>
    </w:p>
    <w:p w14:paraId="22CCF69D" w14:textId="55CF3CE5" w:rsidR="00D648B6" w:rsidRDefault="00D648B6" w:rsidP="005F717E">
      <w:pPr>
        <w:pStyle w:val="Heading2"/>
      </w:pPr>
      <w:bookmarkStart w:id="44" w:name="_Toc36467643"/>
      <w:r>
        <w:t>Use of data</w:t>
      </w:r>
      <w:bookmarkEnd w:id="44"/>
    </w:p>
    <w:p w14:paraId="074B2170" w14:textId="77777777" w:rsidR="00D648B6" w:rsidRPr="00654526" w:rsidRDefault="00D648B6" w:rsidP="005F717E">
      <w:pPr>
        <w:spacing w:after="0" w:line="240" w:lineRule="auto"/>
        <w:rPr>
          <w:rFonts w:ascii="Arial" w:hAnsi="Arial" w:cs="Arial"/>
          <w:b/>
        </w:rPr>
      </w:pPr>
    </w:p>
    <w:p w14:paraId="58041455" w14:textId="4F94B5CB" w:rsidR="00D648B6" w:rsidRPr="00654526" w:rsidRDefault="00D648B6" w:rsidP="005F717E">
      <w:pPr>
        <w:spacing w:after="0" w:line="240" w:lineRule="auto"/>
        <w:rPr>
          <w:rFonts w:ascii="Arial" w:hAnsi="Arial" w:cs="Arial"/>
          <w:bCs/>
        </w:rPr>
      </w:pPr>
      <w:r w:rsidRPr="00654526">
        <w:rPr>
          <w:rFonts w:ascii="Arial" w:hAnsi="Arial" w:cs="Arial"/>
          <w:bCs/>
        </w:rPr>
        <w:t>At different level of BEP MIS, employees have identified how they use the data</w:t>
      </w:r>
      <w:r w:rsidR="00AA03C7" w:rsidRPr="00654526">
        <w:rPr>
          <w:rFonts w:ascii="Arial" w:hAnsi="Arial" w:cs="Arial"/>
          <w:bCs/>
        </w:rPr>
        <w:t>:</w:t>
      </w:r>
    </w:p>
    <w:p w14:paraId="5DCF2469" w14:textId="77777777" w:rsidR="00D648B6" w:rsidRPr="00654526" w:rsidRDefault="00D648B6" w:rsidP="005F717E">
      <w:pPr>
        <w:spacing w:after="0" w:line="240" w:lineRule="auto"/>
        <w:rPr>
          <w:rFonts w:ascii="Arial" w:hAnsi="Arial" w:cs="Arial"/>
          <w:b/>
        </w:rPr>
      </w:pPr>
    </w:p>
    <w:tbl>
      <w:tblPr>
        <w:tblStyle w:val="TableGrid"/>
        <w:tblW w:w="9067" w:type="dxa"/>
        <w:tblLook w:val="04A0" w:firstRow="1" w:lastRow="0" w:firstColumn="1" w:lastColumn="0" w:noHBand="0" w:noVBand="1"/>
      </w:tblPr>
      <w:tblGrid>
        <w:gridCol w:w="2405"/>
        <w:gridCol w:w="6662"/>
      </w:tblGrid>
      <w:tr w:rsidR="0091452E" w:rsidRPr="00AA03C7" w14:paraId="597D3175" w14:textId="77777777" w:rsidTr="00654526">
        <w:trPr>
          <w:trHeight w:val="306"/>
        </w:trPr>
        <w:tc>
          <w:tcPr>
            <w:tcW w:w="2405" w:type="dxa"/>
            <w:shd w:val="clear" w:color="auto" w:fill="auto"/>
            <w:vAlign w:val="center"/>
          </w:tcPr>
          <w:p w14:paraId="400FD71B" w14:textId="3346F913" w:rsidR="0091452E" w:rsidRPr="00AA03C7" w:rsidRDefault="0091452E" w:rsidP="005F717E">
            <w:pPr>
              <w:jc w:val="center"/>
              <w:rPr>
                <w:rFonts w:ascii="Arial" w:hAnsi="Arial" w:cs="Arial"/>
                <w:b/>
              </w:rPr>
            </w:pPr>
            <w:r w:rsidRPr="00AA03C7">
              <w:rPr>
                <w:rFonts w:ascii="Arial" w:hAnsi="Arial" w:cs="Arial"/>
                <w:b/>
              </w:rPr>
              <w:t>Assessment level</w:t>
            </w:r>
          </w:p>
        </w:tc>
        <w:tc>
          <w:tcPr>
            <w:tcW w:w="6662" w:type="dxa"/>
            <w:shd w:val="clear" w:color="auto" w:fill="auto"/>
            <w:vAlign w:val="center"/>
          </w:tcPr>
          <w:p w14:paraId="3ABC00F3" w14:textId="33FCD404" w:rsidR="0091452E" w:rsidRPr="00AA03C7" w:rsidRDefault="0091452E" w:rsidP="005F717E">
            <w:pPr>
              <w:pStyle w:val="ListParagraph"/>
              <w:jc w:val="center"/>
              <w:rPr>
                <w:rFonts w:ascii="Arial" w:hAnsi="Arial" w:cs="Arial"/>
                <w:b/>
              </w:rPr>
            </w:pPr>
            <w:r w:rsidRPr="00AA03C7">
              <w:rPr>
                <w:rFonts w:ascii="Arial" w:hAnsi="Arial" w:cs="Arial"/>
                <w:b/>
              </w:rPr>
              <w:t>Findings of 2019</w:t>
            </w:r>
          </w:p>
        </w:tc>
      </w:tr>
      <w:tr w:rsidR="00D76813" w:rsidRPr="00AA03C7" w14:paraId="7E8B3C0D" w14:textId="77777777" w:rsidTr="00654526">
        <w:trPr>
          <w:trHeight w:val="500"/>
        </w:trPr>
        <w:tc>
          <w:tcPr>
            <w:tcW w:w="2405" w:type="dxa"/>
            <w:shd w:val="clear" w:color="auto" w:fill="auto"/>
            <w:vAlign w:val="center"/>
          </w:tcPr>
          <w:p w14:paraId="1A7CF9AC" w14:textId="77777777" w:rsidR="00D76813" w:rsidRPr="00AA03C7" w:rsidRDefault="00D76813" w:rsidP="005F717E">
            <w:pPr>
              <w:jc w:val="center"/>
              <w:rPr>
                <w:rFonts w:ascii="Arial" w:hAnsi="Arial" w:cs="Arial"/>
                <w:b/>
              </w:rPr>
            </w:pPr>
            <w:r w:rsidRPr="00AA03C7">
              <w:rPr>
                <w:rFonts w:ascii="Arial" w:hAnsi="Arial" w:cs="Arial"/>
                <w:b/>
              </w:rPr>
              <w:t>HO</w:t>
            </w:r>
          </w:p>
        </w:tc>
        <w:tc>
          <w:tcPr>
            <w:tcW w:w="6662" w:type="dxa"/>
            <w:shd w:val="clear" w:color="auto" w:fill="auto"/>
            <w:vAlign w:val="center"/>
          </w:tcPr>
          <w:p w14:paraId="0549E2B7" w14:textId="64906380" w:rsidR="00D76813" w:rsidRPr="00AA03C7" w:rsidRDefault="007C7952" w:rsidP="009B1145">
            <w:pPr>
              <w:pStyle w:val="ListParagraph"/>
              <w:numPr>
                <w:ilvl w:val="0"/>
                <w:numId w:val="17"/>
              </w:numPr>
              <w:rPr>
                <w:rFonts w:ascii="Arial" w:hAnsi="Arial" w:cs="Arial"/>
                <w:bCs/>
              </w:rPr>
            </w:pPr>
            <w:r w:rsidRPr="00AA03C7">
              <w:rPr>
                <w:rFonts w:ascii="Arial" w:hAnsi="Arial" w:cs="Arial"/>
                <w:bCs/>
              </w:rPr>
              <w:t>All the below mentioned ones, for budget and for donors</w:t>
            </w:r>
          </w:p>
        </w:tc>
      </w:tr>
      <w:tr w:rsidR="00D76813" w:rsidRPr="00AA03C7" w14:paraId="4E1E7A9B" w14:textId="77777777" w:rsidTr="00654526">
        <w:trPr>
          <w:trHeight w:val="1052"/>
        </w:trPr>
        <w:tc>
          <w:tcPr>
            <w:tcW w:w="2405" w:type="dxa"/>
            <w:shd w:val="clear" w:color="auto" w:fill="auto"/>
            <w:vAlign w:val="center"/>
          </w:tcPr>
          <w:p w14:paraId="3E8BBA0E" w14:textId="77777777" w:rsidR="00D76813" w:rsidRPr="00AA03C7" w:rsidRDefault="00D76813" w:rsidP="005F717E">
            <w:pPr>
              <w:jc w:val="center"/>
              <w:rPr>
                <w:rFonts w:ascii="Arial" w:hAnsi="Arial" w:cs="Arial"/>
                <w:b/>
              </w:rPr>
            </w:pPr>
            <w:r w:rsidRPr="00AA03C7">
              <w:rPr>
                <w:rFonts w:ascii="Arial" w:hAnsi="Arial" w:cs="Arial"/>
                <w:b/>
              </w:rPr>
              <w:t>RM</w:t>
            </w:r>
          </w:p>
        </w:tc>
        <w:tc>
          <w:tcPr>
            <w:tcW w:w="6662" w:type="dxa"/>
            <w:shd w:val="clear" w:color="auto" w:fill="auto"/>
            <w:vAlign w:val="center"/>
          </w:tcPr>
          <w:p w14:paraId="6745B719" w14:textId="748043AE" w:rsidR="007C7952" w:rsidRPr="00AA03C7" w:rsidRDefault="007C7952" w:rsidP="009B1145">
            <w:pPr>
              <w:numPr>
                <w:ilvl w:val="0"/>
                <w:numId w:val="18"/>
              </w:numPr>
              <w:rPr>
                <w:rFonts w:ascii="Arial" w:hAnsi="Arial" w:cs="Arial"/>
                <w:bCs/>
              </w:rPr>
            </w:pPr>
            <w:r w:rsidRPr="00AA03C7">
              <w:rPr>
                <w:rFonts w:ascii="Arial" w:hAnsi="Arial" w:cs="Arial"/>
                <w:bCs/>
              </w:rPr>
              <w:t>In order to meet material</w:t>
            </w:r>
            <w:r w:rsidR="00AB7038">
              <w:rPr>
                <w:rFonts w:ascii="Arial" w:hAnsi="Arial" w:cs="Arial"/>
                <w:bCs/>
              </w:rPr>
              <w:t xml:space="preserve">s’ </w:t>
            </w:r>
            <w:r w:rsidRPr="00AA03C7">
              <w:rPr>
                <w:rFonts w:ascii="Arial" w:hAnsi="Arial" w:cs="Arial"/>
                <w:bCs/>
              </w:rPr>
              <w:t>need, work</w:t>
            </w:r>
            <w:r w:rsidR="00AB7038">
              <w:rPr>
                <w:rFonts w:ascii="Arial" w:hAnsi="Arial" w:cs="Arial"/>
                <w:bCs/>
              </w:rPr>
              <w:t xml:space="preserve"> plan</w:t>
            </w:r>
            <w:r w:rsidRPr="00AA03C7">
              <w:rPr>
                <w:rFonts w:ascii="Arial" w:hAnsi="Arial" w:cs="Arial"/>
                <w:bCs/>
              </w:rPr>
              <w:t>, know progress, ensure accountability RM uses data</w:t>
            </w:r>
          </w:p>
          <w:p w14:paraId="788E1FDE" w14:textId="7C5D9DF2" w:rsidR="007C7952" w:rsidRPr="00AA03C7" w:rsidRDefault="007C7952" w:rsidP="009B1145">
            <w:pPr>
              <w:numPr>
                <w:ilvl w:val="0"/>
                <w:numId w:val="18"/>
              </w:numPr>
              <w:rPr>
                <w:rFonts w:ascii="Arial" w:hAnsi="Arial" w:cs="Arial"/>
                <w:bCs/>
              </w:rPr>
            </w:pPr>
            <w:r w:rsidRPr="00AA03C7">
              <w:rPr>
                <w:rFonts w:ascii="Arial" w:hAnsi="Arial" w:cs="Arial"/>
                <w:bCs/>
              </w:rPr>
              <w:t>Set</w:t>
            </w:r>
            <w:r w:rsidR="00AB7038">
              <w:rPr>
                <w:rFonts w:ascii="Arial" w:hAnsi="Arial" w:cs="Arial"/>
                <w:bCs/>
              </w:rPr>
              <w:t xml:space="preserve"> </w:t>
            </w:r>
            <w:r w:rsidRPr="00AA03C7">
              <w:rPr>
                <w:rFonts w:ascii="Arial" w:hAnsi="Arial" w:cs="Arial"/>
                <w:bCs/>
              </w:rPr>
              <w:t xml:space="preserve">goals, take work related decisions, correct mistakes and improve staff capacity </w:t>
            </w:r>
          </w:p>
          <w:p w14:paraId="3B9494D5" w14:textId="3D6E0259" w:rsidR="00D76813" w:rsidRPr="00AA03C7" w:rsidRDefault="007C7952" w:rsidP="009B1145">
            <w:pPr>
              <w:numPr>
                <w:ilvl w:val="0"/>
                <w:numId w:val="18"/>
              </w:numPr>
              <w:rPr>
                <w:rFonts w:ascii="Arial" w:hAnsi="Arial" w:cs="Arial"/>
                <w:bCs/>
              </w:rPr>
            </w:pPr>
            <w:r w:rsidRPr="00AA03C7">
              <w:rPr>
                <w:rFonts w:ascii="Arial" w:hAnsi="Arial" w:cs="Arial"/>
                <w:bCs/>
              </w:rPr>
              <w:t>Plan project correctly</w:t>
            </w:r>
          </w:p>
        </w:tc>
      </w:tr>
      <w:tr w:rsidR="00D76813" w:rsidRPr="00AA03C7" w14:paraId="76039F76" w14:textId="77777777" w:rsidTr="00654526">
        <w:trPr>
          <w:trHeight w:val="1026"/>
        </w:trPr>
        <w:tc>
          <w:tcPr>
            <w:tcW w:w="2405" w:type="dxa"/>
            <w:shd w:val="clear" w:color="auto" w:fill="auto"/>
            <w:vAlign w:val="center"/>
          </w:tcPr>
          <w:p w14:paraId="0252743D" w14:textId="77777777" w:rsidR="00D76813" w:rsidRPr="00AA03C7" w:rsidRDefault="00D76813" w:rsidP="005F717E">
            <w:pPr>
              <w:jc w:val="center"/>
              <w:rPr>
                <w:rFonts w:ascii="Arial" w:hAnsi="Arial" w:cs="Arial"/>
                <w:b/>
              </w:rPr>
            </w:pPr>
            <w:r w:rsidRPr="00AA03C7">
              <w:rPr>
                <w:rFonts w:ascii="Arial" w:hAnsi="Arial" w:cs="Arial"/>
                <w:b/>
              </w:rPr>
              <w:t>BM/AM</w:t>
            </w:r>
          </w:p>
        </w:tc>
        <w:tc>
          <w:tcPr>
            <w:tcW w:w="6662" w:type="dxa"/>
            <w:shd w:val="clear" w:color="auto" w:fill="auto"/>
            <w:vAlign w:val="center"/>
          </w:tcPr>
          <w:p w14:paraId="5091394B" w14:textId="5B785EA7" w:rsidR="007C7952" w:rsidRPr="00AA03C7" w:rsidRDefault="007C7952" w:rsidP="009B1145">
            <w:pPr>
              <w:numPr>
                <w:ilvl w:val="0"/>
                <w:numId w:val="19"/>
              </w:numPr>
              <w:rPr>
                <w:rFonts w:ascii="Arial" w:hAnsi="Arial" w:cs="Arial"/>
                <w:bCs/>
              </w:rPr>
            </w:pPr>
            <w:r w:rsidRPr="00AA03C7">
              <w:rPr>
                <w:rFonts w:ascii="Arial" w:hAnsi="Arial" w:cs="Arial"/>
                <w:bCs/>
              </w:rPr>
              <w:t>In order to meet material</w:t>
            </w:r>
            <w:r w:rsidR="00AB7038">
              <w:rPr>
                <w:rFonts w:ascii="Arial" w:hAnsi="Arial" w:cs="Arial"/>
                <w:bCs/>
              </w:rPr>
              <w:t>s’</w:t>
            </w:r>
            <w:r w:rsidRPr="00AA03C7">
              <w:rPr>
                <w:rFonts w:ascii="Arial" w:hAnsi="Arial" w:cs="Arial"/>
                <w:bCs/>
              </w:rPr>
              <w:t xml:space="preserve"> need, work</w:t>
            </w:r>
            <w:r w:rsidR="00AB7038">
              <w:rPr>
                <w:rFonts w:ascii="Arial" w:hAnsi="Arial" w:cs="Arial"/>
                <w:bCs/>
              </w:rPr>
              <w:t xml:space="preserve"> plan</w:t>
            </w:r>
            <w:r w:rsidRPr="00AA03C7">
              <w:rPr>
                <w:rFonts w:ascii="Arial" w:hAnsi="Arial" w:cs="Arial"/>
                <w:bCs/>
              </w:rPr>
              <w:t>, know progress, ensure accountability</w:t>
            </w:r>
          </w:p>
          <w:p w14:paraId="26F3E778" w14:textId="5E8474B3" w:rsidR="00D76813" w:rsidRPr="00AA03C7" w:rsidRDefault="007C7952" w:rsidP="009B1145">
            <w:pPr>
              <w:numPr>
                <w:ilvl w:val="0"/>
                <w:numId w:val="19"/>
              </w:numPr>
              <w:rPr>
                <w:rFonts w:ascii="Arial" w:hAnsi="Arial" w:cs="Arial"/>
                <w:bCs/>
              </w:rPr>
            </w:pPr>
            <w:r w:rsidRPr="00AA03C7">
              <w:rPr>
                <w:rFonts w:ascii="Arial" w:hAnsi="Arial" w:cs="Arial"/>
                <w:bCs/>
              </w:rPr>
              <w:t>Set goals, take work related decisions, correct mistakes and improve staff capacity BM/AM also uses the data.</w:t>
            </w:r>
          </w:p>
        </w:tc>
      </w:tr>
      <w:tr w:rsidR="00D76813" w:rsidRPr="00AA03C7" w14:paraId="0A5A41A6" w14:textId="77777777" w:rsidTr="00654526">
        <w:trPr>
          <w:trHeight w:val="485"/>
        </w:trPr>
        <w:tc>
          <w:tcPr>
            <w:tcW w:w="2405" w:type="dxa"/>
            <w:shd w:val="clear" w:color="auto" w:fill="auto"/>
            <w:vAlign w:val="center"/>
          </w:tcPr>
          <w:p w14:paraId="04096CE7" w14:textId="77777777" w:rsidR="00D76813" w:rsidRPr="00AA03C7" w:rsidRDefault="00D76813" w:rsidP="005F717E">
            <w:pPr>
              <w:jc w:val="center"/>
              <w:rPr>
                <w:rFonts w:ascii="Arial" w:hAnsi="Arial" w:cs="Arial"/>
                <w:b/>
              </w:rPr>
            </w:pPr>
            <w:r w:rsidRPr="00AA03C7">
              <w:rPr>
                <w:rFonts w:ascii="Arial" w:hAnsi="Arial" w:cs="Arial"/>
                <w:b/>
              </w:rPr>
              <w:t>PO</w:t>
            </w:r>
          </w:p>
        </w:tc>
        <w:tc>
          <w:tcPr>
            <w:tcW w:w="6662" w:type="dxa"/>
            <w:shd w:val="clear" w:color="auto" w:fill="auto"/>
            <w:vAlign w:val="center"/>
          </w:tcPr>
          <w:p w14:paraId="71740114" w14:textId="2DCE365A" w:rsidR="00D76813" w:rsidRPr="00AA03C7" w:rsidRDefault="007C7952" w:rsidP="009B1145">
            <w:pPr>
              <w:numPr>
                <w:ilvl w:val="0"/>
                <w:numId w:val="20"/>
              </w:numPr>
              <w:rPr>
                <w:rFonts w:ascii="Arial" w:hAnsi="Arial" w:cs="Arial"/>
                <w:bCs/>
              </w:rPr>
            </w:pPr>
            <w:r w:rsidRPr="00AA03C7">
              <w:rPr>
                <w:rFonts w:ascii="Arial" w:hAnsi="Arial" w:cs="Arial"/>
                <w:bCs/>
              </w:rPr>
              <w:t>In order to meet material</w:t>
            </w:r>
            <w:r w:rsidR="00AB7038">
              <w:rPr>
                <w:rFonts w:ascii="Arial" w:hAnsi="Arial" w:cs="Arial"/>
                <w:bCs/>
              </w:rPr>
              <w:t>s’</w:t>
            </w:r>
            <w:r w:rsidRPr="00AA03C7">
              <w:rPr>
                <w:rFonts w:ascii="Arial" w:hAnsi="Arial" w:cs="Arial"/>
                <w:bCs/>
              </w:rPr>
              <w:t xml:space="preserve"> need, work</w:t>
            </w:r>
            <w:r w:rsidR="00AB7038">
              <w:rPr>
                <w:rFonts w:ascii="Arial" w:hAnsi="Arial" w:cs="Arial"/>
                <w:bCs/>
              </w:rPr>
              <w:t xml:space="preserve"> plan</w:t>
            </w:r>
            <w:r w:rsidRPr="00AA03C7">
              <w:rPr>
                <w:rFonts w:ascii="Arial" w:hAnsi="Arial" w:cs="Arial"/>
                <w:bCs/>
              </w:rPr>
              <w:t>, know progress, ensure accountability PO uses data</w:t>
            </w:r>
          </w:p>
        </w:tc>
      </w:tr>
    </w:tbl>
    <w:p w14:paraId="711D7CC9" w14:textId="7709722D" w:rsidR="00654526" w:rsidRDefault="00654526" w:rsidP="005F717E">
      <w:pPr>
        <w:spacing w:after="0" w:line="240" w:lineRule="auto"/>
        <w:rPr>
          <w:rFonts w:ascii="Arial" w:hAnsi="Arial" w:cs="Arial"/>
          <w:b/>
        </w:rPr>
      </w:pPr>
    </w:p>
    <w:p w14:paraId="406E19F0" w14:textId="77777777" w:rsidR="00654526" w:rsidRDefault="00654526">
      <w:pPr>
        <w:rPr>
          <w:rFonts w:ascii="Arial" w:hAnsi="Arial" w:cs="Arial"/>
          <w:b/>
        </w:rPr>
      </w:pPr>
      <w:r>
        <w:rPr>
          <w:rFonts w:ascii="Arial" w:hAnsi="Arial" w:cs="Arial"/>
          <w:b/>
        </w:rPr>
        <w:br w:type="page"/>
      </w:r>
    </w:p>
    <w:p w14:paraId="4386EB93" w14:textId="409AA547" w:rsidR="00D76813" w:rsidRPr="004112F7" w:rsidRDefault="00D76813" w:rsidP="00654526">
      <w:pPr>
        <w:pStyle w:val="ListParagraph"/>
        <w:numPr>
          <w:ilvl w:val="0"/>
          <w:numId w:val="28"/>
        </w:numPr>
        <w:spacing w:after="0" w:line="240" w:lineRule="auto"/>
        <w:rPr>
          <w:rFonts w:ascii="Arial" w:hAnsi="Arial" w:cs="Arial"/>
          <w:b/>
          <w:sz w:val="24"/>
          <w:szCs w:val="24"/>
        </w:rPr>
      </w:pPr>
      <w:r w:rsidRPr="004112F7">
        <w:rPr>
          <w:rFonts w:ascii="Arial" w:hAnsi="Arial" w:cs="Arial"/>
          <w:b/>
          <w:sz w:val="24"/>
          <w:szCs w:val="24"/>
        </w:rPr>
        <w:lastRenderedPageBreak/>
        <w:t>Challenges faced to use data in the field</w:t>
      </w:r>
    </w:p>
    <w:p w14:paraId="379020CE" w14:textId="77777777" w:rsidR="00D76813" w:rsidRDefault="00D76813" w:rsidP="00654526">
      <w:pPr>
        <w:spacing w:after="0" w:line="240" w:lineRule="auto"/>
        <w:rPr>
          <w:rFonts w:ascii="Arial" w:hAnsi="Arial" w:cs="Arial"/>
          <w:b/>
          <w:sz w:val="24"/>
          <w:szCs w:val="24"/>
        </w:rPr>
      </w:pPr>
    </w:p>
    <w:p w14:paraId="65A8BA10" w14:textId="77777777" w:rsidR="007C7952" w:rsidRPr="00D76813" w:rsidRDefault="007C7952" w:rsidP="00654526">
      <w:pPr>
        <w:numPr>
          <w:ilvl w:val="0"/>
          <w:numId w:val="31"/>
        </w:numPr>
        <w:spacing w:after="0" w:line="240" w:lineRule="auto"/>
        <w:rPr>
          <w:rFonts w:ascii="Arial" w:hAnsi="Arial" w:cs="Arial"/>
          <w:bCs/>
          <w:sz w:val="24"/>
          <w:szCs w:val="24"/>
        </w:rPr>
      </w:pPr>
      <w:r w:rsidRPr="00D76813">
        <w:rPr>
          <w:rFonts w:ascii="Arial" w:hAnsi="Arial" w:cs="Arial"/>
          <w:bCs/>
          <w:sz w:val="24"/>
          <w:szCs w:val="24"/>
        </w:rPr>
        <w:t>Need to take permission from supervisor/ upper level management</w:t>
      </w:r>
    </w:p>
    <w:p w14:paraId="14F6EB81" w14:textId="77777777" w:rsidR="007C7952" w:rsidRPr="00D76813" w:rsidRDefault="007C7952" w:rsidP="00654526">
      <w:pPr>
        <w:numPr>
          <w:ilvl w:val="0"/>
          <w:numId w:val="31"/>
        </w:numPr>
        <w:spacing w:after="0" w:line="240" w:lineRule="auto"/>
        <w:rPr>
          <w:rFonts w:ascii="Arial" w:hAnsi="Arial" w:cs="Arial"/>
          <w:bCs/>
          <w:sz w:val="24"/>
          <w:szCs w:val="24"/>
        </w:rPr>
      </w:pPr>
      <w:r w:rsidRPr="00D76813">
        <w:rPr>
          <w:rFonts w:ascii="Arial" w:hAnsi="Arial" w:cs="Arial"/>
          <w:bCs/>
          <w:sz w:val="24"/>
          <w:szCs w:val="24"/>
        </w:rPr>
        <w:t>At times information provider hides information/ lies</w:t>
      </w:r>
    </w:p>
    <w:p w14:paraId="5FB578B9" w14:textId="38BE1B66" w:rsidR="007C7952" w:rsidRPr="00D76813" w:rsidRDefault="002E386A" w:rsidP="00654526">
      <w:pPr>
        <w:numPr>
          <w:ilvl w:val="0"/>
          <w:numId w:val="31"/>
        </w:numPr>
        <w:spacing w:after="0" w:line="240" w:lineRule="auto"/>
        <w:rPr>
          <w:rFonts w:ascii="Arial" w:hAnsi="Arial" w:cs="Arial"/>
          <w:bCs/>
          <w:sz w:val="24"/>
          <w:szCs w:val="24"/>
        </w:rPr>
      </w:pPr>
      <w:r>
        <w:rPr>
          <w:rFonts w:ascii="Arial" w:hAnsi="Arial" w:cs="Arial"/>
          <w:bCs/>
          <w:sz w:val="24"/>
          <w:szCs w:val="24"/>
        </w:rPr>
        <w:t>Collected information can</w:t>
      </w:r>
      <w:r w:rsidR="007C7952" w:rsidRPr="00D76813">
        <w:rPr>
          <w:rFonts w:ascii="Arial" w:hAnsi="Arial" w:cs="Arial"/>
          <w:bCs/>
          <w:sz w:val="24"/>
          <w:szCs w:val="24"/>
        </w:rPr>
        <w:t>not be verified always</w:t>
      </w:r>
    </w:p>
    <w:p w14:paraId="4FE52846" w14:textId="77777777" w:rsidR="007C7952" w:rsidRPr="00D76813" w:rsidRDefault="007C7952" w:rsidP="00654526">
      <w:pPr>
        <w:numPr>
          <w:ilvl w:val="0"/>
          <w:numId w:val="31"/>
        </w:numPr>
        <w:spacing w:after="0" w:line="240" w:lineRule="auto"/>
        <w:rPr>
          <w:rFonts w:ascii="Arial" w:hAnsi="Arial" w:cs="Arial"/>
          <w:bCs/>
          <w:sz w:val="24"/>
          <w:szCs w:val="24"/>
        </w:rPr>
      </w:pPr>
      <w:r w:rsidRPr="00D76813">
        <w:rPr>
          <w:rFonts w:ascii="Arial" w:hAnsi="Arial" w:cs="Arial"/>
          <w:bCs/>
          <w:sz w:val="24"/>
          <w:szCs w:val="24"/>
        </w:rPr>
        <w:t>All decisions related to project implementation are being taken from HO</w:t>
      </w:r>
    </w:p>
    <w:p w14:paraId="2546E1D1" w14:textId="77777777" w:rsidR="007C7952" w:rsidRPr="00D76813" w:rsidRDefault="007C7952" w:rsidP="00654526">
      <w:pPr>
        <w:numPr>
          <w:ilvl w:val="0"/>
          <w:numId w:val="31"/>
        </w:numPr>
        <w:spacing w:after="0" w:line="240" w:lineRule="auto"/>
        <w:rPr>
          <w:rFonts w:ascii="Arial" w:hAnsi="Arial" w:cs="Arial"/>
          <w:bCs/>
          <w:sz w:val="24"/>
          <w:szCs w:val="24"/>
        </w:rPr>
      </w:pPr>
      <w:r w:rsidRPr="00D76813">
        <w:rPr>
          <w:rFonts w:ascii="Arial" w:hAnsi="Arial" w:cs="Arial"/>
          <w:bCs/>
          <w:sz w:val="24"/>
          <w:szCs w:val="24"/>
        </w:rPr>
        <w:t>Field level information is not being used in taking decisions related to project implementation/ management</w:t>
      </w:r>
    </w:p>
    <w:p w14:paraId="2F473F33" w14:textId="77777777" w:rsidR="00D76813" w:rsidRPr="00D76813" w:rsidRDefault="00D76813" w:rsidP="00654526">
      <w:pPr>
        <w:spacing w:after="0" w:line="240" w:lineRule="auto"/>
        <w:rPr>
          <w:rFonts w:ascii="Arial" w:hAnsi="Arial" w:cs="Arial"/>
          <w:b/>
          <w:sz w:val="24"/>
          <w:szCs w:val="24"/>
        </w:rPr>
      </w:pPr>
    </w:p>
    <w:p w14:paraId="184E51C5" w14:textId="6CB1BD36" w:rsidR="00D76813" w:rsidRPr="004112F7" w:rsidRDefault="00D76813" w:rsidP="00654526">
      <w:pPr>
        <w:pStyle w:val="ListParagraph"/>
        <w:numPr>
          <w:ilvl w:val="0"/>
          <w:numId w:val="28"/>
        </w:numPr>
        <w:spacing w:after="0" w:line="240" w:lineRule="auto"/>
        <w:rPr>
          <w:rFonts w:ascii="Arial" w:hAnsi="Arial" w:cs="Arial"/>
          <w:b/>
          <w:sz w:val="24"/>
          <w:szCs w:val="24"/>
        </w:rPr>
      </w:pPr>
      <w:r w:rsidRPr="004112F7">
        <w:rPr>
          <w:rFonts w:ascii="Arial" w:hAnsi="Arial" w:cs="Arial"/>
          <w:b/>
          <w:sz w:val="24"/>
          <w:szCs w:val="24"/>
        </w:rPr>
        <w:t>According to field staff, the following actions are recommended to maximize use of data in field</w:t>
      </w:r>
    </w:p>
    <w:p w14:paraId="30E4D96C" w14:textId="77777777" w:rsidR="00D76813" w:rsidRDefault="00D76813" w:rsidP="00654526">
      <w:pPr>
        <w:spacing w:after="0" w:line="240" w:lineRule="auto"/>
        <w:rPr>
          <w:rFonts w:ascii="Arial" w:hAnsi="Arial" w:cs="Arial"/>
          <w:b/>
          <w:sz w:val="28"/>
          <w:szCs w:val="28"/>
        </w:rPr>
      </w:pPr>
    </w:p>
    <w:p w14:paraId="1CFBC925" w14:textId="77777777" w:rsidR="007C7952" w:rsidRPr="002E386A" w:rsidRDefault="007C7952" w:rsidP="00654526">
      <w:pPr>
        <w:numPr>
          <w:ilvl w:val="0"/>
          <w:numId w:val="32"/>
        </w:numPr>
        <w:spacing w:after="0" w:line="240" w:lineRule="auto"/>
        <w:rPr>
          <w:rFonts w:ascii="Arial" w:hAnsi="Arial" w:cs="Arial"/>
          <w:bCs/>
          <w:sz w:val="24"/>
          <w:szCs w:val="24"/>
        </w:rPr>
      </w:pPr>
      <w:r w:rsidRPr="002E386A">
        <w:rPr>
          <w:rFonts w:ascii="Arial" w:hAnsi="Arial" w:cs="Arial"/>
          <w:bCs/>
          <w:sz w:val="24"/>
          <w:szCs w:val="24"/>
        </w:rPr>
        <w:t>Providing ability to make decisions locally by analyzing data</w:t>
      </w:r>
    </w:p>
    <w:p w14:paraId="02605D19" w14:textId="77777777" w:rsidR="007C7952" w:rsidRPr="002E386A" w:rsidRDefault="007C7952" w:rsidP="00654526">
      <w:pPr>
        <w:numPr>
          <w:ilvl w:val="0"/>
          <w:numId w:val="32"/>
        </w:numPr>
        <w:spacing w:after="0" w:line="240" w:lineRule="auto"/>
        <w:rPr>
          <w:rFonts w:ascii="Arial" w:hAnsi="Arial" w:cs="Arial"/>
          <w:bCs/>
          <w:sz w:val="24"/>
          <w:szCs w:val="24"/>
        </w:rPr>
      </w:pPr>
      <w:r w:rsidRPr="002E386A">
        <w:rPr>
          <w:rFonts w:ascii="Arial" w:hAnsi="Arial" w:cs="Arial"/>
          <w:bCs/>
          <w:sz w:val="24"/>
          <w:szCs w:val="24"/>
        </w:rPr>
        <w:t>Keeping the information available to the information receiver</w:t>
      </w:r>
    </w:p>
    <w:p w14:paraId="45E03497" w14:textId="0F225702" w:rsidR="007C7952" w:rsidRPr="002E386A" w:rsidRDefault="007C7952" w:rsidP="00654526">
      <w:pPr>
        <w:numPr>
          <w:ilvl w:val="0"/>
          <w:numId w:val="32"/>
        </w:numPr>
        <w:spacing w:after="0" w:line="240" w:lineRule="auto"/>
        <w:rPr>
          <w:rFonts w:ascii="Arial" w:hAnsi="Arial" w:cs="Arial"/>
          <w:bCs/>
          <w:sz w:val="24"/>
          <w:szCs w:val="24"/>
        </w:rPr>
      </w:pPr>
      <w:r w:rsidRPr="002E386A">
        <w:rPr>
          <w:rFonts w:ascii="Arial" w:hAnsi="Arial" w:cs="Arial"/>
          <w:bCs/>
          <w:sz w:val="24"/>
          <w:szCs w:val="24"/>
        </w:rPr>
        <w:t>Ensuring participation of field level staff in decision making regarding program work</w:t>
      </w:r>
    </w:p>
    <w:p w14:paraId="454E5AA7" w14:textId="77777777" w:rsidR="007C7952" w:rsidRPr="002E386A" w:rsidRDefault="007C7952" w:rsidP="00654526">
      <w:pPr>
        <w:numPr>
          <w:ilvl w:val="0"/>
          <w:numId w:val="32"/>
        </w:numPr>
        <w:spacing w:after="0" w:line="240" w:lineRule="auto"/>
        <w:rPr>
          <w:rFonts w:ascii="Arial" w:hAnsi="Arial" w:cs="Arial"/>
          <w:bCs/>
          <w:sz w:val="24"/>
          <w:szCs w:val="24"/>
        </w:rPr>
      </w:pPr>
      <w:r w:rsidRPr="002E386A">
        <w:rPr>
          <w:rFonts w:ascii="Arial" w:hAnsi="Arial" w:cs="Arial"/>
          <w:bCs/>
          <w:sz w:val="24"/>
          <w:szCs w:val="24"/>
        </w:rPr>
        <w:t xml:space="preserve"> Making the use of information compulsory at any stage of decision making</w:t>
      </w:r>
    </w:p>
    <w:p w14:paraId="7C8492D1" w14:textId="77051898" w:rsidR="002E386A" w:rsidRPr="009640CD" w:rsidRDefault="007C7952" w:rsidP="00654526">
      <w:pPr>
        <w:numPr>
          <w:ilvl w:val="0"/>
          <w:numId w:val="32"/>
        </w:numPr>
        <w:spacing w:after="0" w:line="240" w:lineRule="auto"/>
        <w:rPr>
          <w:rFonts w:ascii="Arial" w:hAnsi="Arial" w:cs="Arial"/>
          <w:bCs/>
          <w:sz w:val="24"/>
          <w:szCs w:val="24"/>
        </w:rPr>
      </w:pPr>
      <w:r w:rsidRPr="002E386A">
        <w:rPr>
          <w:rFonts w:ascii="Arial" w:hAnsi="Arial" w:cs="Arial"/>
          <w:bCs/>
          <w:sz w:val="24"/>
          <w:szCs w:val="24"/>
        </w:rPr>
        <w:t>Creating competition over the use of information in decision making</w:t>
      </w:r>
    </w:p>
    <w:p w14:paraId="2D1816D1" w14:textId="77777777" w:rsidR="00654526" w:rsidRDefault="00654526" w:rsidP="00654526">
      <w:pPr>
        <w:spacing w:after="0" w:line="240" w:lineRule="auto"/>
        <w:rPr>
          <w:rFonts w:ascii="Arial" w:hAnsi="Arial" w:cs="Arial"/>
          <w:b/>
          <w:bCs/>
          <w:sz w:val="24"/>
          <w:szCs w:val="24"/>
        </w:rPr>
      </w:pPr>
    </w:p>
    <w:p w14:paraId="3B798496" w14:textId="42D2D3E7" w:rsidR="008A1052" w:rsidRDefault="008A1052" w:rsidP="00654526">
      <w:pPr>
        <w:spacing w:after="0" w:line="240" w:lineRule="auto"/>
        <w:rPr>
          <w:rFonts w:ascii="Arial" w:hAnsi="Arial" w:cs="Arial"/>
          <w:b/>
          <w:bCs/>
          <w:sz w:val="24"/>
          <w:szCs w:val="24"/>
        </w:rPr>
      </w:pPr>
      <w:r w:rsidRPr="00520949">
        <w:rPr>
          <w:rFonts w:ascii="Arial" w:hAnsi="Arial" w:cs="Arial"/>
          <w:b/>
          <w:bCs/>
          <w:sz w:val="24"/>
          <w:szCs w:val="24"/>
        </w:rPr>
        <w:t>Major Fi</w:t>
      </w:r>
      <w:r>
        <w:rPr>
          <w:rFonts w:ascii="Arial" w:hAnsi="Arial" w:cs="Arial"/>
          <w:b/>
          <w:bCs/>
          <w:sz w:val="24"/>
          <w:szCs w:val="24"/>
        </w:rPr>
        <w:t>ndings from Data Quality Assessment</w:t>
      </w:r>
    </w:p>
    <w:p w14:paraId="3FE050F3" w14:textId="77777777" w:rsidR="008A1052" w:rsidRDefault="008A1052" w:rsidP="00654526">
      <w:pPr>
        <w:pStyle w:val="ListParagraph"/>
        <w:numPr>
          <w:ilvl w:val="0"/>
          <w:numId w:val="33"/>
        </w:numPr>
        <w:spacing w:after="0" w:line="240" w:lineRule="auto"/>
        <w:rPr>
          <w:rFonts w:ascii="Arial" w:hAnsi="Arial" w:cs="Arial"/>
        </w:rPr>
      </w:pPr>
      <w:r>
        <w:rPr>
          <w:rFonts w:ascii="Arial" w:hAnsi="Arial" w:cs="Arial"/>
        </w:rPr>
        <w:t>Not everyone at BM/AM/PO level received training on data collection and management.</w:t>
      </w:r>
    </w:p>
    <w:p w14:paraId="1B8E47AE" w14:textId="77777777" w:rsidR="008A1052" w:rsidRDefault="008A1052" w:rsidP="00654526">
      <w:pPr>
        <w:pStyle w:val="ListParagraph"/>
        <w:numPr>
          <w:ilvl w:val="0"/>
          <w:numId w:val="33"/>
        </w:numPr>
        <w:spacing w:after="0" w:line="240" w:lineRule="auto"/>
        <w:rPr>
          <w:rFonts w:ascii="Arial" w:hAnsi="Arial" w:cs="Arial"/>
        </w:rPr>
      </w:pPr>
      <w:r>
        <w:rPr>
          <w:rFonts w:ascii="Arial" w:hAnsi="Arial" w:cs="Arial"/>
        </w:rPr>
        <w:t>Draft guideline is prepared but not available to all the employee in the field level.</w:t>
      </w:r>
    </w:p>
    <w:p w14:paraId="3C60AA0A" w14:textId="77777777" w:rsidR="008A1052" w:rsidRDefault="008A1052" w:rsidP="00654526">
      <w:pPr>
        <w:pStyle w:val="ListParagraph"/>
        <w:numPr>
          <w:ilvl w:val="0"/>
          <w:numId w:val="33"/>
        </w:numPr>
        <w:spacing w:after="0" w:line="240" w:lineRule="auto"/>
        <w:rPr>
          <w:rFonts w:ascii="Arial" w:hAnsi="Arial" w:cs="Arial"/>
        </w:rPr>
      </w:pPr>
      <w:r>
        <w:rPr>
          <w:rFonts w:ascii="Arial" w:hAnsi="Arial" w:cs="Arial"/>
        </w:rPr>
        <w:t>There is still instances of unprotected computers and unlocked cabinets in the field.</w:t>
      </w:r>
    </w:p>
    <w:p w14:paraId="63681494" w14:textId="02CB3287" w:rsidR="008A1052" w:rsidRDefault="008A1052" w:rsidP="00654526">
      <w:pPr>
        <w:pStyle w:val="ListParagraph"/>
        <w:numPr>
          <w:ilvl w:val="0"/>
          <w:numId w:val="33"/>
        </w:numPr>
        <w:spacing w:after="0" w:line="240" w:lineRule="auto"/>
        <w:rPr>
          <w:rFonts w:ascii="Arial" w:hAnsi="Arial" w:cs="Arial"/>
        </w:rPr>
      </w:pPr>
      <w:r>
        <w:rPr>
          <w:rFonts w:ascii="Arial" w:hAnsi="Arial" w:cs="Arial"/>
        </w:rPr>
        <w:t>Data submission is always completed in time.</w:t>
      </w:r>
    </w:p>
    <w:p w14:paraId="485E18D1" w14:textId="77777777" w:rsidR="00654526" w:rsidRPr="00992F2B" w:rsidRDefault="00654526" w:rsidP="00654526">
      <w:pPr>
        <w:pStyle w:val="ListParagraph"/>
        <w:spacing w:after="0" w:line="240" w:lineRule="auto"/>
        <w:rPr>
          <w:rFonts w:ascii="Arial" w:hAnsi="Arial" w:cs="Arial"/>
        </w:rPr>
      </w:pPr>
    </w:p>
    <w:p w14:paraId="21386D9B" w14:textId="40B9AE75" w:rsidR="00ED6C39" w:rsidRPr="00A31CDF" w:rsidRDefault="00C110E4" w:rsidP="00654526">
      <w:pPr>
        <w:pStyle w:val="Heading1"/>
        <w:tabs>
          <w:tab w:val="num" w:pos="1560"/>
        </w:tabs>
        <w:ind w:left="426" w:hanging="426"/>
        <w:rPr>
          <w:rStyle w:val="Heading2Char"/>
          <w:b/>
          <w:bCs/>
          <w:sz w:val="32"/>
          <w:szCs w:val="32"/>
        </w:rPr>
      </w:pPr>
      <w:bookmarkStart w:id="45" w:name="_Toc36467644"/>
      <w:r w:rsidRPr="00A31CDF">
        <w:rPr>
          <w:rStyle w:val="Heading2Char"/>
          <w:b/>
          <w:bCs/>
          <w:sz w:val="32"/>
          <w:szCs w:val="32"/>
        </w:rPr>
        <w:t>Follow-up on 201</w:t>
      </w:r>
      <w:r w:rsidR="00ED6C39" w:rsidRPr="00A31CDF">
        <w:rPr>
          <w:rStyle w:val="Heading2Char"/>
          <w:b/>
          <w:bCs/>
          <w:sz w:val="32"/>
          <w:szCs w:val="32"/>
        </w:rPr>
        <w:t>8</w:t>
      </w:r>
      <w:r w:rsidR="00B02787" w:rsidRPr="00A31CDF">
        <w:rPr>
          <w:rStyle w:val="Heading2Char"/>
          <w:b/>
          <w:bCs/>
          <w:sz w:val="32"/>
          <w:szCs w:val="32"/>
        </w:rPr>
        <w:t xml:space="preserve"> </w:t>
      </w:r>
      <w:r w:rsidRPr="00A31CDF">
        <w:rPr>
          <w:rStyle w:val="Heading2Char"/>
          <w:b/>
          <w:bCs/>
          <w:sz w:val="32"/>
          <w:szCs w:val="32"/>
        </w:rPr>
        <w:t>Validation Study Recommendation</w:t>
      </w:r>
      <w:bookmarkEnd w:id="45"/>
    </w:p>
    <w:p w14:paraId="567F8F33" w14:textId="77777777" w:rsidR="00ED6C39" w:rsidRDefault="00ED6C39" w:rsidP="00654526">
      <w:pPr>
        <w:spacing w:after="0" w:line="240" w:lineRule="auto"/>
      </w:pPr>
    </w:p>
    <w:p w14:paraId="76A5855F" w14:textId="3F1AB4EC" w:rsidR="00ED6C39" w:rsidRDefault="00ED6C39" w:rsidP="00654526">
      <w:pPr>
        <w:spacing w:after="0" w:line="240" w:lineRule="auto"/>
        <w:jc w:val="both"/>
        <w:rPr>
          <w:rFonts w:ascii="Arial" w:hAnsi="Arial" w:cs="Arial"/>
        </w:rPr>
      </w:pPr>
      <w:r w:rsidRPr="00B02787">
        <w:rPr>
          <w:rFonts w:ascii="Arial" w:hAnsi="Arial" w:cs="Arial"/>
        </w:rPr>
        <w:t>During the 2018 annual data validation study, recommendation</w:t>
      </w:r>
      <w:r w:rsidR="00AA03C7">
        <w:rPr>
          <w:rFonts w:ascii="Arial" w:hAnsi="Arial" w:cs="Arial"/>
        </w:rPr>
        <w:t>s</w:t>
      </w:r>
      <w:r w:rsidRPr="00B02787">
        <w:rPr>
          <w:rFonts w:ascii="Arial" w:hAnsi="Arial" w:cs="Arial"/>
        </w:rPr>
        <w:t xml:space="preserve"> were provided to BEP from BMD’s half; and based on the recommendations, programme provided with action plans with timeline. The status of those action plans w</w:t>
      </w:r>
      <w:r w:rsidR="00AA03C7">
        <w:rPr>
          <w:rFonts w:ascii="Arial" w:hAnsi="Arial" w:cs="Arial"/>
        </w:rPr>
        <w:t>as</w:t>
      </w:r>
      <w:r w:rsidRPr="00B02787">
        <w:rPr>
          <w:rFonts w:ascii="Arial" w:hAnsi="Arial" w:cs="Arial"/>
        </w:rPr>
        <w:t xml:space="preserve"> followed up on during annual data validation study of 2019</w:t>
      </w:r>
      <w:r w:rsidR="00AA03C7">
        <w:rPr>
          <w:rFonts w:ascii="Arial" w:hAnsi="Arial" w:cs="Arial"/>
        </w:rPr>
        <w:t>.</w:t>
      </w:r>
    </w:p>
    <w:p w14:paraId="7137DA74" w14:textId="36A9D7BF" w:rsidR="00AA03C7" w:rsidRDefault="00AA03C7" w:rsidP="00654526">
      <w:pPr>
        <w:spacing w:after="0" w:line="240" w:lineRule="auto"/>
        <w:rPr>
          <w:rFonts w:ascii="Arial" w:hAnsi="Arial" w:cs="Arial"/>
        </w:rPr>
      </w:pPr>
    </w:p>
    <w:p w14:paraId="57375D81" w14:textId="6FADAA16" w:rsidR="00AA03C7" w:rsidRPr="003B7FE1" w:rsidRDefault="00AA03C7" w:rsidP="00AA03C7">
      <w:pPr>
        <w:pStyle w:val="Caption"/>
        <w:spacing w:after="0"/>
        <w:rPr>
          <w:rFonts w:ascii="Arial" w:hAnsi="Arial" w:cs="Arial"/>
          <w:b/>
          <w:color w:val="auto"/>
        </w:rPr>
      </w:pPr>
      <w:r w:rsidRPr="0003348B">
        <w:rPr>
          <w:rFonts w:ascii="Arial" w:hAnsi="Arial" w:cs="Arial"/>
          <w:b/>
          <w:color w:val="auto"/>
        </w:rPr>
        <w:t xml:space="preserve">Table </w:t>
      </w:r>
      <w:r>
        <w:rPr>
          <w:rFonts w:ascii="Arial" w:hAnsi="Arial" w:cs="Arial"/>
          <w:b/>
          <w:color w:val="auto"/>
        </w:rPr>
        <w:t>5</w:t>
      </w:r>
      <w:r w:rsidRPr="0003348B">
        <w:rPr>
          <w:rFonts w:ascii="Arial" w:hAnsi="Arial" w:cs="Arial"/>
          <w:b/>
          <w:color w:val="auto"/>
        </w:rPr>
        <w:t xml:space="preserve">. </w:t>
      </w:r>
      <w:r>
        <w:rPr>
          <w:rFonts w:ascii="Arial" w:hAnsi="Arial" w:cs="Arial"/>
          <w:b/>
          <w:color w:val="auto"/>
        </w:rPr>
        <w:t>Status of programmes actions based on 2018 annual data validation recommendations</w:t>
      </w:r>
    </w:p>
    <w:p w14:paraId="2CC6870A" w14:textId="77777777" w:rsidR="00AA03C7" w:rsidRPr="00B02787" w:rsidRDefault="00AA03C7" w:rsidP="005F717E">
      <w:pPr>
        <w:spacing w:after="0" w:line="240" w:lineRule="auto"/>
        <w:rPr>
          <w:rFonts w:ascii="Arial" w:hAnsi="Arial" w:cs="Arial"/>
        </w:rPr>
      </w:pPr>
    </w:p>
    <w:tbl>
      <w:tblPr>
        <w:tblW w:w="0" w:type="auto"/>
        <w:tblCellMar>
          <w:left w:w="0" w:type="dxa"/>
          <w:right w:w="0" w:type="dxa"/>
        </w:tblCellMar>
        <w:tblLook w:val="0600" w:firstRow="0" w:lastRow="0" w:firstColumn="0" w:lastColumn="0" w:noHBand="1" w:noVBand="1"/>
      </w:tblPr>
      <w:tblGrid>
        <w:gridCol w:w="2967"/>
        <w:gridCol w:w="3206"/>
        <w:gridCol w:w="2834"/>
      </w:tblGrid>
      <w:tr w:rsidR="00616936" w:rsidRPr="00AA03C7" w14:paraId="54FEEE53" w14:textId="77777777" w:rsidTr="00654526">
        <w:trPr>
          <w:trHeight w:val="242"/>
          <w:tblHeader/>
        </w:trPr>
        <w:tc>
          <w:tcPr>
            <w:tcW w:w="2967" w:type="dxa"/>
            <w:tcBorders>
              <w:top w:val="single" w:sz="8" w:space="0" w:color="000000"/>
              <w:left w:val="single" w:sz="8" w:space="0" w:color="000000"/>
              <w:bottom w:val="single" w:sz="8" w:space="0" w:color="000000"/>
              <w:right w:val="single" w:sz="8" w:space="0" w:color="000000"/>
            </w:tcBorders>
            <w:shd w:val="clear" w:color="auto" w:fill="DEEAF6" w:themeFill="accent1" w:themeFillTint="33"/>
            <w:tcMar>
              <w:top w:w="15" w:type="dxa"/>
              <w:left w:w="99" w:type="dxa"/>
              <w:bottom w:w="0" w:type="dxa"/>
              <w:right w:w="99" w:type="dxa"/>
            </w:tcMar>
            <w:vAlign w:val="center"/>
            <w:hideMark/>
          </w:tcPr>
          <w:p w14:paraId="68E99F2A" w14:textId="77777777" w:rsidR="00292A08" w:rsidRPr="00AA03C7" w:rsidRDefault="00292A08" w:rsidP="00654526">
            <w:pPr>
              <w:spacing w:after="0" w:line="240" w:lineRule="auto"/>
              <w:jc w:val="center"/>
              <w:rPr>
                <w:rFonts w:ascii="Arial" w:hAnsi="Arial" w:cs="Arial"/>
                <w:b/>
                <w:bCs/>
                <w:sz w:val="20"/>
                <w:szCs w:val="20"/>
              </w:rPr>
            </w:pPr>
            <w:r w:rsidRPr="00AA03C7">
              <w:rPr>
                <w:rFonts w:ascii="Arial" w:hAnsi="Arial" w:cs="Arial"/>
                <w:b/>
                <w:bCs/>
                <w:sz w:val="20"/>
                <w:szCs w:val="20"/>
              </w:rPr>
              <w:t>Recommendations</w:t>
            </w:r>
          </w:p>
        </w:tc>
        <w:tc>
          <w:tcPr>
            <w:tcW w:w="3206" w:type="dxa"/>
            <w:tcBorders>
              <w:top w:val="single" w:sz="8" w:space="0" w:color="000000"/>
              <w:left w:val="single" w:sz="8" w:space="0" w:color="000000"/>
              <w:bottom w:val="single" w:sz="8" w:space="0" w:color="000000"/>
              <w:right w:val="single" w:sz="8" w:space="0" w:color="000000"/>
            </w:tcBorders>
            <w:shd w:val="clear" w:color="auto" w:fill="DEEAF6" w:themeFill="accent1" w:themeFillTint="33"/>
            <w:tcMar>
              <w:top w:w="15" w:type="dxa"/>
              <w:left w:w="99" w:type="dxa"/>
              <w:bottom w:w="0" w:type="dxa"/>
              <w:right w:w="99" w:type="dxa"/>
            </w:tcMar>
            <w:vAlign w:val="center"/>
            <w:hideMark/>
          </w:tcPr>
          <w:p w14:paraId="658BF7FB" w14:textId="77777777" w:rsidR="00292A08" w:rsidRPr="00AA03C7" w:rsidRDefault="00292A08" w:rsidP="00654526">
            <w:pPr>
              <w:spacing w:after="0" w:line="240" w:lineRule="auto"/>
              <w:jc w:val="center"/>
              <w:rPr>
                <w:rFonts w:ascii="Arial" w:hAnsi="Arial" w:cs="Arial"/>
                <w:b/>
                <w:bCs/>
                <w:sz w:val="20"/>
                <w:szCs w:val="20"/>
              </w:rPr>
            </w:pPr>
            <w:r w:rsidRPr="00AA03C7">
              <w:rPr>
                <w:rFonts w:ascii="Arial" w:hAnsi="Arial" w:cs="Arial"/>
                <w:b/>
                <w:bCs/>
                <w:sz w:val="20"/>
                <w:szCs w:val="20"/>
              </w:rPr>
              <w:t>Programme’s Action Plan</w:t>
            </w:r>
          </w:p>
        </w:tc>
        <w:tc>
          <w:tcPr>
            <w:tcW w:w="0" w:type="auto"/>
            <w:tcBorders>
              <w:top w:val="single" w:sz="8" w:space="0" w:color="000000"/>
              <w:left w:val="single" w:sz="8" w:space="0" w:color="000000"/>
              <w:bottom w:val="single" w:sz="8" w:space="0" w:color="000000"/>
              <w:right w:val="single" w:sz="8" w:space="0" w:color="000000"/>
            </w:tcBorders>
            <w:shd w:val="clear" w:color="auto" w:fill="DEEAF6" w:themeFill="accent1" w:themeFillTint="33"/>
            <w:tcMar>
              <w:top w:w="15" w:type="dxa"/>
              <w:left w:w="99" w:type="dxa"/>
              <w:bottom w:w="0" w:type="dxa"/>
              <w:right w:w="99" w:type="dxa"/>
            </w:tcMar>
            <w:vAlign w:val="center"/>
            <w:hideMark/>
          </w:tcPr>
          <w:p w14:paraId="45B53D56" w14:textId="1AC512B2" w:rsidR="00292A08" w:rsidRPr="00AA03C7" w:rsidRDefault="00292A08" w:rsidP="00654526">
            <w:pPr>
              <w:spacing w:after="0" w:line="240" w:lineRule="auto"/>
              <w:jc w:val="center"/>
              <w:rPr>
                <w:rFonts w:ascii="Arial" w:hAnsi="Arial" w:cs="Arial"/>
                <w:b/>
                <w:bCs/>
                <w:sz w:val="20"/>
                <w:szCs w:val="20"/>
              </w:rPr>
            </w:pPr>
            <w:r w:rsidRPr="00AA03C7">
              <w:rPr>
                <w:rFonts w:ascii="Arial" w:hAnsi="Arial" w:cs="Arial"/>
                <w:b/>
                <w:bCs/>
                <w:sz w:val="20"/>
                <w:szCs w:val="20"/>
              </w:rPr>
              <w:t>Status as of Feb</w:t>
            </w:r>
            <w:r w:rsidR="00AA03C7" w:rsidRPr="00AA03C7">
              <w:rPr>
                <w:rFonts w:ascii="Arial" w:hAnsi="Arial" w:cs="Arial"/>
                <w:b/>
                <w:bCs/>
                <w:sz w:val="20"/>
                <w:szCs w:val="20"/>
              </w:rPr>
              <w:t xml:space="preserve">. </w:t>
            </w:r>
            <w:r w:rsidRPr="00AA03C7">
              <w:rPr>
                <w:rFonts w:ascii="Arial" w:hAnsi="Arial" w:cs="Arial"/>
                <w:b/>
                <w:bCs/>
                <w:sz w:val="20"/>
                <w:szCs w:val="20"/>
              </w:rPr>
              <w:t>2020</w:t>
            </w:r>
          </w:p>
        </w:tc>
      </w:tr>
      <w:tr w:rsidR="00292A08" w:rsidRPr="00AA03C7" w14:paraId="36C13456" w14:textId="77777777" w:rsidTr="00A31CDF">
        <w:trPr>
          <w:trHeight w:val="262"/>
        </w:trPr>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309B713" w14:textId="77777777" w:rsidR="00292A08" w:rsidRPr="00AA03C7" w:rsidRDefault="00292A08" w:rsidP="00654526">
            <w:pPr>
              <w:spacing w:after="0" w:line="240" w:lineRule="auto"/>
              <w:jc w:val="center"/>
              <w:rPr>
                <w:rFonts w:ascii="Arial" w:hAnsi="Arial" w:cs="Arial"/>
                <w:b/>
                <w:sz w:val="20"/>
                <w:szCs w:val="20"/>
              </w:rPr>
            </w:pPr>
            <w:r w:rsidRPr="00AA03C7">
              <w:rPr>
                <w:rFonts w:ascii="Arial" w:hAnsi="Arial" w:cs="Arial"/>
                <w:b/>
                <w:sz w:val="20"/>
                <w:szCs w:val="20"/>
              </w:rPr>
              <w:t>Short-term</w:t>
            </w:r>
          </w:p>
        </w:tc>
      </w:tr>
      <w:tr w:rsidR="00616936" w:rsidRPr="00AA03C7" w14:paraId="3B7C214A" w14:textId="77777777" w:rsidTr="00AA03C7">
        <w:trPr>
          <w:trHeight w:val="843"/>
        </w:trPr>
        <w:tc>
          <w:tcPr>
            <w:tcW w:w="2967"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D019851" w14:textId="77777777" w:rsidR="00292A08" w:rsidRPr="00AA03C7" w:rsidRDefault="00292A08" w:rsidP="00654526">
            <w:pPr>
              <w:spacing w:after="0" w:line="240" w:lineRule="auto"/>
              <w:rPr>
                <w:rFonts w:ascii="Arial" w:hAnsi="Arial" w:cs="Arial"/>
                <w:sz w:val="20"/>
                <w:szCs w:val="20"/>
              </w:rPr>
            </w:pPr>
            <w:r w:rsidRPr="00AA03C7">
              <w:rPr>
                <w:rFonts w:ascii="Arial" w:hAnsi="Arial" w:cs="Arial"/>
                <w:sz w:val="20"/>
                <w:szCs w:val="20"/>
              </w:rPr>
              <w:t>Operational definitions for each activity and indicator should be clearly defined</w:t>
            </w:r>
          </w:p>
        </w:tc>
        <w:tc>
          <w:tcPr>
            <w:tcW w:w="3206"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313D236F" w14:textId="77777777" w:rsidR="00292A08" w:rsidRPr="00AA03C7" w:rsidRDefault="00292A08" w:rsidP="00654526">
            <w:pPr>
              <w:spacing w:after="0" w:line="240" w:lineRule="auto"/>
              <w:rPr>
                <w:rFonts w:ascii="Arial" w:hAnsi="Arial" w:cs="Arial"/>
                <w:sz w:val="20"/>
                <w:szCs w:val="20"/>
              </w:rPr>
            </w:pPr>
            <w:r w:rsidRPr="00AA03C7">
              <w:rPr>
                <w:rFonts w:ascii="Arial" w:hAnsi="Arial" w:cs="Arial"/>
                <w:sz w:val="20"/>
                <w:szCs w:val="20"/>
              </w:rPr>
              <w:t>It will be reflected into the MIS guideline/ SOP</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1852228" w14:textId="77777777" w:rsidR="00292A08" w:rsidRPr="00AA03C7" w:rsidRDefault="00292A08" w:rsidP="00654526">
            <w:pPr>
              <w:spacing w:after="0" w:line="240" w:lineRule="auto"/>
              <w:rPr>
                <w:rFonts w:ascii="Arial" w:hAnsi="Arial" w:cs="Arial"/>
                <w:sz w:val="20"/>
                <w:szCs w:val="20"/>
              </w:rPr>
            </w:pPr>
            <w:r w:rsidRPr="00AA03C7">
              <w:rPr>
                <w:rFonts w:ascii="Arial" w:hAnsi="Arial" w:cs="Arial"/>
                <w:sz w:val="20"/>
                <w:szCs w:val="20"/>
              </w:rPr>
              <w:t xml:space="preserve">Indicators have been identified and based on that some MIS formats have revised and sent to field offices. Definition of each indicator has been drafted. </w:t>
            </w:r>
          </w:p>
        </w:tc>
      </w:tr>
      <w:tr w:rsidR="00616936" w:rsidRPr="00AA03C7" w14:paraId="251DD721" w14:textId="77777777" w:rsidTr="00AA03C7">
        <w:trPr>
          <w:trHeight w:val="647"/>
        </w:trPr>
        <w:tc>
          <w:tcPr>
            <w:tcW w:w="2967"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415D5AC" w14:textId="77777777" w:rsidR="00292A08" w:rsidRPr="00AA03C7" w:rsidRDefault="00292A08" w:rsidP="00654526">
            <w:pPr>
              <w:spacing w:after="0" w:line="240" w:lineRule="auto"/>
              <w:rPr>
                <w:rFonts w:ascii="Arial" w:hAnsi="Arial" w:cs="Arial"/>
                <w:sz w:val="20"/>
                <w:szCs w:val="20"/>
              </w:rPr>
            </w:pPr>
            <w:r w:rsidRPr="00AA03C7">
              <w:rPr>
                <w:rFonts w:ascii="Arial" w:hAnsi="Arial" w:cs="Arial"/>
                <w:sz w:val="20"/>
                <w:szCs w:val="20"/>
              </w:rPr>
              <w:t xml:space="preserve">There should be a clear written instruction on data quality management, aligned with the donor specifications and AOP activities </w:t>
            </w:r>
          </w:p>
        </w:tc>
        <w:tc>
          <w:tcPr>
            <w:tcW w:w="3206"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4B2ED64" w14:textId="77777777" w:rsidR="00292A08" w:rsidRPr="00AA03C7" w:rsidRDefault="00292A08" w:rsidP="00654526">
            <w:pPr>
              <w:spacing w:after="0" w:line="240" w:lineRule="auto"/>
              <w:rPr>
                <w:rFonts w:ascii="Arial" w:hAnsi="Arial" w:cs="Arial"/>
                <w:sz w:val="20"/>
                <w:szCs w:val="20"/>
              </w:rPr>
            </w:pPr>
            <w:r w:rsidRPr="00AA03C7">
              <w:rPr>
                <w:rFonts w:ascii="Arial" w:hAnsi="Arial" w:cs="Arial"/>
                <w:sz w:val="20"/>
                <w:szCs w:val="20"/>
              </w:rPr>
              <w:t>It will be reflected into the MIS guideline/ SOP</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F4A013A" w14:textId="77777777" w:rsidR="00292A08" w:rsidRPr="00AA03C7" w:rsidRDefault="00292A08" w:rsidP="00654526">
            <w:pPr>
              <w:spacing w:after="0" w:line="240" w:lineRule="auto"/>
              <w:rPr>
                <w:rFonts w:ascii="Arial" w:hAnsi="Arial" w:cs="Arial"/>
                <w:sz w:val="20"/>
                <w:szCs w:val="20"/>
              </w:rPr>
            </w:pPr>
            <w:r w:rsidRPr="00AA03C7">
              <w:rPr>
                <w:rFonts w:ascii="Arial" w:hAnsi="Arial" w:cs="Arial"/>
                <w:sz w:val="20"/>
                <w:szCs w:val="20"/>
              </w:rPr>
              <w:t xml:space="preserve">Guideline is written in full. </w:t>
            </w:r>
          </w:p>
        </w:tc>
      </w:tr>
      <w:tr w:rsidR="00616936" w:rsidRPr="00AA03C7" w14:paraId="72F0F043" w14:textId="77777777" w:rsidTr="00AA03C7">
        <w:trPr>
          <w:trHeight w:val="45"/>
        </w:trPr>
        <w:tc>
          <w:tcPr>
            <w:tcW w:w="2967"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4D2C44A" w14:textId="77777777" w:rsidR="00292A08" w:rsidRPr="00AA03C7" w:rsidRDefault="00292A08" w:rsidP="00654526">
            <w:pPr>
              <w:spacing w:after="0" w:line="240" w:lineRule="auto"/>
              <w:rPr>
                <w:rFonts w:ascii="Arial" w:hAnsi="Arial" w:cs="Arial"/>
                <w:sz w:val="20"/>
                <w:szCs w:val="20"/>
              </w:rPr>
            </w:pPr>
            <w:r w:rsidRPr="00AA03C7">
              <w:rPr>
                <w:rFonts w:ascii="Arial" w:hAnsi="Arial" w:cs="Arial"/>
                <w:sz w:val="20"/>
                <w:szCs w:val="20"/>
              </w:rPr>
              <w:t xml:space="preserve">Special notes with signature could be attached with reasons to address missing information. </w:t>
            </w:r>
          </w:p>
        </w:tc>
        <w:tc>
          <w:tcPr>
            <w:tcW w:w="3206"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4C1004F" w14:textId="77777777" w:rsidR="00292A08" w:rsidRPr="00AA03C7" w:rsidRDefault="00292A08" w:rsidP="00654526">
            <w:pPr>
              <w:spacing w:after="0" w:line="240" w:lineRule="auto"/>
              <w:rPr>
                <w:rFonts w:ascii="Arial" w:hAnsi="Arial" w:cs="Arial"/>
                <w:sz w:val="20"/>
                <w:szCs w:val="20"/>
              </w:rPr>
            </w:pPr>
            <w:r w:rsidRPr="00AA03C7">
              <w:rPr>
                <w:rFonts w:ascii="Arial" w:hAnsi="Arial" w:cs="Arial"/>
                <w:sz w:val="20"/>
                <w:szCs w:val="20"/>
              </w:rPr>
              <w:t>Notes will be given at the time of AOP reporting if there is any missing information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B359DBC" w14:textId="77777777" w:rsidR="00292A08" w:rsidRPr="00AA03C7" w:rsidRDefault="00292A08" w:rsidP="00654526">
            <w:pPr>
              <w:spacing w:after="0" w:line="240" w:lineRule="auto"/>
              <w:rPr>
                <w:rFonts w:ascii="Arial" w:hAnsi="Arial" w:cs="Arial"/>
                <w:sz w:val="20"/>
                <w:szCs w:val="20"/>
              </w:rPr>
            </w:pPr>
            <w:r w:rsidRPr="00AA03C7">
              <w:rPr>
                <w:rFonts w:ascii="Arial" w:hAnsi="Arial" w:cs="Arial"/>
                <w:sz w:val="20"/>
                <w:szCs w:val="20"/>
              </w:rPr>
              <w:t>Notes will be placed into the any formal report, if applicable, with follow-up</w:t>
            </w:r>
          </w:p>
        </w:tc>
      </w:tr>
      <w:tr w:rsidR="00616936" w:rsidRPr="00AA03C7" w14:paraId="7C739F5B" w14:textId="77777777" w:rsidTr="00AA03C7">
        <w:trPr>
          <w:trHeight w:val="562"/>
        </w:trPr>
        <w:tc>
          <w:tcPr>
            <w:tcW w:w="2967"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03E38AC" w14:textId="77777777" w:rsidR="00292A08" w:rsidRPr="00AA03C7" w:rsidRDefault="00292A08" w:rsidP="00654526">
            <w:pPr>
              <w:spacing w:after="0" w:line="240" w:lineRule="auto"/>
              <w:rPr>
                <w:rFonts w:ascii="Arial" w:hAnsi="Arial" w:cs="Arial"/>
                <w:sz w:val="20"/>
                <w:szCs w:val="20"/>
              </w:rPr>
            </w:pPr>
            <w:r w:rsidRPr="00AA03C7">
              <w:rPr>
                <w:rFonts w:ascii="Arial" w:hAnsi="Arial" w:cs="Arial"/>
                <w:sz w:val="20"/>
                <w:szCs w:val="20"/>
              </w:rPr>
              <w:lastRenderedPageBreak/>
              <w:t xml:space="preserve">Before finalizing AOP results, data validation survey is required for specific activities such as number of ADP and GK beneficiaries </w:t>
            </w:r>
          </w:p>
        </w:tc>
        <w:tc>
          <w:tcPr>
            <w:tcW w:w="3206"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E10DB8E" w14:textId="77777777" w:rsidR="00292A08" w:rsidRPr="00AA03C7" w:rsidRDefault="00292A08" w:rsidP="00654526">
            <w:pPr>
              <w:spacing w:after="0" w:line="240" w:lineRule="auto"/>
              <w:rPr>
                <w:rFonts w:ascii="Arial" w:hAnsi="Arial" w:cs="Arial"/>
                <w:sz w:val="20"/>
                <w:szCs w:val="20"/>
              </w:rPr>
            </w:pPr>
            <w:r w:rsidRPr="00AA03C7">
              <w:rPr>
                <w:rFonts w:ascii="Arial" w:hAnsi="Arial" w:cs="Arial"/>
                <w:sz w:val="20"/>
                <w:szCs w:val="20"/>
              </w:rPr>
              <w:t>Will take special focus on ADP and GK data verification.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37C38B7C" w14:textId="77777777" w:rsidR="00292A08" w:rsidRPr="00AA03C7" w:rsidRDefault="00292A08" w:rsidP="00654526">
            <w:pPr>
              <w:spacing w:after="0" w:line="240" w:lineRule="auto"/>
              <w:rPr>
                <w:rFonts w:ascii="Arial" w:hAnsi="Arial" w:cs="Arial"/>
                <w:sz w:val="20"/>
                <w:szCs w:val="20"/>
              </w:rPr>
            </w:pPr>
            <w:r w:rsidRPr="00AA03C7">
              <w:rPr>
                <w:rFonts w:ascii="Arial" w:hAnsi="Arial" w:cs="Arial"/>
                <w:sz w:val="20"/>
                <w:szCs w:val="20"/>
              </w:rPr>
              <w:t xml:space="preserve">Revised format has been sent to field offices to capture each ADP/GK centre details. Will validate beneficiary’s number through BEP internal mechanism before finalizing AOP annual report. </w:t>
            </w:r>
          </w:p>
          <w:p w14:paraId="63CAF706" w14:textId="77777777" w:rsidR="00292A08" w:rsidRPr="00AA03C7" w:rsidRDefault="00292A08" w:rsidP="00654526">
            <w:pPr>
              <w:spacing w:after="0" w:line="240" w:lineRule="auto"/>
              <w:rPr>
                <w:rFonts w:ascii="Arial" w:hAnsi="Arial" w:cs="Arial"/>
                <w:sz w:val="20"/>
                <w:szCs w:val="20"/>
              </w:rPr>
            </w:pPr>
            <w:r w:rsidRPr="00AA03C7">
              <w:rPr>
                <w:rFonts w:ascii="Arial" w:hAnsi="Arial" w:cs="Arial"/>
                <w:sz w:val="20"/>
                <w:szCs w:val="20"/>
              </w:rPr>
              <w:t xml:space="preserve">* Address to V1.0_30.10.2019 </w:t>
            </w:r>
          </w:p>
        </w:tc>
      </w:tr>
      <w:tr w:rsidR="00616936" w:rsidRPr="00AA03C7" w14:paraId="093C1082" w14:textId="77777777" w:rsidTr="00AA03C7">
        <w:trPr>
          <w:trHeight w:val="45"/>
        </w:trPr>
        <w:tc>
          <w:tcPr>
            <w:tcW w:w="2967"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AB561C3" w14:textId="77777777" w:rsidR="00292A08" w:rsidRPr="00AA03C7" w:rsidRDefault="00292A08" w:rsidP="00654526">
            <w:pPr>
              <w:spacing w:after="0" w:line="240" w:lineRule="auto"/>
              <w:rPr>
                <w:rFonts w:ascii="Arial" w:hAnsi="Arial" w:cs="Arial"/>
                <w:sz w:val="20"/>
                <w:szCs w:val="20"/>
              </w:rPr>
            </w:pPr>
            <w:r w:rsidRPr="00AA03C7">
              <w:rPr>
                <w:rFonts w:ascii="Arial" w:hAnsi="Arial" w:cs="Arial"/>
                <w:sz w:val="20"/>
                <w:szCs w:val="20"/>
              </w:rPr>
              <w:t>The data source and data processing file should be readily available as per indicators and designed activities.</w:t>
            </w:r>
          </w:p>
        </w:tc>
        <w:tc>
          <w:tcPr>
            <w:tcW w:w="3206"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B7471D9" w14:textId="77777777" w:rsidR="00292A08" w:rsidRPr="00AA03C7" w:rsidRDefault="00292A08" w:rsidP="00654526">
            <w:pPr>
              <w:spacing w:after="0" w:line="240" w:lineRule="auto"/>
              <w:rPr>
                <w:rFonts w:ascii="Arial" w:hAnsi="Arial" w:cs="Arial"/>
                <w:sz w:val="20"/>
                <w:szCs w:val="20"/>
              </w:rPr>
            </w:pPr>
            <w:r w:rsidRPr="00AA03C7">
              <w:rPr>
                <w:rFonts w:ascii="Arial" w:hAnsi="Arial" w:cs="Arial"/>
                <w:sz w:val="20"/>
                <w:szCs w:val="20"/>
              </w:rPr>
              <w:t>Noted.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D405CFC" w14:textId="77777777" w:rsidR="00292A08" w:rsidRPr="00AA03C7" w:rsidRDefault="00292A08" w:rsidP="00654526">
            <w:pPr>
              <w:spacing w:after="0" w:line="240" w:lineRule="auto"/>
              <w:rPr>
                <w:rFonts w:ascii="Arial" w:hAnsi="Arial" w:cs="Arial"/>
                <w:sz w:val="20"/>
                <w:szCs w:val="20"/>
              </w:rPr>
            </w:pPr>
            <w:r w:rsidRPr="00AA03C7">
              <w:rPr>
                <w:rFonts w:ascii="Arial" w:hAnsi="Arial" w:cs="Arial"/>
                <w:sz w:val="20"/>
                <w:szCs w:val="20"/>
              </w:rPr>
              <w:t>It’s available as per reporting indicators.</w:t>
            </w:r>
          </w:p>
        </w:tc>
      </w:tr>
      <w:tr w:rsidR="00616936" w:rsidRPr="00AA03C7" w14:paraId="69E65597" w14:textId="77777777" w:rsidTr="006F4F51">
        <w:trPr>
          <w:trHeight w:val="2329"/>
        </w:trPr>
        <w:tc>
          <w:tcPr>
            <w:tcW w:w="2967"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tcPr>
          <w:p w14:paraId="206F6457" w14:textId="38E883C8" w:rsidR="00ED4EA5" w:rsidRPr="00AA03C7" w:rsidRDefault="00D84AB1" w:rsidP="00654526">
            <w:pPr>
              <w:spacing w:after="0" w:line="240" w:lineRule="auto"/>
              <w:rPr>
                <w:rFonts w:ascii="Arial" w:hAnsi="Arial" w:cs="Arial"/>
                <w:sz w:val="20"/>
                <w:szCs w:val="20"/>
              </w:rPr>
            </w:pPr>
            <w:r w:rsidRPr="00AA03C7">
              <w:rPr>
                <w:rFonts w:ascii="Arial" w:hAnsi="Arial" w:cs="Arial"/>
                <w:sz w:val="20"/>
                <w:szCs w:val="20"/>
              </w:rPr>
              <w:t xml:space="preserve">A </w:t>
            </w:r>
            <w:r w:rsidR="00ED4EA5" w:rsidRPr="00AA03C7">
              <w:rPr>
                <w:rFonts w:ascii="Arial" w:hAnsi="Arial" w:cs="Arial"/>
                <w:sz w:val="20"/>
                <w:szCs w:val="20"/>
              </w:rPr>
              <w:t xml:space="preserve">note needs to be added while reporting </w:t>
            </w:r>
            <w:r w:rsidR="00616936" w:rsidRPr="00AA03C7">
              <w:rPr>
                <w:rFonts w:ascii="Arial" w:hAnsi="Arial" w:cs="Arial"/>
                <w:sz w:val="20"/>
                <w:szCs w:val="20"/>
              </w:rPr>
              <w:t>SPA RF Output 3.1 that the</w:t>
            </w:r>
            <w:r w:rsidR="00ED4EA5" w:rsidRPr="00AA03C7">
              <w:rPr>
                <w:rFonts w:ascii="Arial" w:hAnsi="Arial" w:cs="Arial"/>
                <w:sz w:val="20"/>
                <w:szCs w:val="20"/>
              </w:rPr>
              <w:t xml:space="preserve"> </w:t>
            </w:r>
            <w:r w:rsidR="00616936" w:rsidRPr="00AA03C7">
              <w:rPr>
                <w:rFonts w:ascii="Arial" w:hAnsi="Arial" w:cs="Arial"/>
                <w:sz w:val="20"/>
                <w:szCs w:val="20"/>
              </w:rPr>
              <w:t xml:space="preserve">reported </w:t>
            </w:r>
            <w:r w:rsidR="00ED4EA5" w:rsidRPr="00AA03C7">
              <w:rPr>
                <w:rFonts w:ascii="Arial" w:hAnsi="Arial" w:cs="Arial"/>
                <w:sz w:val="20"/>
                <w:szCs w:val="20"/>
              </w:rPr>
              <w:t>number shows the number of students in all BRAC Primary Schools of Bangladesh whereas, the number of students in 41 climate vulnerable districts is 60,930 (male 27,555 &amp; female 33,375).</w:t>
            </w:r>
          </w:p>
        </w:tc>
        <w:tc>
          <w:tcPr>
            <w:tcW w:w="3206"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tcPr>
          <w:p w14:paraId="6C692F20" w14:textId="52E59EF7" w:rsidR="00ED4EA5" w:rsidRPr="00AA03C7" w:rsidRDefault="00ED6C39" w:rsidP="00654526">
            <w:pPr>
              <w:spacing w:after="0" w:line="240" w:lineRule="auto"/>
              <w:rPr>
                <w:rFonts w:ascii="Arial" w:hAnsi="Arial" w:cs="Arial"/>
                <w:sz w:val="20"/>
                <w:szCs w:val="20"/>
              </w:rPr>
            </w:pPr>
            <w:r w:rsidRPr="00AA03C7">
              <w:rPr>
                <w:rFonts w:ascii="Arial" w:hAnsi="Arial" w:cs="Arial"/>
                <w:sz w:val="20"/>
                <w:szCs w:val="20"/>
              </w:rPr>
              <w:t>No comments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tcPr>
          <w:p w14:paraId="1A41D072" w14:textId="0ED7A9B6" w:rsidR="00AA03C7" w:rsidRPr="00AA03C7" w:rsidRDefault="00ED6C39" w:rsidP="00654526">
            <w:pPr>
              <w:spacing w:after="0" w:line="240" w:lineRule="auto"/>
              <w:rPr>
                <w:rFonts w:ascii="Arial" w:hAnsi="Arial" w:cs="Arial"/>
                <w:sz w:val="20"/>
                <w:szCs w:val="20"/>
              </w:rPr>
            </w:pPr>
            <w:r w:rsidRPr="00AA03C7">
              <w:rPr>
                <w:rFonts w:ascii="Arial" w:hAnsi="Arial" w:cs="Arial"/>
                <w:sz w:val="20"/>
                <w:szCs w:val="20"/>
              </w:rPr>
              <w:t>No comments</w:t>
            </w:r>
          </w:p>
        </w:tc>
      </w:tr>
      <w:tr w:rsidR="00BE0499" w:rsidRPr="00AA03C7" w14:paraId="125D7450" w14:textId="77777777" w:rsidTr="00BE0499">
        <w:trPr>
          <w:trHeight w:val="316"/>
        </w:trPr>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13AA876" w14:textId="77777777" w:rsidR="00BE0499" w:rsidRPr="00AA03C7" w:rsidRDefault="00BE0499" w:rsidP="00654526">
            <w:pPr>
              <w:spacing w:after="0" w:line="240" w:lineRule="auto"/>
              <w:jc w:val="center"/>
              <w:rPr>
                <w:rFonts w:ascii="Arial" w:hAnsi="Arial" w:cs="Arial"/>
                <w:b/>
                <w:sz w:val="20"/>
                <w:szCs w:val="20"/>
              </w:rPr>
            </w:pPr>
            <w:r w:rsidRPr="00AA03C7">
              <w:rPr>
                <w:rFonts w:ascii="Arial" w:hAnsi="Arial" w:cs="Arial"/>
                <w:b/>
                <w:sz w:val="20"/>
                <w:szCs w:val="20"/>
              </w:rPr>
              <w:t>Long-term</w:t>
            </w:r>
          </w:p>
        </w:tc>
      </w:tr>
      <w:tr w:rsidR="00616936" w:rsidRPr="00AA03C7" w14:paraId="2ED9BF62" w14:textId="77777777" w:rsidTr="00AA03C7">
        <w:trPr>
          <w:trHeight w:val="3059"/>
        </w:trPr>
        <w:tc>
          <w:tcPr>
            <w:tcW w:w="2967"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643D271" w14:textId="77777777" w:rsidR="00BE0499" w:rsidRPr="00AA03C7" w:rsidRDefault="00BE0499" w:rsidP="00654526">
            <w:pPr>
              <w:spacing w:after="0" w:line="240" w:lineRule="auto"/>
              <w:rPr>
                <w:rFonts w:ascii="Arial" w:hAnsi="Arial" w:cs="Arial"/>
                <w:sz w:val="20"/>
                <w:szCs w:val="20"/>
              </w:rPr>
            </w:pPr>
            <w:r w:rsidRPr="00AA03C7">
              <w:rPr>
                <w:rFonts w:ascii="Arial" w:hAnsi="Arial" w:cs="Arial"/>
                <w:sz w:val="20"/>
                <w:szCs w:val="20"/>
              </w:rPr>
              <w:t>A large programme like BEP should have digitalized system.</w:t>
            </w:r>
          </w:p>
        </w:tc>
        <w:tc>
          <w:tcPr>
            <w:tcW w:w="3206"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hideMark/>
          </w:tcPr>
          <w:p w14:paraId="12ED076E" w14:textId="77777777" w:rsidR="00BE0499" w:rsidRPr="00AA03C7" w:rsidRDefault="00BE0499" w:rsidP="00654526">
            <w:pPr>
              <w:spacing w:after="0" w:line="240" w:lineRule="auto"/>
              <w:rPr>
                <w:rFonts w:ascii="Arial" w:hAnsi="Arial" w:cs="Arial"/>
                <w:sz w:val="20"/>
                <w:szCs w:val="20"/>
              </w:rPr>
            </w:pPr>
            <w:r w:rsidRPr="00AA03C7">
              <w:rPr>
                <w:rFonts w:ascii="Arial" w:hAnsi="Arial" w:cs="Arial"/>
                <w:sz w:val="20"/>
                <w:szCs w:val="20"/>
              </w:rPr>
              <w:t>BEP already has developed a web based MIS and it is partially functional. Further development is required to incorporated others AOP indicators (e.g. graduates, training / refreshers, parents meeting etc.) that are still missing. In addition, Student’s fee digitization (e.g. SN) has been fully functional in 2018. Over 200K SN students’ fees have been collected through bKash connected with BEP web based MIS. Besides, school supervision check list has added into BEP MIS as part of data digitization.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hideMark/>
          </w:tcPr>
          <w:p w14:paraId="2A42BA4A" w14:textId="164519C7" w:rsidR="00BE0499" w:rsidRPr="00AA03C7" w:rsidRDefault="00BE0499" w:rsidP="00654526">
            <w:pPr>
              <w:spacing w:after="0" w:line="240" w:lineRule="auto"/>
              <w:rPr>
                <w:rFonts w:ascii="Arial" w:hAnsi="Arial" w:cs="Arial"/>
                <w:sz w:val="20"/>
                <w:szCs w:val="20"/>
              </w:rPr>
            </w:pPr>
            <w:r w:rsidRPr="00AA03C7">
              <w:rPr>
                <w:rFonts w:ascii="Arial" w:hAnsi="Arial" w:cs="Arial"/>
                <w:sz w:val="20"/>
                <w:szCs w:val="20"/>
              </w:rPr>
              <w:t xml:space="preserve">Data digitization is an ongoing process for BEP**. MIS Web portal (bepmis.brac.net) development is on to address the notes </w:t>
            </w:r>
            <w:r w:rsidR="0010094F" w:rsidRPr="00AA03C7">
              <w:rPr>
                <w:rFonts w:ascii="Arial" w:hAnsi="Arial" w:cs="Arial"/>
                <w:sz w:val="20"/>
                <w:szCs w:val="20"/>
              </w:rPr>
              <w:t>BEP has</w:t>
            </w:r>
            <w:r w:rsidRPr="00AA03C7">
              <w:rPr>
                <w:rFonts w:ascii="Arial" w:hAnsi="Arial" w:cs="Arial"/>
                <w:sz w:val="20"/>
                <w:szCs w:val="20"/>
              </w:rPr>
              <w:t xml:space="preserve"> already </w:t>
            </w:r>
            <w:r w:rsidR="0010094F" w:rsidRPr="00AA03C7">
              <w:rPr>
                <w:rFonts w:ascii="Arial" w:hAnsi="Arial" w:cs="Arial"/>
                <w:sz w:val="20"/>
                <w:szCs w:val="20"/>
              </w:rPr>
              <w:t>provided</w:t>
            </w:r>
            <w:r w:rsidRPr="00AA03C7">
              <w:rPr>
                <w:rFonts w:ascii="Arial" w:hAnsi="Arial" w:cs="Arial"/>
                <w:sz w:val="20"/>
                <w:szCs w:val="20"/>
              </w:rPr>
              <w:t xml:space="preserve">. However, over 40 PCs have been distributed in 2nd quarter of this year to field offices for implementing the portal. Meantime, SMS based tools has been incorporated into current MIS portal to capture the daily attendance rate of BEP students as pilot basis. </w:t>
            </w:r>
          </w:p>
          <w:p w14:paraId="5CF16C9E" w14:textId="77777777" w:rsidR="00BE0499" w:rsidRPr="00AA03C7" w:rsidRDefault="00BE0499" w:rsidP="00654526">
            <w:pPr>
              <w:spacing w:after="0" w:line="240" w:lineRule="auto"/>
              <w:rPr>
                <w:rFonts w:ascii="Arial" w:hAnsi="Arial" w:cs="Arial"/>
                <w:sz w:val="20"/>
                <w:szCs w:val="20"/>
              </w:rPr>
            </w:pPr>
            <w:r w:rsidRPr="00AA03C7">
              <w:rPr>
                <w:rFonts w:ascii="Arial" w:hAnsi="Arial" w:cs="Arial"/>
                <w:sz w:val="20"/>
                <w:szCs w:val="20"/>
              </w:rPr>
              <w:t> </w:t>
            </w:r>
          </w:p>
          <w:p w14:paraId="34E0CB08" w14:textId="77777777" w:rsidR="00BE0499" w:rsidRPr="00AA03C7" w:rsidRDefault="00BE0499" w:rsidP="00654526">
            <w:pPr>
              <w:spacing w:after="0" w:line="240" w:lineRule="auto"/>
              <w:rPr>
                <w:rFonts w:ascii="Arial" w:hAnsi="Arial" w:cs="Arial"/>
                <w:sz w:val="20"/>
                <w:szCs w:val="20"/>
              </w:rPr>
            </w:pPr>
            <w:r w:rsidRPr="00AA03C7">
              <w:rPr>
                <w:rFonts w:ascii="Arial" w:hAnsi="Arial" w:cs="Arial"/>
                <w:sz w:val="20"/>
                <w:szCs w:val="20"/>
              </w:rPr>
              <w:t>** Within 2020 in development stage</w:t>
            </w:r>
          </w:p>
        </w:tc>
      </w:tr>
    </w:tbl>
    <w:p w14:paraId="1C520B1B" w14:textId="5DA0C176" w:rsidR="00654526" w:rsidRDefault="00654526" w:rsidP="005F717E">
      <w:pPr>
        <w:spacing w:after="0" w:line="240" w:lineRule="auto"/>
        <w:rPr>
          <w:rFonts w:ascii="Arial" w:eastAsia="Times New Roman" w:hAnsi="Arial" w:cs="Arial"/>
          <w:b/>
          <w:bCs/>
          <w:color w:val="2E74B5" w:themeColor="accent1" w:themeShade="BF"/>
          <w:sz w:val="18"/>
          <w:szCs w:val="18"/>
        </w:rPr>
      </w:pPr>
    </w:p>
    <w:p w14:paraId="7B2AAF25" w14:textId="77777777" w:rsidR="00654526" w:rsidRDefault="00654526">
      <w:pPr>
        <w:rPr>
          <w:rFonts w:ascii="Arial" w:eastAsia="Times New Roman" w:hAnsi="Arial" w:cs="Arial"/>
          <w:b/>
          <w:bCs/>
          <w:color w:val="2E74B5" w:themeColor="accent1" w:themeShade="BF"/>
          <w:sz w:val="18"/>
          <w:szCs w:val="18"/>
        </w:rPr>
      </w:pPr>
      <w:r>
        <w:rPr>
          <w:rFonts w:ascii="Arial" w:eastAsia="Times New Roman" w:hAnsi="Arial" w:cs="Arial"/>
          <w:b/>
          <w:bCs/>
          <w:color w:val="2E74B5" w:themeColor="accent1" w:themeShade="BF"/>
          <w:sz w:val="18"/>
          <w:szCs w:val="18"/>
        </w:rPr>
        <w:br w:type="page"/>
      </w:r>
    </w:p>
    <w:p w14:paraId="1258B313" w14:textId="2E0DF366" w:rsidR="00885ACD" w:rsidRPr="00052C92" w:rsidRDefault="00885ACD" w:rsidP="00A27997">
      <w:pPr>
        <w:pStyle w:val="Heading1"/>
        <w:ind w:left="426" w:hanging="426"/>
        <w:rPr>
          <w:rStyle w:val="Heading2Char"/>
          <w:b/>
          <w:bCs/>
          <w:sz w:val="32"/>
          <w:szCs w:val="32"/>
        </w:rPr>
      </w:pPr>
      <w:bookmarkStart w:id="46" w:name="_Toc36467645"/>
      <w:r w:rsidRPr="00052C92">
        <w:rPr>
          <w:rStyle w:val="Heading2Char"/>
          <w:b/>
          <w:bCs/>
          <w:sz w:val="32"/>
          <w:szCs w:val="32"/>
        </w:rPr>
        <w:lastRenderedPageBreak/>
        <w:t>MIS Score</w:t>
      </w:r>
      <w:bookmarkEnd w:id="46"/>
    </w:p>
    <w:p w14:paraId="175CC270" w14:textId="77777777" w:rsidR="00885ACD" w:rsidRPr="008E47C8" w:rsidRDefault="00885ACD" w:rsidP="005F717E">
      <w:pPr>
        <w:tabs>
          <w:tab w:val="left" w:pos="1080"/>
        </w:tabs>
        <w:spacing w:after="0" w:line="240" w:lineRule="auto"/>
        <w:rPr>
          <w:rFonts w:ascii="Arial" w:hAnsi="Arial"/>
          <w:sz w:val="14"/>
        </w:rPr>
      </w:pPr>
    </w:p>
    <w:p w14:paraId="3091B05F" w14:textId="346F5AE4" w:rsidR="00052C92" w:rsidRPr="00AB3CDF" w:rsidRDefault="00052C92" w:rsidP="005F717E">
      <w:pPr>
        <w:spacing w:after="0" w:line="240" w:lineRule="auto"/>
        <w:jc w:val="both"/>
        <w:rPr>
          <w:rFonts w:ascii="Arial" w:hAnsi="Arial"/>
          <w:bCs/>
          <w:iCs/>
          <w:szCs w:val="24"/>
        </w:rPr>
      </w:pPr>
      <w:r w:rsidRPr="00AB3CDF">
        <w:rPr>
          <w:rFonts w:ascii="Arial" w:hAnsi="Arial"/>
          <w:bCs/>
          <w:iCs/>
          <w:szCs w:val="24"/>
        </w:rPr>
        <w:t xml:space="preserve">Based on the parameters of management information system, the table below describes </w:t>
      </w:r>
      <w:r>
        <w:rPr>
          <w:rFonts w:ascii="Arial" w:hAnsi="Arial"/>
          <w:bCs/>
          <w:iCs/>
          <w:szCs w:val="24"/>
        </w:rPr>
        <w:t>total</w:t>
      </w:r>
      <w:r w:rsidRPr="00AB3CDF">
        <w:rPr>
          <w:rFonts w:ascii="Arial" w:hAnsi="Arial"/>
          <w:bCs/>
          <w:iCs/>
          <w:szCs w:val="24"/>
        </w:rPr>
        <w:t xml:space="preserve"> MIS score </w:t>
      </w:r>
      <w:r>
        <w:rPr>
          <w:rFonts w:ascii="Arial" w:hAnsi="Arial"/>
          <w:bCs/>
          <w:iCs/>
          <w:szCs w:val="24"/>
        </w:rPr>
        <w:t>of</w:t>
      </w:r>
      <w:r w:rsidRPr="00AB3CDF">
        <w:rPr>
          <w:rFonts w:ascii="Arial" w:hAnsi="Arial"/>
          <w:bCs/>
          <w:iCs/>
          <w:szCs w:val="24"/>
        </w:rPr>
        <w:t xml:space="preserve"> </w:t>
      </w:r>
      <w:r>
        <w:rPr>
          <w:rFonts w:ascii="Arial" w:hAnsi="Arial"/>
          <w:bCs/>
          <w:iCs/>
          <w:szCs w:val="24"/>
        </w:rPr>
        <w:t>BEP for both 2018 and 2019</w:t>
      </w:r>
      <w:r w:rsidRPr="00AB3CDF">
        <w:rPr>
          <w:rFonts w:ascii="Arial" w:hAnsi="Arial"/>
          <w:bCs/>
          <w:iCs/>
          <w:szCs w:val="24"/>
        </w:rPr>
        <w:t>. Progra</w:t>
      </w:r>
      <w:r>
        <w:rPr>
          <w:rFonts w:ascii="Arial" w:hAnsi="Arial"/>
          <w:bCs/>
          <w:iCs/>
          <w:szCs w:val="24"/>
        </w:rPr>
        <w:t xml:space="preserve">mme scores are assigned in between </w:t>
      </w:r>
      <w:r w:rsidRPr="00AB3CDF">
        <w:rPr>
          <w:rFonts w:ascii="Arial" w:hAnsi="Arial"/>
          <w:bCs/>
          <w:iCs/>
          <w:szCs w:val="24"/>
        </w:rPr>
        <w:t>1 to 5, and each parameter has relative weights assigned to it. The overall MIS score</w:t>
      </w:r>
      <w:r>
        <w:rPr>
          <w:rFonts w:ascii="Arial" w:hAnsi="Arial"/>
          <w:bCs/>
          <w:iCs/>
          <w:szCs w:val="24"/>
        </w:rPr>
        <w:t xml:space="preserve"> of</w:t>
      </w:r>
      <w:r w:rsidRPr="00AB3CDF">
        <w:rPr>
          <w:rFonts w:ascii="Arial" w:hAnsi="Arial"/>
          <w:bCs/>
          <w:iCs/>
          <w:szCs w:val="24"/>
        </w:rPr>
        <w:t xml:space="preserve"> </w:t>
      </w:r>
      <w:r>
        <w:rPr>
          <w:rFonts w:ascii="Arial" w:hAnsi="Arial"/>
          <w:bCs/>
          <w:iCs/>
          <w:szCs w:val="24"/>
        </w:rPr>
        <w:t>BEP is 2.9</w:t>
      </w:r>
      <w:r w:rsidRPr="00AB3CDF">
        <w:rPr>
          <w:rFonts w:ascii="Arial" w:hAnsi="Arial"/>
          <w:bCs/>
          <w:iCs/>
          <w:szCs w:val="24"/>
        </w:rPr>
        <w:t xml:space="preserve"> in 2019</w:t>
      </w:r>
      <w:r>
        <w:rPr>
          <w:rFonts w:ascii="Arial" w:hAnsi="Arial"/>
          <w:bCs/>
          <w:iCs/>
          <w:szCs w:val="24"/>
        </w:rPr>
        <w:t xml:space="preserve"> whereas it was 2.7 in 2018. </w:t>
      </w:r>
      <w:r w:rsidRPr="00AB3CDF">
        <w:rPr>
          <w:rFonts w:ascii="Arial" w:hAnsi="Arial"/>
          <w:bCs/>
          <w:iCs/>
          <w:szCs w:val="24"/>
        </w:rPr>
        <w:t xml:space="preserve"> </w:t>
      </w:r>
    </w:p>
    <w:p w14:paraId="3540D438" w14:textId="77777777" w:rsidR="003D4A92" w:rsidRDefault="003D4A92" w:rsidP="005F717E">
      <w:pPr>
        <w:tabs>
          <w:tab w:val="left" w:pos="1080"/>
        </w:tabs>
        <w:spacing w:after="0" w:line="240" w:lineRule="auto"/>
        <w:rPr>
          <w:rFonts w:ascii="Arial" w:hAnsi="Arial"/>
        </w:rPr>
      </w:pPr>
    </w:p>
    <w:p w14:paraId="322D853A" w14:textId="20E979FF" w:rsidR="00885ACD" w:rsidRDefault="003D4A92" w:rsidP="005F717E">
      <w:pPr>
        <w:tabs>
          <w:tab w:val="left" w:pos="1080"/>
        </w:tabs>
        <w:spacing w:after="0" w:line="240" w:lineRule="auto"/>
        <w:rPr>
          <w:rFonts w:ascii="Arial" w:hAnsi="Arial"/>
          <w:b/>
          <w:i/>
          <w:sz w:val="18"/>
        </w:rPr>
      </w:pPr>
      <w:r>
        <w:rPr>
          <w:rFonts w:ascii="Arial" w:hAnsi="Arial"/>
        </w:rPr>
        <w:t>The</w:t>
      </w:r>
      <w:r w:rsidR="00885ACD">
        <w:rPr>
          <w:rFonts w:ascii="Arial" w:hAnsi="Arial"/>
        </w:rPr>
        <w:t xml:space="preserve"> following score has been determined for </w:t>
      </w:r>
      <w:r w:rsidR="00BE0499">
        <w:rPr>
          <w:rFonts w:ascii="Arial" w:hAnsi="Arial"/>
        </w:rPr>
        <w:t>BEP</w:t>
      </w:r>
      <w:r w:rsidR="00885ACD">
        <w:rPr>
          <w:rFonts w:ascii="Arial" w:hAnsi="Arial"/>
        </w:rPr>
        <w:t xml:space="preserve"> MIS:</w:t>
      </w:r>
      <w:r w:rsidR="00885ACD">
        <w:rPr>
          <w:rFonts w:ascii="Arial" w:hAnsi="Arial"/>
          <w:b/>
          <w:i/>
          <w:sz w:val="18"/>
        </w:rPr>
        <w:tab/>
      </w:r>
    </w:p>
    <w:p w14:paraId="37F9FDE9" w14:textId="0C8E980F" w:rsidR="00AA03C7" w:rsidRDefault="00AA03C7" w:rsidP="005F717E">
      <w:pPr>
        <w:tabs>
          <w:tab w:val="left" w:pos="1080"/>
        </w:tabs>
        <w:spacing w:after="0" w:line="240" w:lineRule="auto"/>
        <w:rPr>
          <w:rFonts w:ascii="Arial" w:hAnsi="Arial"/>
          <w:b/>
          <w:i/>
          <w:sz w:val="18"/>
        </w:rPr>
      </w:pPr>
    </w:p>
    <w:p w14:paraId="556C24B4" w14:textId="0B5C483F" w:rsidR="00AA03C7" w:rsidRPr="00AA03C7" w:rsidRDefault="00AA03C7" w:rsidP="005F717E">
      <w:pPr>
        <w:tabs>
          <w:tab w:val="left" w:pos="1080"/>
        </w:tabs>
        <w:spacing w:after="0" w:line="240" w:lineRule="auto"/>
        <w:rPr>
          <w:rFonts w:ascii="Arial" w:hAnsi="Arial"/>
          <w:b/>
          <w:i/>
          <w:iCs/>
          <w:sz w:val="18"/>
          <w:szCs w:val="18"/>
        </w:rPr>
      </w:pPr>
      <w:r w:rsidRPr="00AA03C7">
        <w:rPr>
          <w:rFonts w:ascii="Arial" w:hAnsi="Arial" w:cs="Arial"/>
          <w:b/>
          <w:i/>
          <w:iCs/>
          <w:sz w:val="18"/>
          <w:szCs w:val="18"/>
        </w:rPr>
        <w:t>Table 6. BEP MIS score</w:t>
      </w:r>
    </w:p>
    <w:p w14:paraId="09AC8A47" w14:textId="77777777" w:rsidR="004F24E7" w:rsidRDefault="004F24E7" w:rsidP="005F717E">
      <w:pPr>
        <w:spacing w:after="0" w:line="240" w:lineRule="auto"/>
        <w:rPr>
          <w:rFonts w:ascii="Arial" w:hAnsi="Arial" w:cs="Arial"/>
          <w:b/>
          <w:i/>
          <w:sz w:val="18"/>
          <w:szCs w:val="18"/>
        </w:rPr>
      </w:pPr>
    </w:p>
    <w:tbl>
      <w:tblPr>
        <w:tblW w:w="5000" w:type="pct"/>
        <w:tblCellMar>
          <w:left w:w="0" w:type="dxa"/>
          <w:right w:w="0" w:type="dxa"/>
        </w:tblCellMar>
        <w:tblLook w:val="0600" w:firstRow="0" w:lastRow="0" w:firstColumn="0" w:lastColumn="0" w:noHBand="1" w:noVBand="1"/>
      </w:tblPr>
      <w:tblGrid>
        <w:gridCol w:w="2797"/>
        <w:gridCol w:w="1616"/>
        <w:gridCol w:w="1380"/>
        <w:gridCol w:w="1589"/>
        <w:gridCol w:w="1625"/>
      </w:tblGrid>
      <w:tr w:rsidR="00052C92" w:rsidRPr="00CE6EE6" w14:paraId="2AF739A8" w14:textId="77777777" w:rsidTr="00AA03C7">
        <w:trPr>
          <w:trHeight w:val="36"/>
        </w:trPr>
        <w:tc>
          <w:tcPr>
            <w:tcW w:w="1553" w:type="pct"/>
            <w:vMerge w:val="restart"/>
            <w:tcBorders>
              <w:top w:val="single" w:sz="8" w:space="0" w:color="000000"/>
              <w:left w:val="single" w:sz="8" w:space="0" w:color="000000"/>
              <w:right w:val="single" w:sz="8" w:space="0" w:color="000000"/>
            </w:tcBorders>
            <w:shd w:val="clear" w:color="auto" w:fill="BDD6EE" w:themeFill="accent1" w:themeFillTint="66"/>
            <w:tcMar>
              <w:top w:w="7" w:type="dxa"/>
              <w:left w:w="7" w:type="dxa"/>
              <w:bottom w:w="0" w:type="dxa"/>
              <w:right w:w="7" w:type="dxa"/>
            </w:tcMar>
            <w:vAlign w:val="center"/>
          </w:tcPr>
          <w:p w14:paraId="28E4E92E" w14:textId="77777777" w:rsidR="00052C92" w:rsidRPr="00CE6EE6" w:rsidRDefault="00052C92" w:rsidP="005F717E">
            <w:pPr>
              <w:spacing w:after="0" w:line="240" w:lineRule="auto"/>
              <w:jc w:val="center"/>
              <w:rPr>
                <w:rFonts w:ascii="Arial" w:hAnsi="Arial"/>
                <w:b/>
                <w:bCs/>
              </w:rPr>
            </w:pPr>
            <w:r w:rsidRPr="00CE6EE6">
              <w:rPr>
                <w:rFonts w:ascii="Arial" w:hAnsi="Arial"/>
                <w:b/>
                <w:bCs/>
              </w:rPr>
              <w:t>Parameters</w:t>
            </w:r>
          </w:p>
        </w:tc>
        <w:tc>
          <w:tcPr>
            <w:tcW w:w="1663" w:type="pct"/>
            <w:gridSpan w:val="2"/>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7" w:type="dxa"/>
              <w:left w:w="7" w:type="dxa"/>
              <w:bottom w:w="0" w:type="dxa"/>
              <w:right w:w="7" w:type="dxa"/>
            </w:tcMar>
            <w:vAlign w:val="center"/>
          </w:tcPr>
          <w:p w14:paraId="70D242A7" w14:textId="77777777" w:rsidR="00052C92" w:rsidRPr="00CE6EE6" w:rsidRDefault="00052C92" w:rsidP="005F717E">
            <w:pPr>
              <w:spacing w:after="0" w:line="240" w:lineRule="auto"/>
              <w:jc w:val="center"/>
              <w:rPr>
                <w:rFonts w:ascii="Arial" w:hAnsi="Arial"/>
                <w:b/>
                <w:bCs/>
              </w:rPr>
            </w:pPr>
            <w:r w:rsidRPr="00CE6EE6">
              <w:rPr>
                <w:rFonts w:ascii="Arial" w:hAnsi="Arial"/>
                <w:b/>
                <w:bCs/>
              </w:rPr>
              <w:t>2018</w:t>
            </w:r>
          </w:p>
        </w:tc>
        <w:tc>
          <w:tcPr>
            <w:tcW w:w="1784" w:type="pct"/>
            <w:gridSpan w:val="2"/>
            <w:tcBorders>
              <w:top w:val="single" w:sz="8" w:space="0" w:color="000000"/>
              <w:left w:val="single" w:sz="8" w:space="0" w:color="000000"/>
              <w:bottom w:val="single" w:sz="8" w:space="0" w:color="000000"/>
              <w:right w:val="single" w:sz="8" w:space="0" w:color="000000"/>
            </w:tcBorders>
            <w:shd w:val="clear" w:color="auto" w:fill="BDD6EE" w:themeFill="accent1" w:themeFillTint="66"/>
            <w:vAlign w:val="center"/>
          </w:tcPr>
          <w:p w14:paraId="4D5402AB" w14:textId="77777777" w:rsidR="00052C92" w:rsidRPr="00CE6EE6" w:rsidRDefault="00052C92" w:rsidP="005F717E">
            <w:pPr>
              <w:spacing w:after="0" w:line="240" w:lineRule="auto"/>
              <w:jc w:val="center"/>
              <w:rPr>
                <w:rFonts w:ascii="Arial" w:hAnsi="Arial"/>
                <w:b/>
                <w:bCs/>
              </w:rPr>
            </w:pPr>
            <w:r w:rsidRPr="00CE6EE6">
              <w:rPr>
                <w:rFonts w:ascii="Arial" w:hAnsi="Arial"/>
                <w:b/>
                <w:bCs/>
              </w:rPr>
              <w:t>2019</w:t>
            </w:r>
          </w:p>
        </w:tc>
      </w:tr>
      <w:tr w:rsidR="00052C92" w:rsidRPr="00CE6EE6" w14:paraId="49260702" w14:textId="77777777" w:rsidTr="00AA03C7">
        <w:trPr>
          <w:trHeight w:val="36"/>
        </w:trPr>
        <w:tc>
          <w:tcPr>
            <w:tcW w:w="1553" w:type="pct"/>
            <w:vMerge/>
            <w:tcBorders>
              <w:left w:val="single" w:sz="8" w:space="0" w:color="000000"/>
              <w:bottom w:val="single" w:sz="8" w:space="0" w:color="000000"/>
              <w:right w:val="single" w:sz="8" w:space="0" w:color="000000"/>
            </w:tcBorders>
            <w:shd w:val="clear" w:color="auto" w:fill="BDD6EE" w:themeFill="accent1" w:themeFillTint="66"/>
            <w:tcMar>
              <w:top w:w="7" w:type="dxa"/>
              <w:left w:w="7" w:type="dxa"/>
              <w:bottom w:w="0" w:type="dxa"/>
              <w:right w:w="7" w:type="dxa"/>
            </w:tcMar>
            <w:vAlign w:val="center"/>
            <w:hideMark/>
          </w:tcPr>
          <w:p w14:paraId="696BAC35" w14:textId="77777777" w:rsidR="00052C92" w:rsidRPr="00CE6EE6" w:rsidRDefault="00052C92" w:rsidP="005F717E">
            <w:pPr>
              <w:spacing w:after="0" w:line="240" w:lineRule="auto"/>
              <w:jc w:val="center"/>
              <w:rPr>
                <w:rFonts w:ascii="Arial" w:hAnsi="Arial"/>
                <w:b/>
                <w:bCs/>
              </w:rPr>
            </w:pPr>
          </w:p>
        </w:tc>
        <w:tc>
          <w:tcPr>
            <w:tcW w:w="897" w:type="pct"/>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7" w:type="dxa"/>
              <w:left w:w="7" w:type="dxa"/>
              <w:bottom w:w="0" w:type="dxa"/>
              <w:right w:w="7" w:type="dxa"/>
            </w:tcMar>
            <w:vAlign w:val="center"/>
            <w:hideMark/>
          </w:tcPr>
          <w:p w14:paraId="62BA66B6" w14:textId="77777777" w:rsidR="00052C92" w:rsidRPr="00CE6EE6" w:rsidRDefault="00052C92" w:rsidP="005F717E">
            <w:pPr>
              <w:spacing w:after="0" w:line="240" w:lineRule="auto"/>
              <w:jc w:val="center"/>
              <w:rPr>
                <w:rFonts w:ascii="Arial" w:hAnsi="Arial"/>
                <w:b/>
                <w:bCs/>
              </w:rPr>
            </w:pPr>
            <w:r w:rsidRPr="00CE6EE6">
              <w:rPr>
                <w:rFonts w:ascii="Arial" w:hAnsi="Arial"/>
                <w:b/>
                <w:bCs/>
              </w:rPr>
              <w:t>Score (1-5)</w:t>
            </w:r>
          </w:p>
        </w:tc>
        <w:tc>
          <w:tcPr>
            <w:tcW w:w="766" w:type="pct"/>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7" w:type="dxa"/>
              <w:left w:w="7" w:type="dxa"/>
              <w:bottom w:w="0" w:type="dxa"/>
              <w:right w:w="7" w:type="dxa"/>
            </w:tcMar>
            <w:vAlign w:val="center"/>
            <w:hideMark/>
          </w:tcPr>
          <w:p w14:paraId="24033ED1" w14:textId="77777777" w:rsidR="00052C92" w:rsidRPr="00CE6EE6" w:rsidRDefault="00052C92" w:rsidP="005F717E">
            <w:pPr>
              <w:spacing w:after="0" w:line="240" w:lineRule="auto"/>
              <w:jc w:val="center"/>
              <w:rPr>
                <w:rFonts w:ascii="Arial" w:hAnsi="Arial"/>
                <w:b/>
                <w:bCs/>
              </w:rPr>
            </w:pPr>
            <w:r w:rsidRPr="00CE6EE6">
              <w:rPr>
                <w:rFonts w:ascii="Arial" w:hAnsi="Arial"/>
                <w:b/>
                <w:bCs/>
              </w:rPr>
              <w:t>Total Score</w:t>
            </w:r>
          </w:p>
        </w:tc>
        <w:tc>
          <w:tcPr>
            <w:tcW w:w="882" w:type="pct"/>
            <w:tcBorders>
              <w:top w:val="single" w:sz="8" w:space="0" w:color="000000"/>
              <w:left w:val="single" w:sz="8" w:space="0" w:color="000000"/>
              <w:bottom w:val="single" w:sz="8" w:space="0" w:color="000000"/>
              <w:right w:val="single" w:sz="8" w:space="0" w:color="000000"/>
            </w:tcBorders>
            <w:shd w:val="clear" w:color="auto" w:fill="BDD6EE" w:themeFill="accent1" w:themeFillTint="66"/>
            <w:vAlign w:val="center"/>
          </w:tcPr>
          <w:p w14:paraId="2B8DA494" w14:textId="77777777" w:rsidR="00052C92" w:rsidRPr="00CE6EE6" w:rsidRDefault="00052C92" w:rsidP="005F717E">
            <w:pPr>
              <w:spacing w:after="0" w:line="240" w:lineRule="auto"/>
              <w:jc w:val="center"/>
              <w:rPr>
                <w:rFonts w:ascii="Arial" w:hAnsi="Arial"/>
                <w:b/>
                <w:bCs/>
              </w:rPr>
            </w:pPr>
            <w:r>
              <w:rPr>
                <w:rFonts w:ascii="Arial" w:hAnsi="Arial"/>
                <w:b/>
                <w:bCs/>
              </w:rPr>
              <w:t xml:space="preserve">Score </w:t>
            </w:r>
            <w:r w:rsidRPr="00CE6EE6">
              <w:rPr>
                <w:rFonts w:ascii="Arial" w:hAnsi="Arial"/>
                <w:b/>
                <w:bCs/>
              </w:rPr>
              <w:t>(1-5)</w:t>
            </w:r>
          </w:p>
        </w:tc>
        <w:tc>
          <w:tcPr>
            <w:tcW w:w="903" w:type="pct"/>
            <w:tcBorders>
              <w:top w:val="single" w:sz="8" w:space="0" w:color="000000"/>
              <w:left w:val="single" w:sz="8" w:space="0" w:color="000000"/>
              <w:bottom w:val="single" w:sz="8" w:space="0" w:color="000000"/>
              <w:right w:val="single" w:sz="8" w:space="0" w:color="000000"/>
            </w:tcBorders>
            <w:shd w:val="clear" w:color="auto" w:fill="BDD6EE" w:themeFill="accent1" w:themeFillTint="66"/>
            <w:vAlign w:val="center"/>
          </w:tcPr>
          <w:p w14:paraId="73EF94A2" w14:textId="77777777" w:rsidR="00052C92" w:rsidRPr="00CE6EE6" w:rsidRDefault="00052C92" w:rsidP="005F717E">
            <w:pPr>
              <w:spacing w:after="0" w:line="240" w:lineRule="auto"/>
              <w:jc w:val="center"/>
              <w:rPr>
                <w:rFonts w:ascii="Arial" w:hAnsi="Arial"/>
                <w:b/>
                <w:bCs/>
              </w:rPr>
            </w:pPr>
            <w:r w:rsidRPr="00CE6EE6">
              <w:rPr>
                <w:rFonts w:ascii="Arial" w:hAnsi="Arial"/>
                <w:b/>
                <w:bCs/>
              </w:rPr>
              <w:t>Total Score</w:t>
            </w:r>
          </w:p>
        </w:tc>
      </w:tr>
      <w:tr w:rsidR="00052C92" w:rsidRPr="00CE6EE6" w14:paraId="71D6F6FE" w14:textId="77777777" w:rsidTr="00AA03C7">
        <w:trPr>
          <w:trHeight w:val="222"/>
        </w:trPr>
        <w:tc>
          <w:tcPr>
            <w:tcW w:w="1553"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2E7B0D1" w14:textId="186DD952" w:rsidR="00052C92" w:rsidRPr="00CE6EE6" w:rsidRDefault="00052C92" w:rsidP="00AA03C7">
            <w:pPr>
              <w:spacing w:after="0" w:line="240" w:lineRule="auto"/>
              <w:rPr>
                <w:rFonts w:ascii="Arial" w:hAnsi="Arial"/>
                <w:bCs/>
              </w:rPr>
            </w:pPr>
            <w:r w:rsidRPr="00CE6EE6">
              <w:rPr>
                <w:rFonts w:ascii="Arial" w:hAnsi="Arial"/>
                <w:bCs/>
              </w:rPr>
              <w:t>Data flow</w:t>
            </w:r>
          </w:p>
        </w:tc>
        <w:tc>
          <w:tcPr>
            <w:tcW w:w="89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D771AA5" w14:textId="77777777" w:rsidR="00052C92" w:rsidRPr="00CE6EE6" w:rsidRDefault="00052C92" w:rsidP="005F717E">
            <w:pPr>
              <w:spacing w:after="0" w:line="240" w:lineRule="auto"/>
              <w:jc w:val="center"/>
              <w:rPr>
                <w:rFonts w:ascii="Arial" w:hAnsi="Arial"/>
                <w:bCs/>
              </w:rPr>
            </w:pPr>
            <w:r>
              <w:rPr>
                <w:rFonts w:ascii="Arial" w:eastAsia="Times New Roman" w:hAnsi="Arial" w:cs="Arial"/>
                <w:sz w:val="20"/>
                <w:szCs w:val="20"/>
              </w:rPr>
              <w:t>3</w:t>
            </w:r>
          </w:p>
        </w:tc>
        <w:tc>
          <w:tcPr>
            <w:tcW w:w="766" w:type="pct"/>
            <w:vMerge w:val="restar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D45E1D0" w14:textId="77777777" w:rsidR="00052C92" w:rsidRPr="00CE6EE6" w:rsidRDefault="00052C92" w:rsidP="005F717E">
            <w:pPr>
              <w:spacing w:after="0" w:line="240" w:lineRule="auto"/>
              <w:jc w:val="center"/>
              <w:rPr>
                <w:rFonts w:ascii="Arial" w:hAnsi="Arial"/>
                <w:b/>
                <w:bCs/>
              </w:rPr>
            </w:pPr>
            <w:r>
              <w:rPr>
                <w:rFonts w:ascii="Arial" w:eastAsia="Times New Roman" w:hAnsi="Arial" w:cs="Arial"/>
                <w:sz w:val="20"/>
                <w:szCs w:val="20"/>
              </w:rPr>
              <w:t>2.7</w:t>
            </w:r>
          </w:p>
        </w:tc>
        <w:tc>
          <w:tcPr>
            <w:tcW w:w="882" w:type="pct"/>
            <w:tcBorders>
              <w:top w:val="single" w:sz="8" w:space="0" w:color="000000"/>
              <w:left w:val="single" w:sz="8" w:space="0" w:color="000000"/>
              <w:bottom w:val="single" w:sz="8" w:space="0" w:color="000000"/>
              <w:right w:val="single" w:sz="8" w:space="0" w:color="000000"/>
            </w:tcBorders>
            <w:vAlign w:val="center"/>
          </w:tcPr>
          <w:p w14:paraId="7CF4D967" w14:textId="77777777" w:rsidR="00052C92" w:rsidRPr="00CE6EE6" w:rsidRDefault="00052C92" w:rsidP="005F717E">
            <w:pPr>
              <w:spacing w:after="0" w:line="240" w:lineRule="auto"/>
              <w:jc w:val="center"/>
              <w:rPr>
                <w:rFonts w:ascii="Arial" w:hAnsi="Arial"/>
                <w:b/>
                <w:bCs/>
              </w:rPr>
            </w:pPr>
            <w:r>
              <w:rPr>
                <w:rFonts w:ascii="Arial" w:eastAsia="Times New Roman" w:hAnsi="Arial" w:cs="Arial"/>
                <w:sz w:val="20"/>
                <w:szCs w:val="20"/>
              </w:rPr>
              <w:t>3</w:t>
            </w:r>
          </w:p>
        </w:tc>
        <w:tc>
          <w:tcPr>
            <w:tcW w:w="903" w:type="pct"/>
            <w:vMerge w:val="restart"/>
            <w:tcBorders>
              <w:top w:val="single" w:sz="8" w:space="0" w:color="000000"/>
              <w:left w:val="single" w:sz="8" w:space="0" w:color="000000"/>
              <w:right w:val="single" w:sz="8" w:space="0" w:color="000000"/>
            </w:tcBorders>
            <w:vAlign w:val="center"/>
          </w:tcPr>
          <w:p w14:paraId="58453389" w14:textId="77777777" w:rsidR="00052C92" w:rsidRPr="00CE6EE6" w:rsidRDefault="00052C92" w:rsidP="005F717E">
            <w:pPr>
              <w:spacing w:after="0" w:line="240" w:lineRule="auto"/>
              <w:jc w:val="center"/>
              <w:rPr>
                <w:rFonts w:ascii="Arial" w:hAnsi="Arial"/>
                <w:b/>
                <w:bCs/>
              </w:rPr>
            </w:pPr>
            <w:r>
              <w:rPr>
                <w:rFonts w:ascii="Arial" w:eastAsia="Times New Roman" w:hAnsi="Arial" w:cs="Arial"/>
                <w:sz w:val="20"/>
                <w:szCs w:val="20"/>
              </w:rPr>
              <w:t>2.9</w:t>
            </w:r>
          </w:p>
        </w:tc>
      </w:tr>
      <w:tr w:rsidR="00052C92" w:rsidRPr="00CE6EE6" w14:paraId="6CAF2BBE" w14:textId="77777777" w:rsidTr="00AA03C7">
        <w:trPr>
          <w:trHeight w:val="222"/>
        </w:trPr>
        <w:tc>
          <w:tcPr>
            <w:tcW w:w="1553"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ECE6183" w14:textId="4936CF6B" w:rsidR="00052C92" w:rsidRPr="00CE6EE6" w:rsidRDefault="00052C92" w:rsidP="00AA03C7">
            <w:pPr>
              <w:spacing w:after="0" w:line="240" w:lineRule="auto"/>
              <w:rPr>
                <w:rFonts w:ascii="Arial" w:hAnsi="Arial"/>
                <w:bCs/>
              </w:rPr>
            </w:pPr>
            <w:r w:rsidRPr="00CE6EE6">
              <w:rPr>
                <w:rFonts w:ascii="Arial" w:hAnsi="Arial"/>
                <w:bCs/>
              </w:rPr>
              <w:t>System Integrity</w:t>
            </w:r>
          </w:p>
        </w:tc>
        <w:tc>
          <w:tcPr>
            <w:tcW w:w="89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E7FC684" w14:textId="77777777" w:rsidR="00052C92" w:rsidRPr="00CE6EE6" w:rsidRDefault="00052C92" w:rsidP="005F717E">
            <w:pPr>
              <w:spacing w:after="0" w:line="240" w:lineRule="auto"/>
              <w:jc w:val="center"/>
              <w:rPr>
                <w:rFonts w:ascii="Arial" w:hAnsi="Arial"/>
                <w:bCs/>
              </w:rPr>
            </w:pPr>
            <w:r>
              <w:rPr>
                <w:rFonts w:ascii="Arial" w:eastAsia="Times New Roman" w:hAnsi="Arial" w:cs="Arial"/>
                <w:sz w:val="20"/>
                <w:szCs w:val="20"/>
              </w:rPr>
              <w:t>2</w:t>
            </w:r>
          </w:p>
        </w:tc>
        <w:tc>
          <w:tcPr>
            <w:tcW w:w="766" w:type="pct"/>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6EF8D51" w14:textId="77777777" w:rsidR="00052C92" w:rsidRPr="00CE6EE6" w:rsidRDefault="00052C92" w:rsidP="005F717E">
            <w:pPr>
              <w:spacing w:after="0" w:line="240" w:lineRule="auto"/>
              <w:jc w:val="center"/>
              <w:rPr>
                <w:rFonts w:ascii="Arial" w:hAnsi="Arial"/>
                <w:bCs/>
              </w:rPr>
            </w:pPr>
          </w:p>
        </w:tc>
        <w:tc>
          <w:tcPr>
            <w:tcW w:w="882" w:type="pct"/>
            <w:tcBorders>
              <w:top w:val="single" w:sz="8" w:space="0" w:color="000000"/>
              <w:left w:val="single" w:sz="8" w:space="0" w:color="000000"/>
              <w:bottom w:val="single" w:sz="8" w:space="0" w:color="000000"/>
              <w:right w:val="single" w:sz="8" w:space="0" w:color="000000"/>
            </w:tcBorders>
            <w:vAlign w:val="center"/>
          </w:tcPr>
          <w:p w14:paraId="5F0D54AF" w14:textId="77777777" w:rsidR="00052C92" w:rsidRPr="00CE6EE6" w:rsidRDefault="00052C92" w:rsidP="005F717E">
            <w:pPr>
              <w:spacing w:after="0" w:line="240" w:lineRule="auto"/>
              <w:jc w:val="center"/>
              <w:rPr>
                <w:rFonts w:ascii="Arial" w:hAnsi="Arial"/>
                <w:bCs/>
              </w:rPr>
            </w:pPr>
            <w:r>
              <w:rPr>
                <w:rFonts w:ascii="Arial" w:eastAsia="Times New Roman" w:hAnsi="Arial" w:cs="Arial"/>
                <w:sz w:val="20"/>
                <w:szCs w:val="20"/>
              </w:rPr>
              <w:t>3</w:t>
            </w:r>
          </w:p>
        </w:tc>
        <w:tc>
          <w:tcPr>
            <w:tcW w:w="903" w:type="pct"/>
            <w:vMerge/>
            <w:tcBorders>
              <w:left w:val="single" w:sz="8" w:space="0" w:color="000000"/>
              <w:right w:val="single" w:sz="8" w:space="0" w:color="000000"/>
            </w:tcBorders>
            <w:vAlign w:val="center"/>
          </w:tcPr>
          <w:p w14:paraId="1D76ABF2" w14:textId="77777777" w:rsidR="00052C92" w:rsidRPr="00CE6EE6" w:rsidRDefault="00052C92" w:rsidP="005F717E">
            <w:pPr>
              <w:spacing w:after="0" w:line="240" w:lineRule="auto"/>
              <w:jc w:val="center"/>
              <w:rPr>
                <w:rFonts w:ascii="Arial" w:hAnsi="Arial"/>
                <w:bCs/>
              </w:rPr>
            </w:pPr>
          </w:p>
        </w:tc>
      </w:tr>
      <w:tr w:rsidR="00052C92" w:rsidRPr="00CE6EE6" w14:paraId="69CC3B66" w14:textId="77777777" w:rsidTr="00AA03C7">
        <w:trPr>
          <w:trHeight w:val="186"/>
        </w:trPr>
        <w:tc>
          <w:tcPr>
            <w:tcW w:w="1553"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172E0725" w14:textId="56C0114A" w:rsidR="00052C92" w:rsidRPr="00CE6EE6" w:rsidRDefault="00052C92" w:rsidP="00AA03C7">
            <w:pPr>
              <w:spacing w:after="0" w:line="240" w:lineRule="auto"/>
              <w:rPr>
                <w:rFonts w:ascii="Arial" w:hAnsi="Arial"/>
                <w:bCs/>
              </w:rPr>
            </w:pPr>
            <w:r w:rsidRPr="00CE6EE6">
              <w:rPr>
                <w:rFonts w:ascii="Arial" w:hAnsi="Arial"/>
                <w:bCs/>
              </w:rPr>
              <w:t>Data Precision</w:t>
            </w:r>
          </w:p>
        </w:tc>
        <w:tc>
          <w:tcPr>
            <w:tcW w:w="89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BD4D84D" w14:textId="77777777" w:rsidR="00052C92" w:rsidRPr="00CE6EE6" w:rsidRDefault="00052C92" w:rsidP="005F717E">
            <w:pPr>
              <w:spacing w:after="0" w:line="240" w:lineRule="auto"/>
              <w:jc w:val="center"/>
              <w:rPr>
                <w:rFonts w:ascii="Arial" w:hAnsi="Arial"/>
                <w:bCs/>
              </w:rPr>
            </w:pPr>
            <w:r>
              <w:rPr>
                <w:rFonts w:ascii="Arial" w:eastAsia="Times New Roman" w:hAnsi="Arial" w:cs="Arial"/>
                <w:sz w:val="20"/>
                <w:szCs w:val="20"/>
              </w:rPr>
              <w:t>3</w:t>
            </w:r>
          </w:p>
        </w:tc>
        <w:tc>
          <w:tcPr>
            <w:tcW w:w="766" w:type="pct"/>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F7AF537" w14:textId="77777777" w:rsidR="00052C92" w:rsidRPr="00CE6EE6" w:rsidRDefault="00052C92" w:rsidP="005F717E">
            <w:pPr>
              <w:spacing w:after="0" w:line="240" w:lineRule="auto"/>
              <w:jc w:val="center"/>
              <w:rPr>
                <w:rFonts w:ascii="Arial" w:hAnsi="Arial"/>
                <w:bCs/>
              </w:rPr>
            </w:pPr>
          </w:p>
        </w:tc>
        <w:tc>
          <w:tcPr>
            <w:tcW w:w="882" w:type="pct"/>
            <w:tcBorders>
              <w:top w:val="single" w:sz="8" w:space="0" w:color="000000"/>
              <w:left w:val="single" w:sz="8" w:space="0" w:color="000000"/>
              <w:bottom w:val="single" w:sz="8" w:space="0" w:color="000000"/>
              <w:right w:val="single" w:sz="8" w:space="0" w:color="000000"/>
            </w:tcBorders>
            <w:vAlign w:val="center"/>
          </w:tcPr>
          <w:p w14:paraId="7B1E0064" w14:textId="77777777" w:rsidR="00052C92" w:rsidRPr="00CE6EE6" w:rsidRDefault="00052C92" w:rsidP="005F717E">
            <w:pPr>
              <w:spacing w:after="0" w:line="240" w:lineRule="auto"/>
              <w:jc w:val="center"/>
              <w:rPr>
                <w:rFonts w:ascii="Arial" w:hAnsi="Arial"/>
                <w:bCs/>
              </w:rPr>
            </w:pPr>
            <w:r>
              <w:rPr>
                <w:rFonts w:ascii="Arial" w:eastAsia="Times New Roman" w:hAnsi="Arial" w:cs="Arial"/>
                <w:sz w:val="20"/>
                <w:szCs w:val="20"/>
              </w:rPr>
              <w:t>3</w:t>
            </w:r>
          </w:p>
        </w:tc>
        <w:tc>
          <w:tcPr>
            <w:tcW w:w="903" w:type="pct"/>
            <w:vMerge/>
            <w:tcBorders>
              <w:left w:val="single" w:sz="8" w:space="0" w:color="000000"/>
              <w:right w:val="single" w:sz="8" w:space="0" w:color="000000"/>
            </w:tcBorders>
            <w:vAlign w:val="center"/>
          </w:tcPr>
          <w:p w14:paraId="4901EC1F" w14:textId="77777777" w:rsidR="00052C92" w:rsidRPr="00CE6EE6" w:rsidRDefault="00052C92" w:rsidP="005F717E">
            <w:pPr>
              <w:spacing w:after="0" w:line="240" w:lineRule="auto"/>
              <w:jc w:val="center"/>
              <w:rPr>
                <w:rFonts w:ascii="Arial" w:hAnsi="Arial"/>
                <w:bCs/>
              </w:rPr>
            </w:pPr>
          </w:p>
        </w:tc>
      </w:tr>
      <w:tr w:rsidR="00052C92" w:rsidRPr="00CE6EE6" w14:paraId="4D1166B3" w14:textId="77777777" w:rsidTr="00AA03C7">
        <w:trPr>
          <w:trHeight w:val="210"/>
        </w:trPr>
        <w:tc>
          <w:tcPr>
            <w:tcW w:w="1553"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B0FA599" w14:textId="2164206C" w:rsidR="00052C92" w:rsidRPr="00CE6EE6" w:rsidRDefault="00052C92" w:rsidP="00AA03C7">
            <w:pPr>
              <w:spacing w:after="0" w:line="240" w:lineRule="auto"/>
              <w:rPr>
                <w:rFonts w:ascii="Arial" w:hAnsi="Arial"/>
                <w:bCs/>
              </w:rPr>
            </w:pPr>
            <w:r w:rsidRPr="00CE6EE6">
              <w:rPr>
                <w:rFonts w:ascii="Arial" w:hAnsi="Arial"/>
                <w:bCs/>
                <w:lang w:val="en-GB"/>
              </w:rPr>
              <w:t>Reliability of process &amp; tools</w:t>
            </w:r>
          </w:p>
        </w:tc>
        <w:tc>
          <w:tcPr>
            <w:tcW w:w="89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250CDDB" w14:textId="77777777" w:rsidR="00052C92" w:rsidRPr="00CE6EE6" w:rsidRDefault="00052C92" w:rsidP="005F717E">
            <w:pPr>
              <w:spacing w:after="0" w:line="240" w:lineRule="auto"/>
              <w:jc w:val="center"/>
              <w:rPr>
                <w:rFonts w:ascii="Arial" w:hAnsi="Arial"/>
                <w:bCs/>
              </w:rPr>
            </w:pPr>
            <w:r>
              <w:rPr>
                <w:rFonts w:ascii="Arial" w:eastAsia="Times New Roman" w:hAnsi="Arial" w:cs="Arial"/>
                <w:sz w:val="20"/>
                <w:szCs w:val="20"/>
              </w:rPr>
              <w:t>3</w:t>
            </w:r>
          </w:p>
        </w:tc>
        <w:tc>
          <w:tcPr>
            <w:tcW w:w="766" w:type="pct"/>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0F5F3EB" w14:textId="77777777" w:rsidR="00052C92" w:rsidRPr="00CE6EE6" w:rsidRDefault="00052C92" w:rsidP="005F717E">
            <w:pPr>
              <w:spacing w:after="0" w:line="240" w:lineRule="auto"/>
              <w:jc w:val="center"/>
              <w:rPr>
                <w:rFonts w:ascii="Arial" w:hAnsi="Arial"/>
                <w:bCs/>
              </w:rPr>
            </w:pPr>
          </w:p>
        </w:tc>
        <w:tc>
          <w:tcPr>
            <w:tcW w:w="882" w:type="pct"/>
            <w:tcBorders>
              <w:top w:val="single" w:sz="8" w:space="0" w:color="000000"/>
              <w:left w:val="single" w:sz="8" w:space="0" w:color="000000"/>
              <w:bottom w:val="single" w:sz="8" w:space="0" w:color="000000"/>
              <w:right w:val="single" w:sz="8" w:space="0" w:color="000000"/>
            </w:tcBorders>
            <w:vAlign w:val="center"/>
          </w:tcPr>
          <w:p w14:paraId="269B6268" w14:textId="77777777" w:rsidR="00052C92" w:rsidRPr="00CE6EE6" w:rsidRDefault="00052C92" w:rsidP="005F717E">
            <w:pPr>
              <w:spacing w:after="0" w:line="240" w:lineRule="auto"/>
              <w:jc w:val="center"/>
              <w:rPr>
                <w:rFonts w:ascii="Arial" w:hAnsi="Arial"/>
                <w:bCs/>
              </w:rPr>
            </w:pPr>
            <w:r>
              <w:rPr>
                <w:rFonts w:ascii="Arial" w:eastAsia="Times New Roman" w:hAnsi="Arial" w:cs="Arial"/>
                <w:sz w:val="20"/>
                <w:szCs w:val="20"/>
              </w:rPr>
              <w:t>3</w:t>
            </w:r>
          </w:p>
        </w:tc>
        <w:tc>
          <w:tcPr>
            <w:tcW w:w="903" w:type="pct"/>
            <w:vMerge/>
            <w:tcBorders>
              <w:left w:val="single" w:sz="8" w:space="0" w:color="000000"/>
              <w:right w:val="single" w:sz="8" w:space="0" w:color="000000"/>
            </w:tcBorders>
            <w:vAlign w:val="center"/>
          </w:tcPr>
          <w:p w14:paraId="321AE6B4" w14:textId="77777777" w:rsidR="00052C92" w:rsidRPr="00CE6EE6" w:rsidRDefault="00052C92" w:rsidP="005F717E">
            <w:pPr>
              <w:spacing w:after="0" w:line="240" w:lineRule="auto"/>
              <w:jc w:val="center"/>
              <w:rPr>
                <w:rFonts w:ascii="Arial" w:hAnsi="Arial"/>
                <w:bCs/>
              </w:rPr>
            </w:pPr>
          </w:p>
        </w:tc>
      </w:tr>
      <w:tr w:rsidR="00052C92" w:rsidRPr="00CE6EE6" w14:paraId="72174248" w14:textId="77777777" w:rsidTr="00AA03C7">
        <w:trPr>
          <w:trHeight w:val="213"/>
        </w:trPr>
        <w:tc>
          <w:tcPr>
            <w:tcW w:w="1553"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2F9DBCAA" w14:textId="193C8F3A" w:rsidR="00052C92" w:rsidRPr="00CE6EE6" w:rsidRDefault="00052C92" w:rsidP="00AA03C7">
            <w:pPr>
              <w:spacing w:after="0" w:line="240" w:lineRule="auto"/>
              <w:rPr>
                <w:rFonts w:ascii="Arial" w:hAnsi="Arial"/>
                <w:bCs/>
              </w:rPr>
            </w:pPr>
            <w:r w:rsidRPr="00CE6EE6">
              <w:rPr>
                <w:rFonts w:ascii="Arial" w:hAnsi="Arial"/>
                <w:bCs/>
              </w:rPr>
              <w:t>Timeliness of data</w:t>
            </w:r>
          </w:p>
        </w:tc>
        <w:tc>
          <w:tcPr>
            <w:tcW w:w="89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515BA537" w14:textId="77777777" w:rsidR="00052C92" w:rsidRPr="00CE6EE6" w:rsidRDefault="00052C92" w:rsidP="005F717E">
            <w:pPr>
              <w:spacing w:after="0" w:line="240" w:lineRule="auto"/>
              <w:jc w:val="center"/>
              <w:rPr>
                <w:rFonts w:ascii="Arial" w:hAnsi="Arial"/>
                <w:bCs/>
              </w:rPr>
            </w:pPr>
            <w:r>
              <w:rPr>
                <w:rFonts w:ascii="Arial" w:eastAsia="Times New Roman" w:hAnsi="Arial" w:cs="Arial"/>
                <w:sz w:val="20"/>
                <w:szCs w:val="20"/>
              </w:rPr>
              <w:t>3</w:t>
            </w:r>
          </w:p>
        </w:tc>
        <w:tc>
          <w:tcPr>
            <w:tcW w:w="766" w:type="pct"/>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3DE188E" w14:textId="77777777" w:rsidR="00052C92" w:rsidRPr="00CE6EE6" w:rsidRDefault="00052C92" w:rsidP="005F717E">
            <w:pPr>
              <w:spacing w:after="0" w:line="240" w:lineRule="auto"/>
              <w:jc w:val="center"/>
              <w:rPr>
                <w:rFonts w:ascii="Arial" w:hAnsi="Arial"/>
                <w:bCs/>
              </w:rPr>
            </w:pPr>
          </w:p>
        </w:tc>
        <w:tc>
          <w:tcPr>
            <w:tcW w:w="882" w:type="pct"/>
            <w:tcBorders>
              <w:top w:val="single" w:sz="8" w:space="0" w:color="000000"/>
              <w:left w:val="single" w:sz="8" w:space="0" w:color="000000"/>
              <w:bottom w:val="single" w:sz="8" w:space="0" w:color="000000"/>
              <w:right w:val="single" w:sz="8" w:space="0" w:color="000000"/>
            </w:tcBorders>
            <w:vAlign w:val="center"/>
          </w:tcPr>
          <w:p w14:paraId="3A60D6CE" w14:textId="77777777" w:rsidR="00052C92" w:rsidRPr="00CE6EE6" w:rsidRDefault="00052C92" w:rsidP="005F717E">
            <w:pPr>
              <w:spacing w:after="0" w:line="240" w:lineRule="auto"/>
              <w:jc w:val="center"/>
              <w:rPr>
                <w:rFonts w:ascii="Arial" w:hAnsi="Arial"/>
                <w:bCs/>
              </w:rPr>
            </w:pPr>
            <w:r>
              <w:rPr>
                <w:rFonts w:ascii="Arial" w:eastAsia="Times New Roman" w:hAnsi="Arial" w:cs="Arial"/>
                <w:sz w:val="20"/>
                <w:szCs w:val="20"/>
              </w:rPr>
              <w:t>4</w:t>
            </w:r>
          </w:p>
        </w:tc>
        <w:tc>
          <w:tcPr>
            <w:tcW w:w="903" w:type="pct"/>
            <w:vMerge/>
            <w:tcBorders>
              <w:left w:val="single" w:sz="8" w:space="0" w:color="000000"/>
              <w:right w:val="single" w:sz="8" w:space="0" w:color="000000"/>
            </w:tcBorders>
            <w:vAlign w:val="center"/>
          </w:tcPr>
          <w:p w14:paraId="301D60CC" w14:textId="77777777" w:rsidR="00052C92" w:rsidRPr="00CE6EE6" w:rsidRDefault="00052C92" w:rsidP="005F717E">
            <w:pPr>
              <w:spacing w:after="0" w:line="240" w:lineRule="auto"/>
              <w:jc w:val="center"/>
              <w:rPr>
                <w:rFonts w:ascii="Arial" w:hAnsi="Arial"/>
                <w:bCs/>
              </w:rPr>
            </w:pPr>
          </w:p>
        </w:tc>
      </w:tr>
      <w:tr w:rsidR="00052C92" w:rsidRPr="00CE6EE6" w14:paraId="2E959995" w14:textId="77777777" w:rsidTr="00AA03C7">
        <w:trPr>
          <w:trHeight w:val="179"/>
        </w:trPr>
        <w:tc>
          <w:tcPr>
            <w:tcW w:w="1553"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0156ABA3" w14:textId="434F5C31" w:rsidR="00052C92" w:rsidRPr="00CE6EE6" w:rsidRDefault="00052C92" w:rsidP="00AA03C7">
            <w:pPr>
              <w:spacing w:after="0" w:line="240" w:lineRule="auto"/>
              <w:rPr>
                <w:rFonts w:ascii="Arial" w:hAnsi="Arial"/>
                <w:bCs/>
              </w:rPr>
            </w:pPr>
            <w:r w:rsidRPr="00CE6EE6">
              <w:rPr>
                <w:rFonts w:ascii="Arial" w:hAnsi="Arial"/>
                <w:bCs/>
                <w:lang w:val="en-GB"/>
              </w:rPr>
              <w:t>Validity of data</w:t>
            </w:r>
          </w:p>
        </w:tc>
        <w:tc>
          <w:tcPr>
            <w:tcW w:w="897" w:type="pct"/>
            <w:tcBorders>
              <w:top w:val="single" w:sz="8" w:space="0" w:color="000000"/>
              <w:left w:val="single" w:sz="8" w:space="0" w:color="000000"/>
              <w:bottom w:val="single" w:sz="8" w:space="0" w:color="000000"/>
              <w:right w:val="single" w:sz="8" w:space="0" w:color="000000"/>
            </w:tcBorders>
            <w:shd w:val="clear" w:color="auto" w:fill="auto"/>
            <w:tcMar>
              <w:top w:w="7" w:type="dxa"/>
              <w:left w:w="7" w:type="dxa"/>
              <w:bottom w:w="0" w:type="dxa"/>
              <w:right w:w="7" w:type="dxa"/>
            </w:tcMar>
            <w:vAlign w:val="center"/>
            <w:hideMark/>
          </w:tcPr>
          <w:p w14:paraId="750339D8" w14:textId="77777777" w:rsidR="00052C92" w:rsidRPr="00CE6EE6" w:rsidRDefault="00052C92" w:rsidP="005F717E">
            <w:pPr>
              <w:spacing w:after="0" w:line="240" w:lineRule="auto"/>
              <w:jc w:val="center"/>
              <w:rPr>
                <w:rFonts w:ascii="Arial" w:hAnsi="Arial"/>
                <w:bCs/>
              </w:rPr>
            </w:pPr>
            <w:r>
              <w:rPr>
                <w:rFonts w:ascii="Arial" w:eastAsia="Times New Roman" w:hAnsi="Arial" w:cs="Arial"/>
                <w:sz w:val="20"/>
                <w:szCs w:val="20"/>
              </w:rPr>
              <w:t>2</w:t>
            </w:r>
          </w:p>
        </w:tc>
        <w:tc>
          <w:tcPr>
            <w:tcW w:w="766" w:type="pct"/>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7CF0510" w14:textId="77777777" w:rsidR="00052C92" w:rsidRPr="00CE6EE6" w:rsidRDefault="00052C92" w:rsidP="005F717E">
            <w:pPr>
              <w:spacing w:after="0" w:line="240" w:lineRule="auto"/>
              <w:jc w:val="center"/>
              <w:rPr>
                <w:rFonts w:ascii="Arial" w:hAnsi="Arial"/>
                <w:bCs/>
              </w:rPr>
            </w:pPr>
          </w:p>
        </w:tc>
        <w:tc>
          <w:tcPr>
            <w:tcW w:w="882" w:type="pct"/>
            <w:tcBorders>
              <w:top w:val="single" w:sz="8" w:space="0" w:color="000000"/>
              <w:left w:val="single" w:sz="8" w:space="0" w:color="000000"/>
              <w:bottom w:val="single" w:sz="8" w:space="0" w:color="000000"/>
              <w:right w:val="single" w:sz="8" w:space="0" w:color="000000"/>
            </w:tcBorders>
            <w:vAlign w:val="center"/>
          </w:tcPr>
          <w:p w14:paraId="7C0203E9" w14:textId="77777777" w:rsidR="00052C92" w:rsidRPr="00CE6EE6" w:rsidRDefault="00052C92" w:rsidP="005F717E">
            <w:pPr>
              <w:spacing w:after="0" w:line="240" w:lineRule="auto"/>
              <w:jc w:val="center"/>
              <w:rPr>
                <w:rFonts w:ascii="Arial" w:hAnsi="Arial"/>
                <w:bCs/>
              </w:rPr>
            </w:pPr>
            <w:r>
              <w:rPr>
                <w:rFonts w:ascii="Arial" w:eastAsia="Times New Roman" w:hAnsi="Arial" w:cs="Arial"/>
                <w:sz w:val="20"/>
                <w:szCs w:val="20"/>
              </w:rPr>
              <w:t>3</w:t>
            </w:r>
          </w:p>
        </w:tc>
        <w:tc>
          <w:tcPr>
            <w:tcW w:w="903" w:type="pct"/>
            <w:vMerge/>
            <w:tcBorders>
              <w:left w:val="single" w:sz="8" w:space="0" w:color="000000"/>
              <w:bottom w:val="single" w:sz="8" w:space="0" w:color="000000"/>
              <w:right w:val="single" w:sz="8" w:space="0" w:color="000000"/>
            </w:tcBorders>
            <w:vAlign w:val="center"/>
          </w:tcPr>
          <w:p w14:paraId="745CFE53" w14:textId="77777777" w:rsidR="00052C92" w:rsidRPr="00CE6EE6" w:rsidRDefault="00052C92" w:rsidP="005F717E">
            <w:pPr>
              <w:spacing w:after="0" w:line="240" w:lineRule="auto"/>
              <w:jc w:val="center"/>
              <w:rPr>
                <w:rFonts w:ascii="Arial" w:hAnsi="Arial"/>
                <w:bCs/>
              </w:rPr>
            </w:pPr>
          </w:p>
        </w:tc>
      </w:tr>
    </w:tbl>
    <w:p w14:paraId="5AC1D526" w14:textId="78A3B9F3" w:rsidR="00A27997" w:rsidRDefault="00A27997" w:rsidP="005F717E">
      <w:pPr>
        <w:spacing w:after="0" w:line="240" w:lineRule="auto"/>
        <w:rPr>
          <w:rFonts w:ascii="Arial" w:hAnsi="Arial"/>
          <w:b/>
          <w:i/>
          <w:sz w:val="16"/>
        </w:rPr>
      </w:pPr>
    </w:p>
    <w:p w14:paraId="3C219FC8" w14:textId="77777777" w:rsidR="00A27997" w:rsidRDefault="00A27997">
      <w:pPr>
        <w:rPr>
          <w:rFonts w:ascii="Arial" w:hAnsi="Arial"/>
          <w:b/>
          <w:i/>
          <w:sz w:val="16"/>
        </w:rPr>
      </w:pPr>
      <w:r>
        <w:rPr>
          <w:rFonts w:ascii="Arial" w:hAnsi="Arial"/>
          <w:b/>
          <w:i/>
          <w:sz w:val="16"/>
        </w:rPr>
        <w:br w:type="page"/>
      </w:r>
    </w:p>
    <w:p w14:paraId="529D6F69" w14:textId="611E4213" w:rsidR="00020F9D" w:rsidRPr="00A27997" w:rsidRDefault="00020F9D" w:rsidP="00A27997">
      <w:pPr>
        <w:pStyle w:val="Heading1"/>
        <w:tabs>
          <w:tab w:val="clear" w:pos="2204"/>
        </w:tabs>
        <w:ind w:left="426" w:hanging="426"/>
        <w:rPr>
          <w:b w:val="0"/>
          <w:bCs w:val="0"/>
        </w:rPr>
      </w:pPr>
      <w:bookmarkStart w:id="47" w:name="_Toc36467646"/>
      <w:r w:rsidRPr="00A27997">
        <w:rPr>
          <w:rStyle w:val="Heading2Char"/>
          <w:b/>
          <w:bCs/>
          <w:sz w:val="32"/>
          <w:szCs w:val="32"/>
        </w:rPr>
        <w:lastRenderedPageBreak/>
        <w:t>Recommendation</w:t>
      </w:r>
      <w:r w:rsidR="00D02E40" w:rsidRPr="00A27997">
        <w:rPr>
          <w:rStyle w:val="Heading2Char"/>
          <w:b/>
          <w:bCs/>
          <w:sz w:val="32"/>
          <w:szCs w:val="32"/>
        </w:rPr>
        <w:t>s</w:t>
      </w:r>
      <w:r w:rsidR="00CD7B49" w:rsidRPr="00A27997">
        <w:rPr>
          <w:rStyle w:val="Heading2Char"/>
          <w:b/>
          <w:bCs/>
          <w:sz w:val="32"/>
          <w:szCs w:val="32"/>
        </w:rPr>
        <w:t xml:space="preserve"> and Conclusion</w:t>
      </w:r>
      <w:bookmarkEnd w:id="47"/>
    </w:p>
    <w:p w14:paraId="660571B7" w14:textId="77777777" w:rsidR="00CD7B49" w:rsidRPr="006F4F51" w:rsidRDefault="00CD7B49" w:rsidP="005F717E">
      <w:pPr>
        <w:pStyle w:val="Heading1"/>
        <w:numPr>
          <w:ilvl w:val="0"/>
          <w:numId w:val="0"/>
        </w:numPr>
        <w:rPr>
          <w:sz w:val="20"/>
          <w:szCs w:val="20"/>
        </w:rPr>
      </w:pPr>
    </w:p>
    <w:p w14:paraId="54BE8612" w14:textId="77777777" w:rsidR="00CD7B49" w:rsidRPr="00CD7B49" w:rsidRDefault="00CD7B49" w:rsidP="009B1145">
      <w:pPr>
        <w:pStyle w:val="ListParagraph"/>
        <w:numPr>
          <w:ilvl w:val="0"/>
          <w:numId w:val="29"/>
        </w:numPr>
        <w:spacing w:after="0" w:line="240" w:lineRule="auto"/>
        <w:textAlignment w:val="baseline"/>
        <w:outlineLvl w:val="1"/>
        <w:rPr>
          <w:rFonts w:ascii="Arial" w:eastAsia="Times New Roman" w:hAnsi="Arial" w:cs="Arial"/>
          <w:b/>
          <w:bCs/>
          <w:vanish/>
          <w:color w:val="2E75B5"/>
          <w:sz w:val="28"/>
          <w:szCs w:val="28"/>
        </w:rPr>
      </w:pPr>
      <w:bookmarkStart w:id="48" w:name="_Toc36467647"/>
      <w:bookmarkEnd w:id="48"/>
    </w:p>
    <w:p w14:paraId="6F165E7B" w14:textId="77777777" w:rsidR="00CD7B49" w:rsidRPr="00CD7B49" w:rsidRDefault="00CD7B49" w:rsidP="009B1145">
      <w:pPr>
        <w:pStyle w:val="ListParagraph"/>
        <w:numPr>
          <w:ilvl w:val="0"/>
          <w:numId w:val="29"/>
        </w:numPr>
        <w:spacing w:after="0" w:line="240" w:lineRule="auto"/>
        <w:textAlignment w:val="baseline"/>
        <w:outlineLvl w:val="1"/>
        <w:rPr>
          <w:rFonts w:ascii="Arial" w:eastAsia="Times New Roman" w:hAnsi="Arial" w:cs="Arial"/>
          <w:b/>
          <w:bCs/>
          <w:vanish/>
          <w:color w:val="2E75B5"/>
          <w:sz w:val="28"/>
          <w:szCs w:val="28"/>
        </w:rPr>
      </w:pPr>
      <w:bookmarkStart w:id="49" w:name="_Toc36467648"/>
      <w:bookmarkEnd w:id="49"/>
    </w:p>
    <w:p w14:paraId="7A93A049" w14:textId="77777777" w:rsidR="00CD7B49" w:rsidRPr="00CD7B49" w:rsidRDefault="00CD7B49" w:rsidP="009B1145">
      <w:pPr>
        <w:pStyle w:val="ListParagraph"/>
        <w:numPr>
          <w:ilvl w:val="0"/>
          <w:numId w:val="29"/>
        </w:numPr>
        <w:spacing w:after="0" w:line="240" w:lineRule="auto"/>
        <w:textAlignment w:val="baseline"/>
        <w:outlineLvl w:val="1"/>
        <w:rPr>
          <w:rFonts w:ascii="Arial" w:eastAsia="Times New Roman" w:hAnsi="Arial" w:cs="Arial"/>
          <w:b/>
          <w:bCs/>
          <w:vanish/>
          <w:color w:val="2E75B5"/>
          <w:sz w:val="28"/>
          <w:szCs w:val="28"/>
        </w:rPr>
      </w:pPr>
      <w:bookmarkStart w:id="50" w:name="_Toc36467649"/>
      <w:bookmarkEnd w:id="50"/>
    </w:p>
    <w:p w14:paraId="79E855F0" w14:textId="48337EC8" w:rsidR="00CD7B49" w:rsidRPr="00CD7B49" w:rsidRDefault="00CD7B49" w:rsidP="005F717E">
      <w:pPr>
        <w:pStyle w:val="Heading2"/>
      </w:pPr>
      <w:bookmarkStart w:id="51" w:name="_Toc36467650"/>
      <w:r w:rsidRPr="00CD7B49">
        <w:t>Recommendations</w:t>
      </w:r>
      <w:bookmarkEnd w:id="51"/>
    </w:p>
    <w:p w14:paraId="214BA71F" w14:textId="77777777" w:rsidR="00D02E40" w:rsidRPr="008E47C8" w:rsidRDefault="00D02E40" w:rsidP="005F717E">
      <w:pPr>
        <w:spacing w:after="0" w:line="240" w:lineRule="auto"/>
        <w:rPr>
          <w:rFonts w:ascii="Arial" w:hAnsi="Arial" w:cs="Arial"/>
          <w:sz w:val="14"/>
        </w:rPr>
      </w:pPr>
    </w:p>
    <w:p w14:paraId="148A35A6" w14:textId="7E9BCF5B" w:rsidR="00C13A51" w:rsidRDefault="00C13A51" w:rsidP="005F717E">
      <w:pPr>
        <w:spacing w:after="0" w:line="240" w:lineRule="auto"/>
        <w:jc w:val="both"/>
        <w:rPr>
          <w:rFonts w:ascii="Arial" w:hAnsi="Arial"/>
        </w:rPr>
      </w:pPr>
      <w:r w:rsidRPr="00B26B55">
        <w:rPr>
          <w:rFonts w:ascii="Arial" w:hAnsi="Arial"/>
        </w:rPr>
        <w:t xml:space="preserve">Based on the findings of the study, </w:t>
      </w:r>
      <w:r w:rsidR="004C528E">
        <w:rPr>
          <w:rFonts w:ascii="Arial" w:hAnsi="Arial"/>
        </w:rPr>
        <w:t xml:space="preserve">recommendations were formulated to assist </w:t>
      </w:r>
      <w:r w:rsidR="007C7952">
        <w:rPr>
          <w:rFonts w:ascii="Arial" w:hAnsi="Arial"/>
        </w:rPr>
        <w:t>BEP</w:t>
      </w:r>
      <w:r w:rsidR="004C528E">
        <w:rPr>
          <w:rFonts w:ascii="Arial" w:hAnsi="Arial"/>
        </w:rPr>
        <w:t xml:space="preserve">. </w:t>
      </w:r>
      <w:r w:rsidR="008E47C8">
        <w:rPr>
          <w:rFonts w:ascii="Arial" w:hAnsi="Arial"/>
        </w:rPr>
        <w:t xml:space="preserve">Materialization of some recommendations </w:t>
      </w:r>
      <w:r w:rsidR="007C7952">
        <w:rPr>
          <w:rFonts w:ascii="Arial" w:hAnsi="Arial"/>
        </w:rPr>
        <w:t xml:space="preserve">needs to be </w:t>
      </w:r>
      <w:r w:rsidR="00AA03C7">
        <w:rPr>
          <w:rFonts w:ascii="Arial" w:hAnsi="Arial"/>
        </w:rPr>
        <w:t>immediate;</w:t>
      </w:r>
      <w:r w:rsidR="007C7952">
        <w:rPr>
          <w:rFonts w:ascii="Arial" w:hAnsi="Arial"/>
        </w:rPr>
        <w:t xml:space="preserve"> rest have a larger time window to complete. The recommendations are</w:t>
      </w:r>
      <w:r w:rsidRPr="00B26B55">
        <w:rPr>
          <w:rFonts w:ascii="Arial" w:hAnsi="Arial"/>
        </w:rPr>
        <w:t>:</w:t>
      </w:r>
    </w:p>
    <w:p w14:paraId="3A6EDE47" w14:textId="77777777" w:rsidR="00AA03C7" w:rsidRDefault="00AA03C7" w:rsidP="005F717E">
      <w:pPr>
        <w:spacing w:after="0" w:line="240" w:lineRule="auto"/>
        <w:jc w:val="both"/>
        <w:rPr>
          <w:rFonts w:ascii="Arial" w:hAnsi="Arial"/>
        </w:rPr>
      </w:pPr>
    </w:p>
    <w:p w14:paraId="63E000C3" w14:textId="4A522C53" w:rsidR="007C7952" w:rsidRDefault="007C7952" w:rsidP="005F717E">
      <w:pPr>
        <w:tabs>
          <w:tab w:val="left" w:pos="2057"/>
        </w:tabs>
        <w:spacing w:after="0" w:line="240" w:lineRule="auto"/>
        <w:jc w:val="both"/>
        <w:rPr>
          <w:rFonts w:ascii="Arial" w:hAnsi="Arial"/>
          <w:b/>
          <w:bCs/>
          <w:sz w:val="24"/>
          <w:szCs w:val="24"/>
        </w:rPr>
      </w:pPr>
      <w:r w:rsidRPr="00532CD0">
        <w:rPr>
          <w:rFonts w:ascii="Arial" w:hAnsi="Arial"/>
          <w:b/>
          <w:bCs/>
          <w:sz w:val="24"/>
          <w:szCs w:val="24"/>
        </w:rPr>
        <w:t>Recommendations for immediate action</w:t>
      </w:r>
    </w:p>
    <w:p w14:paraId="4D7B4085" w14:textId="77777777" w:rsidR="00AA03C7" w:rsidRPr="00532CD0" w:rsidRDefault="00AA03C7" w:rsidP="005F717E">
      <w:pPr>
        <w:tabs>
          <w:tab w:val="left" w:pos="2057"/>
        </w:tabs>
        <w:spacing w:after="0" w:line="240" w:lineRule="auto"/>
        <w:jc w:val="both"/>
        <w:rPr>
          <w:rFonts w:ascii="Arial" w:hAnsi="Arial"/>
          <w:b/>
          <w:bCs/>
          <w:sz w:val="24"/>
          <w:szCs w:val="24"/>
        </w:rPr>
      </w:pPr>
    </w:p>
    <w:p w14:paraId="75A79C76" w14:textId="1E886785" w:rsidR="007C7952" w:rsidRDefault="007C7952" w:rsidP="005F717E">
      <w:pPr>
        <w:tabs>
          <w:tab w:val="left" w:pos="2057"/>
        </w:tabs>
        <w:spacing w:after="0" w:line="240" w:lineRule="auto"/>
        <w:jc w:val="both"/>
        <w:rPr>
          <w:rFonts w:ascii="Arial" w:hAnsi="Arial"/>
          <w:b/>
          <w:bCs/>
        </w:rPr>
      </w:pPr>
      <w:r w:rsidRPr="00532CD0">
        <w:rPr>
          <w:rFonts w:ascii="Arial" w:hAnsi="Arial"/>
          <w:b/>
          <w:bCs/>
        </w:rPr>
        <w:t>Field Level</w:t>
      </w:r>
    </w:p>
    <w:p w14:paraId="71F80E70" w14:textId="77777777" w:rsidR="007F75E5" w:rsidRPr="00532CD0" w:rsidRDefault="007F75E5" w:rsidP="005F717E">
      <w:pPr>
        <w:tabs>
          <w:tab w:val="left" w:pos="2057"/>
        </w:tabs>
        <w:spacing w:after="0" w:line="240" w:lineRule="auto"/>
        <w:jc w:val="both"/>
        <w:rPr>
          <w:rFonts w:ascii="Arial" w:hAnsi="Arial"/>
          <w:b/>
          <w:bCs/>
        </w:rPr>
      </w:pPr>
    </w:p>
    <w:p w14:paraId="17723C48" w14:textId="4DE24CD2" w:rsidR="007C7952" w:rsidRDefault="002E28B6" w:rsidP="009B1145">
      <w:pPr>
        <w:numPr>
          <w:ilvl w:val="0"/>
          <w:numId w:val="21"/>
        </w:numPr>
        <w:tabs>
          <w:tab w:val="left" w:pos="2057"/>
        </w:tabs>
        <w:spacing w:after="0" w:line="240" w:lineRule="auto"/>
        <w:jc w:val="both"/>
        <w:rPr>
          <w:rFonts w:ascii="Arial" w:hAnsi="Arial"/>
        </w:rPr>
      </w:pPr>
      <w:r>
        <w:rPr>
          <w:rFonts w:ascii="Arial" w:hAnsi="Arial"/>
        </w:rPr>
        <w:t xml:space="preserve">Data </w:t>
      </w:r>
      <w:r w:rsidR="007C7952" w:rsidRPr="007C7952">
        <w:rPr>
          <w:rFonts w:ascii="Arial" w:hAnsi="Arial"/>
        </w:rPr>
        <w:t xml:space="preserve">segregated </w:t>
      </w:r>
      <w:r>
        <w:rPr>
          <w:rFonts w:ascii="Arial" w:hAnsi="Arial"/>
        </w:rPr>
        <w:t>by sex</w:t>
      </w:r>
      <w:r w:rsidR="007C7952" w:rsidRPr="007C7952">
        <w:rPr>
          <w:rFonts w:ascii="Arial" w:hAnsi="Arial"/>
        </w:rPr>
        <w:t xml:space="preserve"> should be accurately </w:t>
      </w:r>
      <w:r>
        <w:rPr>
          <w:rFonts w:ascii="Arial" w:hAnsi="Arial"/>
        </w:rPr>
        <w:t>available</w:t>
      </w:r>
      <w:r w:rsidR="007C7952" w:rsidRPr="007C7952">
        <w:rPr>
          <w:rFonts w:ascii="Arial" w:hAnsi="Arial"/>
        </w:rPr>
        <w:t xml:space="preserve"> in the field (school register and PO report should have similar number)</w:t>
      </w:r>
      <w:r w:rsidR="007F75E5">
        <w:rPr>
          <w:rFonts w:ascii="Arial" w:hAnsi="Arial"/>
        </w:rPr>
        <w:t>.</w:t>
      </w:r>
    </w:p>
    <w:p w14:paraId="495AEE98" w14:textId="77777777" w:rsidR="007F75E5" w:rsidRPr="007C7952" w:rsidRDefault="007F75E5" w:rsidP="007F75E5">
      <w:pPr>
        <w:tabs>
          <w:tab w:val="left" w:pos="2057"/>
        </w:tabs>
        <w:spacing w:after="0" w:line="240" w:lineRule="auto"/>
        <w:ind w:left="720"/>
        <w:jc w:val="both"/>
        <w:rPr>
          <w:rFonts w:ascii="Arial" w:hAnsi="Arial"/>
        </w:rPr>
      </w:pPr>
    </w:p>
    <w:p w14:paraId="147F4CC8" w14:textId="40801EC7" w:rsidR="007C7952" w:rsidRDefault="007C7952" w:rsidP="009B1145">
      <w:pPr>
        <w:numPr>
          <w:ilvl w:val="0"/>
          <w:numId w:val="21"/>
        </w:numPr>
        <w:tabs>
          <w:tab w:val="left" w:pos="2057"/>
        </w:tabs>
        <w:spacing w:after="0" w:line="240" w:lineRule="auto"/>
        <w:jc w:val="both"/>
        <w:rPr>
          <w:rFonts w:ascii="Arial" w:hAnsi="Arial"/>
        </w:rPr>
      </w:pPr>
      <w:r w:rsidRPr="007C7952">
        <w:rPr>
          <w:rFonts w:ascii="Arial" w:hAnsi="Arial"/>
        </w:rPr>
        <w:t>Parents’ meeting should be regularly recorded. Teacher’s register for recording parents’ attendance in the meeting should be preserved at least till the batch is graduated even after the pages of register is finished.</w:t>
      </w:r>
    </w:p>
    <w:p w14:paraId="0E297ECE" w14:textId="77777777" w:rsidR="007F75E5" w:rsidRPr="007C7952" w:rsidRDefault="007F75E5" w:rsidP="007F75E5">
      <w:pPr>
        <w:tabs>
          <w:tab w:val="left" w:pos="2057"/>
        </w:tabs>
        <w:spacing w:after="0" w:line="240" w:lineRule="auto"/>
        <w:jc w:val="both"/>
        <w:rPr>
          <w:rFonts w:ascii="Arial" w:hAnsi="Arial"/>
        </w:rPr>
      </w:pPr>
    </w:p>
    <w:p w14:paraId="72B15817" w14:textId="33C2ABC7" w:rsidR="007C7952" w:rsidRDefault="007C7952" w:rsidP="009B1145">
      <w:pPr>
        <w:numPr>
          <w:ilvl w:val="0"/>
          <w:numId w:val="21"/>
        </w:numPr>
        <w:tabs>
          <w:tab w:val="left" w:pos="2057"/>
        </w:tabs>
        <w:spacing w:after="0" w:line="240" w:lineRule="auto"/>
        <w:jc w:val="both"/>
        <w:rPr>
          <w:rFonts w:ascii="Arial" w:hAnsi="Arial"/>
        </w:rPr>
      </w:pPr>
      <w:r w:rsidRPr="007C7952">
        <w:rPr>
          <w:rFonts w:ascii="Arial" w:hAnsi="Arial"/>
        </w:rPr>
        <w:t>Adequate safekeeping of data should be ensured (with passwords and locks as applicable).</w:t>
      </w:r>
    </w:p>
    <w:p w14:paraId="4E44D1F3" w14:textId="77777777" w:rsidR="007F75E5" w:rsidRPr="007C7952" w:rsidRDefault="007F75E5" w:rsidP="007F75E5">
      <w:pPr>
        <w:tabs>
          <w:tab w:val="left" w:pos="2057"/>
        </w:tabs>
        <w:spacing w:after="0" w:line="240" w:lineRule="auto"/>
        <w:jc w:val="both"/>
        <w:rPr>
          <w:rFonts w:ascii="Arial" w:hAnsi="Arial"/>
        </w:rPr>
      </w:pPr>
    </w:p>
    <w:p w14:paraId="188D567B" w14:textId="44A19B4E" w:rsidR="007C7952" w:rsidRDefault="007C7952" w:rsidP="009B1145">
      <w:pPr>
        <w:numPr>
          <w:ilvl w:val="0"/>
          <w:numId w:val="21"/>
        </w:numPr>
        <w:tabs>
          <w:tab w:val="left" w:pos="2057"/>
        </w:tabs>
        <w:spacing w:after="0" w:line="240" w:lineRule="auto"/>
        <w:jc w:val="both"/>
        <w:rPr>
          <w:rFonts w:ascii="Arial" w:hAnsi="Arial"/>
        </w:rPr>
      </w:pPr>
      <w:r w:rsidRPr="007C7952">
        <w:rPr>
          <w:rFonts w:ascii="Arial" w:hAnsi="Arial"/>
        </w:rPr>
        <w:t>For missing data on any document along the chain, a note with the reason should be attached</w:t>
      </w:r>
      <w:r w:rsidR="007F75E5">
        <w:rPr>
          <w:rFonts w:ascii="Arial" w:hAnsi="Arial"/>
        </w:rPr>
        <w:t>.</w:t>
      </w:r>
    </w:p>
    <w:p w14:paraId="6F8A90DA" w14:textId="77777777" w:rsidR="007F75E5" w:rsidRPr="007C7952" w:rsidRDefault="007F75E5" w:rsidP="007F75E5">
      <w:pPr>
        <w:tabs>
          <w:tab w:val="left" w:pos="2057"/>
        </w:tabs>
        <w:spacing w:after="0" w:line="240" w:lineRule="auto"/>
        <w:ind w:left="720"/>
        <w:jc w:val="both"/>
        <w:rPr>
          <w:rFonts w:ascii="Arial" w:hAnsi="Arial"/>
        </w:rPr>
      </w:pPr>
    </w:p>
    <w:p w14:paraId="06BA0E49" w14:textId="31E3F807" w:rsidR="007C7952" w:rsidRDefault="007C7952" w:rsidP="005F717E">
      <w:pPr>
        <w:tabs>
          <w:tab w:val="left" w:pos="2057"/>
        </w:tabs>
        <w:spacing w:after="0" w:line="240" w:lineRule="auto"/>
        <w:jc w:val="both"/>
        <w:rPr>
          <w:rFonts w:ascii="Arial" w:hAnsi="Arial"/>
          <w:b/>
          <w:bCs/>
        </w:rPr>
      </w:pPr>
      <w:r w:rsidRPr="00532CD0">
        <w:rPr>
          <w:rFonts w:ascii="Arial" w:hAnsi="Arial"/>
          <w:b/>
          <w:bCs/>
        </w:rPr>
        <w:t>HO Level</w:t>
      </w:r>
    </w:p>
    <w:p w14:paraId="11AEEFB3" w14:textId="77777777" w:rsidR="007F75E5" w:rsidRPr="00532CD0" w:rsidRDefault="007F75E5" w:rsidP="005F717E">
      <w:pPr>
        <w:tabs>
          <w:tab w:val="left" w:pos="2057"/>
        </w:tabs>
        <w:spacing w:after="0" w:line="240" w:lineRule="auto"/>
        <w:jc w:val="both"/>
        <w:rPr>
          <w:rFonts w:ascii="Arial" w:hAnsi="Arial"/>
          <w:b/>
          <w:bCs/>
        </w:rPr>
      </w:pPr>
    </w:p>
    <w:p w14:paraId="692671FD" w14:textId="7F35C89E" w:rsidR="007C7952" w:rsidRDefault="007C7952" w:rsidP="009B1145">
      <w:pPr>
        <w:numPr>
          <w:ilvl w:val="0"/>
          <w:numId w:val="22"/>
        </w:numPr>
        <w:tabs>
          <w:tab w:val="left" w:pos="2057"/>
        </w:tabs>
        <w:spacing w:after="0" w:line="240" w:lineRule="auto"/>
        <w:jc w:val="both"/>
        <w:rPr>
          <w:rFonts w:ascii="Arial" w:hAnsi="Arial"/>
        </w:rPr>
      </w:pPr>
      <w:r w:rsidRPr="007C7952">
        <w:rPr>
          <w:rFonts w:ascii="Arial" w:hAnsi="Arial"/>
        </w:rPr>
        <w:t>Notes should be attached with definitions of indicators to ensure clarity (i.e. what counts as support to PACE school) or rectify previous reporting (i.e. Output Indicator 3.1 on climate change is reported by the number of students in all BEP primary schools, whereas it will be only the students in primary schools of 41 climate vulnerable districts).</w:t>
      </w:r>
    </w:p>
    <w:p w14:paraId="4D5E45B7" w14:textId="77777777" w:rsidR="007F75E5" w:rsidRPr="007C7952" w:rsidRDefault="007F75E5" w:rsidP="007F75E5">
      <w:pPr>
        <w:tabs>
          <w:tab w:val="left" w:pos="2057"/>
        </w:tabs>
        <w:spacing w:after="0" w:line="240" w:lineRule="auto"/>
        <w:ind w:left="720"/>
        <w:jc w:val="both"/>
        <w:rPr>
          <w:rFonts w:ascii="Arial" w:hAnsi="Arial"/>
        </w:rPr>
      </w:pPr>
    </w:p>
    <w:p w14:paraId="02EFDADE" w14:textId="34A5621C" w:rsidR="007C7952" w:rsidRDefault="007C7952" w:rsidP="009B1145">
      <w:pPr>
        <w:numPr>
          <w:ilvl w:val="0"/>
          <w:numId w:val="22"/>
        </w:numPr>
        <w:tabs>
          <w:tab w:val="left" w:pos="2057"/>
        </w:tabs>
        <w:spacing w:after="0" w:line="240" w:lineRule="auto"/>
        <w:jc w:val="both"/>
        <w:rPr>
          <w:rFonts w:ascii="Arial" w:hAnsi="Arial"/>
        </w:rPr>
      </w:pPr>
      <w:r w:rsidRPr="007C7952">
        <w:rPr>
          <w:rFonts w:ascii="Arial" w:hAnsi="Arial"/>
        </w:rPr>
        <w:t>Scientific method (i.e. Washington group of questions) of disability measurement should be used to identify and enroll the children with disability.</w:t>
      </w:r>
    </w:p>
    <w:p w14:paraId="47B1A3D6" w14:textId="77777777" w:rsidR="007F75E5" w:rsidRPr="007C7952" w:rsidRDefault="007F75E5" w:rsidP="007F75E5">
      <w:pPr>
        <w:tabs>
          <w:tab w:val="left" w:pos="2057"/>
        </w:tabs>
        <w:spacing w:after="0" w:line="240" w:lineRule="auto"/>
        <w:jc w:val="both"/>
        <w:rPr>
          <w:rFonts w:ascii="Arial" w:hAnsi="Arial"/>
        </w:rPr>
      </w:pPr>
    </w:p>
    <w:p w14:paraId="46AC35F6" w14:textId="35231D67" w:rsidR="007C7952" w:rsidRDefault="007C7952" w:rsidP="009B1145">
      <w:pPr>
        <w:numPr>
          <w:ilvl w:val="0"/>
          <w:numId w:val="22"/>
        </w:numPr>
        <w:tabs>
          <w:tab w:val="left" w:pos="2057"/>
        </w:tabs>
        <w:spacing w:after="0" w:line="240" w:lineRule="auto"/>
        <w:jc w:val="both"/>
        <w:rPr>
          <w:rFonts w:ascii="Arial" w:hAnsi="Arial"/>
        </w:rPr>
      </w:pPr>
      <w:r w:rsidRPr="007C7952">
        <w:rPr>
          <w:rFonts w:ascii="Arial" w:hAnsi="Arial"/>
        </w:rPr>
        <w:t>School opening guideline (i.e. materials/supplies, size of classroom, teachers’ qualification) should be updated and readily available.</w:t>
      </w:r>
    </w:p>
    <w:p w14:paraId="1F2BBBC8" w14:textId="77777777" w:rsidR="007F75E5" w:rsidRPr="007C7952" w:rsidRDefault="007F75E5" w:rsidP="007F75E5">
      <w:pPr>
        <w:tabs>
          <w:tab w:val="left" w:pos="2057"/>
        </w:tabs>
        <w:spacing w:after="0" w:line="240" w:lineRule="auto"/>
        <w:jc w:val="both"/>
        <w:rPr>
          <w:rFonts w:ascii="Arial" w:hAnsi="Arial"/>
        </w:rPr>
      </w:pPr>
    </w:p>
    <w:p w14:paraId="579F0ADD" w14:textId="1831457F" w:rsidR="007C7952" w:rsidRDefault="007C7952" w:rsidP="009B1145">
      <w:pPr>
        <w:numPr>
          <w:ilvl w:val="0"/>
          <w:numId w:val="22"/>
        </w:numPr>
        <w:tabs>
          <w:tab w:val="left" w:pos="2057"/>
        </w:tabs>
        <w:spacing w:after="0" w:line="240" w:lineRule="auto"/>
        <w:jc w:val="both"/>
        <w:rPr>
          <w:rFonts w:ascii="Arial" w:hAnsi="Arial"/>
        </w:rPr>
      </w:pPr>
      <w:r w:rsidRPr="007C7952">
        <w:rPr>
          <w:rFonts w:ascii="Arial" w:hAnsi="Arial"/>
        </w:rPr>
        <w:t>A guideline for data collection, management, reporting and protection should be immediately finalized and disbursed in field.</w:t>
      </w:r>
    </w:p>
    <w:p w14:paraId="3543EA23" w14:textId="77777777" w:rsidR="007F75E5" w:rsidRPr="007C7952" w:rsidRDefault="007F75E5" w:rsidP="007F75E5">
      <w:pPr>
        <w:tabs>
          <w:tab w:val="left" w:pos="2057"/>
        </w:tabs>
        <w:spacing w:after="0" w:line="240" w:lineRule="auto"/>
        <w:jc w:val="both"/>
        <w:rPr>
          <w:rFonts w:ascii="Arial" w:hAnsi="Arial"/>
        </w:rPr>
      </w:pPr>
    </w:p>
    <w:p w14:paraId="0B70B1BB" w14:textId="6D35528E" w:rsidR="007C7952" w:rsidRDefault="007C7952" w:rsidP="009B1145">
      <w:pPr>
        <w:numPr>
          <w:ilvl w:val="0"/>
          <w:numId w:val="22"/>
        </w:numPr>
        <w:tabs>
          <w:tab w:val="left" w:pos="2057"/>
        </w:tabs>
        <w:spacing w:after="0" w:line="240" w:lineRule="auto"/>
        <w:jc w:val="both"/>
        <w:rPr>
          <w:rFonts w:ascii="Arial" w:hAnsi="Arial"/>
        </w:rPr>
      </w:pPr>
      <w:r w:rsidRPr="007C7952">
        <w:rPr>
          <w:rFonts w:ascii="Arial" w:hAnsi="Arial"/>
        </w:rPr>
        <w:t>A guideline with data flow for different components of BEP should also be prepared for external consultants (i.e. for PACE schools there is no PO, schools directly send the numbers to the BM)</w:t>
      </w:r>
      <w:r w:rsidR="007F75E5">
        <w:rPr>
          <w:rFonts w:ascii="Arial" w:hAnsi="Arial"/>
        </w:rPr>
        <w:t>.</w:t>
      </w:r>
    </w:p>
    <w:p w14:paraId="31ACFD42" w14:textId="77777777" w:rsidR="007F75E5" w:rsidRPr="007C7952" w:rsidRDefault="007F75E5" w:rsidP="007F75E5">
      <w:pPr>
        <w:tabs>
          <w:tab w:val="left" w:pos="2057"/>
        </w:tabs>
        <w:spacing w:after="0" w:line="240" w:lineRule="auto"/>
        <w:jc w:val="both"/>
        <w:rPr>
          <w:rFonts w:ascii="Arial" w:hAnsi="Arial"/>
        </w:rPr>
      </w:pPr>
    </w:p>
    <w:p w14:paraId="7D5F068E" w14:textId="77777777" w:rsidR="007C7952" w:rsidRPr="007C7952" w:rsidRDefault="007C7952" w:rsidP="009B1145">
      <w:pPr>
        <w:numPr>
          <w:ilvl w:val="0"/>
          <w:numId w:val="22"/>
        </w:numPr>
        <w:tabs>
          <w:tab w:val="left" w:pos="2057"/>
        </w:tabs>
        <w:spacing w:after="0" w:line="240" w:lineRule="auto"/>
        <w:jc w:val="both"/>
        <w:rPr>
          <w:rFonts w:ascii="Arial" w:hAnsi="Arial"/>
        </w:rPr>
      </w:pPr>
      <w:r w:rsidRPr="007C7952">
        <w:rPr>
          <w:rFonts w:ascii="Arial" w:hAnsi="Arial"/>
        </w:rPr>
        <w:t>Indicator-wise excel file for each of the reported indicators should be readily available in HO.</w:t>
      </w:r>
    </w:p>
    <w:p w14:paraId="17D74F9A" w14:textId="77777777" w:rsidR="007C7952" w:rsidRPr="00B26B55" w:rsidRDefault="007C7952" w:rsidP="005F717E">
      <w:pPr>
        <w:tabs>
          <w:tab w:val="left" w:pos="2057"/>
        </w:tabs>
        <w:spacing w:after="0" w:line="240" w:lineRule="auto"/>
        <w:jc w:val="both"/>
        <w:rPr>
          <w:rFonts w:ascii="Arial" w:hAnsi="Arial"/>
        </w:rPr>
      </w:pPr>
    </w:p>
    <w:p w14:paraId="0C8AF6E2" w14:textId="77777777" w:rsidR="007F75E5" w:rsidRDefault="007F75E5">
      <w:pPr>
        <w:rPr>
          <w:rFonts w:ascii="Arial" w:hAnsi="Arial"/>
          <w:b/>
          <w:bCs/>
          <w:sz w:val="24"/>
          <w:szCs w:val="24"/>
        </w:rPr>
      </w:pPr>
      <w:r>
        <w:rPr>
          <w:rFonts w:ascii="Arial" w:hAnsi="Arial"/>
          <w:b/>
          <w:bCs/>
          <w:sz w:val="24"/>
          <w:szCs w:val="24"/>
        </w:rPr>
        <w:br w:type="page"/>
      </w:r>
    </w:p>
    <w:p w14:paraId="2D146DA0" w14:textId="4D35304E" w:rsidR="00B96FD4" w:rsidRPr="00532CD0" w:rsidRDefault="00532CD0" w:rsidP="005F717E">
      <w:pPr>
        <w:spacing w:after="0" w:line="240" w:lineRule="auto"/>
        <w:rPr>
          <w:rFonts w:ascii="Arial" w:hAnsi="Arial"/>
          <w:b/>
          <w:bCs/>
          <w:sz w:val="24"/>
          <w:szCs w:val="24"/>
        </w:rPr>
      </w:pPr>
      <w:r w:rsidRPr="00532CD0">
        <w:rPr>
          <w:rFonts w:ascii="Arial" w:hAnsi="Arial"/>
          <w:b/>
          <w:bCs/>
          <w:sz w:val="24"/>
          <w:szCs w:val="24"/>
        </w:rPr>
        <w:lastRenderedPageBreak/>
        <w:t>Long</w:t>
      </w:r>
      <w:r w:rsidR="00C13A51" w:rsidRPr="00532CD0">
        <w:rPr>
          <w:rFonts w:ascii="Arial" w:hAnsi="Arial"/>
          <w:b/>
          <w:bCs/>
          <w:sz w:val="24"/>
          <w:szCs w:val="24"/>
        </w:rPr>
        <w:t>-term</w:t>
      </w:r>
      <w:r>
        <w:rPr>
          <w:rFonts w:ascii="Arial" w:hAnsi="Arial"/>
          <w:b/>
          <w:bCs/>
          <w:sz w:val="24"/>
          <w:szCs w:val="24"/>
        </w:rPr>
        <w:t xml:space="preserve"> recommendations</w:t>
      </w:r>
    </w:p>
    <w:p w14:paraId="33C27403" w14:textId="77777777" w:rsidR="00C13A51" w:rsidRPr="008E47C8" w:rsidRDefault="00C13A51" w:rsidP="005F717E">
      <w:pPr>
        <w:spacing w:after="0" w:line="240" w:lineRule="auto"/>
        <w:rPr>
          <w:rFonts w:ascii="Arial" w:hAnsi="Arial" w:cs="Arial"/>
          <w:b/>
          <w:bCs/>
          <w:sz w:val="16"/>
        </w:rPr>
      </w:pPr>
    </w:p>
    <w:p w14:paraId="45E97666" w14:textId="37E1DA3E" w:rsidR="00C13A51" w:rsidRPr="007F75E5" w:rsidRDefault="00C13A51" w:rsidP="007F75E5">
      <w:pPr>
        <w:spacing w:after="0" w:line="240" w:lineRule="auto"/>
        <w:rPr>
          <w:rFonts w:ascii="Arial" w:hAnsi="Arial" w:cs="Arial"/>
          <w:b/>
        </w:rPr>
      </w:pPr>
      <w:r w:rsidRPr="007F75E5">
        <w:rPr>
          <w:rFonts w:ascii="Arial" w:hAnsi="Arial" w:cs="Arial"/>
          <w:b/>
        </w:rPr>
        <w:t>Programmatic</w:t>
      </w:r>
    </w:p>
    <w:p w14:paraId="0EB1038C" w14:textId="77777777" w:rsidR="00C13A51" w:rsidRPr="008E47C8" w:rsidRDefault="00C13A51" w:rsidP="005F717E">
      <w:pPr>
        <w:pStyle w:val="ListParagraph"/>
        <w:spacing w:after="0" w:line="240" w:lineRule="auto"/>
        <w:rPr>
          <w:rFonts w:ascii="Arial" w:hAnsi="Arial" w:cs="Arial"/>
          <w:sz w:val="12"/>
        </w:rPr>
      </w:pPr>
    </w:p>
    <w:p w14:paraId="2E4266A3" w14:textId="38EDA433" w:rsidR="007C7952" w:rsidRPr="007F75E5" w:rsidRDefault="007C7952" w:rsidP="009B1145">
      <w:pPr>
        <w:numPr>
          <w:ilvl w:val="0"/>
          <w:numId w:val="23"/>
        </w:numPr>
        <w:spacing w:after="0" w:line="240" w:lineRule="auto"/>
        <w:rPr>
          <w:rFonts w:ascii="Arial" w:hAnsi="Arial" w:cs="Arial"/>
        </w:rPr>
      </w:pPr>
      <w:r w:rsidRPr="007F75E5">
        <w:rPr>
          <w:rFonts w:ascii="Arial" w:hAnsi="Arial" w:cs="Arial"/>
        </w:rPr>
        <w:t>Ensuring basic training for all the newly enrolled teachers before classes start</w:t>
      </w:r>
      <w:r w:rsidR="007F75E5" w:rsidRPr="007F75E5">
        <w:rPr>
          <w:rFonts w:ascii="Arial" w:hAnsi="Arial" w:cs="Arial"/>
        </w:rPr>
        <w:t>.</w:t>
      </w:r>
    </w:p>
    <w:p w14:paraId="0FC11CC9" w14:textId="77777777" w:rsidR="007F75E5" w:rsidRPr="007F75E5" w:rsidRDefault="007F75E5" w:rsidP="007F75E5">
      <w:pPr>
        <w:spacing w:after="0" w:line="240" w:lineRule="auto"/>
        <w:ind w:left="720"/>
        <w:rPr>
          <w:rFonts w:ascii="Arial" w:hAnsi="Arial" w:cs="Arial"/>
        </w:rPr>
      </w:pPr>
    </w:p>
    <w:p w14:paraId="4468574D" w14:textId="2958DD7B" w:rsidR="007C7952" w:rsidRPr="007F75E5" w:rsidRDefault="007C7952" w:rsidP="009B1145">
      <w:pPr>
        <w:numPr>
          <w:ilvl w:val="0"/>
          <w:numId w:val="23"/>
        </w:numPr>
        <w:spacing w:after="0" w:line="240" w:lineRule="auto"/>
        <w:rPr>
          <w:rFonts w:ascii="Arial" w:hAnsi="Arial" w:cs="Arial"/>
        </w:rPr>
      </w:pPr>
      <w:r w:rsidRPr="007F75E5">
        <w:rPr>
          <w:rFonts w:ascii="Arial" w:hAnsi="Arial" w:cs="Arial"/>
        </w:rPr>
        <w:t>Topics discussed in parents’ meetings need to be recorded and checked by PO</w:t>
      </w:r>
      <w:r w:rsidR="007F75E5" w:rsidRPr="007F75E5">
        <w:rPr>
          <w:rFonts w:ascii="Arial" w:hAnsi="Arial" w:cs="Arial"/>
        </w:rPr>
        <w:t>.</w:t>
      </w:r>
    </w:p>
    <w:p w14:paraId="5135939F" w14:textId="77777777" w:rsidR="007F75E5" w:rsidRPr="007F75E5" w:rsidRDefault="007F75E5" w:rsidP="007F75E5">
      <w:pPr>
        <w:spacing w:after="0" w:line="240" w:lineRule="auto"/>
        <w:rPr>
          <w:rFonts w:ascii="Arial" w:hAnsi="Arial" w:cs="Arial"/>
        </w:rPr>
      </w:pPr>
    </w:p>
    <w:p w14:paraId="71EA07E0" w14:textId="5BB488E5" w:rsidR="007C7952" w:rsidRPr="007F75E5" w:rsidRDefault="007C7952" w:rsidP="009B1145">
      <w:pPr>
        <w:numPr>
          <w:ilvl w:val="0"/>
          <w:numId w:val="23"/>
        </w:numPr>
        <w:spacing w:after="0" w:line="240" w:lineRule="auto"/>
        <w:rPr>
          <w:rFonts w:ascii="Arial" w:hAnsi="Arial" w:cs="Arial"/>
        </w:rPr>
      </w:pPr>
      <w:r w:rsidRPr="007F75E5">
        <w:rPr>
          <w:rFonts w:ascii="Arial" w:hAnsi="Arial" w:cs="Arial"/>
        </w:rPr>
        <w:t>Registers for attendance and meetings should be maintained</w:t>
      </w:r>
      <w:r w:rsidR="007F75E5" w:rsidRPr="007F75E5">
        <w:rPr>
          <w:rFonts w:ascii="Arial" w:hAnsi="Arial" w:cs="Arial"/>
        </w:rPr>
        <w:t>.</w:t>
      </w:r>
    </w:p>
    <w:p w14:paraId="37F4956E" w14:textId="77777777" w:rsidR="007F75E5" w:rsidRPr="007F75E5" w:rsidRDefault="007F75E5" w:rsidP="007F75E5">
      <w:pPr>
        <w:spacing w:after="0" w:line="240" w:lineRule="auto"/>
        <w:rPr>
          <w:rFonts w:ascii="Arial" w:hAnsi="Arial" w:cs="Arial"/>
        </w:rPr>
      </w:pPr>
    </w:p>
    <w:p w14:paraId="3A3D1396" w14:textId="2F437C0A" w:rsidR="007C7952" w:rsidRPr="007F75E5" w:rsidRDefault="007C7952" w:rsidP="009B1145">
      <w:pPr>
        <w:numPr>
          <w:ilvl w:val="0"/>
          <w:numId w:val="23"/>
        </w:numPr>
        <w:spacing w:after="0" w:line="240" w:lineRule="auto"/>
        <w:rPr>
          <w:rFonts w:ascii="Arial" w:hAnsi="Arial" w:cs="Arial"/>
        </w:rPr>
      </w:pPr>
      <w:r w:rsidRPr="007F75E5">
        <w:rPr>
          <w:rFonts w:ascii="Arial" w:hAnsi="Arial" w:cs="Arial"/>
        </w:rPr>
        <w:t>Appropriate method should be followed to identify children with disability</w:t>
      </w:r>
      <w:r w:rsidR="007F75E5" w:rsidRPr="007F75E5">
        <w:rPr>
          <w:rFonts w:ascii="Arial" w:hAnsi="Arial" w:cs="Arial"/>
        </w:rPr>
        <w:t>.</w:t>
      </w:r>
    </w:p>
    <w:p w14:paraId="4AFA507E" w14:textId="77777777" w:rsidR="007F75E5" w:rsidRPr="007F75E5" w:rsidRDefault="007F75E5" w:rsidP="007F75E5">
      <w:pPr>
        <w:spacing w:after="0" w:line="240" w:lineRule="auto"/>
        <w:rPr>
          <w:rFonts w:ascii="Arial" w:hAnsi="Arial" w:cs="Arial"/>
        </w:rPr>
      </w:pPr>
    </w:p>
    <w:p w14:paraId="54253B08" w14:textId="19BF820B" w:rsidR="007C7952" w:rsidRPr="007F75E5" w:rsidRDefault="007C7952" w:rsidP="009B1145">
      <w:pPr>
        <w:numPr>
          <w:ilvl w:val="0"/>
          <w:numId w:val="23"/>
        </w:numPr>
        <w:spacing w:after="0" w:line="240" w:lineRule="auto"/>
        <w:rPr>
          <w:rFonts w:ascii="Arial" w:hAnsi="Arial" w:cs="Arial"/>
        </w:rPr>
      </w:pPr>
      <w:r w:rsidRPr="007F75E5">
        <w:rPr>
          <w:rFonts w:ascii="Arial" w:hAnsi="Arial" w:cs="Arial"/>
        </w:rPr>
        <w:t>Redefine Output Indicator 3.1 as a measurable one</w:t>
      </w:r>
      <w:r w:rsidR="007F75E5">
        <w:rPr>
          <w:rFonts w:ascii="Arial" w:hAnsi="Arial" w:cs="Arial"/>
        </w:rPr>
        <w:t>.</w:t>
      </w:r>
    </w:p>
    <w:p w14:paraId="22F27FDD" w14:textId="4C20192D" w:rsidR="00725044" w:rsidRPr="008E47C8" w:rsidRDefault="00725044" w:rsidP="005F717E">
      <w:pPr>
        <w:spacing w:after="0" w:line="240" w:lineRule="auto"/>
        <w:rPr>
          <w:rFonts w:ascii="Arial" w:hAnsi="Arial" w:cs="Arial"/>
          <w:sz w:val="16"/>
        </w:rPr>
      </w:pPr>
    </w:p>
    <w:p w14:paraId="0AE4B8B9" w14:textId="77777777" w:rsidR="00B96FD4" w:rsidRPr="007F75E5" w:rsidRDefault="00B96FD4" w:rsidP="007F75E5">
      <w:pPr>
        <w:spacing w:after="0" w:line="240" w:lineRule="auto"/>
        <w:rPr>
          <w:rFonts w:ascii="Arial" w:hAnsi="Arial" w:cs="Arial"/>
        </w:rPr>
      </w:pPr>
      <w:r w:rsidRPr="007F75E5">
        <w:rPr>
          <w:rFonts w:ascii="Arial" w:hAnsi="Arial" w:cs="Arial"/>
          <w:b/>
          <w:bCs/>
        </w:rPr>
        <w:t>Data Quality</w:t>
      </w:r>
    </w:p>
    <w:p w14:paraId="30C702A1" w14:textId="77777777" w:rsidR="00C13A51" w:rsidRPr="008E47C8" w:rsidRDefault="00C13A51" w:rsidP="005F717E">
      <w:pPr>
        <w:pStyle w:val="ListParagraph"/>
        <w:spacing w:after="0" w:line="240" w:lineRule="auto"/>
        <w:ind w:left="780"/>
        <w:rPr>
          <w:rFonts w:ascii="Arial" w:hAnsi="Arial" w:cs="Arial"/>
          <w:sz w:val="14"/>
        </w:rPr>
      </w:pPr>
    </w:p>
    <w:p w14:paraId="4B21FA66" w14:textId="62ECA78D" w:rsidR="007C7952" w:rsidRDefault="007C7952" w:rsidP="009B1145">
      <w:pPr>
        <w:numPr>
          <w:ilvl w:val="0"/>
          <w:numId w:val="24"/>
        </w:numPr>
        <w:spacing w:after="0" w:line="240" w:lineRule="auto"/>
        <w:rPr>
          <w:rFonts w:ascii="Arial" w:hAnsi="Arial" w:cs="Arial"/>
        </w:rPr>
      </w:pPr>
      <w:r w:rsidRPr="007F75E5">
        <w:rPr>
          <w:rFonts w:ascii="Arial" w:hAnsi="Arial" w:cs="Arial"/>
        </w:rPr>
        <w:t>Ensure adequate safekeeping of data and reports at the field level</w:t>
      </w:r>
      <w:r w:rsidR="007F75E5">
        <w:rPr>
          <w:rFonts w:ascii="Arial" w:hAnsi="Arial" w:cs="Arial"/>
        </w:rPr>
        <w:t>.</w:t>
      </w:r>
    </w:p>
    <w:p w14:paraId="1F9B0644" w14:textId="77777777" w:rsidR="007F75E5" w:rsidRPr="007F75E5" w:rsidRDefault="007F75E5" w:rsidP="007F75E5">
      <w:pPr>
        <w:spacing w:after="0" w:line="240" w:lineRule="auto"/>
        <w:ind w:left="720"/>
        <w:rPr>
          <w:rFonts w:ascii="Arial" w:hAnsi="Arial" w:cs="Arial"/>
        </w:rPr>
      </w:pPr>
    </w:p>
    <w:p w14:paraId="718FE66E" w14:textId="2BE4B7F9" w:rsidR="007C7952" w:rsidRDefault="007C7952" w:rsidP="009B1145">
      <w:pPr>
        <w:numPr>
          <w:ilvl w:val="0"/>
          <w:numId w:val="24"/>
        </w:numPr>
        <w:spacing w:after="0" w:line="240" w:lineRule="auto"/>
        <w:rPr>
          <w:rFonts w:ascii="Arial" w:hAnsi="Arial" w:cs="Arial"/>
        </w:rPr>
      </w:pPr>
      <w:r w:rsidRPr="007F75E5">
        <w:rPr>
          <w:rFonts w:ascii="Arial" w:hAnsi="Arial" w:cs="Arial"/>
        </w:rPr>
        <w:t>Separate guideline for the staff on data collection, reporting, and data protection. Use of guideline should be tested from time to time</w:t>
      </w:r>
      <w:r w:rsidR="007F75E5">
        <w:rPr>
          <w:rFonts w:ascii="Arial" w:hAnsi="Arial" w:cs="Arial"/>
        </w:rPr>
        <w:t>.</w:t>
      </w:r>
    </w:p>
    <w:p w14:paraId="79306603" w14:textId="77777777" w:rsidR="007F75E5" w:rsidRPr="007F75E5" w:rsidRDefault="007F75E5" w:rsidP="007F75E5">
      <w:pPr>
        <w:spacing w:after="0" w:line="240" w:lineRule="auto"/>
        <w:rPr>
          <w:rFonts w:ascii="Arial" w:hAnsi="Arial" w:cs="Arial"/>
        </w:rPr>
      </w:pPr>
    </w:p>
    <w:p w14:paraId="3887FFD3" w14:textId="00728694" w:rsidR="007C7952" w:rsidRPr="007F75E5" w:rsidRDefault="007C7952" w:rsidP="009B1145">
      <w:pPr>
        <w:numPr>
          <w:ilvl w:val="0"/>
          <w:numId w:val="24"/>
        </w:numPr>
        <w:spacing w:after="0" w:line="240" w:lineRule="auto"/>
        <w:rPr>
          <w:rFonts w:ascii="Arial" w:hAnsi="Arial" w:cs="Arial"/>
        </w:rPr>
      </w:pPr>
      <w:r w:rsidRPr="007F75E5">
        <w:rPr>
          <w:rFonts w:ascii="Arial" w:hAnsi="Arial" w:cs="Arial"/>
        </w:rPr>
        <w:t>Training on data collection for POs, and training on data reporting and management for BM/AM/RM</w:t>
      </w:r>
      <w:r w:rsidR="007F75E5">
        <w:rPr>
          <w:rFonts w:ascii="Arial" w:hAnsi="Arial" w:cs="Arial"/>
        </w:rPr>
        <w:t>.</w:t>
      </w:r>
    </w:p>
    <w:p w14:paraId="7155C9BB" w14:textId="77777777" w:rsidR="00B96FD4" w:rsidRDefault="00B96FD4" w:rsidP="005F717E">
      <w:pPr>
        <w:spacing w:after="0" w:line="240" w:lineRule="auto"/>
        <w:rPr>
          <w:rFonts w:ascii="Arial" w:hAnsi="Arial" w:cs="Arial"/>
        </w:rPr>
      </w:pPr>
    </w:p>
    <w:p w14:paraId="544A6D25" w14:textId="77777777" w:rsidR="00B96FD4" w:rsidRPr="007F75E5" w:rsidRDefault="00B96FD4" w:rsidP="007F75E5">
      <w:pPr>
        <w:spacing w:after="0" w:line="240" w:lineRule="auto"/>
        <w:rPr>
          <w:rFonts w:ascii="Arial" w:hAnsi="Arial" w:cs="Arial"/>
        </w:rPr>
      </w:pPr>
      <w:r w:rsidRPr="007F75E5">
        <w:rPr>
          <w:rFonts w:ascii="Arial" w:hAnsi="Arial" w:cs="Arial"/>
          <w:b/>
          <w:bCs/>
        </w:rPr>
        <w:t>Data Flow</w:t>
      </w:r>
    </w:p>
    <w:p w14:paraId="5DBCAD35" w14:textId="77777777" w:rsidR="00C13A51" w:rsidRPr="008E47C8" w:rsidRDefault="00C13A51" w:rsidP="005F717E">
      <w:pPr>
        <w:pStyle w:val="ListParagraph"/>
        <w:spacing w:after="0" w:line="240" w:lineRule="auto"/>
        <w:ind w:left="780"/>
        <w:rPr>
          <w:rFonts w:ascii="Arial" w:hAnsi="Arial" w:cs="Arial"/>
          <w:sz w:val="16"/>
        </w:rPr>
      </w:pPr>
    </w:p>
    <w:p w14:paraId="33AC3438" w14:textId="42757207" w:rsidR="00292A08" w:rsidRPr="007F75E5" w:rsidRDefault="00292A08" w:rsidP="009B1145">
      <w:pPr>
        <w:numPr>
          <w:ilvl w:val="0"/>
          <w:numId w:val="25"/>
        </w:numPr>
        <w:spacing w:after="0" w:line="240" w:lineRule="auto"/>
        <w:jc w:val="both"/>
        <w:rPr>
          <w:rFonts w:ascii="Arial" w:hAnsi="Arial" w:cs="Arial"/>
        </w:rPr>
      </w:pPr>
      <w:r w:rsidRPr="007F75E5">
        <w:rPr>
          <w:rFonts w:ascii="Arial" w:hAnsi="Arial" w:cs="Arial"/>
        </w:rPr>
        <w:t xml:space="preserve">Different types of variances were found in reports and registers as mentioned. Proper cross-checking should be done with valid reasons for eliminating such differences. </w:t>
      </w:r>
    </w:p>
    <w:p w14:paraId="2EA44C7D" w14:textId="77777777" w:rsidR="007F75E5" w:rsidRPr="007F75E5" w:rsidRDefault="007F75E5" w:rsidP="007F75E5">
      <w:pPr>
        <w:spacing w:after="0" w:line="240" w:lineRule="auto"/>
        <w:ind w:left="720"/>
        <w:jc w:val="both"/>
        <w:rPr>
          <w:rFonts w:ascii="Arial" w:hAnsi="Arial" w:cs="Arial"/>
        </w:rPr>
      </w:pPr>
    </w:p>
    <w:p w14:paraId="705C2627" w14:textId="5E1E5FDA" w:rsidR="00292A08" w:rsidRPr="007F75E5" w:rsidRDefault="00292A08" w:rsidP="009B1145">
      <w:pPr>
        <w:numPr>
          <w:ilvl w:val="0"/>
          <w:numId w:val="25"/>
        </w:numPr>
        <w:spacing w:after="0" w:line="240" w:lineRule="auto"/>
        <w:jc w:val="both"/>
        <w:rPr>
          <w:rFonts w:ascii="Arial" w:hAnsi="Arial" w:cs="Arial"/>
        </w:rPr>
      </w:pPr>
      <w:r w:rsidRPr="007F75E5">
        <w:rPr>
          <w:rFonts w:ascii="Arial" w:hAnsi="Arial" w:cs="Arial"/>
        </w:rPr>
        <w:t>POs should maintain a top-sheet with</w:t>
      </w:r>
      <w:r w:rsidR="002E28B6">
        <w:rPr>
          <w:rFonts w:ascii="Arial" w:hAnsi="Arial" w:cs="Arial"/>
        </w:rPr>
        <w:t xml:space="preserve"> sex</w:t>
      </w:r>
      <w:r w:rsidRPr="007F75E5">
        <w:rPr>
          <w:rFonts w:ascii="Arial" w:hAnsi="Arial" w:cs="Arial"/>
        </w:rPr>
        <w:t xml:space="preserve"> segregated number of each type of schools and calculate the male-female student number correctly (as in many cases they have to segregate the </w:t>
      </w:r>
      <w:r w:rsidR="002E28B6">
        <w:rPr>
          <w:rFonts w:ascii="Arial" w:hAnsi="Arial" w:cs="Arial"/>
        </w:rPr>
        <w:t xml:space="preserve">sex </w:t>
      </w:r>
      <w:r w:rsidRPr="007F75E5">
        <w:rPr>
          <w:rFonts w:ascii="Arial" w:hAnsi="Arial" w:cs="Arial"/>
        </w:rPr>
        <w:t>by looking at names).</w:t>
      </w:r>
    </w:p>
    <w:p w14:paraId="41008181" w14:textId="77777777" w:rsidR="007F75E5" w:rsidRPr="007F75E5" w:rsidRDefault="007F75E5" w:rsidP="007F75E5">
      <w:pPr>
        <w:spacing w:after="0" w:line="240" w:lineRule="auto"/>
        <w:jc w:val="both"/>
        <w:rPr>
          <w:rFonts w:ascii="Arial" w:hAnsi="Arial" w:cs="Arial"/>
        </w:rPr>
      </w:pPr>
    </w:p>
    <w:p w14:paraId="1A308FE5" w14:textId="65687D63" w:rsidR="00292A08" w:rsidRPr="007F75E5" w:rsidRDefault="00292A08" w:rsidP="009B1145">
      <w:pPr>
        <w:numPr>
          <w:ilvl w:val="0"/>
          <w:numId w:val="25"/>
        </w:numPr>
        <w:spacing w:after="0" w:line="240" w:lineRule="auto"/>
        <w:jc w:val="both"/>
        <w:rPr>
          <w:rFonts w:ascii="Arial" w:hAnsi="Arial" w:cs="Arial"/>
        </w:rPr>
      </w:pPr>
      <w:r w:rsidRPr="007F75E5">
        <w:rPr>
          <w:rFonts w:ascii="Arial" w:hAnsi="Arial" w:cs="Arial"/>
        </w:rPr>
        <w:t>BM/AM/RM report should be regularly checked by supervisor to avoid problems like missing data, transcription error and calculation error.</w:t>
      </w:r>
    </w:p>
    <w:p w14:paraId="749F2A7C" w14:textId="77777777" w:rsidR="007F75E5" w:rsidRPr="007F75E5" w:rsidRDefault="007F75E5" w:rsidP="007F75E5">
      <w:pPr>
        <w:spacing w:after="0" w:line="240" w:lineRule="auto"/>
        <w:jc w:val="both"/>
        <w:rPr>
          <w:rFonts w:ascii="Arial" w:hAnsi="Arial" w:cs="Arial"/>
        </w:rPr>
      </w:pPr>
    </w:p>
    <w:p w14:paraId="540D030E" w14:textId="0CAABAF7" w:rsidR="00292A08" w:rsidRPr="007F75E5" w:rsidRDefault="00292A08" w:rsidP="009B1145">
      <w:pPr>
        <w:numPr>
          <w:ilvl w:val="0"/>
          <w:numId w:val="25"/>
        </w:numPr>
        <w:spacing w:after="0" w:line="240" w:lineRule="auto"/>
        <w:jc w:val="both"/>
        <w:rPr>
          <w:rFonts w:ascii="Arial" w:hAnsi="Arial" w:cs="Arial"/>
        </w:rPr>
      </w:pPr>
      <w:r w:rsidRPr="007F75E5">
        <w:rPr>
          <w:rFonts w:ascii="Arial" w:hAnsi="Arial" w:cs="Arial"/>
        </w:rPr>
        <w:t xml:space="preserve">Proper document submission to supervisor must be ensured, as </w:t>
      </w:r>
      <w:r w:rsidR="0010094F" w:rsidRPr="007F75E5">
        <w:rPr>
          <w:rFonts w:ascii="Arial" w:hAnsi="Arial" w:cs="Arial"/>
        </w:rPr>
        <w:t>it was seen that</w:t>
      </w:r>
      <w:r w:rsidRPr="007F75E5">
        <w:rPr>
          <w:rFonts w:ascii="Arial" w:hAnsi="Arial" w:cs="Arial"/>
        </w:rPr>
        <w:t xml:space="preserve"> in some cases numbers are communicated through phone/SMS during reporting time.</w:t>
      </w:r>
    </w:p>
    <w:p w14:paraId="0CD35739" w14:textId="77777777" w:rsidR="007F75E5" w:rsidRPr="007F75E5" w:rsidRDefault="007F75E5" w:rsidP="007F75E5">
      <w:pPr>
        <w:spacing w:after="0" w:line="240" w:lineRule="auto"/>
        <w:jc w:val="both"/>
        <w:rPr>
          <w:rFonts w:ascii="Arial" w:hAnsi="Arial" w:cs="Arial"/>
        </w:rPr>
      </w:pPr>
    </w:p>
    <w:p w14:paraId="3E0C5AD4" w14:textId="269E42F3" w:rsidR="00532CD0" w:rsidRPr="007F75E5" w:rsidRDefault="00292A08" w:rsidP="009B1145">
      <w:pPr>
        <w:numPr>
          <w:ilvl w:val="0"/>
          <w:numId w:val="25"/>
        </w:numPr>
        <w:spacing w:after="0" w:line="240" w:lineRule="auto"/>
        <w:jc w:val="both"/>
        <w:rPr>
          <w:rFonts w:ascii="Arial" w:hAnsi="Arial" w:cs="Arial"/>
        </w:rPr>
      </w:pPr>
      <w:r w:rsidRPr="007F75E5">
        <w:rPr>
          <w:rFonts w:ascii="Arial" w:hAnsi="Arial" w:cs="Arial"/>
        </w:rPr>
        <w:t>HO MIS should be digitized to ensure the availability of data in all cuts once the numbers are reported.</w:t>
      </w:r>
    </w:p>
    <w:p w14:paraId="0BCEDB74" w14:textId="77777777" w:rsidR="00CD7B49" w:rsidRDefault="00CD7B49" w:rsidP="005F717E">
      <w:pPr>
        <w:spacing w:after="0" w:line="240" w:lineRule="auto"/>
        <w:rPr>
          <w:rFonts w:ascii="Arial" w:hAnsi="Arial" w:cs="Arial"/>
        </w:rPr>
      </w:pPr>
    </w:p>
    <w:p w14:paraId="19C5A6A4" w14:textId="05DA9DFB" w:rsidR="00CD7B49" w:rsidRDefault="00CD7B49" w:rsidP="005F717E">
      <w:pPr>
        <w:pStyle w:val="Heading2"/>
      </w:pPr>
      <w:bookmarkStart w:id="52" w:name="_Toc36467651"/>
      <w:r>
        <w:t>Conclusion</w:t>
      </w:r>
      <w:bookmarkEnd w:id="52"/>
    </w:p>
    <w:p w14:paraId="2EEB582A" w14:textId="77777777" w:rsidR="00CD7B49" w:rsidRDefault="00CD7B49" w:rsidP="005F717E">
      <w:pPr>
        <w:spacing w:after="0" w:line="240" w:lineRule="auto"/>
      </w:pPr>
    </w:p>
    <w:p w14:paraId="01FF6919" w14:textId="77777777" w:rsidR="00CD7B49" w:rsidRDefault="00CD7B49" w:rsidP="005F717E">
      <w:pPr>
        <w:spacing w:after="0" w:line="240" w:lineRule="auto"/>
        <w:jc w:val="both"/>
        <w:rPr>
          <w:rFonts w:ascii="Arial" w:hAnsi="Arial"/>
        </w:rPr>
      </w:pPr>
      <w:r>
        <w:rPr>
          <w:rFonts w:ascii="Arial" w:hAnsi="Arial"/>
        </w:rPr>
        <w:t xml:space="preserve">Annual Data Validation 2019 study for BRAC Education Programme (BEP) came up with findings that will assist BEP to understand how to improve its data quality and the overall system. There are definitions which needs updating. In terms of data quality standards, BEP needs to put extra effort in reducing transcription errors and ensure on availability of comments in the places where data is missing. By achieving the action plans set against the recommendations suggested by BMD, BEP can overcome these few gaps and will be able to score higher MIS score in future. </w:t>
      </w:r>
    </w:p>
    <w:p w14:paraId="7BDA1AE1" w14:textId="77777777" w:rsidR="00A27997" w:rsidRDefault="00CD7B49" w:rsidP="005F717E">
      <w:pPr>
        <w:spacing w:after="0" w:line="240" w:lineRule="auto"/>
        <w:jc w:val="both"/>
        <w:rPr>
          <w:rFonts w:ascii="Arial" w:hAnsi="Arial"/>
        </w:rPr>
      </w:pPr>
      <w:r>
        <w:rPr>
          <w:rFonts w:ascii="Arial" w:hAnsi="Arial"/>
        </w:rPr>
        <w:t xml:space="preserve"> </w:t>
      </w:r>
    </w:p>
    <w:p w14:paraId="11A76C9D" w14:textId="77777777" w:rsidR="00A27997" w:rsidRDefault="00A27997">
      <w:pPr>
        <w:rPr>
          <w:rFonts w:ascii="Arial" w:hAnsi="Arial"/>
        </w:rPr>
      </w:pPr>
      <w:r>
        <w:rPr>
          <w:rFonts w:ascii="Arial" w:hAnsi="Arial"/>
        </w:rPr>
        <w:br w:type="page"/>
      </w:r>
    </w:p>
    <w:p w14:paraId="59DB11ED" w14:textId="1E628964" w:rsidR="001F1F89" w:rsidRPr="00052C92" w:rsidRDefault="001F1F89" w:rsidP="00A71B81">
      <w:pPr>
        <w:pStyle w:val="Heading1"/>
        <w:ind w:left="426" w:hanging="425"/>
      </w:pPr>
      <w:bookmarkStart w:id="53" w:name="_Toc36467652"/>
      <w:r w:rsidRPr="00052C92">
        <w:lastRenderedPageBreak/>
        <w:t>Programme</w:t>
      </w:r>
      <w:r w:rsidR="002D4EEC" w:rsidRPr="00052C92">
        <w:t xml:space="preserve">’s </w:t>
      </w:r>
      <w:r w:rsidRPr="00052C92">
        <w:t>Action</w:t>
      </w:r>
      <w:r w:rsidR="002D4EEC" w:rsidRPr="00052C92">
        <w:t xml:space="preserve"> Plan</w:t>
      </w:r>
      <w:bookmarkEnd w:id="53"/>
    </w:p>
    <w:p w14:paraId="208591B7" w14:textId="77777777" w:rsidR="001F1F89" w:rsidRPr="007F75E5" w:rsidRDefault="001F1F89" w:rsidP="007F75E5">
      <w:pPr>
        <w:spacing w:after="0" w:line="240" w:lineRule="auto"/>
        <w:textAlignment w:val="baseline"/>
        <w:outlineLvl w:val="0"/>
        <w:rPr>
          <w:rFonts w:ascii="Arial" w:eastAsia="Times New Roman" w:hAnsi="Arial" w:cs="Arial"/>
          <w:b/>
          <w:bCs/>
          <w:color w:val="2E74B5" w:themeColor="accent1" w:themeShade="BF"/>
          <w:sz w:val="20"/>
          <w:szCs w:val="20"/>
        </w:rPr>
      </w:pPr>
    </w:p>
    <w:p w14:paraId="49F1B9EE" w14:textId="416FF138" w:rsidR="00A165AD" w:rsidRPr="00FC3B09" w:rsidRDefault="00490B38" w:rsidP="007F75E5">
      <w:pPr>
        <w:spacing w:after="0" w:line="240" w:lineRule="auto"/>
        <w:jc w:val="both"/>
        <w:rPr>
          <w:rFonts w:ascii="Arial" w:hAnsi="Arial" w:cs="Arial"/>
        </w:rPr>
      </w:pPr>
      <w:bookmarkStart w:id="54" w:name="_Toc9343694"/>
      <w:bookmarkStart w:id="55" w:name="_Toc9343767"/>
      <w:r w:rsidRPr="00FC3B09">
        <w:rPr>
          <w:rFonts w:ascii="Arial" w:hAnsi="Arial" w:cs="Arial"/>
        </w:rPr>
        <w:t>The list below details</w:t>
      </w:r>
      <w:r w:rsidR="00586B5E" w:rsidRPr="00FC3B09">
        <w:rPr>
          <w:rFonts w:ascii="Arial" w:hAnsi="Arial" w:cs="Arial"/>
        </w:rPr>
        <w:t xml:space="preserve"> out</w:t>
      </w:r>
      <w:r w:rsidRPr="00FC3B09">
        <w:rPr>
          <w:rFonts w:ascii="Arial" w:hAnsi="Arial" w:cs="Arial"/>
        </w:rPr>
        <w:t xml:space="preserve"> the</w:t>
      </w:r>
      <w:r w:rsidR="003C6145" w:rsidRPr="00FC3B09">
        <w:rPr>
          <w:rFonts w:ascii="Arial" w:hAnsi="Arial" w:cs="Arial"/>
        </w:rPr>
        <w:t xml:space="preserve"> action plan pro</w:t>
      </w:r>
      <w:r w:rsidRPr="00FC3B09">
        <w:rPr>
          <w:rFonts w:ascii="Arial" w:hAnsi="Arial" w:cs="Arial"/>
        </w:rPr>
        <w:t xml:space="preserve">vided by </w:t>
      </w:r>
      <w:r w:rsidR="00F343C8" w:rsidRPr="00FC3B09">
        <w:rPr>
          <w:rFonts w:ascii="Arial" w:hAnsi="Arial" w:cs="Arial"/>
        </w:rPr>
        <w:t>BEP</w:t>
      </w:r>
      <w:r w:rsidR="00AB5E92" w:rsidRPr="00FC3B09">
        <w:rPr>
          <w:rFonts w:ascii="Arial" w:hAnsi="Arial" w:cs="Arial"/>
        </w:rPr>
        <w:t xml:space="preserve"> </w:t>
      </w:r>
      <w:r w:rsidRPr="00FC3B09">
        <w:rPr>
          <w:rFonts w:ascii="Arial" w:hAnsi="Arial" w:cs="Arial"/>
        </w:rPr>
        <w:t xml:space="preserve">programme based on the </w:t>
      </w:r>
      <w:r w:rsidR="003C6145" w:rsidRPr="00FC3B09">
        <w:rPr>
          <w:rFonts w:ascii="Arial" w:hAnsi="Arial" w:cs="Arial"/>
        </w:rPr>
        <w:t xml:space="preserve">recommendations </w:t>
      </w:r>
      <w:r w:rsidR="00586B5E" w:rsidRPr="00FC3B09">
        <w:rPr>
          <w:rFonts w:ascii="Arial" w:hAnsi="Arial" w:cs="Arial"/>
        </w:rPr>
        <w:t>made by BMD</w:t>
      </w:r>
      <w:bookmarkEnd w:id="54"/>
      <w:bookmarkEnd w:id="55"/>
      <w:r w:rsidR="00586B5E" w:rsidRPr="00FC3B09">
        <w:rPr>
          <w:rFonts w:ascii="Arial" w:hAnsi="Arial" w:cs="Arial"/>
        </w:rPr>
        <w:t>:</w:t>
      </w:r>
    </w:p>
    <w:p w14:paraId="4A9C3137" w14:textId="77777777" w:rsidR="00005C2B" w:rsidRPr="007F75E5" w:rsidRDefault="001F1F89" w:rsidP="005F717E">
      <w:pPr>
        <w:spacing w:after="0" w:line="240" w:lineRule="auto"/>
        <w:rPr>
          <w:rFonts w:ascii="Arial" w:hAnsi="Arial" w:cs="Arial"/>
          <w:b/>
          <w:color w:val="2E74B5" w:themeColor="accent1" w:themeShade="BF"/>
          <w:sz w:val="20"/>
          <w:szCs w:val="20"/>
        </w:rPr>
      </w:pPr>
      <w:r w:rsidRPr="00FC3B09">
        <w:rPr>
          <w:rFonts w:ascii="Arial" w:hAnsi="Arial" w:cs="Arial"/>
          <w:b/>
          <w:color w:val="2E74B5" w:themeColor="accent1" w:themeShade="BF"/>
          <w:sz w:val="28"/>
          <w:szCs w:val="28"/>
        </w:rPr>
        <w:t xml:space="preserve">   </w:t>
      </w:r>
    </w:p>
    <w:tbl>
      <w:tblPr>
        <w:tblW w:w="5001" w:type="pct"/>
        <w:tblLayout w:type="fixed"/>
        <w:tblLook w:val="04A0" w:firstRow="1" w:lastRow="0" w:firstColumn="1" w:lastColumn="0" w:noHBand="0" w:noVBand="1"/>
      </w:tblPr>
      <w:tblGrid>
        <w:gridCol w:w="955"/>
        <w:gridCol w:w="3279"/>
        <w:gridCol w:w="3694"/>
        <w:gridCol w:w="1091"/>
      </w:tblGrid>
      <w:tr w:rsidR="00005C2B" w:rsidRPr="00422A63" w14:paraId="6AD6E4B0" w14:textId="77777777" w:rsidTr="007F75E5">
        <w:trPr>
          <w:trHeight w:val="440"/>
          <w:tblHeader/>
        </w:trPr>
        <w:tc>
          <w:tcPr>
            <w:tcW w:w="529" w:type="pc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6518D95B" w14:textId="7496E0F3" w:rsidR="00005C2B" w:rsidRPr="00422A63" w:rsidRDefault="00902015" w:rsidP="005F717E">
            <w:pPr>
              <w:spacing w:after="0" w:line="240" w:lineRule="auto"/>
              <w:jc w:val="center"/>
              <w:rPr>
                <w:rFonts w:ascii="Arial" w:hAnsi="Arial" w:cs="Arial"/>
                <w:b/>
                <w:bCs/>
                <w:color w:val="000000"/>
                <w:sz w:val="20"/>
                <w:szCs w:val="20"/>
                <w:lang w:bidi="bn-IN"/>
              </w:rPr>
            </w:pPr>
            <w:r>
              <w:rPr>
                <w:rFonts w:ascii="Arial" w:hAnsi="Arial" w:cs="Arial"/>
                <w:b/>
                <w:bCs/>
                <w:color w:val="000000"/>
                <w:sz w:val="20"/>
                <w:szCs w:val="20"/>
                <w:lang w:bidi="bn-IN"/>
              </w:rPr>
              <w:t>S</w:t>
            </w:r>
            <w:r w:rsidR="007F75E5">
              <w:rPr>
                <w:rFonts w:ascii="Arial" w:hAnsi="Arial" w:cs="Arial"/>
                <w:b/>
                <w:bCs/>
                <w:color w:val="000000"/>
                <w:sz w:val="20"/>
                <w:szCs w:val="20"/>
                <w:lang w:bidi="bn-IN"/>
              </w:rPr>
              <w:t>erial No.</w:t>
            </w:r>
          </w:p>
        </w:tc>
        <w:tc>
          <w:tcPr>
            <w:tcW w:w="1818" w:type="pct"/>
            <w:tcBorders>
              <w:top w:val="single" w:sz="4" w:space="0" w:color="auto"/>
              <w:left w:val="nil"/>
              <w:bottom w:val="single" w:sz="4" w:space="0" w:color="auto"/>
              <w:right w:val="single" w:sz="4" w:space="0" w:color="auto"/>
            </w:tcBorders>
            <w:shd w:val="clear" w:color="auto" w:fill="BDD6EE" w:themeFill="accent1" w:themeFillTint="66"/>
            <w:vAlign w:val="center"/>
            <w:hideMark/>
          </w:tcPr>
          <w:p w14:paraId="055751C0" w14:textId="77777777" w:rsidR="00005C2B" w:rsidRPr="00422A63" w:rsidRDefault="00005C2B" w:rsidP="005F717E">
            <w:pPr>
              <w:spacing w:after="0" w:line="240" w:lineRule="auto"/>
              <w:jc w:val="center"/>
              <w:rPr>
                <w:rFonts w:ascii="Arial" w:hAnsi="Arial" w:cs="Arial"/>
                <w:b/>
                <w:bCs/>
                <w:color w:val="000000"/>
                <w:sz w:val="20"/>
                <w:szCs w:val="20"/>
                <w:lang w:bidi="bn-IN"/>
              </w:rPr>
            </w:pPr>
            <w:r w:rsidRPr="00422A63">
              <w:rPr>
                <w:rFonts w:ascii="Arial" w:hAnsi="Arial" w:cs="Arial"/>
                <w:b/>
                <w:bCs/>
                <w:color w:val="000000"/>
                <w:sz w:val="20"/>
                <w:szCs w:val="20"/>
                <w:lang w:bidi="bn-IN"/>
              </w:rPr>
              <w:t>Recommendation</w:t>
            </w:r>
          </w:p>
        </w:tc>
        <w:tc>
          <w:tcPr>
            <w:tcW w:w="2048" w:type="pct"/>
            <w:tcBorders>
              <w:top w:val="single" w:sz="4" w:space="0" w:color="auto"/>
              <w:left w:val="nil"/>
              <w:bottom w:val="single" w:sz="4" w:space="0" w:color="auto"/>
              <w:right w:val="single" w:sz="4" w:space="0" w:color="auto"/>
            </w:tcBorders>
            <w:shd w:val="clear" w:color="auto" w:fill="BDD6EE" w:themeFill="accent1" w:themeFillTint="66"/>
            <w:vAlign w:val="center"/>
            <w:hideMark/>
          </w:tcPr>
          <w:p w14:paraId="01E7F67D" w14:textId="77777777" w:rsidR="00005C2B" w:rsidRPr="00422A63" w:rsidRDefault="00005C2B" w:rsidP="005F717E">
            <w:pPr>
              <w:spacing w:after="0" w:line="240" w:lineRule="auto"/>
              <w:jc w:val="center"/>
              <w:rPr>
                <w:rFonts w:ascii="Arial" w:hAnsi="Arial" w:cs="Arial"/>
                <w:b/>
                <w:bCs/>
                <w:color w:val="000000"/>
                <w:sz w:val="20"/>
                <w:szCs w:val="20"/>
                <w:lang w:bidi="bn-IN"/>
              </w:rPr>
            </w:pPr>
            <w:r w:rsidRPr="00422A63">
              <w:rPr>
                <w:rFonts w:ascii="Arial" w:hAnsi="Arial" w:cs="Arial"/>
                <w:b/>
                <w:bCs/>
                <w:color w:val="000000"/>
                <w:sz w:val="20"/>
                <w:szCs w:val="20"/>
                <w:lang w:bidi="bn-IN"/>
              </w:rPr>
              <w:t>Action Plan</w:t>
            </w:r>
          </w:p>
        </w:tc>
        <w:tc>
          <w:tcPr>
            <w:tcW w:w="605" w:type="pct"/>
            <w:tcBorders>
              <w:top w:val="single" w:sz="4" w:space="0" w:color="auto"/>
              <w:left w:val="nil"/>
              <w:bottom w:val="single" w:sz="4" w:space="0" w:color="auto"/>
              <w:right w:val="single" w:sz="4" w:space="0" w:color="auto"/>
            </w:tcBorders>
            <w:shd w:val="clear" w:color="auto" w:fill="BDD6EE" w:themeFill="accent1" w:themeFillTint="66"/>
            <w:vAlign w:val="center"/>
            <w:hideMark/>
          </w:tcPr>
          <w:p w14:paraId="3AE7D4AE" w14:textId="5D6F0D1D" w:rsidR="00005C2B" w:rsidRPr="00422A63" w:rsidRDefault="00005C2B" w:rsidP="005F717E">
            <w:pPr>
              <w:spacing w:after="0" w:line="240" w:lineRule="auto"/>
              <w:jc w:val="center"/>
              <w:rPr>
                <w:rFonts w:ascii="Arial" w:hAnsi="Arial" w:cs="Arial"/>
                <w:b/>
                <w:bCs/>
                <w:color w:val="000000"/>
                <w:sz w:val="20"/>
                <w:szCs w:val="20"/>
                <w:lang w:bidi="bn-IN"/>
              </w:rPr>
            </w:pPr>
            <w:r w:rsidRPr="00422A63">
              <w:rPr>
                <w:rFonts w:ascii="Arial" w:hAnsi="Arial" w:cs="Arial"/>
                <w:b/>
                <w:bCs/>
                <w:color w:val="000000"/>
                <w:sz w:val="20"/>
                <w:szCs w:val="20"/>
                <w:lang w:bidi="bn-IN"/>
              </w:rPr>
              <w:t>Timeline</w:t>
            </w:r>
          </w:p>
        </w:tc>
      </w:tr>
      <w:tr w:rsidR="00005C2B" w:rsidRPr="00422A63" w14:paraId="40AA63D5" w14:textId="77777777" w:rsidTr="007F75E5">
        <w:trPr>
          <w:trHeight w:val="287"/>
        </w:trPr>
        <w:tc>
          <w:tcPr>
            <w:tcW w:w="529" w:type="pct"/>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51101DBC" w14:textId="77777777" w:rsidR="00005C2B" w:rsidRPr="00422A63" w:rsidRDefault="00005C2B" w:rsidP="005F717E">
            <w:pPr>
              <w:spacing w:after="0" w:line="240" w:lineRule="auto"/>
              <w:jc w:val="center"/>
              <w:rPr>
                <w:rFonts w:ascii="Arial" w:hAnsi="Arial" w:cs="Arial"/>
                <w:color w:val="000000"/>
                <w:sz w:val="20"/>
                <w:szCs w:val="20"/>
                <w:lang w:bidi="bn-IN"/>
              </w:rPr>
            </w:pPr>
          </w:p>
        </w:tc>
        <w:tc>
          <w:tcPr>
            <w:tcW w:w="4471" w:type="pct"/>
            <w:gridSpan w:val="3"/>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7251A16A" w14:textId="3361C03A" w:rsidR="00005C2B" w:rsidRPr="00422A63" w:rsidRDefault="0010094F" w:rsidP="005F717E">
            <w:pPr>
              <w:spacing w:after="0" w:line="240" w:lineRule="auto"/>
              <w:jc w:val="center"/>
              <w:rPr>
                <w:rFonts w:ascii="Arial" w:hAnsi="Arial" w:cs="Arial"/>
                <w:b/>
                <w:bCs/>
                <w:color w:val="000000"/>
                <w:sz w:val="20"/>
                <w:szCs w:val="20"/>
                <w:lang w:bidi="bn-IN"/>
              </w:rPr>
            </w:pPr>
            <w:r>
              <w:rPr>
                <w:rFonts w:ascii="Arial" w:hAnsi="Arial" w:cs="Arial"/>
                <w:b/>
                <w:bCs/>
                <w:color w:val="000000"/>
                <w:sz w:val="20"/>
                <w:szCs w:val="20"/>
                <w:lang w:bidi="bn-IN"/>
              </w:rPr>
              <w:t xml:space="preserve">For </w:t>
            </w:r>
            <w:r w:rsidR="00005C2B" w:rsidRPr="00422A63">
              <w:rPr>
                <w:rFonts w:ascii="Arial" w:hAnsi="Arial" w:cs="Arial"/>
                <w:b/>
                <w:bCs/>
                <w:color w:val="000000"/>
                <w:sz w:val="20"/>
                <w:szCs w:val="20"/>
                <w:lang w:bidi="bn-IN"/>
              </w:rPr>
              <w:t xml:space="preserve">Immediate Action </w:t>
            </w:r>
          </w:p>
        </w:tc>
      </w:tr>
      <w:tr w:rsidR="00005C2B" w:rsidRPr="00422A63" w14:paraId="52FAD86A" w14:textId="77777777" w:rsidTr="007F75E5">
        <w:trPr>
          <w:trHeight w:val="638"/>
        </w:trPr>
        <w:tc>
          <w:tcPr>
            <w:tcW w:w="529" w:type="pct"/>
            <w:tcBorders>
              <w:top w:val="nil"/>
              <w:left w:val="single" w:sz="4" w:space="0" w:color="auto"/>
              <w:bottom w:val="single" w:sz="4" w:space="0" w:color="auto"/>
              <w:right w:val="single" w:sz="4" w:space="0" w:color="auto"/>
            </w:tcBorders>
            <w:shd w:val="clear" w:color="auto" w:fill="auto"/>
            <w:noWrap/>
            <w:vAlign w:val="center"/>
            <w:hideMark/>
          </w:tcPr>
          <w:p w14:paraId="63C4B3D3" w14:textId="77777777" w:rsidR="00005C2B" w:rsidRPr="00422A63" w:rsidRDefault="00005C2B" w:rsidP="005F717E">
            <w:pPr>
              <w:spacing w:after="0" w:line="240" w:lineRule="auto"/>
              <w:jc w:val="center"/>
              <w:rPr>
                <w:rFonts w:ascii="Arial" w:hAnsi="Arial" w:cs="Arial"/>
                <w:color w:val="000000"/>
                <w:sz w:val="20"/>
                <w:szCs w:val="20"/>
                <w:lang w:bidi="bn-IN"/>
              </w:rPr>
            </w:pPr>
            <w:r w:rsidRPr="00422A63">
              <w:rPr>
                <w:rFonts w:ascii="Arial" w:hAnsi="Arial" w:cs="Arial"/>
                <w:color w:val="000000"/>
                <w:sz w:val="20"/>
                <w:szCs w:val="20"/>
                <w:lang w:bidi="bn-IN"/>
              </w:rPr>
              <w:t>1</w:t>
            </w:r>
          </w:p>
        </w:tc>
        <w:tc>
          <w:tcPr>
            <w:tcW w:w="1818" w:type="pct"/>
            <w:tcBorders>
              <w:top w:val="nil"/>
              <w:left w:val="nil"/>
              <w:bottom w:val="single" w:sz="4" w:space="0" w:color="auto"/>
              <w:right w:val="single" w:sz="4" w:space="0" w:color="auto"/>
            </w:tcBorders>
            <w:shd w:val="clear" w:color="auto" w:fill="auto"/>
            <w:vAlign w:val="center"/>
            <w:hideMark/>
          </w:tcPr>
          <w:p w14:paraId="0C339081" w14:textId="1099F88A" w:rsidR="00005C2B" w:rsidRPr="00422A63" w:rsidRDefault="002E28B6" w:rsidP="007F75E5">
            <w:pPr>
              <w:spacing w:after="0" w:line="240" w:lineRule="auto"/>
              <w:jc w:val="both"/>
              <w:rPr>
                <w:rFonts w:ascii="Arial" w:hAnsi="Arial" w:cs="Arial"/>
                <w:color w:val="000000"/>
                <w:sz w:val="20"/>
                <w:szCs w:val="20"/>
                <w:lang w:bidi="bn-IN"/>
              </w:rPr>
            </w:pPr>
            <w:r>
              <w:rPr>
                <w:rFonts w:ascii="Arial" w:hAnsi="Arial" w:cs="Arial"/>
                <w:color w:val="000000"/>
                <w:sz w:val="20"/>
                <w:szCs w:val="20"/>
                <w:lang w:bidi="bn-IN"/>
              </w:rPr>
              <w:t xml:space="preserve">Sex </w:t>
            </w:r>
            <w:r w:rsidR="00005C2B" w:rsidRPr="00422A63">
              <w:rPr>
                <w:rFonts w:ascii="Arial" w:hAnsi="Arial" w:cs="Arial"/>
                <w:color w:val="000000"/>
                <w:sz w:val="20"/>
                <w:szCs w:val="20"/>
                <w:lang w:bidi="bn-IN"/>
              </w:rPr>
              <w:t>segregated data should be accurately present in the field (school register and PO report should have similar number)</w:t>
            </w:r>
          </w:p>
        </w:tc>
        <w:tc>
          <w:tcPr>
            <w:tcW w:w="2048" w:type="pct"/>
            <w:tcBorders>
              <w:top w:val="nil"/>
              <w:left w:val="nil"/>
              <w:bottom w:val="nil"/>
              <w:right w:val="nil"/>
            </w:tcBorders>
            <w:shd w:val="clear" w:color="auto" w:fill="auto"/>
            <w:noWrap/>
            <w:vAlign w:val="center"/>
            <w:hideMark/>
          </w:tcPr>
          <w:p w14:paraId="4CD591FC" w14:textId="28865D42" w:rsidR="00005C2B" w:rsidRDefault="00005C2B" w:rsidP="007F75E5">
            <w:pPr>
              <w:spacing w:after="0" w:line="240" w:lineRule="auto"/>
              <w:jc w:val="both"/>
              <w:rPr>
                <w:rFonts w:ascii="Arial" w:hAnsi="Arial" w:cs="Arial"/>
                <w:iCs/>
                <w:sz w:val="20"/>
                <w:szCs w:val="20"/>
                <w:lang w:bidi="bn-IN"/>
              </w:rPr>
            </w:pPr>
            <w:r w:rsidRPr="00902015">
              <w:rPr>
                <w:rFonts w:ascii="Arial" w:hAnsi="Arial" w:cs="Arial"/>
                <w:iCs/>
                <w:sz w:val="20"/>
                <w:szCs w:val="20"/>
                <w:lang w:bidi="bn-IN"/>
              </w:rPr>
              <w:t>BEP has decided to prioritize this issue</w:t>
            </w:r>
            <w:r w:rsidR="00422A63" w:rsidRPr="00902015">
              <w:rPr>
                <w:rFonts w:ascii="Arial" w:hAnsi="Arial" w:cs="Arial"/>
                <w:iCs/>
                <w:sz w:val="20"/>
                <w:szCs w:val="20"/>
                <w:lang w:bidi="bn-IN"/>
              </w:rPr>
              <w:t xml:space="preserve"> through conveying a message</w:t>
            </w:r>
            <w:r w:rsidRPr="00902015">
              <w:rPr>
                <w:rFonts w:ascii="Arial" w:hAnsi="Arial" w:cs="Arial"/>
                <w:iCs/>
                <w:sz w:val="20"/>
                <w:szCs w:val="20"/>
                <w:lang w:bidi="bn-IN"/>
              </w:rPr>
              <w:t xml:space="preserve"> to field managers to report the </w:t>
            </w:r>
            <w:r w:rsidR="002E28B6">
              <w:rPr>
                <w:rFonts w:ascii="Arial" w:hAnsi="Arial" w:cs="Arial"/>
                <w:iCs/>
                <w:sz w:val="20"/>
                <w:szCs w:val="20"/>
                <w:lang w:bidi="bn-IN"/>
              </w:rPr>
              <w:t>sex</w:t>
            </w:r>
            <w:r w:rsidRPr="00902015">
              <w:rPr>
                <w:rFonts w:ascii="Arial" w:hAnsi="Arial" w:cs="Arial"/>
                <w:iCs/>
                <w:sz w:val="20"/>
                <w:szCs w:val="20"/>
                <w:lang w:bidi="bn-IN"/>
              </w:rPr>
              <w:t xml:space="preserve"> segregated data at PO level accurately.</w:t>
            </w:r>
          </w:p>
          <w:p w14:paraId="2ADB5020" w14:textId="77777777" w:rsidR="007F75E5" w:rsidRPr="00902015" w:rsidRDefault="007F75E5" w:rsidP="007F75E5">
            <w:pPr>
              <w:spacing w:after="0" w:line="240" w:lineRule="auto"/>
              <w:jc w:val="both"/>
              <w:rPr>
                <w:rFonts w:ascii="Arial" w:hAnsi="Arial" w:cs="Arial"/>
                <w:iCs/>
                <w:sz w:val="20"/>
                <w:szCs w:val="20"/>
                <w:lang w:bidi="bn-IN"/>
              </w:rPr>
            </w:pPr>
          </w:p>
          <w:p w14:paraId="384E4717" w14:textId="3765EB77" w:rsidR="00005C2B" w:rsidRPr="00902015" w:rsidRDefault="00005C2B" w:rsidP="007F75E5">
            <w:pPr>
              <w:spacing w:after="0" w:line="240" w:lineRule="auto"/>
              <w:jc w:val="both"/>
              <w:rPr>
                <w:rFonts w:ascii="Arial" w:hAnsi="Arial" w:cs="Arial"/>
                <w:iCs/>
                <w:sz w:val="20"/>
                <w:szCs w:val="20"/>
                <w:lang w:bidi="bn-IN"/>
              </w:rPr>
            </w:pPr>
            <w:r w:rsidRPr="00902015">
              <w:rPr>
                <w:rFonts w:ascii="Arial" w:hAnsi="Arial" w:cs="Arial"/>
                <w:iCs/>
                <w:sz w:val="20"/>
                <w:szCs w:val="20"/>
                <w:lang w:bidi="bn-IN"/>
              </w:rPr>
              <w:t xml:space="preserve">Along with that, MIS SOP (the Guideline) will be implemented at field offices this year which will help to ensure the accuracy of data (e.g. </w:t>
            </w:r>
            <w:r w:rsidR="002E28B6">
              <w:rPr>
                <w:rFonts w:ascii="Arial" w:hAnsi="Arial" w:cs="Arial"/>
                <w:iCs/>
                <w:sz w:val="20"/>
                <w:szCs w:val="20"/>
                <w:lang w:bidi="bn-IN"/>
              </w:rPr>
              <w:t>Sex</w:t>
            </w:r>
            <w:r w:rsidRPr="00902015">
              <w:rPr>
                <w:rFonts w:ascii="Arial" w:hAnsi="Arial" w:cs="Arial"/>
                <w:iCs/>
                <w:sz w:val="20"/>
                <w:szCs w:val="20"/>
                <w:lang w:bidi="bn-IN"/>
              </w:rPr>
              <w:t>) at PO level.</w:t>
            </w:r>
          </w:p>
        </w:tc>
        <w:tc>
          <w:tcPr>
            <w:tcW w:w="605" w:type="pct"/>
            <w:tcBorders>
              <w:top w:val="nil"/>
              <w:left w:val="single" w:sz="4" w:space="0" w:color="auto"/>
              <w:bottom w:val="single" w:sz="4" w:space="0" w:color="auto"/>
              <w:right w:val="single" w:sz="4" w:space="0" w:color="auto"/>
            </w:tcBorders>
            <w:shd w:val="clear" w:color="auto" w:fill="auto"/>
            <w:vAlign w:val="center"/>
            <w:hideMark/>
          </w:tcPr>
          <w:p w14:paraId="6013327E" w14:textId="77777777" w:rsidR="00005C2B" w:rsidRDefault="00005C2B" w:rsidP="005F717E">
            <w:pPr>
              <w:spacing w:after="0" w:line="240" w:lineRule="auto"/>
              <w:jc w:val="center"/>
              <w:rPr>
                <w:rFonts w:ascii="Arial" w:hAnsi="Arial" w:cs="Arial"/>
                <w:iCs/>
                <w:sz w:val="20"/>
                <w:szCs w:val="20"/>
                <w:lang w:bidi="bn-IN"/>
              </w:rPr>
            </w:pPr>
            <w:r w:rsidRPr="00902015">
              <w:rPr>
                <w:rFonts w:ascii="Arial" w:hAnsi="Arial" w:cs="Arial"/>
                <w:iCs/>
                <w:sz w:val="20"/>
                <w:szCs w:val="20"/>
                <w:lang w:bidi="bn-IN"/>
              </w:rPr>
              <w:t>Feb–Dec</w:t>
            </w:r>
          </w:p>
          <w:p w14:paraId="2E0A0F54" w14:textId="55722BD5" w:rsidR="007F75E5" w:rsidRPr="00902015" w:rsidRDefault="007F75E5" w:rsidP="005F717E">
            <w:pPr>
              <w:spacing w:after="0" w:line="240" w:lineRule="auto"/>
              <w:jc w:val="center"/>
              <w:rPr>
                <w:rFonts w:ascii="Arial" w:hAnsi="Arial" w:cs="Arial"/>
                <w:iCs/>
                <w:sz w:val="20"/>
                <w:szCs w:val="20"/>
                <w:lang w:bidi="bn-IN"/>
              </w:rPr>
            </w:pPr>
            <w:r>
              <w:rPr>
                <w:rFonts w:ascii="Arial" w:hAnsi="Arial" w:cs="Arial"/>
                <w:iCs/>
                <w:sz w:val="20"/>
                <w:szCs w:val="20"/>
                <w:lang w:bidi="bn-IN"/>
              </w:rPr>
              <w:t>2020</w:t>
            </w:r>
          </w:p>
        </w:tc>
      </w:tr>
      <w:tr w:rsidR="00005C2B" w:rsidRPr="00422A63" w14:paraId="0CDE2178" w14:textId="77777777" w:rsidTr="007F75E5">
        <w:trPr>
          <w:trHeight w:val="215"/>
        </w:trPr>
        <w:tc>
          <w:tcPr>
            <w:tcW w:w="529" w:type="pct"/>
            <w:tcBorders>
              <w:top w:val="nil"/>
              <w:left w:val="single" w:sz="4" w:space="0" w:color="auto"/>
              <w:bottom w:val="single" w:sz="4" w:space="0" w:color="auto"/>
              <w:right w:val="single" w:sz="4" w:space="0" w:color="auto"/>
            </w:tcBorders>
            <w:shd w:val="clear" w:color="auto" w:fill="auto"/>
            <w:noWrap/>
            <w:vAlign w:val="center"/>
            <w:hideMark/>
          </w:tcPr>
          <w:p w14:paraId="7C4D3E9C" w14:textId="77777777" w:rsidR="00005C2B" w:rsidRPr="00422A63" w:rsidRDefault="00005C2B" w:rsidP="005F717E">
            <w:pPr>
              <w:spacing w:after="0" w:line="240" w:lineRule="auto"/>
              <w:jc w:val="center"/>
              <w:rPr>
                <w:rFonts w:ascii="Arial" w:hAnsi="Arial" w:cs="Arial"/>
                <w:color w:val="000000"/>
                <w:sz w:val="20"/>
                <w:szCs w:val="20"/>
                <w:lang w:bidi="bn-IN"/>
              </w:rPr>
            </w:pPr>
            <w:r w:rsidRPr="00422A63">
              <w:rPr>
                <w:rFonts w:ascii="Arial" w:hAnsi="Arial" w:cs="Arial"/>
                <w:color w:val="000000"/>
                <w:sz w:val="20"/>
                <w:szCs w:val="20"/>
                <w:lang w:bidi="bn-IN"/>
              </w:rPr>
              <w:t>2</w:t>
            </w:r>
          </w:p>
        </w:tc>
        <w:tc>
          <w:tcPr>
            <w:tcW w:w="1818" w:type="pct"/>
            <w:tcBorders>
              <w:top w:val="nil"/>
              <w:left w:val="nil"/>
              <w:bottom w:val="single" w:sz="4" w:space="0" w:color="auto"/>
              <w:right w:val="single" w:sz="4" w:space="0" w:color="auto"/>
            </w:tcBorders>
            <w:shd w:val="clear" w:color="auto" w:fill="auto"/>
            <w:vAlign w:val="center"/>
            <w:hideMark/>
          </w:tcPr>
          <w:p w14:paraId="3A67DA49" w14:textId="77777777" w:rsidR="00005C2B" w:rsidRPr="00422A63" w:rsidRDefault="00005C2B" w:rsidP="007F75E5">
            <w:pPr>
              <w:spacing w:after="0" w:line="240" w:lineRule="auto"/>
              <w:contextualSpacing/>
              <w:jc w:val="both"/>
              <w:rPr>
                <w:rFonts w:ascii="Arial" w:hAnsi="Arial" w:cs="Arial"/>
                <w:color w:val="000000"/>
                <w:sz w:val="20"/>
                <w:szCs w:val="20"/>
                <w:lang w:bidi="bn-IN"/>
              </w:rPr>
            </w:pPr>
            <w:r w:rsidRPr="00422A63">
              <w:rPr>
                <w:rFonts w:ascii="Arial" w:hAnsi="Arial" w:cs="Arial"/>
                <w:color w:val="000000"/>
                <w:sz w:val="20"/>
                <w:szCs w:val="20"/>
                <w:lang w:bidi="bn-IN"/>
              </w:rPr>
              <w:t>Parents’ meeting should be regularly recorded. Teacher’s register for recording parents’ attendance in the meeting should be preserved at least till the batch is graduated even after the pages of register is finished</w:t>
            </w:r>
          </w:p>
        </w:tc>
        <w:tc>
          <w:tcPr>
            <w:tcW w:w="2048" w:type="pct"/>
            <w:tcBorders>
              <w:top w:val="single" w:sz="4" w:space="0" w:color="auto"/>
              <w:left w:val="nil"/>
              <w:bottom w:val="single" w:sz="4" w:space="0" w:color="auto"/>
              <w:right w:val="single" w:sz="4" w:space="0" w:color="auto"/>
            </w:tcBorders>
            <w:shd w:val="clear" w:color="auto" w:fill="auto"/>
            <w:vAlign w:val="center"/>
            <w:hideMark/>
          </w:tcPr>
          <w:p w14:paraId="29C994FD" w14:textId="3A9DA56E" w:rsidR="00005C2B" w:rsidRDefault="00005C2B" w:rsidP="007F75E5">
            <w:pPr>
              <w:spacing w:after="0" w:line="240" w:lineRule="auto"/>
              <w:jc w:val="both"/>
              <w:rPr>
                <w:rFonts w:ascii="Arial" w:hAnsi="Arial" w:cs="Arial"/>
                <w:iCs/>
                <w:sz w:val="20"/>
                <w:szCs w:val="20"/>
                <w:lang w:bidi="bn-IN"/>
              </w:rPr>
            </w:pPr>
            <w:r w:rsidRPr="00902015">
              <w:rPr>
                <w:rFonts w:ascii="Arial" w:hAnsi="Arial" w:cs="Arial"/>
                <w:iCs/>
                <w:sz w:val="20"/>
                <w:szCs w:val="20"/>
                <w:lang w:bidi="bn-IN"/>
              </w:rPr>
              <w:t>Parents’ meetings are already being recorded at school-level; however, it will be further reinforced through field managers.</w:t>
            </w:r>
          </w:p>
          <w:p w14:paraId="4CE04394" w14:textId="77777777" w:rsidR="007F75E5" w:rsidRPr="00902015" w:rsidRDefault="007F75E5" w:rsidP="007F75E5">
            <w:pPr>
              <w:spacing w:after="0" w:line="240" w:lineRule="auto"/>
              <w:jc w:val="both"/>
              <w:rPr>
                <w:rFonts w:ascii="Arial" w:hAnsi="Arial" w:cs="Arial"/>
                <w:iCs/>
                <w:sz w:val="20"/>
                <w:szCs w:val="20"/>
                <w:lang w:bidi="bn-IN"/>
              </w:rPr>
            </w:pPr>
          </w:p>
          <w:p w14:paraId="356585CD" w14:textId="77777777" w:rsidR="00005C2B" w:rsidRPr="00902015" w:rsidRDefault="00005C2B" w:rsidP="007F75E5">
            <w:pPr>
              <w:spacing w:after="0" w:line="240" w:lineRule="auto"/>
              <w:jc w:val="both"/>
              <w:rPr>
                <w:rFonts w:ascii="Arial" w:hAnsi="Arial" w:cs="Arial"/>
                <w:iCs/>
                <w:sz w:val="20"/>
                <w:szCs w:val="20"/>
              </w:rPr>
            </w:pPr>
            <w:r w:rsidRPr="00902015">
              <w:rPr>
                <w:rFonts w:ascii="Arial" w:hAnsi="Arial" w:cs="Arial"/>
                <w:iCs/>
                <w:sz w:val="20"/>
                <w:szCs w:val="20"/>
                <w:lang w:bidi="bn-IN"/>
              </w:rPr>
              <w:t>Records preservation (at field office and school) has been addressed in the MIS SOP (the guideline) in the section titled “</w:t>
            </w:r>
            <w:r w:rsidRPr="00902015">
              <w:rPr>
                <w:rFonts w:ascii="Arial" w:hAnsi="Arial" w:cs="Arial"/>
                <w:iCs/>
                <w:sz w:val="20"/>
                <w:szCs w:val="20"/>
              </w:rPr>
              <w:t>SOPs for data storage/ archive”. It is expected that these instructions will be fully followed once the SOP is implemented.</w:t>
            </w:r>
          </w:p>
        </w:tc>
        <w:tc>
          <w:tcPr>
            <w:tcW w:w="605" w:type="pct"/>
            <w:tcBorders>
              <w:top w:val="nil"/>
              <w:left w:val="nil"/>
              <w:bottom w:val="single" w:sz="4" w:space="0" w:color="auto"/>
              <w:right w:val="single" w:sz="4" w:space="0" w:color="auto"/>
            </w:tcBorders>
            <w:shd w:val="clear" w:color="auto" w:fill="auto"/>
            <w:vAlign w:val="center"/>
            <w:hideMark/>
          </w:tcPr>
          <w:p w14:paraId="054BCE34" w14:textId="77777777" w:rsidR="00005C2B" w:rsidRDefault="00005C2B" w:rsidP="005F717E">
            <w:pPr>
              <w:spacing w:after="0" w:line="240" w:lineRule="auto"/>
              <w:jc w:val="center"/>
              <w:rPr>
                <w:rFonts w:ascii="Arial" w:hAnsi="Arial" w:cs="Arial"/>
                <w:iCs/>
                <w:sz w:val="20"/>
                <w:szCs w:val="20"/>
                <w:lang w:bidi="bn-IN"/>
              </w:rPr>
            </w:pPr>
            <w:r w:rsidRPr="00902015">
              <w:rPr>
                <w:rFonts w:ascii="Arial" w:hAnsi="Arial" w:cs="Arial"/>
                <w:iCs/>
                <w:sz w:val="20"/>
                <w:szCs w:val="20"/>
                <w:lang w:bidi="bn-IN"/>
              </w:rPr>
              <w:t>Mar</w:t>
            </w:r>
            <w:r w:rsidR="007F75E5">
              <w:rPr>
                <w:rFonts w:ascii="Arial" w:hAnsi="Arial" w:cs="Arial"/>
                <w:iCs/>
                <w:sz w:val="20"/>
                <w:szCs w:val="20"/>
                <w:lang w:bidi="bn-IN"/>
              </w:rPr>
              <w:t>-</w:t>
            </w:r>
            <w:r w:rsidRPr="00902015">
              <w:rPr>
                <w:rFonts w:ascii="Arial" w:hAnsi="Arial" w:cs="Arial"/>
                <w:iCs/>
                <w:sz w:val="20"/>
                <w:szCs w:val="20"/>
                <w:lang w:bidi="bn-IN"/>
              </w:rPr>
              <w:t>Dec</w:t>
            </w:r>
          </w:p>
          <w:p w14:paraId="12CAE5CA" w14:textId="59DFE9A8" w:rsidR="007F75E5" w:rsidRPr="00902015" w:rsidRDefault="007F75E5" w:rsidP="005F717E">
            <w:pPr>
              <w:spacing w:after="0" w:line="240" w:lineRule="auto"/>
              <w:jc w:val="center"/>
              <w:rPr>
                <w:rFonts w:ascii="Arial" w:hAnsi="Arial" w:cs="Arial"/>
                <w:iCs/>
                <w:sz w:val="20"/>
                <w:szCs w:val="20"/>
                <w:lang w:bidi="bn-IN"/>
              </w:rPr>
            </w:pPr>
            <w:r>
              <w:rPr>
                <w:rFonts w:ascii="Arial" w:hAnsi="Arial" w:cs="Arial"/>
                <w:iCs/>
                <w:sz w:val="20"/>
                <w:szCs w:val="20"/>
                <w:lang w:bidi="bn-IN"/>
              </w:rPr>
              <w:t>2020</w:t>
            </w:r>
          </w:p>
        </w:tc>
      </w:tr>
      <w:tr w:rsidR="00005C2B" w:rsidRPr="00422A63" w14:paraId="4A38D911" w14:textId="77777777" w:rsidTr="007F75E5">
        <w:trPr>
          <w:trHeight w:val="242"/>
        </w:trPr>
        <w:tc>
          <w:tcPr>
            <w:tcW w:w="529" w:type="pct"/>
            <w:tcBorders>
              <w:top w:val="nil"/>
              <w:left w:val="single" w:sz="4" w:space="0" w:color="auto"/>
              <w:bottom w:val="single" w:sz="4" w:space="0" w:color="auto"/>
              <w:right w:val="single" w:sz="4" w:space="0" w:color="auto"/>
            </w:tcBorders>
            <w:shd w:val="clear" w:color="auto" w:fill="auto"/>
            <w:noWrap/>
            <w:vAlign w:val="center"/>
            <w:hideMark/>
          </w:tcPr>
          <w:p w14:paraId="40B6BD14" w14:textId="77777777" w:rsidR="00005C2B" w:rsidRPr="00422A63" w:rsidRDefault="00005C2B" w:rsidP="005F717E">
            <w:pPr>
              <w:spacing w:after="0" w:line="240" w:lineRule="auto"/>
              <w:jc w:val="center"/>
              <w:rPr>
                <w:rFonts w:ascii="Arial" w:hAnsi="Arial" w:cs="Arial"/>
                <w:color w:val="000000"/>
                <w:sz w:val="20"/>
                <w:szCs w:val="20"/>
                <w:lang w:bidi="bn-IN"/>
              </w:rPr>
            </w:pPr>
            <w:r w:rsidRPr="00422A63">
              <w:rPr>
                <w:rFonts w:ascii="Arial" w:hAnsi="Arial" w:cs="Arial"/>
                <w:color w:val="000000"/>
                <w:sz w:val="20"/>
                <w:szCs w:val="20"/>
                <w:lang w:bidi="bn-IN"/>
              </w:rPr>
              <w:t>3</w:t>
            </w:r>
          </w:p>
        </w:tc>
        <w:tc>
          <w:tcPr>
            <w:tcW w:w="1818" w:type="pct"/>
            <w:tcBorders>
              <w:top w:val="nil"/>
              <w:left w:val="nil"/>
              <w:bottom w:val="single" w:sz="4" w:space="0" w:color="auto"/>
              <w:right w:val="single" w:sz="4" w:space="0" w:color="auto"/>
            </w:tcBorders>
            <w:shd w:val="clear" w:color="auto" w:fill="auto"/>
            <w:vAlign w:val="center"/>
            <w:hideMark/>
          </w:tcPr>
          <w:p w14:paraId="3D8082DB" w14:textId="77777777" w:rsidR="00005C2B" w:rsidRPr="00422A63" w:rsidRDefault="00005C2B" w:rsidP="007F75E5">
            <w:pPr>
              <w:spacing w:after="0" w:line="240" w:lineRule="auto"/>
              <w:contextualSpacing/>
              <w:jc w:val="both"/>
              <w:rPr>
                <w:rFonts w:ascii="Arial" w:hAnsi="Arial" w:cs="Arial"/>
                <w:color w:val="000000"/>
                <w:sz w:val="20"/>
                <w:szCs w:val="20"/>
                <w:lang w:bidi="bn-IN"/>
              </w:rPr>
            </w:pPr>
            <w:r w:rsidRPr="00422A63">
              <w:rPr>
                <w:rFonts w:ascii="Arial" w:hAnsi="Arial" w:cs="Arial"/>
                <w:color w:val="000000"/>
                <w:sz w:val="20"/>
                <w:szCs w:val="20"/>
                <w:lang w:bidi="bn-IN"/>
              </w:rPr>
              <w:t>Adequate safekeeping of data should be ensured (with passwords and locks, as applicable)</w:t>
            </w:r>
          </w:p>
        </w:tc>
        <w:tc>
          <w:tcPr>
            <w:tcW w:w="2048" w:type="pct"/>
            <w:tcBorders>
              <w:top w:val="nil"/>
              <w:left w:val="nil"/>
              <w:bottom w:val="single" w:sz="4" w:space="0" w:color="auto"/>
              <w:right w:val="single" w:sz="4" w:space="0" w:color="auto"/>
            </w:tcBorders>
            <w:shd w:val="clear" w:color="auto" w:fill="auto"/>
            <w:vAlign w:val="center"/>
            <w:hideMark/>
          </w:tcPr>
          <w:p w14:paraId="67ADC5FA" w14:textId="528D5DB4" w:rsidR="00005C2B" w:rsidRDefault="00005C2B" w:rsidP="007F75E5">
            <w:pPr>
              <w:spacing w:after="0" w:line="240" w:lineRule="auto"/>
              <w:jc w:val="both"/>
              <w:rPr>
                <w:rFonts w:ascii="Arial" w:hAnsi="Arial" w:cs="Arial"/>
                <w:iCs/>
                <w:sz w:val="20"/>
                <w:szCs w:val="20"/>
                <w:lang w:bidi="bn-IN"/>
              </w:rPr>
            </w:pPr>
            <w:r w:rsidRPr="00902015">
              <w:rPr>
                <w:rFonts w:ascii="Arial" w:hAnsi="Arial" w:cs="Arial"/>
                <w:iCs/>
                <w:sz w:val="20"/>
                <w:szCs w:val="20"/>
                <w:lang w:bidi="bn-IN"/>
              </w:rPr>
              <w:t>BEP agrees to this recommendation, and will give attention to this issue through arranging orientation/training session for the field managers and POs.</w:t>
            </w:r>
          </w:p>
          <w:p w14:paraId="1450B389" w14:textId="77777777" w:rsidR="007F75E5" w:rsidRPr="00902015" w:rsidRDefault="007F75E5" w:rsidP="007F75E5">
            <w:pPr>
              <w:spacing w:after="0" w:line="240" w:lineRule="auto"/>
              <w:jc w:val="both"/>
              <w:rPr>
                <w:rFonts w:ascii="Arial" w:hAnsi="Arial" w:cs="Arial"/>
                <w:iCs/>
                <w:sz w:val="20"/>
                <w:szCs w:val="20"/>
                <w:lang w:bidi="bn-IN"/>
              </w:rPr>
            </w:pPr>
          </w:p>
          <w:p w14:paraId="10910029" w14:textId="77777777" w:rsidR="00005C2B" w:rsidRPr="00902015" w:rsidRDefault="00005C2B" w:rsidP="007F75E5">
            <w:pPr>
              <w:spacing w:after="0" w:line="240" w:lineRule="auto"/>
              <w:jc w:val="both"/>
              <w:rPr>
                <w:rFonts w:ascii="Arial" w:hAnsi="Arial" w:cs="Arial"/>
                <w:iCs/>
                <w:sz w:val="20"/>
                <w:szCs w:val="20"/>
              </w:rPr>
            </w:pPr>
            <w:r w:rsidRPr="00902015">
              <w:rPr>
                <w:rFonts w:ascii="Arial" w:hAnsi="Arial" w:cs="Arial"/>
                <w:iCs/>
                <w:sz w:val="20"/>
                <w:szCs w:val="20"/>
                <w:lang w:bidi="bn-IN"/>
              </w:rPr>
              <w:t xml:space="preserve">In addition, this safeguarding issue of data has been addressed at the SOP (the guideline) of MIS. </w:t>
            </w:r>
            <w:r w:rsidRPr="00902015">
              <w:rPr>
                <w:rFonts w:ascii="Arial" w:hAnsi="Arial" w:cs="Arial"/>
                <w:iCs/>
                <w:sz w:val="20"/>
                <w:szCs w:val="20"/>
              </w:rPr>
              <w:t>It will be functional after the SOP is in place.</w:t>
            </w:r>
          </w:p>
        </w:tc>
        <w:tc>
          <w:tcPr>
            <w:tcW w:w="605" w:type="pct"/>
            <w:tcBorders>
              <w:top w:val="nil"/>
              <w:left w:val="nil"/>
              <w:bottom w:val="single" w:sz="4" w:space="0" w:color="auto"/>
              <w:right w:val="single" w:sz="4" w:space="0" w:color="auto"/>
            </w:tcBorders>
            <w:shd w:val="clear" w:color="auto" w:fill="auto"/>
            <w:vAlign w:val="center"/>
            <w:hideMark/>
          </w:tcPr>
          <w:p w14:paraId="64DE2347" w14:textId="77777777" w:rsidR="00005C2B" w:rsidRDefault="00005C2B" w:rsidP="005F717E">
            <w:pPr>
              <w:spacing w:after="0" w:line="240" w:lineRule="auto"/>
              <w:jc w:val="center"/>
              <w:rPr>
                <w:rFonts w:ascii="Arial" w:hAnsi="Arial" w:cs="Arial"/>
                <w:iCs/>
                <w:sz w:val="20"/>
                <w:szCs w:val="20"/>
                <w:lang w:bidi="bn-IN"/>
              </w:rPr>
            </w:pPr>
            <w:r w:rsidRPr="00902015">
              <w:rPr>
                <w:rFonts w:ascii="Arial" w:hAnsi="Arial" w:cs="Arial"/>
                <w:iCs/>
                <w:sz w:val="20"/>
                <w:szCs w:val="20"/>
                <w:lang w:bidi="bn-IN"/>
              </w:rPr>
              <w:t>Mar</w:t>
            </w:r>
            <w:r w:rsidR="007F75E5">
              <w:rPr>
                <w:rFonts w:ascii="Arial" w:hAnsi="Arial" w:cs="Arial"/>
                <w:iCs/>
                <w:sz w:val="20"/>
                <w:szCs w:val="20"/>
                <w:lang w:bidi="bn-IN"/>
              </w:rPr>
              <w:t>–</w:t>
            </w:r>
            <w:r w:rsidRPr="00902015">
              <w:rPr>
                <w:rFonts w:ascii="Arial" w:hAnsi="Arial" w:cs="Arial"/>
                <w:iCs/>
                <w:sz w:val="20"/>
                <w:szCs w:val="20"/>
                <w:lang w:bidi="bn-IN"/>
              </w:rPr>
              <w:t>Dec</w:t>
            </w:r>
          </w:p>
          <w:p w14:paraId="25BFCD6F" w14:textId="5E7453F1" w:rsidR="007F75E5" w:rsidRPr="00902015" w:rsidRDefault="007F75E5" w:rsidP="005F717E">
            <w:pPr>
              <w:spacing w:after="0" w:line="240" w:lineRule="auto"/>
              <w:jc w:val="center"/>
              <w:rPr>
                <w:rFonts w:ascii="Arial" w:hAnsi="Arial" w:cs="Arial"/>
                <w:iCs/>
                <w:sz w:val="20"/>
                <w:szCs w:val="20"/>
                <w:lang w:bidi="bn-IN"/>
              </w:rPr>
            </w:pPr>
            <w:r>
              <w:rPr>
                <w:rFonts w:ascii="Arial" w:hAnsi="Arial" w:cs="Arial"/>
                <w:iCs/>
                <w:sz w:val="20"/>
                <w:szCs w:val="20"/>
                <w:lang w:bidi="bn-IN"/>
              </w:rPr>
              <w:t>2020</w:t>
            </w:r>
          </w:p>
        </w:tc>
      </w:tr>
      <w:tr w:rsidR="00005C2B" w:rsidRPr="00422A63" w14:paraId="2A543B59" w14:textId="77777777" w:rsidTr="007F75E5">
        <w:trPr>
          <w:trHeight w:val="260"/>
        </w:trPr>
        <w:tc>
          <w:tcPr>
            <w:tcW w:w="529" w:type="pct"/>
            <w:tcBorders>
              <w:top w:val="nil"/>
              <w:left w:val="single" w:sz="4" w:space="0" w:color="auto"/>
              <w:bottom w:val="single" w:sz="4" w:space="0" w:color="auto"/>
              <w:right w:val="single" w:sz="4" w:space="0" w:color="auto"/>
            </w:tcBorders>
            <w:shd w:val="clear" w:color="auto" w:fill="auto"/>
            <w:noWrap/>
            <w:vAlign w:val="center"/>
            <w:hideMark/>
          </w:tcPr>
          <w:p w14:paraId="01EC2E6E" w14:textId="77777777" w:rsidR="00005C2B" w:rsidRPr="00422A63" w:rsidRDefault="00005C2B" w:rsidP="005F717E">
            <w:pPr>
              <w:spacing w:after="0" w:line="240" w:lineRule="auto"/>
              <w:jc w:val="center"/>
              <w:rPr>
                <w:rFonts w:ascii="Arial" w:hAnsi="Arial" w:cs="Arial"/>
                <w:color w:val="000000"/>
                <w:sz w:val="20"/>
                <w:szCs w:val="20"/>
                <w:lang w:bidi="bn-IN"/>
              </w:rPr>
            </w:pPr>
            <w:r w:rsidRPr="00422A63">
              <w:rPr>
                <w:rFonts w:ascii="Arial" w:hAnsi="Arial" w:cs="Arial"/>
                <w:color w:val="000000"/>
                <w:sz w:val="20"/>
                <w:szCs w:val="20"/>
                <w:lang w:bidi="bn-IN"/>
              </w:rPr>
              <w:t>4</w:t>
            </w:r>
          </w:p>
        </w:tc>
        <w:tc>
          <w:tcPr>
            <w:tcW w:w="1818" w:type="pct"/>
            <w:tcBorders>
              <w:top w:val="nil"/>
              <w:left w:val="nil"/>
              <w:bottom w:val="single" w:sz="4" w:space="0" w:color="auto"/>
              <w:right w:val="single" w:sz="4" w:space="0" w:color="auto"/>
            </w:tcBorders>
            <w:shd w:val="clear" w:color="auto" w:fill="auto"/>
            <w:vAlign w:val="center"/>
            <w:hideMark/>
          </w:tcPr>
          <w:p w14:paraId="5CBDEFDA" w14:textId="77777777" w:rsidR="00005C2B" w:rsidRPr="00422A63" w:rsidRDefault="00005C2B" w:rsidP="007F75E5">
            <w:pPr>
              <w:spacing w:after="0" w:line="240" w:lineRule="auto"/>
              <w:contextualSpacing/>
              <w:jc w:val="both"/>
              <w:rPr>
                <w:rFonts w:ascii="Arial" w:hAnsi="Arial" w:cs="Arial"/>
                <w:color w:val="000000"/>
                <w:sz w:val="20"/>
                <w:szCs w:val="20"/>
                <w:lang w:bidi="bn-IN"/>
              </w:rPr>
            </w:pPr>
            <w:r w:rsidRPr="00422A63">
              <w:rPr>
                <w:rFonts w:ascii="Arial" w:hAnsi="Arial" w:cs="Arial"/>
                <w:color w:val="000000"/>
                <w:sz w:val="20"/>
                <w:szCs w:val="20"/>
                <w:lang w:bidi="bn-IN"/>
              </w:rPr>
              <w:t>For missing data on any document along the chain, a note with the reason should be attached</w:t>
            </w:r>
          </w:p>
        </w:tc>
        <w:tc>
          <w:tcPr>
            <w:tcW w:w="2048" w:type="pct"/>
            <w:tcBorders>
              <w:top w:val="nil"/>
              <w:left w:val="nil"/>
              <w:bottom w:val="single" w:sz="4" w:space="0" w:color="auto"/>
              <w:right w:val="single" w:sz="4" w:space="0" w:color="auto"/>
            </w:tcBorders>
            <w:shd w:val="clear" w:color="auto" w:fill="auto"/>
            <w:vAlign w:val="center"/>
            <w:hideMark/>
          </w:tcPr>
          <w:p w14:paraId="7DA75962" w14:textId="77777777" w:rsidR="00005C2B" w:rsidRPr="00902015" w:rsidRDefault="00005C2B" w:rsidP="007F75E5">
            <w:pPr>
              <w:spacing w:after="0" w:line="240" w:lineRule="auto"/>
              <w:jc w:val="both"/>
              <w:rPr>
                <w:rFonts w:ascii="Arial" w:hAnsi="Arial" w:cs="Arial"/>
                <w:iCs/>
                <w:sz w:val="20"/>
                <w:szCs w:val="20"/>
                <w:lang w:bidi="bn-IN"/>
              </w:rPr>
            </w:pPr>
            <w:r w:rsidRPr="00902015">
              <w:rPr>
                <w:rFonts w:ascii="Arial" w:hAnsi="Arial" w:cs="Arial"/>
                <w:iCs/>
                <w:sz w:val="20"/>
                <w:szCs w:val="20"/>
                <w:lang w:bidi="bn-IN"/>
              </w:rPr>
              <w:t>Notes will be placed where applicable, for any missing data</w:t>
            </w:r>
          </w:p>
        </w:tc>
        <w:tc>
          <w:tcPr>
            <w:tcW w:w="605" w:type="pct"/>
            <w:tcBorders>
              <w:top w:val="nil"/>
              <w:left w:val="nil"/>
              <w:bottom w:val="single" w:sz="4" w:space="0" w:color="auto"/>
              <w:right w:val="single" w:sz="4" w:space="0" w:color="auto"/>
            </w:tcBorders>
            <w:shd w:val="clear" w:color="auto" w:fill="auto"/>
            <w:vAlign w:val="center"/>
            <w:hideMark/>
          </w:tcPr>
          <w:p w14:paraId="181CF79F" w14:textId="2FC5335F" w:rsidR="00005C2B" w:rsidRPr="00902015" w:rsidRDefault="00005C2B" w:rsidP="005F717E">
            <w:pPr>
              <w:spacing w:after="0" w:line="240" w:lineRule="auto"/>
              <w:jc w:val="center"/>
              <w:rPr>
                <w:rFonts w:ascii="Arial" w:hAnsi="Arial" w:cs="Arial"/>
                <w:iCs/>
                <w:sz w:val="20"/>
                <w:szCs w:val="20"/>
                <w:lang w:bidi="bn-IN"/>
              </w:rPr>
            </w:pPr>
            <w:r w:rsidRPr="00902015">
              <w:rPr>
                <w:rFonts w:ascii="Arial" w:hAnsi="Arial" w:cs="Arial"/>
                <w:iCs/>
                <w:sz w:val="20"/>
                <w:szCs w:val="20"/>
                <w:lang w:bidi="bn-IN"/>
              </w:rPr>
              <w:t>During data reporting</w:t>
            </w:r>
          </w:p>
        </w:tc>
      </w:tr>
      <w:tr w:rsidR="00005C2B" w:rsidRPr="00422A63" w14:paraId="43C921DA" w14:textId="77777777" w:rsidTr="00A27997">
        <w:trPr>
          <w:trHeight w:val="3350"/>
        </w:trPr>
        <w:tc>
          <w:tcPr>
            <w:tcW w:w="529" w:type="pct"/>
            <w:tcBorders>
              <w:top w:val="nil"/>
              <w:left w:val="single" w:sz="4" w:space="0" w:color="auto"/>
              <w:bottom w:val="single" w:sz="4" w:space="0" w:color="auto"/>
              <w:right w:val="single" w:sz="4" w:space="0" w:color="auto"/>
            </w:tcBorders>
            <w:shd w:val="clear" w:color="auto" w:fill="auto"/>
            <w:noWrap/>
            <w:vAlign w:val="center"/>
            <w:hideMark/>
          </w:tcPr>
          <w:p w14:paraId="7C757BBA" w14:textId="77777777" w:rsidR="00005C2B" w:rsidRPr="00422A63" w:rsidRDefault="00005C2B" w:rsidP="005F717E">
            <w:pPr>
              <w:spacing w:after="0" w:line="240" w:lineRule="auto"/>
              <w:jc w:val="center"/>
              <w:rPr>
                <w:rFonts w:ascii="Arial" w:hAnsi="Arial" w:cs="Arial"/>
                <w:color w:val="000000"/>
                <w:sz w:val="20"/>
                <w:szCs w:val="20"/>
                <w:lang w:bidi="bn-IN"/>
              </w:rPr>
            </w:pPr>
            <w:r w:rsidRPr="00422A63">
              <w:rPr>
                <w:rFonts w:ascii="Arial" w:hAnsi="Arial" w:cs="Arial"/>
                <w:color w:val="000000"/>
                <w:sz w:val="20"/>
                <w:szCs w:val="20"/>
                <w:lang w:bidi="bn-IN"/>
              </w:rPr>
              <w:t>5</w:t>
            </w:r>
          </w:p>
        </w:tc>
        <w:tc>
          <w:tcPr>
            <w:tcW w:w="1818" w:type="pct"/>
            <w:tcBorders>
              <w:top w:val="nil"/>
              <w:left w:val="nil"/>
              <w:bottom w:val="single" w:sz="4" w:space="0" w:color="auto"/>
              <w:right w:val="single" w:sz="4" w:space="0" w:color="auto"/>
            </w:tcBorders>
            <w:shd w:val="clear" w:color="auto" w:fill="auto"/>
            <w:vAlign w:val="center"/>
            <w:hideMark/>
          </w:tcPr>
          <w:p w14:paraId="421889D4" w14:textId="77777777" w:rsidR="00005C2B" w:rsidRPr="00422A63" w:rsidRDefault="00005C2B" w:rsidP="007F75E5">
            <w:pPr>
              <w:spacing w:after="0" w:line="240" w:lineRule="auto"/>
              <w:contextualSpacing/>
              <w:jc w:val="both"/>
              <w:rPr>
                <w:rFonts w:ascii="Arial" w:hAnsi="Arial" w:cs="Arial"/>
                <w:color w:val="000000"/>
                <w:sz w:val="20"/>
                <w:szCs w:val="20"/>
                <w:lang w:bidi="bn-IN"/>
              </w:rPr>
            </w:pPr>
            <w:r w:rsidRPr="00422A63">
              <w:rPr>
                <w:rFonts w:ascii="Arial" w:hAnsi="Arial" w:cs="Arial"/>
                <w:color w:val="000000"/>
                <w:sz w:val="20"/>
                <w:szCs w:val="20"/>
                <w:lang w:bidi="bn-IN"/>
              </w:rPr>
              <w:t>Notes should be attached with definitions of indicators to ensure clarity (i.e. what counts as support to PACE school) or rectify previous reporting (i.e. Output Indicator 3.1 on climate change is reported by the number of students in all BEP primary schools, whereas it will be only the students in primary schools of 41 climate vulnerable districts)</w:t>
            </w:r>
          </w:p>
        </w:tc>
        <w:tc>
          <w:tcPr>
            <w:tcW w:w="2048" w:type="pct"/>
            <w:tcBorders>
              <w:top w:val="nil"/>
              <w:left w:val="nil"/>
              <w:bottom w:val="single" w:sz="4" w:space="0" w:color="auto"/>
              <w:right w:val="single" w:sz="4" w:space="0" w:color="auto"/>
            </w:tcBorders>
            <w:shd w:val="clear" w:color="auto" w:fill="auto"/>
            <w:vAlign w:val="center"/>
            <w:hideMark/>
          </w:tcPr>
          <w:p w14:paraId="426C5C36" w14:textId="567F4904" w:rsidR="00005C2B" w:rsidRPr="00902015" w:rsidRDefault="00005C2B" w:rsidP="007F75E5">
            <w:pPr>
              <w:spacing w:after="0" w:line="240" w:lineRule="auto"/>
              <w:jc w:val="both"/>
              <w:rPr>
                <w:rFonts w:ascii="Arial" w:hAnsi="Arial" w:cs="Arial"/>
                <w:iCs/>
                <w:sz w:val="20"/>
                <w:szCs w:val="20"/>
                <w:lang w:bidi="bn-IN"/>
              </w:rPr>
            </w:pPr>
            <w:r w:rsidRPr="00902015">
              <w:rPr>
                <w:rFonts w:ascii="Arial" w:hAnsi="Arial" w:cs="Arial"/>
                <w:iCs/>
                <w:sz w:val="20"/>
                <w:szCs w:val="20"/>
                <w:lang w:bidi="bn-IN"/>
              </w:rPr>
              <w:t>Notes on PACE school “supported” will be prepared for further clarification of earlier definition.</w:t>
            </w:r>
          </w:p>
          <w:p w14:paraId="521A676C" w14:textId="77777777" w:rsidR="00005C2B" w:rsidRPr="00902015" w:rsidRDefault="00005C2B" w:rsidP="007F75E5">
            <w:pPr>
              <w:spacing w:after="0" w:line="240" w:lineRule="auto"/>
              <w:jc w:val="both"/>
              <w:rPr>
                <w:rFonts w:ascii="Arial" w:hAnsi="Arial" w:cs="Arial"/>
                <w:iCs/>
                <w:sz w:val="20"/>
                <w:szCs w:val="20"/>
                <w:lang w:bidi="bn-IN"/>
              </w:rPr>
            </w:pPr>
          </w:p>
          <w:p w14:paraId="59FE71F9" w14:textId="77777777" w:rsidR="00005C2B" w:rsidRPr="00902015" w:rsidRDefault="00005C2B" w:rsidP="007F75E5">
            <w:pPr>
              <w:spacing w:after="0" w:line="240" w:lineRule="auto"/>
              <w:jc w:val="both"/>
              <w:rPr>
                <w:rFonts w:ascii="Arial" w:hAnsi="Arial" w:cs="Arial"/>
                <w:iCs/>
                <w:sz w:val="20"/>
                <w:szCs w:val="20"/>
                <w:lang w:bidi="bn-IN"/>
              </w:rPr>
            </w:pPr>
            <w:r w:rsidRPr="00902015">
              <w:rPr>
                <w:rFonts w:ascii="Arial" w:hAnsi="Arial" w:cs="Arial"/>
                <w:iCs/>
                <w:sz w:val="20"/>
                <w:szCs w:val="20"/>
                <w:lang w:bidi="bn-IN"/>
              </w:rPr>
              <w:t>However, output indicator 3.1 and outcome 4.1 on climate change related issue (BEP part) has already been revised and shared with CCD.</w:t>
            </w:r>
          </w:p>
        </w:tc>
        <w:tc>
          <w:tcPr>
            <w:tcW w:w="605" w:type="pct"/>
            <w:tcBorders>
              <w:top w:val="nil"/>
              <w:left w:val="nil"/>
              <w:bottom w:val="single" w:sz="4" w:space="0" w:color="auto"/>
              <w:right w:val="single" w:sz="4" w:space="0" w:color="auto"/>
            </w:tcBorders>
            <w:shd w:val="clear" w:color="auto" w:fill="auto"/>
            <w:vAlign w:val="center"/>
            <w:hideMark/>
          </w:tcPr>
          <w:p w14:paraId="68A1AA13" w14:textId="77777777" w:rsidR="007F75E5" w:rsidRDefault="00005C2B" w:rsidP="005F717E">
            <w:pPr>
              <w:spacing w:after="0" w:line="240" w:lineRule="auto"/>
              <w:jc w:val="center"/>
              <w:rPr>
                <w:rFonts w:ascii="Arial" w:hAnsi="Arial" w:cs="Arial"/>
                <w:iCs/>
                <w:sz w:val="20"/>
                <w:szCs w:val="20"/>
                <w:lang w:bidi="bn-IN"/>
              </w:rPr>
            </w:pPr>
            <w:r w:rsidRPr="00902015">
              <w:rPr>
                <w:rFonts w:ascii="Arial" w:hAnsi="Arial" w:cs="Arial"/>
                <w:iCs/>
                <w:sz w:val="20"/>
                <w:szCs w:val="20"/>
                <w:lang w:bidi="bn-IN"/>
              </w:rPr>
              <w:t>Feb</w:t>
            </w:r>
            <w:r w:rsidR="007F75E5">
              <w:rPr>
                <w:rFonts w:ascii="Arial" w:hAnsi="Arial" w:cs="Arial"/>
                <w:iCs/>
                <w:sz w:val="20"/>
                <w:szCs w:val="20"/>
                <w:lang w:bidi="bn-IN"/>
              </w:rPr>
              <w:t>-Mar</w:t>
            </w:r>
          </w:p>
          <w:p w14:paraId="11675233" w14:textId="1FE5E0EF" w:rsidR="00005C2B" w:rsidRPr="00902015" w:rsidRDefault="00005C2B" w:rsidP="005F717E">
            <w:pPr>
              <w:spacing w:after="0" w:line="240" w:lineRule="auto"/>
              <w:jc w:val="center"/>
              <w:rPr>
                <w:rFonts w:ascii="Arial" w:hAnsi="Arial" w:cs="Arial"/>
                <w:iCs/>
                <w:sz w:val="20"/>
                <w:szCs w:val="20"/>
                <w:lang w:bidi="bn-IN"/>
              </w:rPr>
            </w:pPr>
            <w:r w:rsidRPr="00902015">
              <w:rPr>
                <w:rFonts w:ascii="Arial" w:hAnsi="Arial" w:cs="Arial"/>
                <w:iCs/>
                <w:sz w:val="20"/>
                <w:szCs w:val="20"/>
                <w:lang w:bidi="bn-IN"/>
              </w:rPr>
              <w:t>2020</w:t>
            </w:r>
          </w:p>
        </w:tc>
      </w:tr>
      <w:tr w:rsidR="00005C2B" w:rsidRPr="00422A63" w14:paraId="04D93376" w14:textId="77777777" w:rsidTr="007F75E5">
        <w:trPr>
          <w:trHeight w:val="647"/>
        </w:trPr>
        <w:tc>
          <w:tcPr>
            <w:tcW w:w="529" w:type="pct"/>
            <w:tcBorders>
              <w:top w:val="nil"/>
              <w:left w:val="single" w:sz="4" w:space="0" w:color="auto"/>
              <w:bottom w:val="single" w:sz="4" w:space="0" w:color="auto"/>
              <w:right w:val="single" w:sz="4" w:space="0" w:color="auto"/>
            </w:tcBorders>
            <w:shd w:val="clear" w:color="auto" w:fill="auto"/>
            <w:noWrap/>
            <w:vAlign w:val="center"/>
            <w:hideMark/>
          </w:tcPr>
          <w:p w14:paraId="1624924C" w14:textId="77777777" w:rsidR="00005C2B" w:rsidRPr="00422A63" w:rsidRDefault="00005C2B" w:rsidP="005F717E">
            <w:pPr>
              <w:spacing w:after="0" w:line="240" w:lineRule="auto"/>
              <w:jc w:val="center"/>
              <w:rPr>
                <w:rFonts w:ascii="Arial" w:hAnsi="Arial" w:cs="Arial"/>
                <w:color w:val="000000"/>
                <w:sz w:val="20"/>
                <w:szCs w:val="20"/>
                <w:lang w:bidi="bn-IN"/>
              </w:rPr>
            </w:pPr>
            <w:r w:rsidRPr="00422A63">
              <w:rPr>
                <w:rFonts w:ascii="Arial" w:hAnsi="Arial" w:cs="Arial"/>
                <w:color w:val="000000"/>
                <w:sz w:val="20"/>
                <w:szCs w:val="20"/>
                <w:lang w:bidi="bn-IN"/>
              </w:rPr>
              <w:lastRenderedPageBreak/>
              <w:t>6</w:t>
            </w:r>
          </w:p>
        </w:tc>
        <w:tc>
          <w:tcPr>
            <w:tcW w:w="1818" w:type="pct"/>
            <w:tcBorders>
              <w:top w:val="nil"/>
              <w:left w:val="nil"/>
              <w:bottom w:val="single" w:sz="4" w:space="0" w:color="auto"/>
              <w:right w:val="single" w:sz="4" w:space="0" w:color="auto"/>
            </w:tcBorders>
            <w:shd w:val="clear" w:color="auto" w:fill="auto"/>
            <w:vAlign w:val="center"/>
            <w:hideMark/>
          </w:tcPr>
          <w:p w14:paraId="140D28E1" w14:textId="77777777" w:rsidR="00005C2B" w:rsidRPr="00422A63" w:rsidRDefault="00005C2B" w:rsidP="007F75E5">
            <w:pPr>
              <w:spacing w:after="0" w:line="240" w:lineRule="auto"/>
              <w:contextualSpacing/>
              <w:jc w:val="both"/>
              <w:rPr>
                <w:rFonts w:ascii="Arial" w:hAnsi="Arial" w:cs="Arial"/>
                <w:color w:val="000000"/>
                <w:sz w:val="20"/>
                <w:szCs w:val="20"/>
                <w:lang w:bidi="bn-IN"/>
              </w:rPr>
            </w:pPr>
            <w:r w:rsidRPr="00422A63">
              <w:rPr>
                <w:rFonts w:ascii="Arial" w:hAnsi="Arial" w:cs="Arial"/>
                <w:color w:val="000000"/>
                <w:sz w:val="20"/>
                <w:szCs w:val="20"/>
                <w:lang w:bidi="bn-IN"/>
              </w:rPr>
              <w:t>Scientific method (i.e. Washington group of questions) of disability measurement should be used to identify and enroll the children with disability</w:t>
            </w:r>
          </w:p>
        </w:tc>
        <w:tc>
          <w:tcPr>
            <w:tcW w:w="2048" w:type="pct"/>
            <w:tcBorders>
              <w:top w:val="nil"/>
              <w:left w:val="nil"/>
              <w:bottom w:val="single" w:sz="4" w:space="0" w:color="auto"/>
              <w:right w:val="single" w:sz="4" w:space="0" w:color="auto"/>
            </w:tcBorders>
            <w:shd w:val="clear" w:color="auto" w:fill="auto"/>
            <w:vAlign w:val="center"/>
            <w:hideMark/>
          </w:tcPr>
          <w:p w14:paraId="57E60D37" w14:textId="684F96F6" w:rsidR="00005C2B" w:rsidRPr="00902015" w:rsidRDefault="00005C2B" w:rsidP="007F75E5">
            <w:pPr>
              <w:spacing w:after="0" w:line="240" w:lineRule="auto"/>
              <w:jc w:val="both"/>
              <w:rPr>
                <w:rFonts w:ascii="Arial" w:hAnsi="Arial" w:cs="Arial"/>
                <w:iCs/>
                <w:sz w:val="20"/>
                <w:szCs w:val="20"/>
                <w:lang w:bidi="bn-IN"/>
              </w:rPr>
            </w:pPr>
            <w:r w:rsidRPr="00902015">
              <w:rPr>
                <w:rFonts w:ascii="Arial" w:hAnsi="Arial" w:cs="Arial"/>
                <w:iCs/>
                <w:sz w:val="20"/>
                <w:szCs w:val="20"/>
                <w:lang w:bidi="bn-IN"/>
              </w:rPr>
              <w:t xml:space="preserve">BEP field staff follows the guideline (prepared in </w:t>
            </w:r>
            <w:r w:rsidR="00A27997">
              <w:rPr>
                <w:rFonts w:ascii="Arial" w:hAnsi="Arial" w:cs="Arial"/>
                <w:iCs/>
                <w:sz w:val="20"/>
                <w:szCs w:val="20"/>
                <w:lang w:bidi="bn-IN"/>
              </w:rPr>
              <w:t>Bengali</w:t>
            </w:r>
            <w:r w:rsidRPr="00902015">
              <w:rPr>
                <w:rFonts w:ascii="Arial" w:hAnsi="Arial" w:cs="Arial"/>
                <w:iCs/>
                <w:sz w:val="20"/>
                <w:szCs w:val="20"/>
                <w:lang w:bidi="bn-IN"/>
              </w:rPr>
              <w:t>: “Disability guidebook for staff”) to identify the children with disabilities which covers the “Washington group of questions” too.</w:t>
            </w:r>
          </w:p>
          <w:p w14:paraId="3673AA09" w14:textId="7BCEB636" w:rsidR="00005C2B" w:rsidRPr="00902015" w:rsidRDefault="00005C2B" w:rsidP="007F75E5">
            <w:pPr>
              <w:spacing w:after="0" w:line="240" w:lineRule="auto"/>
              <w:jc w:val="both"/>
              <w:rPr>
                <w:rFonts w:ascii="Arial" w:hAnsi="Arial" w:cs="Arial"/>
                <w:iCs/>
                <w:sz w:val="20"/>
                <w:szCs w:val="20"/>
                <w:lang w:bidi="bn-IN"/>
              </w:rPr>
            </w:pPr>
            <w:r w:rsidRPr="00902015">
              <w:rPr>
                <w:rFonts w:ascii="Arial" w:hAnsi="Arial" w:cs="Arial"/>
                <w:iCs/>
                <w:sz w:val="20"/>
                <w:szCs w:val="20"/>
                <w:lang w:bidi="bn-IN"/>
              </w:rPr>
              <w:t>BEP will give additional training to the field staff for identifying the appropriate children with disabilities.</w:t>
            </w:r>
          </w:p>
        </w:tc>
        <w:tc>
          <w:tcPr>
            <w:tcW w:w="605" w:type="pct"/>
            <w:tcBorders>
              <w:top w:val="nil"/>
              <w:left w:val="nil"/>
              <w:bottom w:val="single" w:sz="4" w:space="0" w:color="auto"/>
              <w:right w:val="single" w:sz="4" w:space="0" w:color="auto"/>
            </w:tcBorders>
            <w:shd w:val="clear" w:color="auto" w:fill="auto"/>
            <w:vAlign w:val="center"/>
            <w:hideMark/>
          </w:tcPr>
          <w:p w14:paraId="7D8DD6C1" w14:textId="77777777" w:rsidR="00005C2B" w:rsidRDefault="00005C2B" w:rsidP="005F717E">
            <w:pPr>
              <w:spacing w:after="0" w:line="240" w:lineRule="auto"/>
              <w:jc w:val="center"/>
              <w:rPr>
                <w:rFonts w:ascii="Arial" w:hAnsi="Arial" w:cs="Arial"/>
                <w:iCs/>
                <w:sz w:val="20"/>
                <w:szCs w:val="20"/>
                <w:lang w:bidi="bn-IN"/>
              </w:rPr>
            </w:pPr>
            <w:r w:rsidRPr="00902015">
              <w:rPr>
                <w:rFonts w:ascii="Arial" w:hAnsi="Arial" w:cs="Arial"/>
                <w:iCs/>
                <w:sz w:val="20"/>
                <w:szCs w:val="20"/>
                <w:lang w:bidi="bn-IN"/>
              </w:rPr>
              <w:t>Mar</w:t>
            </w:r>
            <w:r w:rsidR="007F75E5">
              <w:rPr>
                <w:rFonts w:ascii="Arial" w:hAnsi="Arial" w:cs="Arial"/>
                <w:iCs/>
                <w:sz w:val="20"/>
                <w:szCs w:val="20"/>
                <w:lang w:bidi="bn-IN"/>
              </w:rPr>
              <w:t>-</w:t>
            </w:r>
            <w:r w:rsidRPr="00902015">
              <w:rPr>
                <w:rFonts w:ascii="Arial" w:hAnsi="Arial" w:cs="Arial"/>
                <w:iCs/>
                <w:sz w:val="20"/>
                <w:szCs w:val="20"/>
                <w:lang w:bidi="bn-IN"/>
              </w:rPr>
              <w:t>Dec</w:t>
            </w:r>
          </w:p>
          <w:p w14:paraId="0E4EECA5" w14:textId="7825E17A" w:rsidR="007F75E5" w:rsidRPr="00902015" w:rsidRDefault="007F75E5" w:rsidP="005F717E">
            <w:pPr>
              <w:spacing w:after="0" w:line="240" w:lineRule="auto"/>
              <w:jc w:val="center"/>
              <w:rPr>
                <w:rFonts w:ascii="Arial" w:hAnsi="Arial" w:cs="Arial"/>
                <w:iCs/>
                <w:sz w:val="20"/>
                <w:szCs w:val="20"/>
                <w:lang w:bidi="bn-IN"/>
              </w:rPr>
            </w:pPr>
            <w:r>
              <w:rPr>
                <w:rFonts w:ascii="Arial" w:hAnsi="Arial" w:cs="Arial"/>
                <w:iCs/>
                <w:sz w:val="20"/>
                <w:szCs w:val="20"/>
                <w:lang w:bidi="bn-IN"/>
              </w:rPr>
              <w:t>2020</w:t>
            </w:r>
          </w:p>
        </w:tc>
      </w:tr>
      <w:tr w:rsidR="00005C2B" w:rsidRPr="00422A63" w14:paraId="548385C5" w14:textId="77777777" w:rsidTr="007F75E5">
        <w:trPr>
          <w:trHeight w:val="370"/>
        </w:trPr>
        <w:tc>
          <w:tcPr>
            <w:tcW w:w="529" w:type="pct"/>
            <w:tcBorders>
              <w:top w:val="nil"/>
              <w:left w:val="single" w:sz="4" w:space="0" w:color="auto"/>
              <w:bottom w:val="single" w:sz="4" w:space="0" w:color="auto"/>
              <w:right w:val="single" w:sz="4" w:space="0" w:color="auto"/>
            </w:tcBorders>
            <w:shd w:val="clear" w:color="auto" w:fill="auto"/>
            <w:noWrap/>
            <w:vAlign w:val="center"/>
            <w:hideMark/>
          </w:tcPr>
          <w:p w14:paraId="1B97EE37" w14:textId="77777777" w:rsidR="00005C2B" w:rsidRPr="00422A63" w:rsidRDefault="00005C2B" w:rsidP="005F717E">
            <w:pPr>
              <w:spacing w:after="0" w:line="240" w:lineRule="auto"/>
              <w:jc w:val="center"/>
              <w:rPr>
                <w:rFonts w:ascii="Arial" w:hAnsi="Arial" w:cs="Arial"/>
                <w:color w:val="000000"/>
                <w:sz w:val="20"/>
                <w:szCs w:val="20"/>
                <w:lang w:bidi="bn-IN"/>
              </w:rPr>
            </w:pPr>
            <w:r w:rsidRPr="00422A63">
              <w:rPr>
                <w:rFonts w:ascii="Arial" w:hAnsi="Arial" w:cs="Arial"/>
                <w:color w:val="000000"/>
                <w:sz w:val="20"/>
                <w:szCs w:val="20"/>
                <w:lang w:bidi="bn-IN"/>
              </w:rPr>
              <w:t>7</w:t>
            </w:r>
          </w:p>
        </w:tc>
        <w:tc>
          <w:tcPr>
            <w:tcW w:w="1818" w:type="pct"/>
            <w:tcBorders>
              <w:top w:val="nil"/>
              <w:left w:val="nil"/>
              <w:bottom w:val="single" w:sz="4" w:space="0" w:color="auto"/>
              <w:right w:val="single" w:sz="4" w:space="0" w:color="auto"/>
            </w:tcBorders>
            <w:shd w:val="clear" w:color="auto" w:fill="auto"/>
            <w:vAlign w:val="center"/>
            <w:hideMark/>
          </w:tcPr>
          <w:p w14:paraId="2E9A7E3C" w14:textId="77777777" w:rsidR="00005C2B" w:rsidRPr="00422A63" w:rsidRDefault="00005C2B" w:rsidP="007F75E5">
            <w:pPr>
              <w:spacing w:after="0" w:line="240" w:lineRule="auto"/>
              <w:contextualSpacing/>
              <w:jc w:val="both"/>
              <w:rPr>
                <w:rFonts w:ascii="Arial" w:hAnsi="Arial" w:cs="Arial"/>
                <w:color w:val="000000"/>
                <w:sz w:val="20"/>
                <w:szCs w:val="20"/>
                <w:lang w:bidi="bn-IN"/>
              </w:rPr>
            </w:pPr>
            <w:r w:rsidRPr="00422A63">
              <w:rPr>
                <w:rFonts w:ascii="Arial" w:hAnsi="Arial" w:cs="Arial"/>
                <w:color w:val="000000"/>
                <w:sz w:val="20"/>
                <w:szCs w:val="20"/>
                <w:lang w:bidi="bn-IN"/>
              </w:rPr>
              <w:t>School opening guideline (i.e. materials, school dimensions, teachers’ qualification) should be updated and readily available</w:t>
            </w:r>
          </w:p>
        </w:tc>
        <w:tc>
          <w:tcPr>
            <w:tcW w:w="2048" w:type="pct"/>
            <w:tcBorders>
              <w:top w:val="nil"/>
              <w:left w:val="nil"/>
              <w:bottom w:val="single" w:sz="4" w:space="0" w:color="auto"/>
              <w:right w:val="single" w:sz="4" w:space="0" w:color="auto"/>
            </w:tcBorders>
            <w:shd w:val="clear" w:color="auto" w:fill="auto"/>
            <w:vAlign w:val="center"/>
            <w:hideMark/>
          </w:tcPr>
          <w:p w14:paraId="5859E77F" w14:textId="44311E11" w:rsidR="00005C2B" w:rsidRPr="00902015" w:rsidRDefault="00005C2B" w:rsidP="007F75E5">
            <w:pPr>
              <w:spacing w:after="0" w:line="240" w:lineRule="auto"/>
              <w:jc w:val="both"/>
              <w:rPr>
                <w:rFonts w:ascii="Arial" w:hAnsi="Arial" w:cs="Arial"/>
                <w:iCs/>
                <w:sz w:val="20"/>
                <w:szCs w:val="20"/>
                <w:lang w:bidi="bn-IN"/>
              </w:rPr>
            </w:pPr>
            <w:r w:rsidRPr="00902015">
              <w:rPr>
                <w:rFonts w:ascii="Arial" w:hAnsi="Arial" w:cs="Arial"/>
                <w:iCs/>
                <w:sz w:val="20"/>
                <w:szCs w:val="20"/>
                <w:lang w:bidi="bn-IN"/>
              </w:rPr>
              <w:t>BEP revises school opening guideline each year and send it to field offices, which is readily available at field managers as well as HO.</w:t>
            </w:r>
          </w:p>
          <w:p w14:paraId="0C12E69B" w14:textId="7694280D" w:rsidR="00005C2B" w:rsidRPr="00902015" w:rsidRDefault="00005C2B" w:rsidP="007F75E5">
            <w:pPr>
              <w:spacing w:after="0" w:line="240" w:lineRule="auto"/>
              <w:jc w:val="both"/>
              <w:rPr>
                <w:rFonts w:ascii="Arial" w:hAnsi="Arial" w:cs="Arial"/>
                <w:iCs/>
                <w:sz w:val="20"/>
                <w:szCs w:val="20"/>
                <w:lang w:bidi="bn-IN"/>
              </w:rPr>
            </w:pPr>
            <w:r w:rsidRPr="00902015">
              <w:rPr>
                <w:rFonts w:ascii="Arial" w:hAnsi="Arial" w:cs="Arial"/>
                <w:iCs/>
                <w:sz w:val="20"/>
                <w:szCs w:val="20"/>
                <w:lang w:bidi="bn-IN"/>
              </w:rPr>
              <w:t>However, BEP has plans to revise its PO manual, named “Dorpon”, updating all aspects related to school opening and school operation.</w:t>
            </w:r>
          </w:p>
        </w:tc>
        <w:tc>
          <w:tcPr>
            <w:tcW w:w="605" w:type="pct"/>
            <w:tcBorders>
              <w:top w:val="nil"/>
              <w:left w:val="nil"/>
              <w:bottom w:val="single" w:sz="4" w:space="0" w:color="auto"/>
              <w:right w:val="single" w:sz="4" w:space="0" w:color="auto"/>
            </w:tcBorders>
            <w:shd w:val="clear" w:color="auto" w:fill="auto"/>
            <w:vAlign w:val="center"/>
            <w:hideMark/>
          </w:tcPr>
          <w:p w14:paraId="767FBDC9" w14:textId="77777777" w:rsidR="00005C2B" w:rsidRDefault="00005C2B" w:rsidP="005F717E">
            <w:pPr>
              <w:spacing w:after="0" w:line="240" w:lineRule="auto"/>
              <w:jc w:val="center"/>
              <w:rPr>
                <w:rFonts w:ascii="Arial" w:hAnsi="Arial" w:cs="Arial"/>
                <w:iCs/>
                <w:sz w:val="20"/>
                <w:szCs w:val="20"/>
                <w:lang w:bidi="bn-IN"/>
              </w:rPr>
            </w:pPr>
            <w:r w:rsidRPr="00902015">
              <w:rPr>
                <w:rFonts w:ascii="Arial" w:hAnsi="Arial" w:cs="Arial"/>
                <w:iCs/>
                <w:sz w:val="20"/>
                <w:szCs w:val="20"/>
                <w:lang w:bidi="bn-IN"/>
              </w:rPr>
              <w:t>Apr</w:t>
            </w:r>
            <w:r w:rsidR="007F75E5">
              <w:rPr>
                <w:rFonts w:ascii="Arial" w:hAnsi="Arial" w:cs="Arial"/>
                <w:iCs/>
                <w:sz w:val="20"/>
                <w:szCs w:val="20"/>
                <w:lang w:bidi="bn-IN"/>
              </w:rPr>
              <w:t>-</w:t>
            </w:r>
            <w:r w:rsidRPr="00902015">
              <w:rPr>
                <w:rFonts w:ascii="Arial" w:hAnsi="Arial" w:cs="Arial"/>
                <w:iCs/>
                <w:sz w:val="20"/>
                <w:szCs w:val="20"/>
                <w:lang w:bidi="bn-IN"/>
              </w:rPr>
              <w:t>Sep</w:t>
            </w:r>
          </w:p>
          <w:p w14:paraId="4C257843" w14:textId="638C5DA3" w:rsidR="007F75E5" w:rsidRPr="00902015" w:rsidRDefault="007F75E5" w:rsidP="005F717E">
            <w:pPr>
              <w:spacing w:after="0" w:line="240" w:lineRule="auto"/>
              <w:jc w:val="center"/>
              <w:rPr>
                <w:rFonts w:ascii="Arial" w:hAnsi="Arial" w:cs="Arial"/>
                <w:iCs/>
                <w:sz w:val="20"/>
                <w:szCs w:val="20"/>
                <w:lang w:bidi="bn-IN"/>
              </w:rPr>
            </w:pPr>
            <w:r>
              <w:rPr>
                <w:rFonts w:ascii="Arial" w:hAnsi="Arial" w:cs="Arial"/>
                <w:iCs/>
                <w:sz w:val="20"/>
                <w:szCs w:val="20"/>
                <w:lang w:bidi="bn-IN"/>
              </w:rPr>
              <w:t>2020</w:t>
            </w:r>
          </w:p>
        </w:tc>
      </w:tr>
      <w:tr w:rsidR="00005C2B" w:rsidRPr="00422A63" w14:paraId="71F6736B" w14:textId="77777777" w:rsidTr="007F75E5">
        <w:trPr>
          <w:trHeight w:val="70"/>
        </w:trPr>
        <w:tc>
          <w:tcPr>
            <w:tcW w:w="529" w:type="pct"/>
            <w:tcBorders>
              <w:top w:val="nil"/>
              <w:left w:val="single" w:sz="4" w:space="0" w:color="auto"/>
              <w:bottom w:val="single" w:sz="4" w:space="0" w:color="auto"/>
              <w:right w:val="single" w:sz="4" w:space="0" w:color="auto"/>
            </w:tcBorders>
            <w:shd w:val="clear" w:color="auto" w:fill="auto"/>
            <w:noWrap/>
            <w:vAlign w:val="center"/>
            <w:hideMark/>
          </w:tcPr>
          <w:p w14:paraId="54AFB1D4" w14:textId="77777777" w:rsidR="00005C2B" w:rsidRPr="00422A63" w:rsidRDefault="00005C2B" w:rsidP="005F717E">
            <w:pPr>
              <w:spacing w:after="0" w:line="240" w:lineRule="auto"/>
              <w:jc w:val="center"/>
              <w:rPr>
                <w:rFonts w:ascii="Arial" w:hAnsi="Arial" w:cs="Arial"/>
                <w:color w:val="000000"/>
                <w:sz w:val="20"/>
                <w:szCs w:val="20"/>
                <w:lang w:bidi="bn-IN"/>
              </w:rPr>
            </w:pPr>
            <w:r w:rsidRPr="00422A63">
              <w:rPr>
                <w:rFonts w:ascii="Arial" w:hAnsi="Arial" w:cs="Arial"/>
                <w:color w:val="000000"/>
                <w:sz w:val="20"/>
                <w:szCs w:val="20"/>
                <w:lang w:bidi="bn-IN"/>
              </w:rPr>
              <w:t>8</w:t>
            </w:r>
          </w:p>
        </w:tc>
        <w:tc>
          <w:tcPr>
            <w:tcW w:w="1818" w:type="pct"/>
            <w:tcBorders>
              <w:top w:val="nil"/>
              <w:left w:val="nil"/>
              <w:bottom w:val="single" w:sz="4" w:space="0" w:color="auto"/>
              <w:right w:val="single" w:sz="4" w:space="0" w:color="auto"/>
            </w:tcBorders>
            <w:shd w:val="clear" w:color="auto" w:fill="auto"/>
            <w:vAlign w:val="center"/>
            <w:hideMark/>
          </w:tcPr>
          <w:p w14:paraId="7345F4FE" w14:textId="77777777" w:rsidR="00005C2B" w:rsidRPr="00422A63" w:rsidRDefault="00005C2B" w:rsidP="007F75E5">
            <w:pPr>
              <w:spacing w:after="0" w:line="240" w:lineRule="auto"/>
              <w:contextualSpacing/>
              <w:jc w:val="both"/>
              <w:rPr>
                <w:rFonts w:ascii="Arial" w:hAnsi="Arial" w:cs="Arial"/>
                <w:color w:val="000000"/>
                <w:sz w:val="20"/>
                <w:szCs w:val="20"/>
                <w:lang w:bidi="bn-IN"/>
              </w:rPr>
            </w:pPr>
            <w:r w:rsidRPr="00422A63">
              <w:rPr>
                <w:rFonts w:ascii="Arial" w:hAnsi="Arial" w:cs="Arial"/>
                <w:color w:val="000000"/>
                <w:sz w:val="20"/>
                <w:szCs w:val="20"/>
                <w:lang w:bidi="bn-IN"/>
              </w:rPr>
              <w:t>A guideline for data collection, management, reporting and protection should be immediately finalized and disbursed in field</w:t>
            </w:r>
          </w:p>
        </w:tc>
        <w:tc>
          <w:tcPr>
            <w:tcW w:w="2048" w:type="pct"/>
            <w:tcBorders>
              <w:top w:val="nil"/>
              <w:left w:val="nil"/>
              <w:bottom w:val="single" w:sz="4" w:space="0" w:color="auto"/>
              <w:right w:val="single" w:sz="4" w:space="0" w:color="auto"/>
            </w:tcBorders>
            <w:shd w:val="clear" w:color="auto" w:fill="auto"/>
            <w:vAlign w:val="center"/>
            <w:hideMark/>
          </w:tcPr>
          <w:p w14:paraId="43CEE17C" w14:textId="2B5B541C" w:rsidR="00005C2B" w:rsidRPr="00902015" w:rsidRDefault="00005C2B" w:rsidP="007F75E5">
            <w:pPr>
              <w:spacing w:after="0" w:line="240" w:lineRule="auto"/>
              <w:jc w:val="both"/>
              <w:rPr>
                <w:rFonts w:ascii="Arial" w:hAnsi="Arial" w:cs="Arial"/>
                <w:iCs/>
                <w:sz w:val="20"/>
                <w:szCs w:val="20"/>
                <w:lang w:bidi="bn-IN"/>
              </w:rPr>
            </w:pPr>
            <w:r w:rsidRPr="00902015">
              <w:rPr>
                <w:rFonts w:ascii="Arial" w:hAnsi="Arial" w:cs="Arial"/>
                <w:iCs/>
                <w:sz w:val="20"/>
                <w:szCs w:val="20"/>
                <w:lang w:bidi="bn-IN"/>
              </w:rPr>
              <w:t>The first version of this guideline (the SOP of MIS: V1.0 - 30102019) has been shared to all regional managers for implementation in early November 2019, and to incorporate their feedbacks.</w:t>
            </w:r>
          </w:p>
          <w:p w14:paraId="77D59C81" w14:textId="69B67928" w:rsidR="00005C2B" w:rsidRPr="00902015" w:rsidRDefault="00005C2B" w:rsidP="007F75E5">
            <w:pPr>
              <w:spacing w:after="0" w:line="240" w:lineRule="auto"/>
              <w:jc w:val="both"/>
              <w:rPr>
                <w:rFonts w:ascii="Arial" w:hAnsi="Arial" w:cs="Arial"/>
                <w:iCs/>
                <w:sz w:val="20"/>
                <w:szCs w:val="20"/>
                <w:lang w:bidi="bn-IN"/>
              </w:rPr>
            </w:pPr>
            <w:r w:rsidRPr="00902015">
              <w:rPr>
                <w:rFonts w:ascii="Arial" w:hAnsi="Arial" w:cs="Arial"/>
                <w:iCs/>
                <w:sz w:val="20"/>
                <w:szCs w:val="20"/>
                <w:lang w:bidi="bn-IN"/>
              </w:rPr>
              <w:t>It will be revised once BEP receives the feedback of field managers.</w:t>
            </w:r>
          </w:p>
        </w:tc>
        <w:tc>
          <w:tcPr>
            <w:tcW w:w="605" w:type="pct"/>
            <w:tcBorders>
              <w:top w:val="nil"/>
              <w:left w:val="nil"/>
              <w:bottom w:val="single" w:sz="4" w:space="0" w:color="auto"/>
              <w:right w:val="single" w:sz="4" w:space="0" w:color="auto"/>
            </w:tcBorders>
            <w:shd w:val="clear" w:color="auto" w:fill="auto"/>
            <w:vAlign w:val="center"/>
            <w:hideMark/>
          </w:tcPr>
          <w:p w14:paraId="1B99A455" w14:textId="77777777" w:rsidR="00005C2B" w:rsidRDefault="00005C2B" w:rsidP="005F717E">
            <w:pPr>
              <w:spacing w:after="0" w:line="240" w:lineRule="auto"/>
              <w:jc w:val="center"/>
              <w:rPr>
                <w:rFonts w:ascii="Arial" w:hAnsi="Arial" w:cs="Arial"/>
                <w:iCs/>
                <w:sz w:val="20"/>
                <w:szCs w:val="20"/>
                <w:lang w:bidi="bn-IN"/>
              </w:rPr>
            </w:pPr>
            <w:r w:rsidRPr="00902015">
              <w:rPr>
                <w:rFonts w:ascii="Arial" w:hAnsi="Arial" w:cs="Arial"/>
                <w:iCs/>
                <w:sz w:val="20"/>
                <w:szCs w:val="20"/>
                <w:lang w:bidi="bn-IN"/>
              </w:rPr>
              <w:t>Apr</w:t>
            </w:r>
            <w:r w:rsidR="007F75E5">
              <w:rPr>
                <w:rFonts w:ascii="Arial" w:hAnsi="Arial" w:cs="Arial"/>
                <w:iCs/>
                <w:sz w:val="20"/>
                <w:szCs w:val="20"/>
                <w:lang w:bidi="bn-IN"/>
              </w:rPr>
              <w:t>-</w:t>
            </w:r>
            <w:r w:rsidRPr="00902015">
              <w:rPr>
                <w:rFonts w:ascii="Arial" w:hAnsi="Arial" w:cs="Arial"/>
                <w:iCs/>
                <w:sz w:val="20"/>
                <w:szCs w:val="20"/>
                <w:lang w:bidi="bn-IN"/>
              </w:rPr>
              <w:t>Sep</w:t>
            </w:r>
          </w:p>
          <w:p w14:paraId="58E20569" w14:textId="49968E22" w:rsidR="007F75E5" w:rsidRPr="00902015" w:rsidRDefault="007F75E5" w:rsidP="005F717E">
            <w:pPr>
              <w:spacing w:after="0" w:line="240" w:lineRule="auto"/>
              <w:jc w:val="center"/>
              <w:rPr>
                <w:rFonts w:ascii="Arial" w:hAnsi="Arial" w:cs="Arial"/>
                <w:iCs/>
                <w:sz w:val="20"/>
                <w:szCs w:val="20"/>
                <w:lang w:bidi="bn-IN"/>
              </w:rPr>
            </w:pPr>
            <w:r>
              <w:rPr>
                <w:rFonts w:ascii="Arial" w:hAnsi="Arial" w:cs="Arial"/>
                <w:iCs/>
                <w:sz w:val="20"/>
                <w:szCs w:val="20"/>
                <w:lang w:bidi="bn-IN"/>
              </w:rPr>
              <w:t>2020</w:t>
            </w:r>
          </w:p>
        </w:tc>
      </w:tr>
      <w:tr w:rsidR="00005C2B" w:rsidRPr="00422A63" w14:paraId="2C00DA16" w14:textId="77777777" w:rsidTr="007F75E5">
        <w:trPr>
          <w:trHeight w:val="70"/>
        </w:trPr>
        <w:tc>
          <w:tcPr>
            <w:tcW w:w="529" w:type="pct"/>
            <w:tcBorders>
              <w:top w:val="nil"/>
              <w:left w:val="single" w:sz="4" w:space="0" w:color="auto"/>
              <w:bottom w:val="single" w:sz="4" w:space="0" w:color="auto"/>
              <w:right w:val="single" w:sz="4" w:space="0" w:color="auto"/>
            </w:tcBorders>
            <w:shd w:val="clear" w:color="auto" w:fill="auto"/>
            <w:noWrap/>
            <w:vAlign w:val="center"/>
            <w:hideMark/>
          </w:tcPr>
          <w:p w14:paraId="16B6CDC1" w14:textId="77777777" w:rsidR="00005C2B" w:rsidRPr="00422A63" w:rsidRDefault="00005C2B" w:rsidP="005F717E">
            <w:pPr>
              <w:spacing w:after="0" w:line="240" w:lineRule="auto"/>
              <w:jc w:val="center"/>
              <w:rPr>
                <w:rFonts w:ascii="Arial" w:hAnsi="Arial" w:cs="Arial"/>
                <w:color w:val="000000"/>
                <w:sz w:val="20"/>
                <w:szCs w:val="20"/>
                <w:lang w:bidi="bn-IN"/>
              </w:rPr>
            </w:pPr>
            <w:r w:rsidRPr="00422A63">
              <w:rPr>
                <w:rFonts w:ascii="Arial" w:hAnsi="Arial" w:cs="Arial"/>
                <w:color w:val="000000"/>
                <w:sz w:val="20"/>
                <w:szCs w:val="20"/>
                <w:lang w:bidi="bn-IN"/>
              </w:rPr>
              <w:t>9</w:t>
            </w:r>
          </w:p>
        </w:tc>
        <w:tc>
          <w:tcPr>
            <w:tcW w:w="1818" w:type="pct"/>
            <w:tcBorders>
              <w:top w:val="nil"/>
              <w:left w:val="nil"/>
              <w:bottom w:val="single" w:sz="4" w:space="0" w:color="auto"/>
              <w:right w:val="single" w:sz="4" w:space="0" w:color="auto"/>
            </w:tcBorders>
            <w:shd w:val="clear" w:color="auto" w:fill="auto"/>
            <w:vAlign w:val="center"/>
            <w:hideMark/>
          </w:tcPr>
          <w:p w14:paraId="7E001E94" w14:textId="77777777" w:rsidR="00005C2B" w:rsidRPr="00422A63" w:rsidRDefault="00005C2B" w:rsidP="007F75E5">
            <w:pPr>
              <w:spacing w:after="0" w:line="240" w:lineRule="auto"/>
              <w:contextualSpacing/>
              <w:jc w:val="both"/>
              <w:rPr>
                <w:rFonts w:ascii="Arial" w:hAnsi="Arial" w:cs="Arial"/>
                <w:color w:val="000000"/>
                <w:sz w:val="20"/>
                <w:szCs w:val="20"/>
                <w:lang w:bidi="bn-IN"/>
              </w:rPr>
            </w:pPr>
            <w:r w:rsidRPr="00422A63">
              <w:rPr>
                <w:rFonts w:ascii="Arial" w:hAnsi="Arial" w:cs="Arial"/>
                <w:color w:val="000000"/>
                <w:sz w:val="20"/>
                <w:szCs w:val="20"/>
                <w:lang w:bidi="bn-IN"/>
              </w:rPr>
              <w:t>A guideline with data flow for different components of BEP should also be prepared for external consultants (i.e. for PACE schools there is no PO, schools directly send the numbers to the BM)</w:t>
            </w:r>
          </w:p>
        </w:tc>
        <w:tc>
          <w:tcPr>
            <w:tcW w:w="2048" w:type="pct"/>
            <w:tcBorders>
              <w:top w:val="nil"/>
              <w:left w:val="nil"/>
              <w:bottom w:val="single" w:sz="4" w:space="0" w:color="auto"/>
              <w:right w:val="single" w:sz="4" w:space="0" w:color="auto"/>
            </w:tcBorders>
            <w:shd w:val="clear" w:color="auto" w:fill="auto"/>
            <w:vAlign w:val="center"/>
            <w:hideMark/>
          </w:tcPr>
          <w:p w14:paraId="17B96DD7" w14:textId="19108C6A" w:rsidR="00005C2B" w:rsidRDefault="00005C2B" w:rsidP="007F75E5">
            <w:pPr>
              <w:spacing w:after="0" w:line="240" w:lineRule="auto"/>
              <w:jc w:val="both"/>
              <w:rPr>
                <w:rFonts w:ascii="Arial" w:hAnsi="Arial" w:cs="Arial"/>
                <w:iCs/>
                <w:sz w:val="20"/>
                <w:szCs w:val="20"/>
                <w:lang w:bidi="bn-IN"/>
              </w:rPr>
            </w:pPr>
            <w:r w:rsidRPr="00902015">
              <w:rPr>
                <w:rFonts w:ascii="Arial" w:hAnsi="Arial" w:cs="Arial"/>
                <w:iCs/>
                <w:sz w:val="20"/>
                <w:szCs w:val="20"/>
                <w:lang w:bidi="bn-IN"/>
              </w:rPr>
              <w:t>Data follow for different components of BEP has been incorporated in the guideline (MIS SOP).</w:t>
            </w:r>
          </w:p>
          <w:p w14:paraId="2AE773EF" w14:textId="77777777" w:rsidR="007F75E5" w:rsidRPr="00902015" w:rsidRDefault="007F75E5" w:rsidP="007F75E5">
            <w:pPr>
              <w:spacing w:after="0" w:line="240" w:lineRule="auto"/>
              <w:jc w:val="both"/>
              <w:rPr>
                <w:rFonts w:ascii="Arial" w:hAnsi="Arial" w:cs="Arial"/>
                <w:iCs/>
                <w:sz w:val="20"/>
                <w:szCs w:val="20"/>
                <w:lang w:bidi="bn-IN"/>
              </w:rPr>
            </w:pPr>
          </w:p>
          <w:p w14:paraId="7D7D4446" w14:textId="7AF80CD0" w:rsidR="00005C2B" w:rsidRPr="00902015" w:rsidRDefault="00005C2B" w:rsidP="007F75E5">
            <w:pPr>
              <w:spacing w:after="0" w:line="240" w:lineRule="auto"/>
              <w:jc w:val="both"/>
              <w:rPr>
                <w:rFonts w:ascii="Arial" w:hAnsi="Arial" w:cs="Arial"/>
                <w:iCs/>
                <w:sz w:val="20"/>
                <w:szCs w:val="20"/>
                <w:lang w:bidi="bn-IN"/>
              </w:rPr>
            </w:pPr>
            <w:r w:rsidRPr="00902015">
              <w:rPr>
                <w:rFonts w:ascii="Arial" w:hAnsi="Arial" w:cs="Arial"/>
                <w:iCs/>
                <w:sz w:val="20"/>
                <w:szCs w:val="20"/>
                <w:lang w:bidi="bn-IN"/>
              </w:rPr>
              <w:t xml:space="preserve">However, </w:t>
            </w:r>
            <w:r w:rsidR="007F75E5">
              <w:rPr>
                <w:rFonts w:ascii="Arial" w:hAnsi="Arial" w:cs="Arial"/>
                <w:iCs/>
                <w:sz w:val="20"/>
                <w:szCs w:val="20"/>
                <w:lang w:bidi="bn-IN"/>
              </w:rPr>
              <w:t>t</w:t>
            </w:r>
            <w:r w:rsidRPr="00902015">
              <w:rPr>
                <w:rFonts w:ascii="Arial" w:hAnsi="Arial" w:cs="Arial"/>
                <w:iCs/>
                <w:sz w:val="20"/>
                <w:szCs w:val="20"/>
                <w:lang w:bidi="bn-IN"/>
              </w:rPr>
              <w:t>his data follow will be revised to make it clear for the internal and external users.</w:t>
            </w:r>
          </w:p>
        </w:tc>
        <w:tc>
          <w:tcPr>
            <w:tcW w:w="605" w:type="pct"/>
            <w:tcBorders>
              <w:top w:val="nil"/>
              <w:left w:val="nil"/>
              <w:bottom w:val="single" w:sz="4" w:space="0" w:color="auto"/>
              <w:right w:val="single" w:sz="4" w:space="0" w:color="auto"/>
            </w:tcBorders>
            <w:shd w:val="clear" w:color="auto" w:fill="auto"/>
            <w:vAlign w:val="center"/>
            <w:hideMark/>
          </w:tcPr>
          <w:p w14:paraId="50271D23" w14:textId="77777777" w:rsidR="00005C2B" w:rsidRDefault="00005C2B" w:rsidP="005F717E">
            <w:pPr>
              <w:spacing w:after="0" w:line="240" w:lineRule="auto"/>
              <w:jc w:val="center"/>
              <w:rPr>
                <w:rFonts w:ascii="Arial" w:hAnsi="Arial" w:cs="Arial"/>
                <w:iCs/>
                <w:sz w:val="20"/>
                <w:szCs w:val="20"/>
                <w:lang w:bidi="bn-IN"/>
              </w:rPr>
            </w:pPr>
            <w:r w:rsidRPr="00902015">
              <w:rPr>
                <w:rFonts w:ascii="Arial" w:hAnsi="Arial" w:cs="Arial"/>
                <w:iCs/>
                <w:sz w:val="20"/>
                <w:szCs w:val="20"/>
                <w:lang w:bidi="bn-IN"/>
              </w:rPr>
              <w:t>Mar</w:t>
            </w:r>
            <w:r w:rsidR="007F75E5">
              <w:rPr>
                <w:rFonts w:ascii="Arial" w:hAnsi="Arial" w:cs="Arial"/>
                <w:iCs/>
                <w:sz w:val="20"/>
                <w:szCs w:val="20"/>
                <w:lang w:bidi="bn-IN"/>
              </w:rPr>
              <w:t>-</w:t>
            </w:r>
            <w:r w:rsidRPr="00902015">
              <w:rPr>
                <w:rFonts w:ascii="Arial" w:hAnsi="Arial" w:cs="Arial"/>
                <w:iCs/>
                <w:sz w:val="20"/>
                <w:szCs w:val="20"/>
                <w:lang w:bidi="bn-IN"/>
              </w:rPr>
              <w:t>Apr</w:t>
            </w:r>
          </w:p>
          <w:p w14:paraId="49B125B8" w14:textId="04CE2872" w:rsidR="007F75E5" w:rsidRPr="00902015" w:rsidRDefault="007F75E5" w:rsidP="005F717E">
            <w:pPr>
              <w:spacing w:after="0" w:line="240" w:lineRule="auto"/>
              <w:jc w:val="center"/>
              <w:rPr>
                <w:rFonts w:ascii="Arial" w:hAnsi="Arial" w:cs="Arial"/>
                <w:iCs/>
                <w:sz w:val="20"/>
                <w:szCs w:val="20"/>
                <w:lang w:bidi="bn-IN"/>
              </w:rPr>
            </w:pPr>
            <w:r>
              <w:rPr>
                <w:rFonts w:ascii="Arial" w:hAnsi="Arial" w:cs="Arial"/>
                <w:iCs/>
                <w:sz w:val="20"/>
                <w:szCs w:val="20"/>
                <w:lang w:bidi="bn-IN"/>
              </w:rPr>
              <w:t>2020</w:t>
            </w:r>
          </w:p>
        </w:tc>
      </w:tr>
      <w:tr w:rsidR="00005C2B" w:rsidRPr="00422A63" w14:paraId="380DD6EC" w14:textId="77777777" w:rsidTr="007F75E5">
        <w:trPr>
          <w:trHeight w:val="70"/>
        </w:trPr>
        <w:tc>
          <w:tcPr>
            <w:tcW w:w="529" w:type="pct"/>
            <w:tcBorders>
              <w:top w:val="nil"/>
              <w:left w:val="single" w:sz="4" w:space="0" w:color="auto"/>
              <w:bottom w:val="single" w:sz="4" w:space="0" w:color="auto"/>
              <w:right w:val="single" w:sz="4" w:space="0" w:color="auto"/>
            </w:tcBorders>
            <w:shd w:val="clear" w:color="auto" w:fill="auto"/>
            <w:noWrap/>
            <w:vAlign w:val="center"/>
            <w:hideMark/>
          </w:tcPr>
          <w:p w14:paraId="37BB5A74" w14:textId="77777777" w:rsidR="00005C2B" w:rsidRPr="00422A63" w:rsidRDefault="00005C2B" w:rsidP="005F717E">
            <w:pPr>
              <w:spacing w:after="0" w:line="240" w:lineRule="auto"/>
              <w:jc w:val="center"/>
              <w:rPr>
                <w:rFonts w:ascii="Arial" w:hAnsi="Arial" w:cs="Arial"/>
                <w:color w:val="000000"/>
                <w:sz w:val="20"/>
                <w:szCs w:val="20"/>
                <w:lang w:bidi="bn-IN"/>
              </w:rPr>
            </w:pPr>
            <w:r w:rsidRPr="00422A63">
              <w:rPr>
                <w:rFonts w:ascii="Arial" w:hAnsi="Arial" w:cs="Arial"/>
                <w:color w:val="000000"/>
                <w:sz w:val="20"/>
                <w:szCs w:val="20"/>
                <w:lang w:bidi="bn-IN"/>
              </w:rPr>
              <w:t>10</w:t>
            </w:r>
          </w:p>
        </w:tc>
        <w:tc>
          <w:tcPr>
            <w:tcW w:w="1818" w:type="pct"/>
            <w:tcBorders>
              <w:top w:val="nil"/>
              <w:left w:val="nil"/>
              <w:bottom w:val="single" w:sz="4" w:space="0" w:color="auto"/>
              <w:right w:val="single" w:sz="4" w:space="0" w:color="auto"/>
            </w:tcBorders>
            <w:shd w:val="clear" w:color="auto" w:fill="auto"/>
            <w:vAlign w:val="center"/>
            <w:hideMark/>
          </w:tcPr>
          <w:p w14:paraId="2989F387" w14:textId="77777777" w:rsidR="00005C2B" w:rsidRPr="00422A63" w:rsidRDefault="00005C2B" w:rsidP="007F75E5">
            <w:pPr>
              <w:spacing w:after="0" w:line="240" w:lineRule="auto"/>
              <w:jc w:val="both"/>
              <w:rPr>
                <w:rFonts w:ascii="Arial" w:hAnsi="Arial" w:cs="Arial"/>
                <w:color w:val="000000"/>
                <w:sz w:val="20"/>
                <w:szCs w:val="20"/>
                <w:lang w:bidi="bn-IN"/>
              </w:rPr>
            </w:pPr>
            <w:r w:rsidRPr="00422A63">
              <w:rPr>
                <w:rFonts w:ascii="Arial" w:hAnsi="Arial" w:cs="Arial"/>
                <w:color w:val="000000"/>
                <w:sz w:val="20"/>
                <w:szCs w:val="20"/>
                <w:lang w:bidi="bn-IN"/>
              </w:rPr>
              <w:t>Indicator-wise Excel file for each of the reported indicators should be readily available in HO</w:t>
            </w:r>
          </w:p>
        </w:tc>
        <w:tc>
          <w:tcPr>
            <w:tcW w:w="2048" w:type="pct"/>
            <w:tcBorders>
              <w:top w:val="nil"/>
              <w:left w:val="nil"/>
              <w:bottom w:val="single" w:sz="4" w:space="0" w:color="auto"/>
              <w:right w:val="single" w:sz="4" w:space="0" w:color="auto"/>
            </w:tcBorders>
            <w:shd w:val="clear" w:color="auto" w:fill="auto"/>
            <w:vAlign w:val="center"/>
            <w:hideMark/>
          </w:tcPr>
          <w:p w14:paraId="1D7251DC" w14:textId="6FCDD5D0" w:rsidR="00005C2B" w:rsidRPr="00902015" w:rsidRDefault="00005C2B" w:rsidP="007F75E5">
            <w:pPr>
              <w:spacing w:after="0" w:line="240" w:lineRule="auto"/>
              <w:jc w:val="both"/>
              <w:rPr>
                <w:rFonts w:ascii="Arial" w:hAnsi="Arial" w:cs="Arial"/>
                <w:iCs/>
                <w:sz w:val="20"/>
                <w:szCs w:val="20"/>
                <w:lang w:bidi="bn-IN"/>
              </w:rPr>
            </w:pPr>
            <w:r w:rsidRPr="00902015">
              <w:rPr>
                <w:rFonts w:ascii="Arial" w:hAnsi="Arial" w:cs="Arial"/>
                <w:iCs/>
                <w:sz w:val="20"/>
                <w:szCs w:val="20"/>
                <w:lang w:bidi="bn-IN"/>
              </w:rPr>
              <w:t>MIS team maintains it, and will continue the next years.</w:t>
            </w:r>
          </w:p>
        </w:tc>
        <w:tc>
          <w:tcPr>
            <w:tcW w:w="605" w:type="pct"/>
            <w:tcBorders>
              <w:top w:val="nil"/>
              <w:left w:val="nil"/>
              <w:bottom w:val="single" w:sz="4" w:space="0" w:color="auto"/>
              <w:right w:val="single" w:sz="4" w:space="0" w:color="auto"/>
            </w:tcBorders>
            <w:shd w:val="clear" w:color="auto" w:fill="auto"/>
            <w:vAlign w:val="center"/>
            <w:hideMark/>
          </w:tcPr>
          <w:p w14:paraId="45BB2882" w14:textId="0B9A28BB" w:rsidR="00005C2B" w:rsidRPr="00902015" w:rsidRDefault="00005C2B" w:rsidP="005F717E">
            <w:pPr>
              <w:spacing w:after="0" w:line="240" w:lineRule="auto"/>
              <w:jc w:val="center"/>
              <w:rPr>
                <w:rFonts w:ascii="Arial" w:hAnsi="Arial" w:cs="Arial"/>
                <w:iCs/>
                <w:sz w:val="20"/>
                <w:szCs w:val="20"/>
                <w:lang w:bidi="bn-IN"/>
              </w:rPr>
            </w:pPr>
            <w:r w:rsidRPr="00902015">
              <w:rPr>
                <w:rFonts w:ascii="Arial" w:hAnsi="Arial" w:cs="Arial"/>
                <w:iCs/>
                <w:sz w:val="20"/>
                <w:szCs w:val="20"/>
                <w:lang w:bidi="bn-IN"/>
              </w:rPr>
              <w:t>During AOP/ RF reporting</w:t>
            </w:r>
          </w:p>
        </w:tc>
      </w:tr>
      <w:tr w:rsidR="00005C2B" w:rsidRPr="00422A63" w14:paraId="35B9244E" w14:textId="77777777" w:rsidTr="007F75E5">
        <w:trPr>
          <w:trHeight w:val="351"/>
        </w:trPr>
        <w:tc>
          <w:tcPr>
            <w:tcW w:w="529" w:type="pct"/>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5FAF175" w14:textId="3419520B" w:rsidR="00005C2B" w:rsidRPr="00422A63" w:rsidRDefault="00005C2B" w:rsidP="005F717E">
            <w:pPr>
              <w:spacing w:after="0" w:line="240" w:lineRule="auto"/>
              <w:jc w:val="center"/>
              <w:rPr>
                <w:rFonts w:ascii="Arial" w:hAnsi="Arial" w:cs="Arial"/>
                <w:color w:val="000000"/>
                <w:sz w:val="20"/>
                <w:szCs w:val="20"/>
                <w:lang w:bidi="bn-IN"/>
              </w:rPr>
            </w:pPr>
          </w:p>
        </w:tc>
        <w:tc>
          <w:tcPr>
            <w:tcW w:w="4471" w:type="pct"/>
            <w:gridSpan w:val="3"/>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70DC131" w14:textId="77777777" w:rsidR="00005C2B" w:rsidRPr="0010094F" w:rsidRDefault="00005C2B" w:rsidP="005F717E">
            <w:pPr>
              <w:spacing w:after="0" w:line="240" w:lineRule="auto"/>
              <w:jc w:val="center"/>
              <w:rPr>
                <w:rFonts w:ascii="Arial" w:hAnsi="Arial" w:cs="Arial"/>
                <w:b/>
                <w:bCs/>
                <w:iCs/>
                <w:sz w:val="20"/>
                <w:szCs w:val="20"/>
                <w:lang w:bidi="bn-IN"/>
              </w:rPr>
            </w:pPr>
            <w:r w:rsidRPr="0010094F">
              <w:rPr>
                <w:rFonts w:ascii="Arial" w:hAnsi="Arial" w:cs="Arial"/>
                <w:b/>
                <w:bCs/>
                <w:iCs/>
                <w:sz w:val="20"/>
                <w:szCs w:val="20"/>
                <w:lang w:bidi="bn-IN"/>
              </w:rPr>
              <w:t>Long-term</w:t>
            </w:r>
          </w:p>
        </w:tc>
      </w:tr>
      <w:tr w:rsidR="00005C2B" w:rsidRPr="00422A63" w14:paraId="5DD27740" w14:textId="77777777" w:rsidTr="007F75E5">
        <w:trPr>
          <w:trHeight w:val="125"/>
        </w:trPr>
        <w:tc>
          <w:tcPr>
            <w:tcW w:w="529" w:type="pct"/>
            <w:tcBorders>
              <w:top w:val="nil"/>
              <w:left w:val="single" w:sz="4" w:space="0" w:color="auto"/>
              <w:bottom w:val="single" w:sz="4" w:space="0" w:color="auto"/>
              <w:right w:val="single" w:sz="4" w:space="0" w:color="auto"/>
            </w:tcBorders>
            <w:shd w:val="clear" w:color="auto" w:fill="auto"/>
            <w:noWrap/>
            <w:vAlign w:val="center"/>
            <w:hideMark/>
          </w:tcPr>
          <w:p w14:paraId="1AB2A452" w14:textId="77777777" w:rsidR="00005C2B" w:rsidRPr="00422A63" w:rsidRDefault="00005C2B" w:rsidP="005F717E">
            <w:pPr>
              <w:spacing w:after="0" w:line="240" w:lineRule="auto"/>
              <w:jc w:val="center"/>
              <w:rPr>
                <w:rFonts w:ascii="Arial" w:hAnsi="Arial" w:cs="Arial"/>
                <w:color w:val="000000"/>
                <w:sz w:val="20"/>
                <w:szCs w:val="20"/>
                <w:lang w:bidi="bn-IN"/>
              </w:rPr>
            </w:pPr>
            <w:r w:rsidRPr="00422A63">
              <w:rPr>
                <w:rFonts w:ascii="Arial" w:hAnsi="Arial" w:cs="Arial"/>
                <w:color w:val="000000"/>
                <w:sz w:val="20"/>
                <w:szCs w:val="20"/>
                <w:lang w:bidi="bn-IN"/>
              </w:rPr>
              <w:t>11</w:t>
            </w:r>
          </w:p>
        </w:tc>
        <w:tc>
          <w:tcPr>
            <w:tcW w:w="1818" w:type="pct"/>
            <w:tcBorders>
              <w:top w:val="nil"/>
              <w:left w:val="nil"/>
              <w:bottom w:val="single" w:sz="4" w:space="0" w:color="auto"/>
              <w:right w:val="single" w:sz="4" w:space="0" w:color="auto"/>
            </w:tcBorders>
            <w:shd w:val="clear" w:color="auto" w:fill="auto"/>
            <w:vAlign w:val="center"/>
            <w:hideMark/>
          </w:tcPr>
          <w:p w14:paraId="5256AB6A" w14:textId="77777777" w:rsidR="00005C2B" w:rsidRPr="00422A63" w:rsidRDefault="00005C2B" w:rsidP="007F75E5">
            <w:pPr>
              <w:spacing w:after="0" w:line="240" w:lineRule="auto"/>
              <w:jc w:val="both"/>
              <w:rPr>
                <w:rFonts w:ascii="Arial" w:hAnsi="Arial" w:cs="Arial"/>
                <w:color w:val="000000"/>
                <w:sz w:val="20"/>
                <w:szCs w:val="20"/>
                <w:lang w:bidi="bn-IN"/>
              </w:rPr>
            </w:pPr>
            <w:r w:rsidRPr="00422A63">
              <w:rPr>
                <w:rFonts w:ascii="Arial" w:hAnsi="Arial" w:cs="Arial"/>
                <w:color w:val="000000"/>
                <w:sz w:val="20"/>
                <w:szCs w:val="20"/>
                <w:lang w:bidi="bn-IN"/>
              </w:rPr>
              <w:t>Basic training should be ensured for all the newly enrolled teachers before classes start</w:t>
            </w:r>
          </w:p>
        </w:tc>
        <w:tc>
          <w:tcPr>
            <w:tcW w:w="2048" w:type="pct"/>
            <w:tcBorders>
              <w:top w:val="nil"/>
              <w:left w:val="nil"/>
              <w:bottom w:val="single" w:sz="4" w:space="0" w:color="auto"/>
              <w:right w:val="single" w:sz="4" w:space="0" w:color="auto"/>
            </w:tcBorders>
            <w:shd w:val="clear" w:color="auto" w:fill="auto"/>
            <w:vAlign w:val="center"/>
            <w:hideMark/>
          </w:tcPr>
          <w:p w14:paraId="70C62B1A" w14:textId="4A6D4E1B" w:rsidR="00005C2B" w:rsidRPr="00902015" w:rsidRDefault="00005C2B" w:rsidP="007F75E5">
            <w:pPr>
              <w:spacing w:after="0" w:line="240" w:lineRule="auto"/>
              <w:jc w:val="both"/>
              <w:rPr>
                <w:rFonts w:ascii="Arial" w:hAnsi="Arial" w:cs="Arial"/>
                <w:iCs/>
                <w:sz w:val="20"/>
                <w:szCs w:val="20"/>
                <w:lang w:bidi="bn-IN"/>
              </w:rPr>
            </w:pPr>
            <w:r w:rsidRPr="00902015">
              <w:rPr>
                <w:rFonts w:ascii="Arial" w:hAnsi="Arial" w:cs="Arial"/>
                <w:iCs/>
                <w:sz w:val="20"/>
                <w:szCs w:val="20"/>
                <w:lang w:bidi="bn-IN"/>
              </w:rPr>
              <w:t>Basic training is applicable for the newly enrolled teachers. Usually the teachers receive this training before classes start.</w:t>
            </w:r>
          </w:p>
          <w:p w14:paraId="7D7088B1" w14:textId="5E5A410A" w:rsidR="00005C2B" w:rsidRPr="00902015" w:rsidRDefault="00005C2B" w:rsidP="007F75E5">
            <w:pPr>
              <w:spacing w:after="0" w:line="240" w:lineRule="auto"/>
              <w:jc w:val="both"/>
              <w:rPr>
                <w:rFonts w:ascii="Arial" w:hAnsi="Arial" w:cs="Arial"/>
                <w:iCs/>
                <w:sz w:val="20"/>
                <w:szCs w:val="20"/>
                <w:lang w:bidi="bn-IN"/>
              </w:rPr>
            </w:pPr>
            <w:r w:rsidRPr="00902015">
              <w:rPr>
                <w:rFonts w:ascii="Arial" w:hAnsi="Arial" w:cs="Arial"/>
                <w:iCs/>
                <w:sz w:val="20"/>
                <w:szCs w:val="20"/>
                <w:lang w:bidi="bn-IN"/>
              </w:rPr>
              <w:t>BEP will consider this recommendation in near future, if there is no constraints.</w:t>
            </w:r>
          </w:p>
        </w:tc>
        <w:tc>
          <w:tcPr>
            <w:tcW w:w="605" w:type="pct"/>
            <w:tcBorders>
              <w:top w:val="nil"/>
              <w:left w:val="nil"/>
              <w:bottom w:val="single" w:sz="4" w:space="0" w:color="auto"/>
              <w:right w:val="single" w:sz="4" w:space="0" w:color="auto"/>
            </w:tcBorders>
            <w:shd w:val="clear" w:color="auto" w:fill="auto"/>
            <w:vAlign w:val="center"/>
            <w:hideMark/>
          </w:tcPr>
          <w:p w14:paraId="6138DF11" w14:textId="77777777" w:rsidR="00005C2B" w:rsidRPr="00902015" w:rsidRDefault="00005C2B" w:rsidP="005F717E">
            <w:pPr>
              <w:spacing w:after="0" w:line="240" w:lineRule="auto"/>
              <w:jc w:val="center"/>
              <w:rPr>
                <w:rFonts w:ascii="Arial" w:hAnsi="Arial" w:cs="Arial"/>
                <w:iCs/>
                <w:sz w:val="20"/>
                <w:szCs w:val="20"/>
                <w:lang w:bidi="bn-IN"/>
              </w:rPr>
            </w:pPr>
            <w:r w:rsidRPr="00902015">
              <w:rPr>
                <w:rFonts w:ascii="Arial" w:hAnsi="Arial" w:cs="Arial"/>
                <w:iCs/>
                <w:sz w:val="20"/>
                <w:szCs w:val="20"/>
                <w:lang w:bidi="bn-IN"/>
              </w:rPr>
              <w:t>Before starting the classes.</w:t>
            </w:r>
          </w:p>
        </w:tc>
      </w:tr>
      <w:tr w:rsidR="00005C2B" w:rsidRPr="00422A63" w14:paraId="4D2A2FD2" w14:textId="77777777" w:rsidTr="007F75E5">
        <w:trPr>
          <w:trHeight w:val="70"/>
        </w:trPr>
        <w:tc>
          <w:tcPr>
            <w:tcW w:w="529" w:type="pct"/>
            <w:tcBorders>
              <w:top w:val="nil"/>
              <w:left w:val="single" w:sz="4" w:space="0" w:color="auto"/>
              <w:bottom w:val="single" w:sz="4" w:space="0" w:color="auto"/>
              <w:right w:val="single" w:sz="4" w:space="0" w:color="auto"/>
            </w:tcBorders>
            <w:shd w:val="clear" w:color="auto" w:fill="auto"/>
            <w:noWrap/>
            <w:vAlign w:val="center"/>
            <w:hideMark/>
          </w:tcPr>
          <w:p w14:paraId="6E35B78D" w14:textId="77777777" w:rsidR="00005C2B" w:rsidRPr="00422A63" w:rsidRDefault="00005C2B" w:rsidP="005F717E">
            <w:pPr>
              <w:spacing w:after="0" w:line="240" w:lineRule="auto"/>
              <w:jc w:val="center"/>
              <w:rPr>
                <w:rFonts w:ascii="Arial" w:hAnsi="Arial" w:cs="Arial"/>
                <w:color w:val="000000"/>
                <w:sz w:val="20"/>
                <w:szCs w:val="20"/>
                <w:lang w:bidi="bn-IN"/>
              </w:rPr>
            </w:pPr>
            <w:r w:rsidRPr="00422A63">
              <w:rPr>
                <w:rFonts w:ascii="Arial" w:hAnsi="Arial" w:cs="Arial"/>
                <w:color w:val="000000"/>
                <w:sz w:val="20"/>
                <w:szCs w:val="20"/>
                <w:lang w:bidi="bn-IN"/>
              </w:rPr>
              <w:t>12</w:t>
            </w:r>
          </w:p>
        </w:tc>
        <w:tc>
          <w:tcPr>
            <w:tcW w:w="1818" w:type="pct"/>
            <w:tcBorders>
              <w:top w:val="nil"/>
              <w:left w:val="nil"/>
              <w:bottom w:val="single" w:sz="4" w:space="0" w:color="auto"/>
              <w:right w:val="single" w:sz="4" w:space="0" w:color="auto"/>
            </w:tcBorders>
            <w:shd w:val="clear" w:color="auto" w:fill="auto"/>
            <w:vAlign w:val="center"/>
            <w:hideMark/>
          </w:tcPr>
          <w:p w14:paraId="1DCF8C3E" w14:textId="77777777" w:rsidR="00005C2B" w:rsidRPr="00422A63" w:rsidRDefault="00005C2B" w:rsidP="007F75E5">
            <w:pPr>
              <w:spacing w:after="0" w:line="240" w:lineRule="auto"/>
              <w:jc w:val="both"/>
              <w:rPr>
                <w:rFonts w:ascii="Arial" w:hAnsi="Arial" w:cs="Arial"/>
                <w:color w:val="000000"/>
                <w:sz w:val="20"/>
                <w:szCs w:val="20"/>
                <w:lang w:bidi="bn-IN"/>
              </w:rPr>
            </w:pPr>
            <w:r w:rsidRPr="00422A63">
              <w:rPr>
                <w:rFonts w:ascii="Arial" w:hAnsi="Arial" w:cs="Arial"/>
                <w:color w:val="000000"/>
                <w:sz w:val="20"/>
                <w:szCs w:val="20"/>
                <w:lang w:bidi="bn-IN"/>
              </w:rPr>
              <w:t>Training on data collection should be provided to POs, and training on data reporting and management should be provided to BM/AM/RM</w:t>
            </w:r>
          </w:p>
        </w:tc>
        <w:tc>
          <w:tcPr>
            <w:tcW w:w="2048" w:type="pct"/>
            <w:tcBorders>
              <w:top w:val="nil"/>
              <w:left w:val="nil"/>
              <w:bottom w:val="single" w:sz="4" w:space="0" w:color="auto"/>
              <w:right w:val="single" w:sz="4" w:space="0" w:color="auto"/>
            </w:tcBorders>
            <w:shd w:val="clear" w:color="auto" w:fill="auto"/>
            <w:vAlign w:val="center"/>
            <w:hideMark/>
          </w:tcPr>
          <w:p w14:paraId="3E43EF47" w14:textId="77777777" w:rsidR="00005C2B" w:rsidRPr="00902015" w:rsidRDefault="00005C2B" w:rsidP="007F75E5">
            <w:pPr>
              <w:spacing w:after="0" w:line="240" w:lineRule="auto"/>
              <w:jc w:val="both"/>
              <w:rPr>
                <w:rFonts w:ascii="Arial" w:hAnsi="Arial" w:cs="Arial"/>
                <w:iCs/>
                <w:sz w:val="20"/>
                <w:szCs w:val="20"/>
                <w:lang w:bidi="bn-IN"/>
              </w:rPr>
            </w:pPr>
            <w:r w:rsidRPr="00902015">
              <w:rPr>
                <w:rFonts w:ascii="Arial" w:hAnsi="Arial" w:cs="Arial"/>
                <w:iCs/>
                <w:sz w:val="20"/>
                <w:szCs w:val="20"/>
                <w:lang w:bidi="bn-IN"/>
              </w:rPr>
              <w:t>This training will be taken place for field managers/POs once the MIS SOP (the guideline) revised.</w:t>
            </w:r>
          </w:p>
        </w:tc>
        <w:tc>
          <w:tcPr>
            <w:tcW w:w="605" w:type="pct"/>
            <w:tcBorders>
              <w:top w:val="nil"/>
              <w:left w:val="nil"/>
              <w:bottom w:val="single" w:sz="4" w:space="0" w:color="auto"/>
              <w:right w:val="single" w:sz="4" w:space="0" w:color="auto"/>
            </w:tcBorders>
            <w:shd w:val="clear" w:color="auto" w:fill="auto"/>
            <w:vAlign w:val="center"/>
            <w:hideMark/>
          </w:tcPr>
          <w:p w14:paraId="217CE68B" w14:textId="77777777" w:rsidR="00005C2B" w:rsidRDefault="00005C2B" w:rsidP="005F717E">
            <w:pPr>
              <w:spacing w:after="0" w:line="240" w:lineRule="auto"/>
              <w:jc w:val="center"/>
              <w:rPr>
                <w:rFonts w:ascii="Arial" w:hAnsi="Arial" w:cs="Arial"/>
                <w:iCs/>
                <w:sz w:val="20"/>
                <w:szCs w:val="20"/>
                <w:lang w:bidi="bn-IN"/>
              </w:rPr>
            </w:pPr>
            <w:r w:rsidRPr="00902015">
              <w:rPr>
                <w:rFonts w:ascii="Arial" w:hAnsi="Arial" w:cs="Arial"/>
                <w:iCs/>
                <w:sz w:val="20"/>
                <w:szCs w:val="20"/>
                <w:lang w:bidi="bn-IN"/>
              </w:rPr>
              <w:t>Jun</w:t>
            </w:r>
            <w:r w:rsidR="007F75E5">
              <w:rPr>
                <w:rFonts w:ascii="Arial" w:hAnsi="Arial" w:cs="Arial"/>
                <w:iCs/>
                <w:sz w:val="20"/>
                <w:szCs w:val="20"/>
                <w:lang w:bidi="bn-IN"/>
              </w:rPr>
              <w:t>-</w:t>
            </w:r>
            <w:r w:rsidRPr="00902015">
              <w:rPr>
                <w:rFonts w:ascii="Arial" w:hAnsi="Arial" w:cs="Arial"/>
                <w:iCs/>
                <w:sz w:val="20"/>
                <w:szCs w:val="20"/>
                <w:lang w:bidi="bn-IN"/>
              </w:rPr>
              <w:t>Dec</w:t>
            </w:r>
          </w:p>
          <w:p w14:paraId="4F3F5EF1" w14:textId="2C0E608B" w:rsidR="007F75E5" w:rsidRPr="00902015" w:rsidRDefault="007F75E5" w:rsidP="005F717E">
            <w:pPr>
              <w:spacing w:after="0" w:line="240" w:lineRule="auto"/>
              <w:jc w:val="center"/>
              <w:rPr>
                <w:rFonts w:ascii="Arial" w:hAnsi="Arial" w:cs="Arial"/>
                <w:iCs/>
                <w:sz w:val="20"/>
                <w:szCs w:val="20"/>
                <w:lang w:bidi="bn-IN"/>
              </w:rPr>
            </w:pPr>
            <w:r>
              <w:rPr>
                <w:rFonts w:ascii="Arial" w:hAnsi="Arial" w:cs="Arial"/>
                <w:iCs/>
                <w:sz w:val="20"/>
                <w:szCs w:val="20"/>
                <w:lang w:bidi="bn-IN"/>
              </w:rPr>
              <w:t>2020</w:t>
            </w:r>
          </w:p>
        </w:tc>
      </w:tr>
      <w:tr w:rsidR="00005C2B" w:rsidRPr="00422A63" w14:paraId="2B2AE592" w14:textId="77777777" w:rsidTr="007F75E5">
        <w:trPr>
          <w:trHeight w:val="593"/>
        </w:trPr>
        <w:tc>
          <w:tcPr>
            <w:tcW w:w="529" w:type="pct"/>
            <w:tcBorders>
              <w:top w:val="nil"/>
              <w:left w:val="single" w:sz="4" w:space="0" w:color="auto"/>
              <w:bottom w:val="single" w:sz="4" w:space="0" w:color="auto"/>
              <w:right w:val="single" w:sz="4" w:space="0" w:color="auto"/>
            </w:tcBorders>
            <w:shd w:val="clear" w:color="auto" w:fill="auto"/>
            <w:noWrap/>
            <w:vAlign w:val="center"/>
            <w:hideMark/>
          </w:tcPr>
          <w:p w14:paraId="6679772F" w14:textId="77777777" w:rsidR="00005C2B" w:rsidRPr="00422A63" w:rsidRDefault="00005C2B" w:rsidP="005F717E">
            <w:pPr>
              <w:spacing w:after="0" w:line="240" w:lineRule="auto"/>
              <w:jc w:val="center"/>
              <w:rPr>
                <w:rFonts w:ascii="Arial" w:hAnsi="Arial" w:cs="Arial"/>
                <w:color w:val="000000"/>
                <w:sz w:val="20"/>
                <w:szCs w:val="20"/>
                <w:lang w:bidi="bn-IN"/>
              </w:rPr>
            </w:pPr>
            <w:r w:rsidRPr="00422A63">
              <w:rPr>
                <w:rFonts w:ascii="Arial" w:hAnsi="Arial" w:cs="Arial"/>
                <w:color w:val="000000"/>
                <w:sz w:val="20"/>
                <w:szCs w:val="20"/>
                <w:lang w:bidi="bn-IN"/>
              </w:rPr>
              <w:t>12</w:t>
            </w:r>
          </w:p>
        </w:tc>
        <w:tc>
          <w:tcPr>
            <w:tcW w:w="1818" w:type="pct"/>
            <w:tcBorders>
              <w:top w:val="nil"/>
              <w:left w:val="nil"/>
              <w:bottom w:val="single" w:sz="4" w:space="0" w:color="auto"/>
              <w:right w:val="single" w:sz="4" w:space="0" w:color="auto"/>
            </w:tcBorders>
            <w:shd w:val="clear" w:color="auto" w:fill="auto"/>
            <w:vAlign w:val="center"/>
            <w:hideMark/>
          </w:tcPr>
          <w:p w14:paraId="5CDE357E" w14:textId="77777777" w:rsidR="00005C2B" w:rsidRPr="00422A63" w:rsidRDefault="00005C2B" w:rsidP="007F75E5">
            <w:pPr>
              <w:spacing w:after="0" w:line="240" w:lineRule="auto"/>
              <w:jc w:val="both"/>
              <w:rPr>
                <w:rFonts w:ascii="Arial" w:hAnsi="Arial" w:cs="Arial"/>
                <w:color w:val="000000"/>
                <w:sz w:val="20"/>
                <w:szCs w:val="20"/>
                <w:lang w:bidi="bn-IN"/>
              </w:rPr>
            </w:pPr>
            <w:r w:rsidRPr="00422A63">
              <w:rPr>
                <w:rFonts w:ascii="Arial" w:hAnsi="Arial" w:cs="Arial"/>
                <w:color w:val="000000"/>
                <w:sz w:val="20"/>
                <w:szCs w:val="20"/>
                <w:lang w:bidi="bn-IN"/>
              </w:rPr>
              <w:t>Thorough documentation of all the school activities should be maintained along with a checklist</w:t>
            </w:r>
          </w:p>
        </w:tc>
        <w:tc>
          <w:tcPr>
            <w:tcW w:w="2048" w:type="pct"/>
            <w:tcBorders>
              <w:top w:val="nil"/>
              <w:left w:val="nil"/>
              <w:bottom w:val="single" w:sz="4" w:space="0" w:color="auto"/>
              <w:right w:val="single" w:sz="4" w:space="0" w:color="auto"/>
            </w:tcBorders>
            <w:shd w:val="clear" w:color="auto" w:fill="auto"/>
            <w:vAlign w:val="center"/>
            <w:hideMark/>
          </w:tcPr>
          <w:p w14:paraId="53B7006F" w14:textId="6C0A2F2B" w:rsidR="00005C2B" w:rsidRPr="00902015" w:rsidRDefault="00005C2B" w:rsidP="007F75E5">
            <w:pPr>
              <w:spacing w:after="0" w:line="240" w:lineRule="auto"/>
              <w:jc w:val="both"/>
              <w:rPr>
                <w:rFonts w:ascii="Arial" w:hAnsi="Arial" w:cs="Arial"/>
                <w:iCs/>
                <w:sz w:val="20"/>
                <w:szCs w:val="20"/>
                <w:lang w:bidi="bn-IN"/>
              </w:rPr>
            </w:pPr>
            <w:r w:rsidRPr="00902015">
              <w:rPr>
                <w:rFonts w:ascii="Arial" w:hAnsi="Arial" w:cs="Arial"/>
                <w:iCs/>
                <w:sz w:val="20"/>
                <w:szCs w:val="20"/>
                <w:lang w:bidi="bn-IN"/>
              </w:rPr>
              <w:t>It’s an ongoing process</w:t>
            </w:r>
            <w:r w:rsidR="00902015" w:rsidRPr="00902015">
              <w:rPr>
                <w:rFonts w:ascii="Arial" w:hAnsi="Arial" w:cs="Arial"/>
                <w:iCs/>
                <w:sz w:val="20"/>
                <w:szCs w:val="20"/>
                <w:lang w:bidi="bn-IN"/>
              </w:rPr>
              <w:t xml:space="preserve"> from BEP’s side</w:t>
            </w:r>
            <w:r w:rsidRPr="00902015">
              <w:rPr>
                <w:rFonts w:ascii="Arial" w:hAnsi="Arial" w:cs="Arial"/>
                <w:iCs/>
                <w:sz w:val="20"/>
                <w:szCs w:val="20"/>
                <w:lang w:bidi="bn-IN"/>
              </w:rPr>
              <w:t>.</w:t>
            </w:r>
          </w:p>
        </w:tc>
        <w:tc>
          <w:tcPr>
            <w:tcW w:w="605" w:type="pct"/>
            <w:tcBorders>
              <w:top w:val="nil"/>
              <w:left w:val="nil"/>
              <w:bottom w:val="single" w:sz="4" w:space="0" w:color="auto"/>
              <w:right w:val="single" w:sz="4" w:space="0" w:color="auto"/>
            </w:tcBorders>
            <w:shd w:val="clear" w:color="auto" w:fill="auto"/>
            <w:vAlign w:val="center"/>
            <w:hideMark/>
          </w:tcPr>
          <w:p w14:paraId="2E987E1D" w14:textId="4B5EB856" w:rsidR="00005C2B" w:rsidRPr="00902015" w:rsidRDefault="00005C2B" w:rsidP="005F717E">
            <w:pPr>
              <w:spacing w:after="0" w:line="240" w:lineRule="auto"/>
              <w:jc w:val="center"/>
              <w:rPr>
                <w:rFonts w:ascii="Arial" w:hAnsi="Arial" w:cs="Arial"/>
                <w:iCs/>
                <w:sz w:val="20"/>
                <w:szCs w:val="20"/>
                <w:lang w:bidi="bn-IN"/>
              </w:rPr>
            </w:pPr>
            <w:r w:rsidRPr="00902015">
              <w:rPr>
                <w:rFonts w:ascii="Arial" w:hAnsi="Arial" w:cs="Arial"/>
                <w:iCs/>
                <w:sz w:val="20"/>
                <w:szCs w:val="20"/>
                <w:lang w:bidi="bn-IN"/>
              </w:rPr>
              <w:t>2020 and onwards</w:t>
            </w:r>
          </w:p>
        </w:tc>
      </w:tr>
      <w:tr w:rsidR="00005C2B" w:rsidRPr="00422A63" w14:paraId="6BECA98B" w14:textId="77777777" w:rsidTr="007F75E5">
        <w:trPr>
          <w:trHeight w:val="65"/>
        </w:trPr>
        <w:tc>
          <w:tcPr>
            <w:tcW w:w="529" w:type="pct"/>
            <w:tcBorders>
              <w:top w:val="nil"/>
              <w:left w:val="single" w:sz="4" w:space="0" w:color="auto"/>
              <w:bottom w:val="single" w:sz="4" w:space="0" w:color="auto"/>
              <w:right w:val="single" w:sz="4" w:space="0" w:color="auto"/>
            </w:tcBorders>
            <w:shd w:val="clear" w:color="auto" w:fill="auto"/>
            <w:noWrap/>
            <w:vAlign w:val="center"/>
            <w:hideMark/>
          </w:tcPr>
          <w:p w14:paraId="27B5CD02" w14:textId="77777777" w:rsidR="00005C2B" w:rsidRPr="00422A63" w:rsidRDefault="00005C2B" w:rsidP="005F717E">
            <w:pPr>
              <w:spacing w:after="0" w:line="240" w:lineRule="auto"/>
              <w:jc w:val="center"/>
              <w:rPr>
                <w:rFonts w:ascii="Arial" w:hAnsi="Arial" w:cs="Arial"/>
                <w:color w:val="000000"/>
                <w:sz w:val="20"/>
                <w:szCs w:val="20"/>
                <w:lang w:bidi="bn-IN"/>
              </w:rPr>
            </w:pPr>
            <w:r w:rsidRPr="00422A63">
              <w:rPr>
                <w:rFonts w:ascii="Arial" w:hAnsi="Arial" w:cs="Arial"/>
                <w:color w:val="000000"/>
                <w:sz w:val="20"/>
                <w:szCs w:val="20"/>
                <w:lang w:bidi="bn-IN"/>
              </w:rPr>
              <w:t>14</w:t>
            </w:r>
          </w:p>
        </w:tc>
        <w:tc>
          <w:tcPr>
            <w:tcW w:w="1818" w:type="pct"/>
            <w:tcBorders>
              <w:top w:val="nil"/>
              <w:left w:val="nil"/>
              <w:bottom w:val="single" w:sz="4" w:space="0" w:color="auto"/>
              <w:right w:val="single" w:sz="4" w:space="0" w:color="auto"/>
            </w:tcBorders>
            <w:shd w:val="clear" w:color="auto" w:fill="auto"/>
            <w:vAlign w:val="center"/>
            <w:hideMark/>
          </w:tcPr>
          <w:p w14:paraId="04869DB2" w14:textId="77777777" w:rsidR="00005C2B" w:rsidRPr="00422A63" w:rsidRDefault="00005C2B" w:rsidP="007F75E5">
            <w:pPr>
              <w:spacing w:after="0" w:line="240" w:lineRule="auto"/>
              <w:jc w:val="both"/>
              <w:rPr>
                <w:rFonts w:ascii="Arial" w:hAnsi="Arial" w:cs="Arial"/>
                <w:color w:val="000000"/>
                <w:sz w:val="20"/>
                <w:szCs w:val="20"/>
                <w:lang w:bidi="bn-IN"/>
              </w:rPr>
            </w:pPr>
            <w:r w:rsidRPr="00422A63">
              <w:rPr>
                <w:rFonts w:ascii="Arial" w:hAnsi="Arial" w:cs="Arial"/>
                <w:color w:val="000000"/>
                <w:sz w:val="20"/>
                <w:szCs w:val="20"/>
                <w:lang w:bidi="bn-IN"/>
              </w:rPr>
              <w:t>HO MIS should be digitized to ensure the availability of data in all cuts once the numbers are reported.</w:t>
            </w:r>
          </w:p>
        </w:tc>
        <w:tc>
          <w:tcPr>
            <w:tcW w:w="2048" w:type="pct"/>
            <w:tcBorders>
              <w:top w:val="nil"/>
              <w:left w:val="nil"/>
              <w:bottom w:val="single" w:sz="4" w:space="0" w:color="auto"/>
              <w:right w:val="single" w:sz="4" w:space="0" w:color="auto"/>
            </w:tcBorders>
            <w:shd w:val="clear" w:color="auto" w:fill="auto"/>
            <w:vAlign w:val="center"/>
            <w:hideMark/>
          </w:tcPr>
          <w:p w14:paraId="295AE2DB" w14:textId="2AFB5DCA" w:rsidR="00005C2B" w:rsidRPr="00902015" w:rsidRDefault="00005C2B" w:rsidP="007F75E5">
            <w:pPr>
              <w:spacing w:after="0" w:line="240" w:lineRule="auto"/>
              <w:jc w:val="both"/>
              <w:rPr>
                <w:rFonts w:ascii="Arial" w:hAnsi="Arial" w:cs="Arial"/>
                <w:iCs/>
                <w:sz w:val="20"/>
                <w:szCs w:val="20"/>
                <w:lang w:bidi="bn-IN"/>
              </w:rPr>
            </w:pPr>
            <w:r w:rsidRPr="00902015">
              <w:rPr>
                <w:rFonts w:ascii="Arial" w:hAnsi="Arial" w:cs="Arial"/>
                <w:iCs/>
                <w:sz w:val="20"/>
                <w:szCs w:val="20"/>
                <w:lang w:bidi="bn-IN"/>
              </w:rPr>
              <w:t>HO MIS digitization is ongoing as per plan. An online MIS web portal has been developed for most of the school’s program, however more time will be needed to incorporate all other components and make it’s a comprehensive system.</w:t>
            </w:r>
          </w:p>
        </w:tc>
        <w:tc>
          <w:tcPr>
            <w:tcW w:w="605" w:type="pct"/>
            <w:tcBorders>
              <w:top w:val="nil"/>
              <w:left w:val="nil"/>
              <w:bottom w:val="single" w:sz="4" w:space="0" w:color="auto"/>
              <w:right w:val="single" w:sz="4" w:space="0" w:color="auto"/>
            </w:tcBorders>
            <w:shd w:val="clear" w:color="auto" w:fill="auto"/>
            <w:vAlign w:val="center"/>
            <w:hideMark/>
          </w:tcPr>
          <w:p w14:paraId="495C218A" w14:textId="77777777" w:rsidR="007F75E5" w:rsidRDefault="00902015" w:rsidP="005F717E">
            <w:pPr>
              <w:spacing w:after="0" w:line="240" w:lineRule="auto"/>
              <w:jc w:val="center"/>
              <w:rPr>
                <w:rFonts w:ascii="Arial" w:hAnsi="Arial" w:cs="Arial"/>
                <w:iCs/>
                <w:sz w:val="20"/>
                <w:szCs w:val="20"/>
                <w:lang w:bidi="bn-IN"/>
              </w:rPr>
            </w:pPr>
            <w:r w:rsidRPr="00902015">
              <w:rPr>
                <w:rFonts w:ascii="Arial" w:hAnsi="Arial" w:cs="Arial"/>
                <w:iCs/>
                <w:sz w:val="20"/>
                <w:szCs w:val="20"/>
                <w:lang w:bidi="bn-IN"/>
              </w:rPr>
              <w:t>2020</w:t>
            </w:r>
            <w:r w:rsidR="00005C2B" w:rsidRPr="00902015">
              <w:rPr>
                <w:rFonts w:ascii="Arial" w:hAnsi="Arial" w:cs="Arial"/>
                <w:iCs/>
                <w:sz w:val="20"/>
                <w:szCs w:val="20"/>
                <w:lang w:bidi="bn-IN"/>
              </w:rPr>
              <w:t>/</w:t>
            </w:r>
          </w:p>
          <w:p w14:paraId="1EBDA196" w14:textId="3E9A87E5" w:rsidR="00005C2B" w:rsidRPr="00902015" w:rsidRDefault="00005C2B" w:rsidP="005F717E">
            <w:pPr>
              <w:spacing w:after="0" w:line="240" w:lineRule="auto"/>
              <w:jc w:val="center"/>
              <w:rPr>
                <w:rFonts w:ascii="Arial" w:hAnsi="Arial" w:cs="Arial"/>
                <w:iCs/>
                <w:sz w:val="20"/>
                <w:szCs w:val="20"/>
                <w:lang w:bidi="bn-IN"/>
              </w:rPr>
            </w:pPr>
            <w:r w:rsidRPr="00902015">
              <w:rPr>
                <w:rFonts w:ascii="Arial" w:hAnsi="Arial" w:cs="Arial"/>
                <w:iCs/>
                <w:sz w:val="20"/>
                <w:szCs w:val="20"/>
                <w:lang w:bidi="bn-IN"/>
              </w:rPr>
              <w:t>2021</w:t>
            </w:r>
          </w:p>
        </w:tc>
      </w:tr>
    </w:tbl>
    <w:p w14:paraId="34B09E7A" w14:textId="22C715CD" w:rsidR="001F1F89" w:rsidRPr="001F1F89" w:rsidRDefault="001F1F89" w:rsidP="005F717E">
      <w:pPr>
        <w:pStyle w:val="ListParagraph"/>
        <w:spacing w:after="0" w:line="240" w:lineRule="auto"/>
        <w:ind w:left="450"/>
        <w:textAlignment w:val="baseline"/>
        <w:outlineLvl w:val="0"/>
        <w:rPr>
          <w:rFonts w:ascii="Arial" w:eastAsia="Times New Roman" w:hAnsi="Arial" w:cs="Arial"/>
          <w:b/>
          <w:bCs/>
          <w:color w:val="2E74B5" w:themeColor="accent1" w:themeShade="BF"/>
          <w:sz w:val="28"/>
          <w:szCs w:val="28"/>
        </w:rPr>
        <w:sectPr w:rsidR="001F1F89" w:rsidRPr="001F1F89" w:rsidSect="00C86449">
          <w:pgSz w:w="11907" w:h="16840" w:code="9"/>
          <w:pgMar w:top="1440" w:right="1440" w:bottom="1440" w:left="1440" w:header="720" w:footer="720" w:gutter="0"/>
          <w:pgNumType w:start="1"/>
          <w:cols w:space="720"/>
          <w:docGrid w:linePitch="360"/>
        </w:sectPr>
      </w:pPr>
    </w:p>
    <w:p w14:paraId="08C84918" w14:textId="7651FD6F" w:rsidR="00B80FE8" w:rsidRPr="007F75E5" w:rsidRDefault="00A84114" w:rsidP="007F75E5">
      <w:pPr>
        <w:pStyle w:val="Heading2"/>
        <w:numPr>
          <w:ilvl w:val="0"/>
          <w:numId w:val="0"/>
        </w:numPr>
        <w:ind w:left="720" w:hanging="720"/>
        <w:rPr>
          <w:rFonts w:eastAsia="Arial"/>
          <w:lang w:val="en"/>
        </w:rPr>
      </w:pPr>
      <w:bookmarkStart w:id="56" w:name="_Toc36467653"/>
      <w:r>
        <w:rPr>
          <w:rFonts w:eastAsia="Arial"/>
          <w:lang w:val="en"/>
        </w:rPr>
        <w:lastRenderedPageBreak/>
        <w:t xml:space="preserve">Annex 1: </w:t>
      </w:r>
      <w:r w:rsidR="00A25068">
        <w:rPr>
          <w:rFonts w:eastAsia="Arial"/>
          <w:lang w:val="en"/>
        </w:rPr>
        <w:t>BEP</w:t>
      </w:r>
      <w:r>
        <w:rPr>
          <w:rFonts w:eastAsia="Arial"/>
          <w:lang w:val="en"/>
        </w:rPr>
        <w:t xml:space="preserve"> AOP 2018</w:t>
      </w:r>
      <w:bookmarkEnd w:id="56"/>
    </w:p>
    <w:p w14:paraId="23D91A1A" w14:textId="6FC34663" w:rsidR="00A84114" w:rsidRDefault="00F971FB" w:rsidP="005F717E">
      <w:pPr>
        <w:spacing w:after="0" w:line="240" w:lineRule="auto"/>
        <w:rPr>
          <w:rFonts w:ascii="Arial" w:hAnsi="Arial" w:cs="Arial"/>
          <w:b/>
          <w:u w:val="single"/>
        </w:rPr>
      </w:pPr>
      <w:r w:rsidRPr="009F014B">
        <w:rPr>
          <w:rFonts w:ascii="Arial" w:hAnsi="Arial" w:cs="Arial"/>
          <w:sz w:val="18"/>
          <w:szCs w:val="18"/>
        </w:rPr>
        <w:tab/>
      </w:r>
      <w:r w:rsidRPr="009F014B">
        <w:rPr>
          <w:rFonts w:ascii="Arial" w:hAnsi="Arial" w:cs="Arial"/>
          <w:sz w:val="18"/>
          <w:szCs w:val="18"/>
        </w:rPr>
        <w:tab/>
      </w:r>
    </w:p>
    <w:tbl>
      <w:tblPr>
        <w:tblW w:w="5000" w:type="pct"/>
        <w:tblLook w:val="04A0" w:firstRow="1" w:lastRow="0" w:firstColumn="1" w:lastColumn="0" w:noHBand="0" w:noVBand="1"/>
      </w:tblPr>
      <w:tblGrid>
        <w:gridCol w:w="317"/>
        <w:gridCol w:w="1367"/>
        <w:gridCol w:w="467"/>
        <w:gridCol w:w="1437"/>
        <w:gridCol w:w="667"/>
        <w:gridCol w:w="1437"/>
        <w:gridCol w:w="1157"/>
        <w:gridCol w:w="1477"/>
        <w:gridCol w:w="2477"/>
        <w:gridCol w:w="1217"/>
        <w:gridCol w:w="1924"/>
      </w:tblGrid>
      <w:tr w:rsidR="00582328" w:rsidRPr="004B6EA8" w14:paraId="7347EDA4" w14:textId="77777777" w:rsidTr="007F75E5">
        <w:trPr>
          <w:trHeight w:val="885"/>
          <w:tblHeader/>
        </w:trPr>
        <w:tc>
          <w:tcPr>
            <w:tcW w:w="114" w:type="pct"/>
            <w:vMerge w:val="restart"/>
            <w:tcBorders>
              <w:top w:val="single" w:sz="4" w:space="0" w:color="000000"/>
              <w:left w:val="single" w:sz="4" w:space="0" w:color="000000"/>
              <w:bottom w:val="nil"/>
              <w:right w:val="single" w:sz="4" w:space="0" w:color="000000"/>
            </w:tcBorders>
            <w:shd w:val="clear" w:color="9BBB59" w:fill="9BBB59"/>
            <w:noWrap/>
            <w:hideMark/>
          </w:tcPr>
          <w:p w14:paraId="4C961182" w14:textId="77777777" w:rsidR="00582328" w:rsidRPr="00611789" w:rsidRDefault="00582328" w:rsidP="005F717E">
            <w:pPr>
              <w:spacing w:after="0" w:line="240" w:lineRule="auto"/>
              <w:jc w:val="center"/>
              <w:rPr>
                <w:rFonts w:ascii="Arial" w:eastAsia="Times New Roman" w:hAnsi="Arial" w:cs="Arial"/>
                <w:b/>
                <w:bCs/>
                <w:color w:val="000000"/>
                <w:sz w:val="18"/>
                <w:szCs w:val="18"/>
                <w:lang w:bidi="bn-IN"/>
              </w:rPr>
            </w:pPr>
            <w:r w:rsidRPr="00611789">
              <w:rPr>
                <w:rFonts w:ascii="Arial" w:eastAsia="Times New Roman" w:hAnsi="Arial" w:cs="Arial"/>
                <w:b/>
                <w:bCs/>
                <w:color w:val="000000"/>
                <w:sz w:val="18"/>
                <w:szCs w:val="18"/>
                <w:lang w:bidi="bn-IN"/>
              </w:rPr>
              <w:t> </w:t>
            </w:r>
          </w:p>
        </w:tc>
        <w:tc>
          <w:tcPr>
            <w:tcW w:w="490" w:type="pct"/>
            <w:vMerge w:val="restart"/>
            <w:tcBorders>
              <w:top w:val="single" w:sz="4" w:space="0" w:color="000000"/>
              <w:left w:val="single" w:sz="4" w:space="0" w:color="000000"/>
              <w:bottom w:val="nil"/>
              <w:right w:val="single" w:sz="4" w:space="0" w:color="000000"/>
            </w:tcBorders>
            <w:shd w:val="clear" w:color="9BBB59" w:fill="9BBB59"/>
            <w:hideMark/>
          </w:tcPr>
          <w:p w14:paraId="342A93C0" w14:textId="77777777" w:rsidR="00582328" w:rsidRPr="00611789" w:rsidRDefault="00582328" w:rsidP="005F717E">
            <w:pPr>
              <w:spacing w:after="0" w:line="240" w:lineRule="auto"/>
              <w:jc w:val="center"/>
              <w:rPr>
                <w:rFonts w:ascii="Arial" w:eastAsia="Times New Roman" w:hAnsi="Arial" w:cs="Arial"/>
                <w:b/>
                <w:bCs/>
                <w:color w:val="000000"/>
                <w:sz w:val="18"/>
                <w:szCs w:val="18"/>
                <w:lang w:bidi="bn-IN"/>
              </w:rPr>
            </w:pPr>
            <w:r w:rsidRPr="00611789">
              <w:rPr>
                <w:rFonts w:ascii="Arial" w:eastAsia="Times New Roman" w:hAnsi="Arial" w:cs="Arial"/>
                <w:b/>
                <w:bCs/>
                <w:color w:val="000000"/>
                <w:sz w:val="18"/>
                <w:szCs w:val="18"/>
                <w:lang w:bidi="bn-IN"/>
              </w:rPr>
              <w:t>Objective</w:t>
            </w:r>
          </w:p>
        </w:tc>
        <w:tc>
          <w:tcPr>
            <w:tcW w:w="167" w:type="pct"/>
            <w:vMerge w:val="restart"/>
            <w:tcBorders>
              <w:top w:val="single" w:sz="4" w:space="0" w:color="000000"/>
              <w:left w:val="single" w:sz="4" w:space="0" w:color="000000"/>
              <w:bottom w:val="nil"/>
              <w:right w:val="single" w:sz="4" w:space="0" w:color="000000"/>
            </w:tcBorders>
            <w:shd w:val="clear" w:color="9BBB59" w:fill="9BBB59"/>
            <w:hideMark/>
          </w:tcPr>
          <w:p w14:paraId="6072F953" w14:textId="77777777" w:rsidR="00582328" w:rsidRPr="00611789" w:rsidRDefault="00582328" w:rsidP="005F717E">
            <w:pPr>
              <w:spacing w:after="0" w:line="240" w:lineRule="auto"/>
              <w:jc w:val="center"/>
              <w:rPr>
                <w:rFonts w:ascii="Arial" w:eastAsia="Times New Roman" w:hAnsi="Arial" w:cs="Arial"/>
                <w:b/>
                <w:bCs/>
                <w:color w:val="000000"/>
                <w:sz w:val="18"/>
                <w:szCs w:val="18"/>
                <w:lang w:bidi="bn-IN"/>
              </w:rPr>
            </w:pPr>
            <w:r w:rsidRPr="00611789">
              <w:rPr>
                <w:rFonts w:ascii="Arial" w:eastAsia="Times New Roman" w:hAnsi="Arial" w:cs="Arial"/>
                <w:b/>
                <w:bCs/>
                <w:color w:val="000000"/>
                <w:sz w:val="18"/>
                <w:szCs w:val="18"/>
                <w:lang w:bidi="bn-IN"/>
              </w:rPr>
              <w:t> </w:t>
            </w:r>
          </w:p>
        </w:tc>
        <w:tc>
          <w:tcPr>
            <w:tcW w:w="515" w:type="pct"/>
            <w:vMerge w:val="restart"/>
            <w:tcBorders>
              <w:top w:val="single" w:sz="4" w:space="0" w:color="000000"/>
              <w:left w:val="single" w:sz="4" w:space="0" w:color="000000"/>
              <w:bottom w:val="nil"/>
              <w:right w:val="single" w:sz="4" w:space="0" w:color="000000"/>
            </w:tcBorders>
            <w:shd w:val="clear" w:color="9BBB59" w:fill="9BBB59"/>
            <w:hideMark/>
          </w:tcPr>
          <w:p w14:paraId="35D3D76B" w14:textId="77777777" w:rsidR="00582328" w:rsidRPr="00611789" w:rsidRDefault="00582328" w:rsidP="005F717E">
            <w:pPr>
              <w:spacing w:after="0" w:line="240" w:lineRule="auto"/>
              <w:jc w:val="center"/>
              <w:rPr>
                <w:rFonts w:ascii="Arial" w:eastAsia="Times New Roman" w:hAnsi="Arial" w:cs="Arial"/>
                <w:b/>
                <w:bCs/>
                <w:color w:val="000000"/>
                <w:sz w:val="18"/>
                <w:szCs w:val="18"/>
                <w:lang w:bidi="bn-IN"/>
              </w:rPr>
            </w:pPr>
            <w:r w:rsidRPr="00611789">
              <w:rPr>
                <w:rFonts w:ascii="Arial" w:eastAsia="Times New Roman" w:hAnsi="Arial" w:cs="Arial"/>
                <w:b/>
                <w:bCs/>
                <w:color w:val="000000"/>
                <w:sz w:val="18"/>
                <w:szCs w:val="18"/>
                <w:lang w:bidi="bn-IN"/>
              </w:rPr>
              <w:t>Measure of Success</w:t>
            </w:r>
          </w:p>
        </w:tc>
        <w:tc>
          <w:tcPr>
            <w:tcW w:w="239" w:type="pct"/>
            <w:vMerge w:val="restart"/>
            <w:tcBorders>
              <w:top w:val="single" w:sz="4" w:space="0" w:color="000000"/>
              <w:left w:val="single" w:sz="4" w:space="0" w:color="000000"/>
              <w:bottom w:val="nil"/>
              <w:right w:val="single" w:sz="4" w:space="0" w:color="000000"/>
            </w:tcBorders>
            <w:shd w:val="clear" w:color="9BBB59" w:fill="9BBB59"/>
            <w:hideMark/>
          </w:tcPr>
          <w:p w14:paraId="1AFBFDCA" w14:textId="77777777" w:rsidR="00582328" w:rsidRPr="00611789" w:rsidRDefault="00582328" w:rsidP="005F717E">
            <w:pPr>
              <w:spacing w:after="0" w:line="240" w:lineRule="auto"/>
              <w:jc w:val="center"/>
              <w:rPr>
                <w:rFonts w:ascii="Arial" w:eastAsia="Times New Roman" w:hAnsi="Arial" w:cs="Arial"/>
                <w:b/>
                <w:bCs/>
                <w:color w:val="000000"/>
                <w:sz w:val="18"/>
                <w:szCs w:val="18"/>
                <w:lang w:bidi="bn-IN"/>
              </w:rPr>
            </w:pPr>
            <w:r w:rsidRPr="00611789">
              <w:rPr>
                <w:rFonts w:ascii="Arial" w:eastAsia="Times New Roman" w:hAnsi="Arial" w:cs="Arial"/>
                <w:b/>
                <w:bCs/>
                <w:color w:val="000000"/>
                <w:sz w:val="18"/>
                <w:szCs w:val="18"/>
                <w:lang w:bidi="bn-IN"/>
              </w:rPr>
              <w:t> </w:t>
            </w:r>
          </w:p>
        </w:tc>
        <w:tc>
          <w:tcPr>
            <w:tcW w:w="515" w:type="pct"/>
            <w:vMerge w:val="restart"/>
            <w:tcBorders>
              <w:top w:val="single" w:sz="4" w:space="0" w:color="000000"/>
              <w:left w:val="single" w:sz="4" w:space="0" w:color="000000"/>
              <w:bottom w:val="nil"/>
              <w:right w:val="single" w:sz="4" w:space="0" w:color="000000"/>
            </w:tcBorders>
            <w:shd w:val="clear" w:color="9BBB59" w:fill="9BBB59"/>
            <w:hideMark/>
          </w:tcPr>
          <w:p w14:paraId="5043E0A9" w14:textId="77777777" w:rsidR="00582328" w:rsidRPr="00611789" w:rsidRDefault="00582328" w:rsidP="005F717E">
            <w:pPr>
              <w:spacing w:after="0" w:line="240" w:lineRule="auto"/>
              <w:jc w:val="center"/>
              <w:rPr>
                <w:rFonts w:ascii="Arial" w:eastAsia="Times New Roman" w:hAnsi="Arial" w:cs="Arial"/>
                <w:b/>
                <w:bCs/>
                <w:color w:val="000000"/>
                <w:sz w:val="18"/>
                <w:szCs w:val="18"/>
                <w:lang w:bidi="bn-IN"/>
              </w:rPr>
            </w:pPr>
            <w:r w:rsidRPr="00611789">
              <w:rPr>
                <w:rFonts w:ascii="Arial" w:eastAsia="Times New Roman" w:hAnsi="Arial" w:cs="Arial"/>
                <w:b/>
                <w:bCs/>
                <w:color w:val="000000"/>
                <w:sz w:val="18"/>
                <w:szCs w:val="18"/>
                <w:lang w:bidi="bn-IN"/>
              </w:rPr>
              <w:t>Key Activities</w:t>
            </w:r>
          </w:p>
        </w:tc>
        <w:tc>
          <w:tcPr>
            <w:tcW w:w="401" w:type="pct"/>
            <w:tcBorders>
              <w:top w:val="single" w:sz="4" w:space="0" w:color="000000"/>
              <w:left w:val="nil"/>
              <w:bottom w:val="single" w:sz="4" w:space="0" w:color="000000"/>
              <w:right w:val="nil"/>
            </w:tcBorders>
            <w:shd w:val="clear" w:color="9BBB59" w:fill="9BBB59"/>
            <w:hideMark/>
          </w:tcPr>
          <w:p w14:paraId="570E88A9" w14:textId="77777777" w:rsidR="00582328" w:rsidRPr="00611789" w:rsidRDefault="00582328" w:rsidP="005F717E">
            <w:pPr>
              <w:spacing w:after="0" w:line="240" w:lineRule="auto"/>
              <w:jc w:val="center"/>
              <w:rPr>
                <w:rFonts w:ascii="Arial" w:eastAsia="Times New Roman" w:hAnsi="Arial" w:cs="Arial"/>
                <w:b/>
                <w:bCs/>
                <w:color w:val="000000"/>
                <w:sz w:val="18"/>
                <w:szCs w:val="18"/>
                <w:lang w:bidi="bn-IN"/>
              </w:rPr>
            </w:pPr>
            <w:r w:rsidRPr="00611789">
              <w:rPr>
                <w:rFonts w:ascii="Arial" w:eastAsia="Times New Roman" w:hAnsi="Arial" w:cs="Arial"/>
                <w:b/>
                <w:bCs/>
                <w:color w:val="000000"/>
                <w:sz w:val="18"/>
                <w:szCs w:val="18"/>
                <w:lang w:bidi="bn-IN"/>
              </w:rPr>
              <w:t>Term 1 (January - June)</w:t>
            </w:r>
          </w:p>
        </w:tc>
        <w:tc>
          <w:tcPr>
            <w:tcW w:w="533" w:type="pct"/>
            <w:tcBorders>
              <w:top w:val="single" w:sz="4" w:space="0" w:color="000000"/>
              <w:left w:val="nil"/>
              <w:bottom w:val="single" w:sz="4" w:space="0" w:color="000000"/>
              <w:right w:val="single" w:sz="4" w:space="0" w:color="000000"/>
            </w:tcBorders>
            <w:shd w:val="clear" w:color="9BBB59" w:fill="9BBB59"/>
            <w:hideMark/>
          </w:tcPr>
          <w:p w14:paraId="639DB05B" w14:textId="77777777" w:rsidR="00582328" w:rsidRPr="00611789" w:rsidRDefault="00582328" w:rsidP="005F717E">
            <w:pPr>
              <w:spacing w:after="0" w:line="240" w:lineRule="auto"/>
              <w:jc w:val="center"/>
              <w:rPr>
                <w:rFonts w:ascii="Arial" w:eastAsia="Times New Roman" w:hAnsi="Arial" w:cs="Arial"/>
                <w:b/>
                <w:bCs/>
                <w:color w:val="000000"/>
                <w:sz w:val="18"/>
                <w:szCs w:val="18"/>
                <w:lang w:bidi="bn-IN"/>
              </w:rPr>
            </w:pPr>
            <w:r w:rsidRPr="00611789">
              <w:rPr>
                <w:rFonts w:ascii="Arial" w:eastAsia="Times New Roman" w:hAnsi="Arial" w:cs="Arial"/>
                <w:b/>
                <w:bCs/>
                <w:color w:val="000000"/>
                <w:sz w:val="18"/>
                <w:szCs w:val="18"/>
                <w:lang w:bidi="bn-IN"/>
              </w:rPr>
              <w:t>Term 2 (July - December)</w:t>
            </w:r>
          </w:p>
        </w:tc>
        <w:tc>
          <w:tcPr>
            <w:tcW w:w="892" w:type="pct"/>
            <w:vMerge w:val="restart"/>
            <w:tcBorders>
              <w:top w:val="single" w:sz="4" w:space="0" w:color="000000"/>
              <w:left w:val="single" w:sz="4" w:space="0" w:color="000000"/>
              <w:bottom w:val="nil"/>
              <w:right w:val="single" w:sz="4" w:space="0" w:color="000000"/>
            </w:tcBorders>
            <w:shd w:val="clear" w:color="9BBB59" w:fill="9BBB59"/>
            <w:noWrap/>
            <w:hideMark/>
          </w:tcPr>
          <w:p w14:paraId="338381A7" w14:textId="77777777" w:rsidR="00582328" w:rsidRPr="00611789" w:rsidRDefault="00582328" w:rsidP="005F717E">
            <w:pPr>
              <w:spacing w:after="0" w:line="240" w:lineRule="auto"/>
              <w:jc w:val="center"/>
              <w:rPr>
                <w:rFonts w:ascii="Arial" w:eastAsia="Times New Roman" w:hAnsi="Arial" w:cs="Arial"/>
                <w:b/>
                <w:bCs/>
                <w:color w:val="000000"/>
                <w:sz w:val="18"/>
                <w:szCs w:val="18"/>
                <w:lang w:bidi="bn-IN"/>
              </w:rPr>
            </w:pPr>
            <w:r w:rsidRPr="00611789">
              <w:rPr>
                <w:rFonts w:ascii="Arial" w:eastAsia="Times New Roman" w:hAnsi="Arial" w:cs="Arial"/>
                <w:b/>
                <w:bCs/>
                <w:color w:val="000000"/>
                <w:sz w:val="18"/>
                <w:szCs w:val="18"/>
                <w:lang w:bidi="bn-IN"/>
              </w:rPr>
              <w:t>Remarks</w:t>
            </w:r>
          </w:p>
        </w:tc>
        <w:tc>
          <w:tcPr>
            <w:tcW w:w="436" w:type="pct"/>
            <w:vMerge w:val="restart"/>
            <w:tcBorders>
              <w:top w:val="single" w:sz="4" w:space="0" w:color="000000"/>
              <w:left w:val="single" w:sz="4" w:space="0" w:color="000000"/>
              <w:bottom w:val="nil"/>
              <w:right w:val="single" w:sz="4" w:space="0" w:color="000000"/>
            </w:tcBorders>
            <w:shd w:val="clear" w:color="9BBB59" w:fill="9BBB59"/>
            <w:hideMark/>
          </w:tcPr>
          <w:p w14:paraId="5711C167" w14:textId="77777777" w:rsidR="00582328" w:rsidRPr="00611789" w:rsidRDefault="00582328" w:rsidP="005F717E">
            <w:pPr>
              <w:spacing w:after="0" w:line="240" w:lineRule="auto"/>
              <w:jc w:val="center"/>
              <w:rPr>
                <w:rFonts w:ascii="Arial" w:eastAsia="Times New Roman" w:hAnsi="Arial" w:cs="Arial"/>
                <w:b/>
                <w:bCs/>
                <w:color w:val="000000"/>
                <w:sz w:val="18"/>
                <w:szCs w:val="18"/>
                <w:lang w:bidi="bn-IN"/>
              </w:rPr>
            </w:pPr>
            <w:r w:rsidRPr="00611789">
              <w:rPr>
                <w:rFonts w:ascii="Arial" w:eastAsia="Times New Roman" w:hAnsi="Arial" w:cs="Arial"/>
                <w:b/>
                <w:bCs/>
                <w:color w:val="000000"/>
                <w:sz w:val="18"/>
                <w:szCs w:val="18"/>
                <w:lang w:bidi="bn-IN"/>
              </w:rPr>
              <w:t>Year to date</w:t>
            </w:r>
          </w:p>
        </w:tc>
        <w:tc>
          <w:tcPr>
            <w:tcW w:w="697" w:type="pct"/>
            <w:vMerge w:val="restart"/>
            <w:tcBorders>
              <w:top w:val="single" w:sz="4" w:space="0" w:color="000000"/>
              <w:left w:val="single" w:sz="4" w:space="0" w:color="000000"/>
              <w:bottom w:val="nil"/>
              <w:right w:val="single" w:sz="4" w:space="0" w:color="000000"/>
            </w:tcBorders>
            <w:shd w:val="clear" w:color="76923C" w:fill="76923C"/>
            <w:hideMark/>
          </w:tcPr>
          <w:p w14:paraId="5F356F2C" w14:textId="77777777" w:rsidR="00582328" w:rsidRPr="00611789" w:rsidRDefault="00582328" w:rsidP="005F717E">
            <w:pPr>
              <w:spacing w:after="0" w:line="240" w:lineRule="auto"/>
              <w:jc w:val="center"/>
              <w:rPr>
                <w:rFonts w:ascii="Arial" w:eastAsia="Times New Roman" w:hAnsi="Arial" w:cs="Arial"/>
                <w:b/>
                <w:bCs/>
                <w:color w:val="000000"/>
                <w:sz w:val="18"/>
                <w:szCs w:val="18"/>
                <w:lang w:bidi="bn-IN"/>
              </w:rPr>
            </w:pPr>
            <w:r w:rsidRPr="00611789">
              <w:rPr>
                <w:rFonts w:ascii="Arial" w:eastAsia="Times New Roman" w:hAnsi="Arial" w:cs="Arial"/>
                <w:b/>
                <w:bCs/>
                <w:color w:val="000000"/>
                <w:sz w:val="18"/>
                <w:szCs w:val="18"/>
                <w:lang w:bidi="bn-IN"/>
              </w:rPr>
              <w:t>Contributions to attain the indicators of the SPA RF</w:t>
            </w:r>
          </w:p>
        </w:tc>
      </w:tr>
      <w:tr w:rsidR="00582328" w:rsidRPr="004B6EA8" w14:paraId="4428A3A9" w14:textId="77777777" w:rsidTr="007F75E5">
        <w:trPr>
          <w:trHeight w:val="368"/>
          <w:tblHeader/>
        </w:trPr>
        <w:tc>
          <w:tcPr>
            <w:tcW w:w="114" w:type="pct"/>
            <w:vMerge/>
            <w:tcBorders>
              <w:top w:val="single" w:sz="4" w:space="0" w:color="000000"/>
              <w:left w:val="single" w:sz="4" w:space="0" w:color="000000"/>
              <w:bottom w:val="nil"/>
              <w:right w:val="single" w:sz="4" w:space="0" w:color="000000"/>
            </w:tcBorders>
            <w:vAlign w:val="center"/>
            <w:hideMark/>
          </w:tcPr>
          <w:p w14:paraId="2974AE35" w14:textId="77777777" w:rsidR="00582328" w:rsidRPr="00611789" w:rsidRDefault="00582328" w:rsidP="005F717E">
            <w:pPr>
              <w:spacing w:after="0" w:line="240" w:lineRule="auto"/>
              <w:rPr>
                <w:rFonts w:ascii="Arial" w:eastAsia="Times New Roman" w:hAnsi="Arial" w:cs="Arial"/>
                <w:b/>
                <w:bCs/>
                <w:color w:val="000000"/>
                <w:sz w:val="18"/>
                <w:szCs w:val="18"/>
                <w:lang w:bidi="bn-IN"/>
              </w:rPr>
            </w:pPr>
          </w:p>
        </w:tc>
        <w:tc>
          <w:tcPr>
            <w:tcW w:w="490" w:type="pct"/>
            <w:vMerge/>
            <w:tcBorders>
              <w:top w:val="single" w:sz="4" w:space="0" w:color="000000"/>
              <w:left w:val="single" w:sz="4" w:space="0" w:color="000000"/>
              <w:bottom w:val="nil"/>
              <w:right w:val="single" w:sz="4" w:space="0" w:color="000000"/>
            </w:tcBorders>
            <w:vAlign w:val="center"/>
            <w:hideMark/>
          </w:tcPr>
          <w:p w14:paraId="7C4BE404" w14:textId="77777777" w:rsidR="00582328" w:rsidRPr="00611789" w:rsidRDefault="00582328" w:rsidP="005F717E">
            <w:pPr>
              <w:spacing w:after="0" w:line="240" w:lineRule="auto"/>
              <w:rPr>
                <w:rFonts w:ascii="Arial" w:eastAsia="Times New Roman" w:hAnsi="Arial" w:cs="Arial"/>
                <w:b/>
                <w:bCs/>
                <w:color w:val="000000"/>
                <w:sz w:val="18"/>
                <w:szCs w:val="18"/>
                <w:lang w:bidi="bn-IN"/>
              </w:rPr>
            </w:pPr>
          </w:p>
        </w:tc>
        <w:tc>
          <w:tcPr>
            <w:tcW w:w="167" w:type="pct"/>
            <w:vMerge/>
            <w:tcBorders>
              <w:top w:val="single" w:sz="4" w:space="0" w:color="000000"/>
              <w:left w:val="single" w:sz="4" w:space="0" w:color="000000"/>
              <w:bottom w:val="nil"/>
              <w:right w:val="single" w:sz="4" w:space="0" w:color="000000"/>
            </w:tcBorders>
            <w:vAlign w:val="center"/>
            <w:hideMark/>
          </w:tcPr>
          <w:p w14:paraId="06777993" w14:textId="77777777" w:rsidR="00582328" w:rsidRPr="00611789" w:rsidRDefault="00582328" w:rsidP="005F717E">
            <w:pPr>
              <w:spacing w:after="0" w:line="240" w:lineRule="auto"/>
              <w:rPr>
                <w:rFonts w:ascii="Arial" w:eastAsia="Times New Roman" w:hAnsi="Arial" w:cs="Arial"/>
                <w:b/>
                <w:bCs/>
                <w:color w:val="000000"/>
                <w:sz w:val="18"/>
                <w:szCs w:val="18"/>
                <w:lang w:bidi="bn-IN"/>
              </w:rPr>
            </w:pPr>
          </w:p>
        </w:tc>
        <w:tc>
          <w:tcPr>
            <w:tcW w:w="515" w:type="pct"/>
            <w:vMerge/>
            <w:tcBorders>
              <w:top w:val="single" w:sz="4" w:space="0" w:color="000000"/>
              <w:left w:val="single" w:sz="4" w:space="0" w:color="000000"/>
              <w:bottom w:val="nil"/>
              <w:right w:val="single" w:sz="4" w:space="0" w:color="000000"/>
            </w:tcBorders>
            <w:vAlign w:val="center"/>
            <w:hideMark/>
          </w:tcPr>
          <w:p w14:paraId="307FA34B" w14:textId="77777777" w:rsidR="00582328" w:rsidRPr="00611789" w:rsidRDefault="00582328" w:rsidP="005F717E">
            <w:pPr>
              <w:spacing w:after="0" w:line="240" w:lineRule="auto"/>
              <w:rPr>
                <w:rFonts w:ascii="Arial" w:eastAsia="Times New Roman" w:hAnsi="Arial" w:cs="Arial"/>
                <w:b/>
                <w:bCs/>
                <w:color w:val="000000"/>
                <w:sz w:val="18"/>
                <w:szCs w:val="18"/>
                <w:lang w:bidi="bn-IN"/>
              </w:rPr>
            </w:pPr>
          </w:p>
        </w:tc>
        <w:tc>
          <w:tcPr>
            <w:tcW w:w="239" w:type="pct"/>
            <w:vMerge/>
            <w:tcBorders>
              <w:top w:val="single" w:sz="4" w:space="0" w:color="000000"/>
              <w:left w:val="single" w:sz="4" w:space="0" w:color="000000"/>
              <w:bottom w:val="nil"/>
              <w:right w:val="single" w:sz="4" w:space="0" w:color="000000"/>
            </w:tcBorders>
            <w:vAlign w:val="center"/>
            <w:hideMark/>
          </w:tcPr>
          <w:p w14:paraId="2BA83223" w14:textId="77777777" w:rsidR="00582328" w:rsidRPr="00611789" w:rsidRDefault="00582328" w:rsidP="005F717E">
            <w:pPr>
              <w:spacing w:after="0" w:line="240" w:lineRule="auto"/>
              <w:rPr>
                <w:rFonts w:ascii="Arial" w:eastAsia="Times New Roman" w:hAnsi="Arial" w:cs="Arial"/>
                <w:b/>
                <w:bCs/>
                <w:color w:val="000000"/>
                <w:sz w:val="18"/>
                <w:szCs w:val="18"/>
                <w:lang w:bidi="bn-IN"/>
              </w:rPr>
            </w:pPr>
          </w:p>
        </w:tc>
        <w:tc>
          <w:tcPr>
            <w:tcW w:w="515" w:type="pct"/>
            <w:vMerge/>
            <w:tcBorders>
              <w:top w:val="single" w:sz="4" w:space="0" w:color="000000"/>
              <w:left w:val="single" w:sz="4" w:space="0" w:color="000000"/>
              <w:bottom w:val="nil"/>
              <w:right w:val="single" w:sz="4" w:space="0" w:color="000000"/>
            </w:tcBorders>
            <w:vAlign w:val="center"/>
            <w:hideMark/>
          </w:tcPr>
          <w:p w14:paraId="6E9843E6" w14:textId="77777777" w:rsidR="00582328" w:rsidRPr="00611789" w:rsidRDefault="00582328" w:rsidP="005F717E">
            <w:pPr>
              <w:spacing w:after="0" w:line="240" w:lineRule="auto"/>
              <w:rPr>
                <w:rFonts w:ascii="Arial" w:eastAsia="Times New Roman" w:hAnsi="Arial" w:cs="Arial"/>
                <w:b/>
                <w:bCs/>
                <w:color w:val="000000"/>
                <w:sz w:val="18"/>
                <w:szCs w:val="18"/>
                <w:lang w:bidi="bn-IN"/>
              </w:rPr>
            </w:pPr>
          </w:p>
        </w:tc>
        <w:tc>
          <w:tcPr>
            <w:tcW w:w="401" w:type="pct"/>
            <w:tcBorders>
              <w:top w:val="nil"/>
              <w:left w:val="nil"/>
              <w:bottom w:val="single" w:sz="4" w:space="0" w:color="000000"/>
              <w:right w:val="single" w:sz="4" w:space="0" w:color="000000"/>
            </w:tcBorders>
            <w:shd w:val="clear" w:color="9BBB59" w:fill="9BBB59"/>
            <w:hideMark/>
          </w:tcPr>
          <w:p w14:paraId="6271D0EE" w14:textId="77777777" w:rsidR="00582328" w:rsidRPr="00611789" w:rsidRDefault="00582328" w:rsidP="005F717E">
            <w:pPr>
              <w:spacing w:after="0" w:line="240" w:lineRule="auto"/>
              <w:jc w:val="center"/>
              <w:rPr>
                <w:rFonts w:ascii="Arial" w:eastAsia="Times New Roman" w:hAnsi="Arial" w:cs="Arial"/>
                <w:b/>
                <w:bCs/>
                <w:color w:val="000000"/>
                <w:sz w:val="18"/>
                <w:szCs w:val="18"/>
                <w:lang w:bidi="bn-IN"/>
              </w:rPr>
            </w:pPr>
            <w:r w:rsidRPr="00611789">
              <w:rPr>
                <w:rFonts w:ascii="Arial" w:eastAsia="Times New Roman" w:hAnsi="Arial" w:cs="Arial"/>
                <w:b/>
                <w:bCs/>
                <w:color w:val="000000"/>
                <w:sz w:val="18"/>
                <w:szCs w:val="18"/>
                <w:lang w:bidi="bn-IN"/>
              </w:rPr>
              <w:t>Plan</w:t>
            </w:r>
          </w:p>
        </w:tc>
        <w:tc>
          <w:tcPr>
            <w:tcW w:w="533" w:type="pct"/>
            <w:tcBorders>
              <w:top w:val="nil"/>
              <w:left w:val="nil"/>
              <w:bottom w:val="single" w:sz="4" w:space="0" w:color="000000"/>
              <w:right w:val="single" w:sz="4" w:space="0" w:color="000000"/>
            </w:tcBorders>
            <w:shd w:val="clear" w:color="9BBB59" w:fill="9BBB59"/>
            <w:hideMark/>
          </w:tcPr>
          <w:p w14:paraId="43691666" w14:textId="77777777" w:rsidR="00582328" w:rsidRPr="00611789" w:rsidRDefault="00582328" w:rsidP="005F717E">
            <w:pPr>
              <w:spacing w:after="0" w:line="240" w:lineRule="auto"/>
              <w:jc w:val="center"/>
              <w:rPr>
                <w:rFonts w:ascii="Arial" w:eastAsia="Times New Roman" w:hAnsi="Arial" w:cs="Arial"/>
                <w:b/>
                <w:bCs/>
                <w:color w:val="000000"/>
                <w:sz w:val="18"/>
                <w:szCs w:val="18"/>
                <w:lang w:bidi="bn-IN"/>
              </w:rPr>
            </w:pPr>
            <w:r w:rsidRPr="00611789">
              <w:rPr>
                <w:rFonts w:ascii="Arial" w:eastAsia="Times New Roman" w:hAnsi="Arial" w:cs="Arial"/>
                <w:b/>
                <w:bCs/>
                <w:color w:val="000000"/>
                <w:sz w:val="18"/>
                <w:szCs w:val="18"/>
                <w:lang w:bidi="bn-IN"/>
              </w:rPr>
              <w:t>Plan</w:t>
            </w:r>
          </w:p>
        </w:tc>
        <w:tc>
          <w:tcPr>
            <w:tcW w:w="892" w:type="pct"/>
            <w:vMerge/>
            <w:tcBorders>
              <w:top w:val="single" w:sz="4" w:space="0" w:color="000000"/>
              <w:left w:val="single" w:sz="4" w:space="0" w:color="000000"/>
              <w:bottom w:val="nil"/>
              <w:right w:val="single" w:sz="4" w:space="0" w:color="000000"/>
            </w:tcBorders>
            <w:vAlign w:val="center"/>
            <w:hideMark/>
          </w:tcPr>
          <w:p w14:paraId="318D1C06" w14:textId="77777777" w:rsidR="00582328" w:rsidRPr="00611789" w:rsidRDefault="00582328" w:rsidP="005F717E">
            <w:pPr>
              <w:spacing w:after="0" w:line="240" w:lineRule="auto"/>
              <w:rPr>
                <w:rFonts w:ascii="Arial" w:eastAsia="Times New Roman" w:hAnsi="Arial" w:cs="Arial"/>
                <w:b/>
                <w:bCs/>
                <w:color w:val="000000"/>
                <w:sz w:val="18"/>
                <w:szCs w:val="18"/>
                <w:lang w:bidi="bn-IN"/>
              </w:rPr>
            </w:pPr>
          </w:p>
        </w:tc>
        <w:tc>
          <w:tcPr>
            <w:tcW w:w="436" w:type="pct"/>
            <w:vMerge/>
            <w:tcBorders>
              <w:top w:val="single" w:sz="4" w:space="0" w:color="000000"/>
              <w:left w:val="single" w:sz="4" w:space="0" w:color="000000"/>
              <w:bottom w:val="nil"/>
              <w:right w:val="single" w:sz="4" w:space="0" w:color="000000"/>
            </w:tcBorders>
            <w:vAlign w:val="center"/>
            <w:hideMark/>
          </w:tcPr>
          <w:p w14:paraId="0D78EB46" w14:textId="77777777" w:rsidR="00582328" w:rsidRPr="00611789" w:rsidRDefault="00582328" w:rsidP="005F717E">
            <w:pPr>
              <w:spacing w:after="0" w:line="240" w:lineRule="auto"/>
              <w:rPr>
                <w:rFonts w:ascii="Arial" w:eastAsia="Times New Roman" w:hAnsi="Arial" w:cs="Arial"/>
                <w:b/>
                <w:bCs/>
                <w:color w:val="000000"/>
                <w:sz w:val="18"/>
                <w:szCs w:val="18"/>
                <w:lang w:bidi="bn-IN"/>
              </w:rPr>
            </w:pPr>
          </w:p>
        </w:tc>
        <w:tc>
          <w:tcPr>
            <w:tcW w:w="697" w:type="pct"/>
            <w:vMerge/>
            <w:tcBorders>
              <w:top w:val="single" w:sz="4" w:space="0" w:color="000000"/>
              <w:left w:val="single" w:sz="4" w:space="0" w:color="000000"/>
              <w:bottom w:val="nil"/>
              <w:right w:val="single" w:sz="4" w:space="0" w:color="000000"/>
            </w:tcBorders>
            <w:vAlign w:val="center"/>
            <w:hideMark/>
          </w:tcPr>
          <w:p w14:paraId="72E68EC7" w14:textId="77777777" w:rsidR="00582328" w:rsidRPr="00611789" w:rsidRDefault="00582328" w:rsidP="005F717E">
            <w:pPr>
              <w:spacing w:after="0" w:line="240" w:lineRule="auto"/>
              <w:rPr>
                <w:rFonts w:ascii="Arial" w:eastAsia="Times New Roman" w:hAnsi="Arial" w:cs="Arial"/>
                <w:b/>
                <w:bCs/>
                <w:color w:val="000000"/>
                <w:sz w:val="18"/>
                <w:szCs w:val="18"/>
                <w:lang w:bidi="bn-IN"/>
              </w:rPr>
            </w:pPr>
          </w:p>
        </w:tc>
      </w:tr>
      <w:tr w:rsidR="00582328" w:rsidRPr="004B6EA8" w14:paraId="019AD532" w14:textId="77777777" w:rsidTr="007F75E5">
        <w:trPr>
          <w:trHeight w:val="4290"/>
        </w:trPr>
        <w:tc>
          <w:tcPr>
            <w:tcW w:w="114" w:type="pct"/>
            <w:tcBorders>
              <w:top w:val="nil"/>
              <w:left w:val="single" w:sz="4" w:space="0" w:color="000000"/>
              <w:bottom w:val="single" w:sz="4" w:space="0" w:color="000000"/>
              <w:right w:val="single" w:sz="4" w:space="0" w:color="000000"/>
            </w:tcBorders>
            <w:shd w:val="clear" w:color="D8D8D8" w:fill="D8D8D8"/>
            <w:noWrap/>
            <w:hideMark/>
          </w:tcPr>
          <w:p w14:paraId="661B5AF1" w14:textId="77777777" w:rsidR="00582328" w:rsidRPr="00611789" w:rsidRDefault="00582328" w:rsidP="005F717E">
            <w:pPr>
              <w:spacing w:after="0" w:line="240" w:lineRule="auto"/>
              <w:jc w:val="right"/>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w:t>
            </w:r>
          </w:p>
        </w:tc>
        <w:tc>
          <w:tcPr>
            <w:tcW w:w="490" w:type="pct"/>
            <w:vMerge w:val="restart"/>
            <w:tcBorders>
              <w:top w:val="nil"/>
              <w:left w:val="single" w:sz="4" w:space="0" w:color="000000"/>
              <w:bottom w:val="single" w:sz="4" w:space="0" w:color="000000"/>
              <w:right w:val="single" w:sz="4" w:space="0" w:color="000000"/>
            </w:tcBorders>
            <w:shd w:val="clear" w:color="FFFFFF" w:fill="FFFFFF"/>
            <w:hideMark/>
          </w:tcPr>
          <w:p w14:paraId="427CB381" w14:textId="77777777" w:rsidR="00582328" w:rsidRPr="00611789" w:rsidRDefault="00582328" w:rsidP="005F717E">
            <w:pPr>
              <w:spacing w:after="0" w:line="240" w:lineRule="auto"/>
              <w:rPr>
                <w:rFonts w:ascii="Arial" w:eastAsia="Times New Roman" w:hAnsi="Arial" w:cs="Arial"/>
                <w:b/>
                <w:bCs/>
                <w:color w:val="000000"/>
                <w:sz w:val="18"/>
                <w:szCs w:val="18"/>
                <w:lang w:bidi="bn-IN"/>
              </w:rPr>
            </w:pPr>
            <w:r w:rsidRPr="00611789">
              <w:rPr>
                <w:rFonts w:ascii="Arial" w:eastAsia="Times New Roman" w:hAnsi="Arial" w:cs="Arial"/>
                <w:b/>
                <w:bCs/>
                <w:color w:val="000000"/>
                <w:sz w:val="18"/>
                <w:szCs w:val="18"/>
                <w:lang w:bidi="bn-IN"/>
              </w:rPr>
              <w:t>To Improve quality of education for all students in BRAC school</w:t>
            </w:r>
          </w:p>
        </w:tc>
        <w:tc>
          <w:tcPr>
            <w:tcW w:w="167" w:type="pct"/>
            <w:vMerge w:val="restart"/>
            <w:tcBorders>
              <w:top w:val="nil"/>
              <w:left w:val="single" w:sz="4" w:space="0" w:color="000000"/>
              <w:bottom w:val="nil"/>
              <w:right w:val="single" w:sz="4" w:space="0" w:color="000000"/>
            </w:tcBorders>
            <w:shd w:val="clear" w:color="D8D8D8" w:fill="D8D8D8"/>
            <w:noWrap/>
            <w:hideMark/>
          </w:tcPr>
          <w:p w14:paraId="44FF418A"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1.1</w:t>
            </w:r>
          </w:p>
        </w:tc>
        <w:tc>
          <w:tcPr>
            <w:tcW w:w="515" w:type="pct"/>
            <w:vMerge w:val="restart"/>
            <w:tcBorders>
              <w:top w:val="nil"/>
              <w:left w:val="single" w:sz="4" w:space="0" w:color="000000"/>
              <w:bottom w:val="nil"/>
              <w:right w:val="single" w:sz="4" w:space="0" w:color="000000"/>
            </w:tcBorders>
            <w:shd w:val="clear" w:color="FFFFFF" w:fill="FFFFFF"/>
            <w:hideMark/>
          </w:tcPr>
          <w:p w14:paraId="0F8237A2"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xml:space="preserve"> At least 90% course completers (ECD, Pre-primary &amp; Primary) achieved readiness to be enrolled in next grade in the following year and achieved higher pass rate than the national average (PECE/Primary Education Completion Examination) </w:t>
            </w:r>
          </w:p>
        </w:tc>
        <w:tc>
          <w:tcPr>
            <w:tcW w:w="239" w:type="pct"/>
            <w:tcBorders>
              <w:top w:val="nil"/>
              <w:left w:val="nil"/>
              <w:bottom w:val="single" w:sz="4" w:space="0" w:color="000000"/>
              <w:right w:val="single" w:sz="4" w:space="0" w:color="000000"/>
            </w:tcBorders>
            <w:shd w:val="clear" w:color="D8D8D8" w:fill="D8D8D8"/>
            <w:noWrap/>
            <w:hideMark/>
          </w:tcPr>
          <w:p w14:paraId="119CF5EE"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1.1.1</w:t>
            </w:r>
          </w:p>
        </w:tc>
        <w:tc>
          <w:tcPr>
            <w:tcW w:w="515" w:type="pct"/>
            <w:tcBorders>
              <w:top w:val="nil"/>
              <w:left w:val="nil"/>
              <w:bottom w:val="single" w:sz="4" w:space="0" w:color="000000"/>
              <w:right w:val="single" w:sz="4" w:space="0" w:color="000000"/>
            </w:tcBorders>
            <w:shd w:val="clear" w:color="FFFFFF" w:fill="FFFFFF"/>
            <w:hideMark/>
          </w:tcPr>
          <w:p w14:paraId="4D936827"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Provide subject base training to teachers (who get B and C Grade in assessment) as per teacher development plan and ensure Basic training for 100%  newly recruited teachers</w:t>
            </w:r>
          </w:p>
        </w:tc>
        <w:tc>
          <w:tcPr>
            <w:tcW w:w="401" w:type="pct"/>
            <w:tcBorders>
              <w:top w:val="nil"/>
              <w:left w:val="nil"/>
              <w:bottom w:val="single" w:sz="4" w:space="0" w:color="000000"/>
              <w:right w:val="single" w:sz="4" w:space="0" w:color="000000"/>
            </w:tcBorders>
            <w:shd w:val="clear" w:color="auto" w:fill="auto"/>
            <w:hideMark/>
          </w:tcPr>
          <w:p w14:paraId="2B0F7EF4"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51,125 Teachers</w:t>
            </w:r>
          </w:p>
        </w:tc>
        <w:tc>
          <w:tcPr>
            <w:tcW w:w="533" w:type="pct"/>
            <w:tcBorders>
              <w:top w:val="nil"/>
              <w:left w:val="nil"/>
              <w:bottom w:val="single" w:sz="4" w:space="0" w:color="000000"/>
              <w:right w:val="single" w:sz="4" w:space="0" w:color="000000"/>
            </w:tcBorders>
            <w:shd w:val="clear" w:color="auto" w:fill="auto"/>
            <w:hideMark/>
          </w:tcPr>
          <w:p w14:paraId="0C8627DE"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36, 518 Teachers</w:t>
            </w:r>
          </w:p>
        </w:tc>
        <w:tc>
          <w:tcPr>
            <w:tcW w:w="892" w:type="pct"/>
            <w:tcBorders>
              <w:top w:val="nil"/>
              <w:left w:val="nil"/>
              <w:bottom w:val="single" w:sz="4" w:space="0" w:color="000000"/>
              <w:right w:val="single" w:sz="4" w:space="0" w:color="000000"/>
            </w:tcBorders>
            <w:shd w:val="clear" w:color="auto" w:fill="auto"/>
            <w:hideMark/>
          </w:tcPr>
          <w:p w14:paraId="11B41F3B"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 Teachers' development plan will be developed based on the findings of Teachers'  Assessment conducted in 2018 (jan-Jun 50% and Jul-Dec 50%)</w:t>
            </w:r>
            <w:r w:rsidRPr="00611789">
              <w:rPr>
                <w:rFonts w:ascii="Arial" w:eastAsia="Times New Roman" w:hAnsi="Arial" w:cs="Arial"/>
                <w:color w:val="000000"/>
                <w:sz w:val="18"/>
                <w:szCs w:val="18"/>
                <w:lang w:bidi="bn-IN"/>
              </w:rPr>
              <w:br/>
              <w:t>2) No of new teacher may vary based on location and availibility of exisitng teachers in those locations (Jan-Jun 100%)</w:t>
            </w:r>
            <w:r w:rsidRPr="00611789">
              <w:rPr>
                <w:rFonts w:ascii="Arial" w:eastAsia="Times New Roman" w:hAnsi="Arial" w:cs="Arial"/>
                <w:color w:val="000000"/>
                <w:sz w:val="18"/>
                <w:szCs w:val="18"/>
                <w:lang w:bidi="bn-IN"/>
              </w:rPr>
              <w:br/>
              <w:t>3) Teachers of BRAC supported schools are also included here</w:t>
            </w:r>
          </w:p>
        </w:tc>
        <w:tc>
          <w:tcPr>
            <w:tcW w:w="436" w:type="pct"/>
            <w:tcBorders>
              <w:top w:val="nil"/>
              <w:left w:val="nil"/>
              <w:bottom w:val="single" w:sz="4" w:space="0" w:color="000000"/>
              <w:right w:val="single" w:sz="4" w:space="0" w:color="000000"/>
            </w:tcBorders>
            <w:shd w:val="clear" w:color="auto" w:fill="auto"/>
            <w:hideMark/>
          </w:tcPr>
          <w:p w14:paraId="461EDB06"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87,643 teachers</w:t>
            </w:r>
          </w:p>
        </w:tc>
        <w:tc>
          <w:tcPr>
            <w:tcW w:w="697" w:type="pct"/>
            <w:vMerge w:val="restart"/>
            <w:tcBorders>
              <w:top w:val="nil"/>
              <w:left w:val="single" w:sz="4" w:space="0" w:color="000000"/>
              <w:bottom w:val="single" w:sz="4" w:space="0" w:color="000000"/>
              <w:right w:val="single" w:sz="4" w:space="0" w:color="000000"/>
            </w:tcBorders>
            <w:shd w:val="clear" w:color="FFFFFF" w:fill="FFFFFF"/>
            <w:hideMark/>
          </w:tcPr>
          <w:p w14:paraId="28C53EB0"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b/>
                <w:bCs/>
                <w:color w:val="000000"/>
                <w:sz w:val="18"/>
                <w:szCs w:val="18"/>
                <w:lang w:bidi="bn-IN"/>
              </w:rPr>
              <w:t>Output Indicator 1.4</w:t>
            </w:r>
            <w:r w:rsidRPr="00611789">
              <w:rPr>
                <w:rFonts w:ascii="Arial" w:eastAsia="Times New Roman" w:hAnsi="Arial" w:cs="Arial"/>
                <w:b/>
                <w:bCs/>
                <w:color w:val="000000"/>
                <w:sz w:val="18"/>
                <w:szCs w:val="18"/>
                <w:lang w:bidi="bn-IN"/>
              </w:rPr>
              <w:br/>
            </w:r>
            <w:r w:rsidRPr="00611789">
              <w:rPr>
                <w:rFonts w:ascii="Arial" w:eastAsia="Times New Roman" w:hAnsi="Arial" w:cs="Arial"/>
                <w:color w:val="000000"/>
                <w:sz w:val="18"/>
                <w:szCs w:val="18"/>
                <w:lang w:bidi="bn-IN"/>
              </w:rPr>
              <w:t># of teachers trained in order to improve learning outcomes</w:t>
            </w:r>
            <w:r w:rsidRPr="00611789">
              <w:rPr>
                <w:rFonts w:ascii="Arial" w:eastAsia="Times New Roman" w:hAnsi="Arial" w:cs="Arial"/>
                <w:b/>
                <w:bCs/>
                <w:color w:val="000000"/>
                <w:sz w:val="18"/>
                <w:szCs w:val="18"/>
                <w:lang w:bidi="bn-IN"/>
              </w:rPr>
              <w:br/>
            </w:r>
            <w:r w:rsidRPr="00611789">
              <w:rPr>
                <w:rFonts w:ascii="Arial" w:eastAsia="Times New Roman" w:hAnsi="Arial" w:cs="Arial"/>
                <w:b/>
                <w:bCs/>
                <w:color w:val="000000"/>
                <w:sz w:val="18"/>
                <w:szCs w:val="18"/>
                <w:lang w:bidi="bn-IN"/>
              </w:rPr>
              <w:br/>
              <w:t>Outcome Indicator 3.1</w:t>
            </w:r>
            <w:r w:rsidRPr="00611789">
              <w:rPr>
                <w:rFonts w:ascii="Arial" w:eastAsia="Times New Roman" w:hAnsi="Arial" w:cs="Arial"/>
                <w:color w:val="000000"/>
                <w:sz w:val="18"/>
                <w:szCs w:val="18"/>
                <w:lang w:bidi="bn-IN"/>
              </w:rPr>
              <w:br/>
              <w:t># of children &amp; young people graduated through BRAC schools and demonstrate competence in (i) reading proficiency (ii) basic mathematics skills, &amp; (iii) age-appropriate scientific concepts, including climate change adaption concepts.</w:t>
            </w:r>
            <w:r w:rsidRPr="00611789">
              <w:rPr>
                <w:rFonts w:ascii="Arial" w:eastAsia="Times New Roman" w:hAnsi="Arial" w:cs="Arial"/>
                <w:color w:val="000000"/>
                <w:sz w:val="18"/>
                <w:szCs w:val="18"/>
                <w:lang w:bidi="bn-IN"/>
              </w:rPr>
              <w:br/>
            </w:r>
            <w:r w:rsidRPr="00611789">
              <w:rPr>
                <w:rFonts w:ascii="Arial" w:eastAsia="Times New Roman" w:hAnsi="Arial" w:cs="Arial"/>
                <w:color w:val="000000"/>
                <w:sz w:val="18"/>
                <w:szCs w:val="18"/>
                <w:lang w:bidi="bn-IN"/>
              </w:rPr>
              <w:br/>
            </w:r>
            <w:r w:rsidRPr="00611789">
              <w:rPr>
                <w:rFonts w:ascii="Arial" w:eastAsia="Times New Roman" w:hAnsi="Arial" w:cs="Arial"/>
                <w:b/>
                <w:bCs/>
                <w:color w:val="000000"/>
                <w:sz w:val="18"/>
                <w:szCs w:val="18"/>
                <w:lang w:bidi="bn-IN"/>
              </w:rPr>
              <w:t>Output Indicator 1.5</w:t>
            </w:r>
            <w:r w:rsidRPr="00611789">
              <w:rPr>
                <w:rFonts w:ascii="Arial" w:eastAsia="Times New Roman" w:hAnsi="Arial" w:cs="Arial"/>
                <w:color w:val="000000"/>
                <w:sz w:val="18"/>
                <w:szCs w:val="18"/>
                <w:lang w:bidi="bn-IN"/>
              </w:rPr>
              <w:br/>
              <w:t># of children graduating (receiving decent education)</w:t>
            </w:r>
          </w:p>
        </w:tc>
      </w:tr>
      <w:tr w:rsidR="00582328" w:rsidRPr="004B6EA8" w14:paraId="67607960" w14:textId="77777777" w:rsidTr="007F75E5">
        <w:trPr>
          <w:trHeight w:val="1215"/>
        </w:trPr>
        <w:tc>
          <w:tcPr>
            <w:tcW w:w="114" w:type="pct"/>
            <w:tcBorders>
              <w:top w:val="nil"/>
              <w:left w:val="single" w:sz="4" w:space="0" w:color="000000"/>
              <w:bottom w:val="single" w:sz="4" w:space="0" w:color="000000"/>
              <w:right w:val="single" w:sz="4" w:space="0" w:color="000000"/>
            </w:tcBorders>
            <w:shd w:val="clear" w:color="D8D8D8" w:fill="D8D8D8"/>
            <w:noWrap/>
            <w:hideMark/>
          </w:tcPr>
          <w:p w14:paraId="2BF189CD"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490" w:type="pct"/>
            <w:vMerge/>
            <w:tcBorders>
              <w:top w:val="nil"/>
              <w:left w:val="single" w:sz="4" w:space="0" w:color="000000"/>
              <w:bottom w:val="single" w:sz="4" w:space="0" w:color="000000"/>
              <w:right w:val="single" w:sz="4" w:space="0" w:color="000000"/>
            </w:tcBorders>
            <w:vAlign w:val="center"/>
            <w:hideMark/>
          </w:tcPr>
          <w:p w14:paraId="6C403E82" w14:textId="77777777" w:rsidR="00582328" w:rsidRPr="00611789" w:rsidRDefault="00582328" w:rsidP="005F717E">
            <w:pPr>
              <w:spacing w:after="0" w:line="240" w:lineRule="auto"/>
              <w:rPr>
                <w:rFonts w:ascii="Arial" w:eastAsia="Times New Roman" w:hAnsi="Arial" w:cs="Arial"/>
                <w:b/>
                <w:bCs/>
                <w:color w:val="000000"/>
                <w:sz w:val="18"/>
                <w:szCs w:val="18"/>
                <w:lang w:bidi="bn-IN"/>
              </w:rPr>
            </w:pPr>
          </w:p>
        </w:tc>
        <w:tc>
          <w:tcPr>
            <w:tcW w:w="167" w:type="pct"/>
            <w:vMerge/>
            <w:tcBorders>
              <w:top w:val="nil"/>
              <w:left w:val="single" w:sz="4" w:space="0" w:color="000000"/>
              <w:bottom w:val="nil"/>
              <w:right w:val="single" w:sz="4" w:space="0" w:color="000000"/>
            </w:tcBorders>
            <w:vAlign w:val="center"/>
            <w:hideMark/>
          </w:tcPr>
          <w:p w14:paraId="77AB000A" w14:textId="77777777" w:rsidR="00582328" w:rsidRPr="00611789" w:rsidRDefault="00582328" w:rsidP="005F717E">
            <w:pPr>
              <w:spacing w:after="0" w:line="240" w:lineRule="auto"/>
              <w:rPr>
                <w:rFonts w:ascii="Arial" w:eastAsia="Times New Roman" w:hAnsi="Arial" w:cs="Arial"/>
                <w:color w:val="000000"/>
                <w:sz w:val="18"/>
                <w:szCs w:val="18"/>
                <w:lang w:bidi="bn-IN"/>
              </w:rPr>
            </w:pPr>
          </w:p>
        </w:tc>
        <w:tc>
          <w:tcPr>
            <w:tcW w:w="515" w:type="pct"/>
            <w:vMerge/>
            <w:tcBorders>
              <w:top w:val="nil"/>
              <w:left w:val="single" w:sz="4" w:space="0" w:color="000000"/>
              <w:bottom w:val="nil"/>
              <w:right w:val="single" w:sz="4" w:space="0" w:color="000000"/>
            </w:tcBorders>
            <w:vAlign w:val="center"/>
            <w:hideMark/>
          </w:tcPr>
          <w:p w14:paraId="762D7D22" w14:textId="77777777" w:rsidR="00582328" w:rsidRPr="00611789" w:rsidRDefault="00582328" w:rsidP="005F717E">
            <w:pPr>
              <w:spacing w:after="0" w:line="240" w:lineRule="auto"/>
              <w:rPr>
                <w:rFonts w:ascii="Arial" w:eastAsia="Times New Roman" w:hAnsi="Arial" w:cs="Arial"/>
                <w:color w:val="000000"/>
                <w:sz w:val="18"/>
                <w:szCs w:val="18"/>
                <w:lang w:bidi="bn-IN"/>
              </w:rPr>
            </w:pPr>
          </w:p>
        </w:tc>
        <w:tc>
          <w:tcPr>
            <w:tcW w:w="239" w:type="pct"/>
            <w:tcBorders>
              <w:top w:val="nil"/>
              <w:left w:val="nil"/>
              <w:bottom w:val="single" w:sz="4" w:space="0" w:color="000000"/>
              <w:right w:val="single" w:sz="4" w:space="0" w:color="000000"/>
            </w:tcBorders>
            <w:shd w:val="clear" w:color="D8D8D8" w:fill="D8D8D8"/>
            <w:noWrap/>
            <w:hideMark/>
          </w:tcPr>
          <w:p w14:paraId="4A268B25"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1.1.2</w:t>
            </w:r>
          </w:p>
        </w:tc>
        <w:tc>
          <w:tcPr>
            <w:tcW w:w="515" w:type="pct"/>
            <w:tcBorders>
              <w:top w:val="nil"/>
              <w:left w:val="nil"/>
              <w:bottom w:val="single" w:sz="4" w:space="0" w:color="000000"/>
              <w:right w:val="single" w:sz="4" w:space="0" w:color="000000"/>
            </w:tcBorders>
            <w:shd w:val="clear" w:color="FFFFFF" w:fill="FFFFFF"/>
            <w:hideMark/>
          </w:tcPr>
          <w:p w14:paraId="43B4E5C7"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Gradual scale up  of ECERS (Early Childhood Environment rating scale) in pre-primary schools</w:t>
            </w:r>
          </w:p>
        </w:tc>
        <w:tc>
          <w:tcPr>
            <w:tcW w:w="401" w:type="pct"/>
            <w:tcBorders>
              <w:top w:val="nil"/>
              <w:left w:val="nil"/>
              <w:bottom w:val="single" w:sz="4" w:space="0" w:color="000000"/>
              <w:right w:val="single" w:sz="4" w:space="0" w:color="000000"/>
            </w:tcBorders>
            <w:shd w:val="clear" w:color="auto" w:fill="auto"/>
            <w:hideMark/>
          </w:tcPr>
          <w:p w14:paraId="0DDFED3F"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300 school (initiated)</w:t>
            </w:r>
          </w:p>
        </w:tc>
        <w:tc>
          <w:tcPr>
            <w:tcW w:w="533" w:type="pct"/>
            <w:tcBorders>
              <w:top w:val="nil"/>
              <w:left w:val="nil"/>
              <w:bottom w:val="single" w:sz="4" w:space="0" w:color="000000"/>
              <w:right w:val="single" w:sz="4" w:space="0" w:color="000000"/>
            </w:tcBorders>
            <w:shd w:val="clear" w:color="auto" w:fill="auto"/>
            <w:hideMark/>
          </w:tcPr>
          <w:p w14:paraId="629D3737"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300 school (maintained)</w:t>
            </w:r>
          </w:p>
        </w:tc>
        <w:tc>
          <w:tcPr>
            <w:tcW w:w="892" w:type="pct"/>
            <w:tcBorders>
              <w:top w:val="nil"/>
              <w:left w:val="nil"/>
              <w:bottom w:val="single" w:sz="4" w:space="0" w:color="000000"/>
              <w:right w:val="single" w:sz="4" w:space="0" w:color="000000"/>
            </w:tcBorders>
            <w:shd w:val="clear" w:color="auto" w:fill="auto"/>
            <w:hideMark/>
          </w:tcPr>
          <w:p w14:paraId="445C3510"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436" w:type="pct"/>
            <w:tcBorders>
              <w:top w:val="nil"/>
              <w:left w:val="nil"/>
              <w:bottom w:val="single" w:sz="4" w:space="0" w:color="000000"/>
              <w:right w:val="single" w:sz="4" w:space="0" w:color="000000"/>
            </w:tcBorders>
            <w:shd w:val="clear" w:color="auto" w:fill="auto"/>
            <w:hideMark/>
          </w:tcPr>
          <w:p w14:paraId="206C78DC"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300 school (maintained)</w:t>
            </w:r>
          </w:p>
        </w:tc>
        <w:tc>
          <w:tcPr>
            <w:tcW w:w="697" w:type="pct"/>
            <w:vMerge/>
            <w:tcBorders>
              <w:top w:val="nil"/>
              <w:left w:val="single" w:sz="4" w:space="0" w:color="000000"/>
              <w:bottom w:val="single" w:sz="4" w:space="0" w:color="000000"/>
              <w:right w:val="single" w:sz="4" w:space="0" w:color="000000"/>
            </w:tcBorders>
            <w:vAlign w:val="center"/>
            <w:hideMark/>
          </w:tcPr>
          <w:p w14:paraId="7C6565C9" w14:textId="77777777" w:rsidR="00582328" w:rsidRPr="00611789" w:rsidRDefault="00582328" w:rsidP="005F717E">
            <w:pPr>
              <w:spacing w:after="0" w:line="240" w:lineRule="auto"/>
              <w:rPr>
                <w:rFonts w:ascii="Arial" w:eastAsia="Times New Roman" w:hAnsi="Arial" w:cs="Arial"/>
                <w:color w:val="000000"/>
                <w:sz w:val="18"/>
                <w:szCs w:val="18"/>
                <w:lang w:bidi="bn-IN"/>
              </w:rPr>
            </w:pPr>
          </w:p>
        </w:tc>
      </w:tr>
      <w:tr w:rsidR="00582328" w:rsidRPr="004B6EA8" w14:paraId="6AB5350C" w14:textId="77777777" w:rsidTr="007F75E5">
        <w:trPr>
          <w:trHeight w:val="1695"/>
        </w:trPr>
        <w:tc>
          <w:tcPr>
            <w:tcW w:w="114" w:type="pct"/>
            <w:tcBorders>
              <w:top w:val="nil"/>
              <w:left w:val="single" w:sz="4" w:space="0" w:color="000000"/>
              <w:bottom w:val="single" w:sz="4" w:space="0" w:color="000000"/>
              <w:right w:val="single" w:sz="4" w:space="0" w:color="000000"/>
            </w:tcBorders>
            <w:shd w:val="clear" w:color="D8D8D8" w:fill="D8D8D8"/>
            <w:noWrap/>
            <w:hideMark/>
          </w:tcPr>
          <w:p w14:paraId="7B1D3ED3"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lastRenderedPageBreak/>
              <w:t> </w:t>
            </w:r>
          </w:p>
        </w:tc>
        <w:tc>
          <w:tcPr>
            <w:tcW w:w="490" w:type="pct"/>
            <w:vMerge/>
            <w:tcBorders>
              <w:top w:val="nil"/>
              <w:left w:val="single" w:sz="4" w:space="0" w:color="000000"/>
              <w:bottom w:val="single" w:sz="4" w:space="0" w:color="000000"/>
              <w:right w:val="single" w:sz="4" w:space="0" w:color="000000"/>
            </w:tcBorders>
            <w:vAlign w:val="center"/>
            <w:hideMark/>
          </w:tcPr>
          <w:p w14:paraId="2C001486" w14:textId="77777777" w:rsidR="00582328" w:rsidRPr="00611789" w:rsidRDefault="00582328" w:rsidP="005F717E">
            <w:pPr>
              <w:spacing w:after="0" w:line="240" w:lineRule="auto"/>
              <w:rPr>
                <w:rFonts w:ascii="Arial" w:eastAsia="Times New Roman" w:hAnsi="Arial" w:cs="Arial"/>
                <w:b/>
                <w:bCs/>
                <w:color w:val="000000"/>
                <w:sz w:val="18"/>
                <w:szCs w:val="18"/>
                <w:lang w:bidi="bn-IN"/>
              </w:rPr>
            </w:pPr>
          </w:p>
        </w:tc>
        <w:tc>
          <w:tcPr>
            <w:tcW w:w="167" w:type="pct"/>
            <w:vMerge/>
            <w:tcBorders>
              <w:top w:val="nil"/>
              <w:left w:val="single" w:sz="4" w:space="0" w:color="000000"/>
              <w:bottom w:val="nil"/>
              <w:right w:val="single" w:sz="4" w:space="0" w:color="000000"/>
            </w:tcBorders>
            <w:vAlign w:val="center"/>
            <w:hideMark/>
          </w:tcPr>
          <w:p w14:paraId="1A201380" w14:textId="77777777" w:rsidR="00582328" w:rsidRPr="00611789" w:rsidRDefault="00582328" w:rsidP="005F717E">
            <w:pPr>
              <w:spacing w:after="0" w:line="240" w:lineRule="auto"/>
              <w:rPr>
                <w:rFonts w:ascii="Arial" w:eastAsia="Times New Roman" w:hAnsi="Arial" w:cs="Arial"/>
                <w:color w:val="000000"/>
                <w:sz w:val="18"/>
                <w:szCs w:val="18"/>
                <w:lang w:bidi="bn-IN"/>
              </w:rPr>
            </w:pPr>
          </w:p>
        </w:tc>
        <w:tc>
          <w:tcPr>
            <w:tcW w:w="515" w:type="pct"/>
            <w:vMerge/>
            <w:tcBorders>
              <w:top w:val="nil"/>
              <w:left w:val="single" w:sz="4" w:space="0" w:color="000000"/>
              <w:bottom w:val="nil"/>
              <w:right w:val="single" w:sz="4" w:space="0" w:color="000000"/>
            </w:tcBorders>
            <w:vAlign w:val="center"/>
            <w:hideMark/>
          </w:tcPr>
          <w:p w14:paraId="5B98DF87" w14:textId="77777777" w:rsidR="00582328" w:rsidRPr="00611789" w:rsidRDefault="00582328" w:rsidP="005F717E">
            <w:pPr>
              <w:spacing w:after="0" w:line="240" w:lineRule="auto"/>
              <w:rPr>
                <w:rFonts w:ascii="Arial" w:eastAsia="Times New Roman" w:hAnsi="Arial" w:cs="Arial"/>
                <w:color w:val="000000"/>
                <w:sz w:val="18"/>
                <w:szCs w:val="18"/>
                <w:lang w:bidi="bn-IN"/>
              </w:rPr>
            </w:pPr>
          </w:p>
        </w:tc>
        <w:tc>
          <w:tcPr>
            <w:tcW w:w="239" w:type="pct"/>
            <w:tcBorders>
              <w:top w:val="nil"/>
              <w:left w:val="nil"/>
              <w:bottom w:val="single" w:sz="4" w:space="0" w:color="000000"/>
              <w:right w:val="single" w:sz="4" w:space="0" w:color="000000"/>
            </w:tcBorders>
            <w:shd w:val="clear" w:color="D8D8D8" w:fill="D8D8D8"/>
            <w:noWrap/>
            <w:hideMark/>
          </w:tcPr>
          <w:p w14:paraId="12C42991"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1.1.3</w:t>
            </w:r>
          </w:p>
        </w:tc>
        <w:tc>
          <w:tcPr>
            <w:tcW w:w="515" w:type="pct"/>
            <w:tcBorders>
              <w:top w:val="nil"/>
              <w:left w:val="nil"/>
              <w:bottom w:val="single" w:sz="4" w:space="0" w:color="000000"/>
              <w:right w:val="single" w:sz="4" w:space="0" w:color="000000"/>
            </w:tcBorders>
            <w:shd w:val="clear" w:color="auto" w:fill="auto"/>
            <w:hideMark/>
          </w:tcPr>
          <w:p w14:paraId="0A7B6C42"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Implement revised comprehensive assessment system in all BRAC Primary school (all components)</w:t>
            </w:r>
          </w:p>
        </w:tc>
        <w:tc>
          <w:tcPr>
            <w:tcW w:w="401" w:type="pct"/>
            <w:tcBorders>
              <w:top w:val="nil"/>
              <w:left w:val="nil"/>
              <w:bottom w:val="single" w:sz="4" w:space="0" w:color="000000"/>
              <w:right w:val="single" w:sz="4" w:space="0" w:color="000000"/>
            </w:tcBorders>
            <w:shd w:val="clear" w:color="auto" w:fill="auto"/>
            <w:hideMark/>
          </w:tcPr>
          <w:p w14:paraId="3BF4C584"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6,262 school (initiated)</w:t>
            </w:r>
          </w:p>
        </w:tc>
        <w:tc>
          <w:tcPr>
            <w:tcW w:w="533" w:type="pct"/>
            <w:tcBorders>
              <w:top w:val="nil"/>
              <w:left w:val="nil"/>
              <w:bottom w:val="single" w:sz="4" w:space="0" w:color="000000"/>
              <w:right w:val="single" w:sz="4" w:space="0" w:color="000000"/>
            </w:tcBorders>
            <w:shd w:val="clear" w:color="auto" w:fill="auto"/>
            <w:hideMark/>
          </w:tcPr>
          <w:p w14:paraId="384A32DE"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xml:space="preserve">6,262 school (maintained) </w:t>
            </w:r>
          </w:p>
        </w:tc>
        <w:tc>
          <w:tcPr>
            <w:tcW w:w="892" w:type="pct"/>
            <w:tcBorders>
              <w:top w:val="nil"/>
              <w:left w:val="nil"/>
              <w:bottom w:val="single" w:sz="4" w:space="0" w:color="000000"/>
              <w:right w:val="single" w:sz="4" w:space="0" w:color="000000"/>
            </w:tcBorders>
            <w:shd w:val="clear" w:color="auto" w:fill="auto"/>
            <w:hideMark/>
          </w:tcPr>
          <w:p w14:paraId="118E474B"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 Grant based 3,155</w:t>
            </w:r>
            <w:r w:rsidRPr="00611789">
              <w:rPr>
                <w:rFonts w:ascii="Arial" w:eastAsia="Times New Roman" w:hAnsi="Arial" w:cs="Arial"/>
                <w:color w:val="000000"/>
                <w:sz w:val="18"/>
                <w:szCs w:val="18"/>
                <w:lang w:bidi="bn-IN"/>
              </w:rPr>
              <w:br/>
              <w:t>2) Cost Sharing 1,050</w:t>
            </w:r>
            <w:r w:rsidRPr="00611789">
              <w:rPr>
                <w:rFonts w:ascii="Arial" w:eastAsia="Times New Roman" w:hAnsi="Arial" w:cs="Arial"/>
                <w:color w:val="000000"/>
                <w:sz w:val="18"/>
                <w:szCs w:val="18"/>
                <w:lang w:bidi="bn-IN"/>
              </w:rPr>
              <w:br/>
              <w:t>3) Social Enterprise- 2,057 schools</w:t>
            </w:r>
          </w:p>
        </w:tc>
        <w:tc>
          <w:tcPr>
            <w:tcW w:w="436" w:type="pct"/>
            <w:tcBorders>
              <w:top w:val="nil"/>
              <w:left w:val="nil"/>
              <w:bottom w:val="single" w:sz="4" w:space="0" w:color="000000"/>
              <w:right w:val="single" w:sz="4" w:space="0" w:color="000000"/>
            </w:tcBorders>
            <w:shd w:val="clear" w:color="auto" w:fill="auto"/>
            <w:hideMark/>
          </w:tcPr>
          <w:p w14:paraId="1A51B727"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xml:space="preserve">6,262 school (maintained) </w:t>
            </w:r>
          </w:p>
        </w:tc>
        <w:tc>
          <w:tcPr>
            <w:tcW w:w="697" w:type="pct"/>
            <w:vMerge/>
            <w:tcBorders>
              <w:top w:val="nil"/>
              <w:left w:val="single" w:sz="4" w:space="0" w:color="000000"/>
              <w:bottom w:val="single" w:sz="4" w:space="0" w:color="000000"/>
              <w:right w:val="single" w:sz="4" w:space="0" w:color="000000"/>
            </w:tcBorders>
            <w:vAlign w:val="center"/>
            <w:hideMark/>
          </w:tcPr>
          <w:p w14:paraId="4BEC21C4" w14:textId="77777777" w:rsidR="00582328" w:rsidRPr="00611789" w:rsidRDefault="00582328" w:rsidP="005F717E">
            <w:pPr>
              <w:spacing w:after="0" w:line="240" w:lineRule="auto"/>
              <w:rPr>
                <w:rFonts w:ascii="Arial" w:eastAsia="Times New Roman" w:hAnsi="Arial" w:cs="Arial"/>
                <w:color w:val="000000"/>
                <w:sz w:val="18"/>
                <w:szCs w:val="18"/>
                <w:lang w:bidi="bn-IN"/>
              </w:rPr>
            </w:pPr>
          </w:p>
        </w:tc>
      </w:tr>
      <w:tr w:rsidR="00582328" w:rsidRPr="004B6EA8" w14:paraId="0B5F9EF2" w14:textId="77777777" w:rsidTr="007F75E5">
        <w:trPr>
          <w:trHeight w:val="3455"/>
        </w:trPr>
        <w:tc>
          <w:tcPr>
            <w:tcW w:w="114" w:type="pct"/>
            <w:tcBorders>
              <w:top w:val="nil"/>
              <w:left w:val="single" w:sz="4" w:space="0" w:color="000000"/>
              <w:bottom w:val="single" w:sz="4" w:space="0" w:color="000000"/>
              <w:right w:val="single" w:sz="4" w:space="0" w:color="000000"/>
            </w:tcBorders>
            <w:shd w:val="clear" w:color="D8D8D8" w:fill="D8D8D8"/>
            <w:noWrap/>
            <w:hideMark/>
          </w:tcPr>
          <w:p w14:paraId="44C100D3"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490" w:type="pct"/>
            <w:vMerge/>
            <w:tcBorders>
              <w:top w:val="nil"/>
              <w:left w:val="single" w:sz="4" w:space="0" w:color="000000"/>
              <w:bottom w:val="single" w:sz="4" w:space="0" w:color="000000"/>
              <w:right w:val="single" w:sz="4" w:space="0" w:color="000000"/>
            </w:tcBorders>
            <w:vAlign w:val="center"/>
            <w:hideMark/>
          </w:tcPr>
          <w:p w14:paraId="3B4974F8" w14:textId="77777777" w:rsidR="00582328" w:rsidRPr="00611789" w:rsidRDefault="00582328" w:rsidP="005F717E">
            <w:pPr>
              <w:spacing w:after="0" w:line="240" w:lineRule="auto"/>
              <w:rPr>
                <w:rFonts w:ascii="Arial" w:eastAsia="Times New Roman" w:hAnsi="Arial" w:cs="Arial"/>
                <w:b/>
                <w:bCs/>
                <w:color w:val="000000"/>
                <w:sz w:val="18"/>
                <w:szCs w:val="18"/>
                <w:lang w:bidi="bn-IN"/>
              </w:rPr>
            </w:pPr>
          </w:p>
        </w:tc>
        <w:tc>
          <w:tcPr>
            <w:tcW w:w="167" w:type="pct"/>
            <w:vMerge/>
            <w:tcBorders>
              <w:top w:val="nil"/>
              <w:left w:val="single" w:sz="4" w:space="0" w:color="000000"/>
              <w:bottom w:val="nil"/>
              <w:right w:val="single" w:sz="4" w:space="0" w:color="000000"/>
            </w:tcBorders>
            <w:vAlign w:val="center"/>
            <w:hideMark/>
          </w:tcPr>
          <w:p w14:paraId="0C193187" w14:textId="77777777" w:rsidR="00582328" w:rsidRPr="00611789" w:rsidRDefault="00582328" w:rsidP="005F717E">
            <w:pPr>
              <w:spacing w:after="0" w:line="240" w:lineRule="auto"/>
              <w:rPr>
                <w:rFonts w:ascii="Arial" w:eastAsia="Times New Roman" w:hAnsi="Arial" w:cs="Arial"/>
                <w:color w:val="000000"/>
                <w:sz w:val="18"/>
                <w:szCs w:val="18"/>
                <w:lang w:bidi="bn-IN"/>
              </w:rPr>
            </w:pPr>
          </w:p>
        </w:tc>
        <w:tc>
          <w:tcPr>
            <w:tcW w:w="515" w:type="pct"/>
            <w:vMerge/>
            <w:tcBorders>
              <w:top w:val="nil"/>
              <w:left w:val="single" w:sz="4" w:space="0" w:color="000000"/>
              <w:bottom w:val="nil"/>
              <w:right w:val="single" w:sz="4" w:space="0" w:color="000000"/>
            </w:tcBorders>
            <w:vAlign w:val="center"/>
            <w:hideMark/>
          </w:tcPr>
          <w:p w14:paraId="3D8DBCF1" w14:textId="77777777" w:rsidR="00582328" w:rsidRPr="00611789" w:rsidRDefault="00582328" w:rsidP="005F717E">
            <w:pPr>
              <w:spacing w:after="0" w:line="240" w:lineRule="auto"/>
              <w:rPr>
                <w:rFonts w:ascii="Arial" w:eastAsia="Times New Roman" w:hAnsi="Arial" w:cs="Arial"/>
                <w:color w:val="000000"/>
                <w:sz w:val="18"/>
                <w:szCs w:val="18"/>
                <w:lang w:bidi="bn-IN"/>
              </w:rPr>
            </w:pPr>
          </w:p>
        </w:tc>
        <w:tc>
          <w:tcPr>
            <w:tcW w:w="239" w:type="pct"/>
            <w:tcBorders>
              <w:top w:val="nil"/>
              <w:left w:val="nil"/>
              <w:bottom w:val="single" w:sz="4" w:space="0" w:color="000000"/>
              <w:right w:val="single" w:sz="4" w:space="0" w:color="000000"/>
            </w:tcBorders>
            <w:shd w:val="clear" w:color="D8D8D8" w:fill="D8D8D8"/>
            <w:noWrap/>
            <w:hideMark/>
          </w:tcPr>
          <w:p w14:paraId="01964C89"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1.1.4</w:t>
            </w:r>
          </w:p>
        </w:tc>
        <w:tc>
          <w:tcPr>
            <w:tcW w:w="515" w:type="pct"/>
            <w:tcBorders>
              <w:top w:val="nil"/>
              <w:left w:val="nil"/>
              <w:bottom w:val="single" w:sz="4" w:space="0" w:color="000000"/>
              <w:right w:val="single" w:sz="4" w:space="0" w:color="000000"/>
            </w:tcBorders>
            <w:shd w:val="clear" w:color="FFFFFF" w:fill="FFFFFF"/>
            <w:hideMark/>
          </w:tcPr>
          <w:p w14:paraId="7E02D538"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Revisit Pre-primary and  NFPE (Non Formal Primary Education) curriculum, materials  of grade 1-3 and supplementary materials</w:t>
            </w:r>
          </w:p>
        </w:tc>
        <w:tc>
          <w:tcPr>
            <w:tcW w:w="401" w:type="pct"/>
            <w:tcBorders>
              <w:top w:val="nil"/>
              <w:left w:val="nil"/>
              <w:bottom w:val="single" w:sz="4" w:space="0" w:color="000000"/>
              <w:right w:val="single" w:sz="4" w:space="0" w:color="000000"/>
            </w:tcBorders>
            <w:shd w:val="clear" w:color="auto" w:fill="auto"/>
            <w:hideMark/>
          </w:tcPr>
          <w:p w14:paraId="4DBAC10D"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w:t>
            </w:r>
            <w:r w:rsidRPr="00611789">
              <w:rPr>
                <w:rFonts w:ascii="Arial" w:eastAsia="Times New Roman" w:hAnsi="Arial" w:cs="Arial"/>
                <w:color w:val="000000"/>
                <w:sz w:val="18"/>
                <w:szCs w:val="18"/>
                <w:lang w:bidi="bn-IN"/>
              </w:rPr>
              <w:br/>
              <w:t>Framework</w:t>
            </w:r>
          </w:p>
        </w:tc>
        <w:tc>
          <w:tcPr>
            <w:tcW w:w="533" w:type="pct"/>
            <w:tcBorders>
              <w:top w:val="nil"/>
              <w:left w:val="nil"/>
              <w:bottom w:val="single" w:sz="4" w:space="0" w:color="000000"/>
              <w:right w:val="single" w:sz="4" w:space="0" w:color="000000"/>
            </w:tcBorders>
            <w:shd w:val="clear" w:color="auto" w:fill="auto"/>
            <w:hideMark/>
          </w:tcPr>
          <w:p w14:paraId="108CF0E8"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15</w:t>
            </w:r>
            <w:r w:rsidRPr="00611789">
              <w:rPr>
                <w:rFonts w:ascii="Arial" w:eastAsia="Times New Roman" w:hAnsi="Arial" w:cs="Arial"/>
                <w:color w:val="000000"/>
                <w:sz w:val="18"/>
                <w:szCs w:val="18"/>
                <w:lang w:bidi="bn-IN"/>
              </w:rPr>
              <w:br/>
              <w:t>Material</w:t>
            </w:r>
          </w:p>
        </w:tc>
        <w:tc>
          <w:tcPr>
            <w:tcW w:w="892" w:type="pct"/>
            <w:tcBorders>
              <w:top w:val="nil"/>
              <w:left w:val="nil"/>
              <w:bottom w:val="single" w:sz="4" w:space="0" w:color="000000"/>
              <w:right w:val="single" w:sz="4" w:space="0" w:color="000000"/>
            </w:tcBorders>
            <w:shd w:val="clear" w:color="auto" w:fill="auto"/>
            <w:hideMark/>
          </w:tcPr>
          <w:p w14:paraId="0A02BE50" w14:textId="12AB7D22"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xml:space="preserve">Review curriculum will ensure </w:t>
            </w:r>
            <w:r w:rsidR="002E28B6">
              <w:rPr>
                <w:rFonts w:ascii="Arial" w:eastAsia="Times New Roman" w:hAnsi="Arial" w:cs="Arial"/>
                <w:color w:val="000000"/>
                <w:sz w:val="18"/>
                <w:szCs w:val="18"/>
                <w:lang w:bidi="bn-IN"/>
              </w:rPr>
              <w:t>sex</w:t>
            </w:r>
            <w:r w:rsidRPr="00611789">
              <w:rPr>
                <w:rFonts w:ascii="Arial" w:eastAsia="Times New Roman" w:hAnsi="Arial" w:cs="Arial"/>
                <w:color w:val="000000"/>
                <w:sz w:val="18"/>
                <w:szCs w:val="18"/>
                <w:lang w:bidi="bn-IN"/>
              </w:rPr>
              <w:t xml:space="preserve"> and  climate sensitiveness, value driven, regional issues by BEP with support from appropriate external to improvee quality </w:t>
            </w:r>
            <w:r w:rsidRPr="00611789">
              <w:rPr>
                <w:rFonts w:ascii="Arial" w:eastAsia="Times New Roman" w:hAnsi="Arial" w:cs="Arial"/>
                <w:color w:val="000000"/>
                <w:sz w:val="18"/>
                <w:szCs w:val="18"/>
                <w:lang w:bidi="bn-IN"/>
              </w:rPr>
              <w:br/>
              <w:t>1) Jan-Jun: Framework for curriculum review will be developed</w:t>
            </w:r>
            <w:r w:rsidRPr="00611789">
              <w:rPr>
                <w:rFonts w:ascii="Arial" w:eastAsia="Times New Roman" w:hAnsi="Arial" w:cs="Arial"/>
                <w:color w:val="000000"/>
                <w:sz w:val="18"/>
                <w:szCs w:val="18"/>
                <w:lang w:bidi="bn-IN"/>
              </w:rPr>
              <w:br/>
              <w:t>2) Jul-Dec: Reviewed curriculum and materials/supplementary for Pre-primary and Primary</w:t>
            </w:r>
          </w:p>
        </w:tc>
        <w:tc>
          <w:tcPr>
            <w:tcW w:w="436" w:type="pct"/>
            <w:tcBorders>
              <w:top w:val="nil"/>
              <w:left w:val="nil"/>
              <w:bottom w:val="single" w:sz="4" w:space="0" w:color="000000"/>
              <w:right w:val="single" w:sz="4" w:space="0" w:color="000000"/>
            </w:tcBorders>
            <w:shd w:val="clear" w:color="auto" w:fill="auto"/>
            <w:hideMark/>
          </w:tcPr>
          <w:p w14:paraId="264BC839"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 framework and 15 materials</w:t>
            </w:r>
          </w:p>
        </w:tc>
        <w:tc>
          <w:tcPr>
            <w:tcW w:w="697" w:type="pct"/>
            <w:vMerge/>
            <w:tcBorders>
              <w:top w:val="nil"/>
              <w:left w:val="single" w:sz="4" w:space="0" w:color="000000"/>
              <w:bottom w:val="single" w:sz="4" w:space="0" w:color="000000"/>
              <w:right w:val="single" w:sz="4" w:space="0" w:color="000000"/>
            </w:tcBorders>
            <w:vAlign w:val="center"/>
            <w:hideMark/>
          </w:tcPr>
          <w:p w14:paraId="444CFF49" w14:textId="77777777" w:rsidR="00582328" w:rsidRPr="00611789" w:rsidRDefault="00582328" w:rsidP="005F717E">
            <w:pPr>
              <w:spacing w:after="0" w:line="240" w:lineRule="auto"/>
              <w:rPr>
                <w:rFonts w:ascii="Arial" w:eastAsia="Times New Roman" w:hAnsi="Arial" w:cs="Arial"/>
                <w:color w:val="000000"/>
                <w:sz w:val="18"/>
                <w:szCs w:val="18"/>
                <w:lang w:bidi="bn-IN"/>
              </w:rPr>
            </w:pPr>
          </w:p>
        </w:tc>
      </w:tr>
      <w:tr w:rsidR="00582328" w:rsidRPr="004B6EA8" w14:paraId="2C8E0390" w14:textId="77777777" w:rsidTr="007F75E5">
        <w:trPr>
          <w:trHeight w:val="1890"/>
        </w:trPr>
        <w:tc>
          <w:tcPr>
            <w:tcW w:w="114" w:type="pct"/>
            <w:vMerge w:val="restart"/>
            <w:tcBorders>
              <w:top w:val="nil"/>
              <w:left w:val="single" w:sz="4" w:space="0" w:color="000000"/>
              <w:bottom w:val="single" w:sz="4" w:space="0" w:color="000000"/>
              <w:right w:val="single" w:sz="4" w:space="0" w:color="000000"/>
            </w:tcBorders>
            <w:shd w:val="clear" w:color="D8D8D8" w:fill="D8D8D8"/>
            <w:noWrap/>
            <w:hideMark/>
          </w:tcPr>
          <w:p w14:paraId="6E615200"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490" w:type="pct"/>
            <w:vMerge/>
            <w:tcBorders>
              <w:top w:val="nil"/>
              <w:left w:val="single" w:sz="4" w:space="0" w:color="000000"/>
              <w:bottom w:val="single" w:sz="4" w:space="0" w:color="000000"/>
              <w:right w:val="single" w:sz="4" w:space="0" w:color="000000"/>
            </w:tcBorders>
            <w:vAlign w:val="center"/>
            <w:hideMark/>
          </w:tcPr>
          <w:p w14:paraId="2693AAA9" w14:textId="77777777" w:rsidR="00582328" w:rsidRPr="00611789" w:rsidRDefault="00582328" w:rsidP="005F717E">
            <w:pPr>
              <w:spacing w:after="0" w:line="240" w:lineRule="auto"/>
              <w:rPr>
                <w:rFonts w:ascii="Arial" w:eastAsia="Times New Roman" w:hAnsi="Arial" w:cs="Arial"/>
                <w:b/>
                <w:bCs/>
                <w:color w:val="000000"/>
                <w:sz w:val="18"/>
                <w:szCs w:val="18"/>
                <w:lang w:bidi="bn-IN"/>
              </w:rPr>
            </w:pPr>
          </w:p>
        </w:tc>
        <w:tc>
          <w:tcPr>
            <w:tcW w:w="167" w:type="pct"/>
            <w:tcBorders>
              <w:top w:val="single" w:sz="4" w:space="0" w:color="000000"/>
              <w:left w:val="nil"/>
              <w:bottom w:val="nil"/>
              <w:right w:val="single" w:sz="4" w:space="0" w:color="000000"/>
            </w:tcBorders>
            <w:shd w:val="clear" w:color="D8D8D8" w:fill="D8D8D8"/>
            <w:noWrap/>
            <w:hideMark/>
          </w:tcPr>
          <w:p w14:paraId="0A06D52A" w14:textId="77777777" w:rsidR="00582328" w:rsidRPr="00611789" w:rsidRDefault="00582328" w:rsidP="005F717E">
            <w:pPr>
              <w:spacing w:after="0" w:line="240" w:lineRule="auto"/>
              <w:jc w:val="right"/>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1.2</w:t>
            </w:r>
          </w:p>
        </w:tc>
        <w:tc>
          <w:tcPr>
            <w:tcW w:w="515" w:type="pct"/>
            <w:vMerge w:val="restart"/>
            <w:tcBorders>
              <w:top w:val="single" w:sz="4" w:space="0" w:color="000000"/>
              <w:left w:val="single" w:sz="4" w:space="0" w:color="000000"/>
              <w:bottom w:val="single" w:sz="4" w:space="0" w:color="000000"/>
              <w:right w:val="single" w:sz="4" w:space="0" w:color="000000"/>
            </w:tcBorders>
            <w:shd w:val="clear" w:color="FFFFFF" w:fill="FFFFFF"/>
            <w:hideMark/>
          </w:tcPr>
          <w:p w14:paraId="432C4F79"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Strengthen supportive supervision through "School Supervision Checklist"  in 100% school</w:t>
            </w:r>
          </w:p>
        </w:tc>
        <w:tc>
          <w:tcPr>
            <w:tcW w:w="239" w:type="pct"/>
            <w:tcBorders>
              <w:top w:val="nil"/>
              <w:left w:val="nil"/>
              <w:bottom w:val="single" w:sz="4" w:space="0" w:color="000000"/>
              <w:right w:val="single" w:sz="4" w:space="0" w:color="000000"/>
            </w:tcBorders>
            <w:shd w:val="clear" w:color="D8D8D8" w:fill="D8D8D8"/>
            <w:noWrap/>
            <w:hideMark/>
          </w:tcPr>
          <w:p w14:paraId="15F1BD09"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1.2.1</w:t>
            </w:r>
          </w:p>
        </w:tc>
        <w:tc>
          <w:tcPr>
            <w:tcW w:w="515" w:type="pct"/>
            <w:tcBorders>
              <w:top w:val="nil"/>
              <w:left w:val="nil"/>
              <w:bottom w:val="single" w:sz="4" w:space="0" w:color="000000"/>
              <w:right w:val="single" w:sz="4" w:space="0" w:color="000000"/>
            </w:tcBorders>
            <w:shd w:val="clear" w:color="auto" w:fill="auto"/>
            <w:hideMark/>
          </w:tcPr>
          <w:p w14:paraId="75EDC135"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Implement the newly formed "School Supervision Checklist" at all levels.</w:t>
            </w:r>
          </w:p>
        </w:tc>
        <w:tc>
          <w:tcPr>
            <w:tcW w:w="401" w:type="pct"/>
            <w:tcBorders>
              <w:top w:val="nil"/>
              <w:left w:val="nil"/>
              <w:bottom w:val="single" w:sz="4" w:space="0" w:color="000000"/>
              <w:right w:val="single" w:sz="4" w:space="0" w:color="000000"/>
            </w:tcBorders>
            <w:shd w:val="clear" w:color="auto" w:fill="auto"/>
            <w:hideMark/>
          </w:tcPr>
          <w:p w14:paraId="3D19FE46"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xml:space="preserve">8,805 school (initiated) </w:t>
            </w:r>
          </w:p>
        </w:tc>
        <w:tc>
          <w:tcPr>
            <w:tcW w:w="533" w:type="pct"/>
            <w:tcBorders>
              <w:top w:val="nil"/>
              <w:left w:val="nil"/>
              <w:bottom w:val="single" w:sz="4" w:space="0" w:color="000000"/>
              <w:right w:val="single" w:sz="4" w:space="0" w:color="000000"/>
            </w:tcBorders>
            <w:shd w:val="clear" w:color="auto" w:fill="auto"/>
            <w:hideMark/>
          </w:tcPr>
          <w:p w14:paraId="293C8C30"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xml:space="preserve">8,805 school (maintained) </w:t>
            </w:r>
          </w:p>
        </w:tc>
        <w:tc>
          <w:tcPr>
            <w:tcW w:w="892" w:type="pct"/>
            <w:tcBorders>
              <w:top w:val="nil"/>
              <w:left w:val="nil"/>
              <w:bottom w:val="single" w:sz="4" w:space="0" w:color="000000"/>
              <w:right w:val="single" w:sz="4" w:space="0" w:color="000000"/>
            </w:tcBorders>
            <w:shd w:val="clear" w:color="auto" w:fill="auto"/>
            <w:hideMark/>
          </w:tcPr>
          <w:p w14:paraId="12DACF3A"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436" w:type="pct"/>
            <w:tcBorders>
              <w:top w:val="nil"/>
              <w:left w:val="nil"/>
              <w:bottom w:val="single" w:sz="4" w:space="0" w:color="000000"/>
              <w:right w:val="single" w:sz="4" w:space="0" w:color="000000"/>
            </w:tcBorders>
            <w:shd w:val="clear" w:color="auto" w:fill="auto"/>
            <w:hideMark/>
          </w:tcPr>
          <w:p w14:paraId="6F4CA9FA"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8,805 school</w:t>
            </w:r>
          </w:p>
        </w:tc>
        <w:tc>
          <w:tcPr>
            <w:tcW w:w="697" w:type="pct"/>
            <w:vMerge/>
            <w:tcBorders>
              <w:top w:val="nil"/>
              <w:left w:val="single" w:sz="4" w:space="0" w:color="000000"/>
              <w:bottom w:val="single" w:sz="4" w:space="0" w:color="000000"/>
              <w:right w:val="single" w:sz="4" w:space="0" w:color="000000"/>
            </w:tcBorders>
            <w:vAlign w:val="center"/>
            <w:hideMark/>
          </w:tcPr>
          <w:p w14:paraId="6B21C7B7" w14:textId="77777777" w:rsidR="00582328" w:rsidRPr="00611789" w:rsidRDefault="00582328" w:rsidP="005F717E">
            <w:pPr>
              <w:spacing w:after="0" w:line="240" w:lineRule="auto"/>
              <w:rPr>
                <w:rFonts w:ascii="Arial" w:eastAsia="Times New Roman" w:hAnsi="Arial" w:cs="Arial"/>
                <w:color w:val="000000"/>
                <w:sz w:val="18"/>
                <w:szCs w:val="18"/>
                <w:lang w:bidi="bn-IN"/>
              </w:rPr>
            </w:pPr>
          </w:p>
        </w:tc>
      </w:tr>
      <w:tr w:rsidR="00582328" w:rsidRPr="004B6EA8" w14:paraId="09E61E52" w14:textId="77777777" w:rsidTr="007F75E5">
        <w:trPr>
          <w:trHeight w:val="1440"/>
        </w:trPr>
        <w:tc>
          <w:tcPr>
            <w:tcW w:w="114" w:type="pct"/>
            <w:vMerge/>
            <w:tcBorders>
              <w:top w:val="nil"/>
              <w:left w:val="single" w:sz="4" w:space="0" w:color="000000"/>
              <w:bottom w:val="single" w:sz="4" w:space="0" w:color="000000"/>
              <w:right w:val="single" w:sz="4" w:space="0" w:color="000000"/>
            </w:tcBorders>
            <w:vAlign w:val="center"/>
            <w:hideMark/>
          </w:tcPr>
          <w:p w14:paraId="5F2B6A2D" w14:textId="77777777" w:rsidR="00582328" w:rsidRPr="00611789" w:rsidRDefault="00582328" w:rsidP="005F717E">
            <w:pPr>
              <w:spacing w:after="0" w:line="240" w:lineRule="auto"/>
              <w:rPr>
                <w:rFonts w:ascii="Arial" w:eastAsia="Times New Roman" w:hAnsi="Arial" w:cs="Arial"/>
                <w:color w:val="000000"/>
                <w:sz w:val="18"/>
                <w:szCs w:val="18"/>
                <w:lang w:bidi="bn-IN"/>
              </w:rPr>
            </w:pPr>
          </w:p>
        </w:tc>
        <w:tc>
          <w:tcPr>
            <w:tcW w:w="490" w:type="pct"/>
            <w:vMerge/>
            <w:tcBorders>
              <w:top w:val="nil"/>
              <w:left w:val="single" w:sz="4" w:space="0" w:color="000000"/>
              <w:bottom w:val="single" w:sz="4" w:space="0" w:color="000000"/>
              <w:right w:val="single" w:sz="4" w:space="0" w:color="000000"/>
            </w:tcBorders>
            <w:vAlign w:val="center"/>
            <w:hideMark/>
          </w:tcPr>
          <w:p w14:paraId="1F952966" w14:textId="77777777" w:rsidR="00582328" w:rsidRPr="00611789" w:rsidRDefault="00582328" w:rsidP="005F717E">
            <w:pPr>
              <w:spacing w:after="0" w:line="240" w:lineRule="auto"/>
              <w:rPr>
                <w:rFonts w:ascii="Arial" w:eastAsia="Times New Roman" w:hAnsi="Arial" w:cs="Arial"/>
                <w:b/>
                <w:bCs/>
                <w:color w:val="000000"/>
                <w:sz w:val="18"/>
                <w:szCs w:val="18"/>
                <w:lang w:bidi="bn-IN"/>
              </w:rPr>
            </w:pPr>
          </w:p>
        </w:tc>
        <w:tc>
          <w:tcPr>
            <w:tcW w:w="167" w:type="pct"/>
            <w:tcBorders>
              <w:top w:val="nil"/>
              <w:left w:val="nil"/>
              <w:bottom w:val="single" w:sz="4" w:space="0" w:color="000000"/>
              <w:right w:val="single" w:sz="4" w:space="0" w:color="000000"/>
            </w:tcBorders>
            <w:shd w:val="clear" w:color="D8D8D8" w:fill="D8D8D8"/>
            <w:noWrap/>
            <w:hideMark/>
          </w:tcPr>
          <w:p w14:paraId="3861FADB"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515" w:type="pct"/>
            <w:vMerge/>
            <w:tcBorders>
              <w:top w:val="single" w:sz="4" w:space="0" w:color="000000"/>
              <w:left w:val="single" w:sz="4" w:space="0" w:color="000000"/>
              <w:bottom w:val="single" w:sz="4" w:space="0" w:color="000000"/>
              <w:right w:val="single" w:sz="4" w:space="0" w:color="000000"/>
            </w:tcBorders>
            <w:vAlign w:val="center"/>
            <w:hideMark/>
          </w:tcPr>
          <w:p w14:paraId="21E1845E" w14:textId="77777777" w:rsidR="00582328" w:rsidRPr="00611789" w:rsidRDefault="00582328" w:rsidP="005F717E">
            <w:pPr>
              <w:spacing w:after="0" w:line="240" w:lineRule="auto"/>
              <w:rPr>
                <w:rFonts w:ascii="Arial" w:eastAsia="Times New Roman" w:hAnsi="Arial" w:cs="Arial"/>
                <w:color w:val="000000"/>
                <w:sz w:val="18"/>
                <w:szCs w:val="18"/>
                <w:lang w:bidi="bn-IN"/>
              </w:rPr>
            </w:pPr>
          </w:p>
        </w:tc>
        <w:tc>
          <w:tcPr>
            <w:tcW w:w="239" w:type="pct"/>
            <w:tcBorders>
              <w:top w:val="nil"/>
              <w:left w:val="nil"/>
              <w:bottom w:val="single" w:sz="4" w:space="0" w:color="000000"/>
              <w:right w:val="single" w:sz="4" w:space="0" w:color="000000"/>
            </w:tcBorders>
            <w:shd w:val="clear" w:color="D8D8D8" w:fill="D8D8D8"/>
            <w:noWrap/>
            <w:hideMark/>
          </w:tcPr>
          <w:p w14:paraId="639FD7B3"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1.2.2</w:t>
            </w:r>
          </w:p>
        </w:tc>
        <w:tc>
          <w:tcPr>
            <w:tcW w:w="515" w:type="pct"/>
            <w:tcBorders>
              <w:top w:val="nil"/>
              <w:left w:val="nil"/>
              <w:bottom w:val="single" w:sz="4" w:space="0" w:color="000000"/>
              <w:right w:val="single" w:sz="4" w:space="0" w:color="000000"/>
            </w:tcBorders>
            <w:shd w:val="clear" w:color="auto" w:fill="auto"/>
            <w:hideMark/>
          </w:tcPr>
          <w:p w14:paraId="0622C7CC"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Start a pilot  to track student school days</w:t>
            </w:r>
          </w:p>
        </w:tc>
        <w:tc>
          <w:tcPr>
            <w:tcW w:w="401" w:type="pct"/>
            <w:tcBorders>
              <w:top w:val="nil"/>
              <w:left w:val="nil"/>
              <w:bottom w:val="single" w:sz="4" w:space="0" w:color="000000"/>
              <w:right w:val="single" w:sz="4" w:space="0" w:color="000000"/>
            </w:tcBorders>
            <w:shd w:val="clear" w:color="auto" w:fill="auto"/>
            <w:hideMark/>
          </w:tcPr>
          <w:p w14:paraId="7F578172"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xml:space="preserve">10 Schools (initiated) </w:t>
            </w:r>
          </w:p>
        </w:tc>
        <w:tc>
          <w:tcPr>
            <w:tcW w:w="533" w:type="pct"/>
            <w:tcBorders>
              <w:top w:val="nil"/>
              <w:left w:val="nil"/>
              <w:bottom w:val="single" w:sz="4" w:space="0" w:color="000000"/>
              <w:right w:val="single" w:sz="4" w:space="0" w:color="000000"/>
            </w:tcBorders>
            <w:shd w:val="clear" w:color="auto" w:fill="auto"/>
            <w:hideMark/>
          </w:tcPr>
          <w:p w14:paraId="5B0DF649"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xml:space="preserve">10 Schools (maintained) </w:t>
            </w:r>
          </w:p>
        </w:tc>
        <w:tc>
          <w:tcPr>
            <w:tcW w:w="892" w:type="pct"/>
            <w:tcBorders>
              <w:top w:val="nil"/>
              <w:left w:val="nil"/>
              <w:bottom w:val="single" w:sz="4" w:space="0" w:color="000000"/>
              <w:right w:val="single" w:sz="4" w:space="0" w:color="000000"/>
            </w:tcBorders>
            <w:shd w:val="clear" w:color="auto" w:fill="auto"/>
            <w:hideMark/>
          </w:tcPr>
          <w:p w14:paraId="41AE42BC"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Develop tech based tracking mechnanism to capture and report by subject student attendence regularly/weekly</w:t>
            </w:r>
          </w:p>
        </w:tc>
        <w:tc>
          <w:tcPr>
            <w:tcW w:w="436" w:type="pct"/>
            <w:tcBorders>
              <w:top w:val="nil"/>
              <w:left w:val="nil"/>
              <w:bottom w:val="single" w:sz="4" w:space="0" w:color="000000"/>
              <w:right w:val="single" w:sz="4" w:space="0" w:color="000000"/>
            </w:tcBorders>
            <w:shd w:val="clear" w:color="auto" w:fill="auto"/>
            <w:hideMark/>
          </w:tcPr>
          <w:p w14:paraId="5542F592"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xml:space="preserve">10 Schools (maintained) </w:t>
            </w:r>
          </w:p>
        </w:tc>
        <w:tc>
          <w:tcPr>
            <w:tcW w:w="697" w:type="pct"/>
            <w:vMerge/>
            <w:tcBorders>
              <w:top w:val="nil"/>
              <w:left w:val="single" w:sz="4" w:space="0" w:color="000000"/>
              <w:bottom w:val="single" w:sz="4" w:space="0" w:color="000000"/>
              <w:right w:val="single" w:sz="4" w:space="0" w:color="000000"/>
            </w:tcBorders>
            <w:vAlign w:val="center"/>
            <w:hideMark/>
          </w:tcPr>
          <w:p w14:paraId="04D3C2A0" w14:textId="77777777" w:rsidR="00582328" w:rsidRPr="00611789" w:rsidRDefault="00582328" w:rsidP="005F717E">
            <w:pPr>
              <w:spacing w:after="0" w:line="240" w:lineRule="auto"/>
              <w:rPr>
                <w:rFonts w:ascii="Arial" w:eastAsia="Times New Roman" w:hAnsi="Arial" w:cs="Arial"/>
                <w:color w:val="000000"/>
                <w:sz w:val="18"/>
                <w:szCs w:val="18"/>
                <w:lang w:bidi="bn-IN"/>
              </w:rPr>
            </w:pPr>
          </w:p>
        </w:tc>
      </w:tr>
      <w:tr w:rsidR="00582328" w:rsidRPr="004B6EA8" w14:paraId="2DC3C600" w14:textId="77777777" w:rsidTr="007F75E5">
        <w:trPr>
          <w:trHeight w:val="1905"/>
        </w:trPr>
        <w:tc>
          <w:tcPr>
            <w:tcW w:w="114" w:type="pct"/>
            <w:vMerge/>
            <w:tcBorders>
              <w:top w:val="nil"/>
              <w:left w:val="single" w:sz="4" w:space="0" w:color="000000"/>
              <w:bottom w:val="single" w:sz="4" w:space="0" w:color="000000"/>
              <w:right w:val="single" w:sz="4" w:space="0" w:color="000000"/>
            </w:tcBorders>
            <w:vAlign w:val="center"/>
            <w:hideMark/>
          </w:tcPr>
          <w:p w14:paraId="5C25D5C7" w14:textId="77777777" w:rsidR="00582328" w:rsidRPr="00611789" w:rsidRDefault="00582328" w:rsidP="005F717E">
            <w:pPr>
              <w:spacing w:after="0" w:line="240" w:lineRule="auto"/>
              <w:rPr>
                <w:rFonts w:ascii="Arial" w:eastAsia="Times New Roman" w:hAnsi="Arial" w:cs="Arial"/>
                <w:color w:val="000000"/>
                <w:sz w:val="18"/>
                <w:szCs w:val="18"/>
                <w:lang w:bidi="bn-IN"/>
              </w:rPr>
            </w:pPr>
          </w:p>
        </w:tc>
        <w:tc>
          <w:tcPr>
            <w:tcW w:w="490" w:type="pct"/>
            <w:tcBorders>
              <w:top w:val="nil"/>
              <w:left w:val="nil"/>
              <w:bottom w:val="single" w:sz="4" w:space="0" w:color="000000"/>
              <w:right w:val="single" w:sz="4" w:space="0" w:color="000000"/>
            </w:tcBorders>
            <w:shd w:val="clear" w:color="FFFFFF" w:fill="FFFFFF"/>
            <w:hideMark/>
          </w:tcPr>
          <w:p w14:paraId="328710A8" w14:textId="77777777" w:rsidR="00582328" w:rsidRPr="00611789" w:rsidRDefault="00582328" w:rsidP="005F717E">
            <w:pPr>
              <w:spacing w:after="0" w:line="240" w:lineRule="auto"/>
              <w:rPr>
                <w:rFonts w:ascii="Arial" w:eastAsia="Times New Roman" w:hAnsi="Arial" w:cs="Arial"/>
                <w:b/>
                <w:bCs/>
                <w:color w:val="000000"/>
                <w:sz w:val="18"/>
                <w:szCs w:val="18"/>
                <w:lang w:bidi="bn-IN"/>
              </w:rPr>
            </w:pPr>
            <w:r w:rsidRPr="00611789">
              <w:rPr>
                <w:rFonts w:ascii="Arial" w:eastAsia="Times New Roman" w:hAnsi="Arial" w:cs="Arial"/>
                <w:b/>
                <w:bCs/>
                <w:color w:val="000000"/>
                <w:sz w:val="18"/>
                <w:szCs w:val="18"/>
                <w:lang w:bidi="bn-IN"/>
              </w:rPr>
              <w:t> </w:t>
            </w:r>
          </w:p>
        </w:tc>
        <w:tc>
          <w:tcPr>
            <w:tcW w:w="167" w:type="pct"/>
            <w:tcBorders>
              <w:top w:val="nil"/>
              <w:left w:val="nil"/>
              <w:bottom w:val="single" w:sz="4" w:space="0" w:color="000000"/>
              <w:right w:val="single" w:sz="4" w:space="0" w:color="000000"/>
            </w:tcBorders>
            <w:shd w:val="clear" w:color="D8D8D8" w:fill="D8D8D8"/>
            <w:noWrap/>
            <w:hideMark/>
          </w:tcPr>
          <w:p w14:paraId="0296BCF3"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1.3</w:t>
            </w:r>
          </w:p>
        </w:tc>
        <w:tc>
          <w:tcPr>
            <w:tcW w:w="515" w:type="pct"/>
            <w:tcBorders>
              <w:top w:val="nil"/>
              <w:left w:val="nil"/>
              <w:bottom w:val="single" w:sz="4" w:space="0" w:color="000000"/>
              <w:right w:val="single" w:sz="4" w:space="0" w:color="000000"/>
            </w:tcBorders>
            <w:shd w:val="clear" w:color="FFFFFF" w:fill="FFFFFF"/>
            <w:hideMark/>
          </w:tcPr>
          <w:p w14:paraId="6BDB676E"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Early marriage among ADP (Adolescent Development Programme) club members have not exceeded 20%</w:t>
            </w:r>
          </w:p>
        </w:tc>
        <w:tc>
          <w:tcPr>
            <w:tcW w:w="239" w:type="pct"/>
            <w:tcBorders>
              <w:top w:val="nil"/>
              <w:left w:val="nil"/>
              <w:bottom w:val="single" w:sz="4" w:space="0" w:color="000000"/>
              <w:right w:val="single" w:sz="4" w:space="0" w:color="000000"/>
            </w:tcBorders>
            <w:shd w:val="clear" w:color="D8D8D8" w:fill="D8D8D8"/>
            <w:noWrap/>
            <w:hideMark/>
          </w:tcPr>
          <w:p w14:paraId="5B1BC6CC"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1.3.1</w:t>
            </w:r>
          </w:p>
        </w:tc>
        <w:tc>
          <w:tcPr>
            <w:tcW w:w="515" w:type="pct"/>
            <w:tcBorders>
              <w:top w:val="nil"/>
              <w:left w:val="nil"/>
              <w:bottom w:val="single" w:sz="4" w:space="0" w:color="000000"/>
              <w:right w:val="single" w:sz="4" w:space="0" w:color="000000"/>
            </w:tcBorders>
            <w:shd w:val="clear" w:color="auto" w:fill="auto"/>
            <w:hideMark/>
          </w:tcPr>
          <w:p w14:paraId="53A656CD"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Formation of  five-member "action group" in each ADP center who will advocate for no early marriage</w:t>
            </w:r>
          </w:p>
        </w:tc>
        <w:tc>
          <w:tcPr>
            <w:tcW w:w="401" w:type="pct"/>
            <w:tcBorders>
              <w:top w:val="nil"/>
              <w:left w:val="nil"/>
              <w:bottom w:val="single" w:sz="4" w:space="0" w:color="000000"/>
              <w:right w:val="single" w:sz="4" w:space="0" w:color="000000"/>
            </w:tcBorders>
            <w:shd w:val="clear" w:color="auto" w:fill="auto"/>
            <w:hideMark/>
          </w:tcPr>
          <w:p w14:paraId="2F5CD662"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5000 member</w:t>
            </w:r>
            <w:r w:rsidRPr="00611789">
              <w:rPr>
                <w:rFonts w:ascii="Arial" w:eastAsia="Times New Roman" w:hAnsi="Arial" w:cs="Arial"/>
                <w:color w:val="000000"/>
                <w:sz w:val="18"/>
                <w:szCs w:val="18"/>
                <w:lang w:bidi="bn-IN"/>
              </w:rPr>
              <w:br/>
              <w:t>(Initiated)</w:t>
            </w:r>
          </w:p>
        </w:tc>
        <w:tc>
          <w:tcPr>
            <w:tcW w:w="533" w:type="pct"/>
            <w:tcBorders>
              <w:top w:val="nil"/>
              <w:left w:val="nil"/>
              <w:bottom w:val="single" w:sz="4" w:space="0" w:color="000000"/>
              <w:right w:val="single" w:sz="4" w:space="0" w:color="000000"/>
            </w:tcBorders>
            <w:shd w:val="clear" w:color="auto" w:fill="auto"/>
            <w:hideMark/>
          </w:tcPr>
          <w:p w14:paraId="17993443"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5000 member</w:t>
            </w:r>
            <w:r w:rsidRPr="00611789">
              <w:rPr>
                <w:rFonts w:ascii="Arial" w:eastAsia="Times New Roman" w:hAnsi="Arial" w:cs="Arial"/>
                <w:color w:val="000000"/>
                <w:sz w:val="18"/>
                <w:szCs w:val="18"/>
                <w:lang w:bidi="bn-IN"/>
              </w:rPr>
              <w:br/>
              <w:t>(Maintained)</w:t>
            </w:r>
          </w:p>
        </w:tc>
        <w:tc>
          <w:tcPr>
            <w:tcW w:w="892" w:type="pct"/>
            <w:tcBorders>
              <w:top w:val="nil"/>
              <w:left w:val="nil"/>
              <w:bottom w:val="single" w:sz="4" w:space="0" w:color="000000"/>
              <w:right w:val="single" w:sz="4" w:space="0" w:color="000000"/>
            </w:tcBorders>
            <w:shd w:val="clear" w:color="auto" w:fill="auto"/>
            <w:hideMark/>
          </w:tcPr>
          <w:p w14:paraId="6B76ACD4"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BEP will recognize ADP clubs, MCLCs &amp; Secondary Schools which has 0% early marriage</w:t>
            </w:r>
            <w:r w:rsidRPr="00611789">
              <w:rPr>
                <w:rFonts w:ascii="Arial" w:eastAsia="Times New Roman" w:hAnsi="Arial" w:cs="Arial"/>
                <w:color w:val="000000"/>
                <w:sz w:val="18"/>
                <w:szCs w:val="18"/>
                <w:lang w:bidi="bn-IN"/>
              </w:rPr>
              <w:br/>
              <w:t>*Day Celebration for awareness</w:t>
            </w:r>
          </w:p>
        </w:tc>
        <w:tc>
          <w:tcPr>
            <w:tcW w:w="436" w:type="pct"/>
            <w:tcBorders>
              <w:top w:val="nil"/>
              <w:left w:val="nil"/>
              <w:bottom w:val="single" w:sz="4" w:space="0" w:color="000000"/>
              <w:right w:val="single" w:sz="4" w:space="0" w:color="000000"/>
            </w:tcBorders>
            <w:shd w:val="clear" w:color="auto" w:fill="auto"/>
            <w:hideMark/>
          </w:tcPr>
          <w:p w14:paraId="42D12D96"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5000 member</w:t>
            </w:r>
          </w:p>
        </w:tc>
        <w:tc>
          <w:tcPr>
            <w:tcW w:w="697" w:type="pct"/>
            <w:vMerge/>
            <w:tcBorders>
              <w:top w:val="nil"/>
              <w:left w:val="single" w:sz="4" w:space="0" w:color="000000"/>
              <w:bottom w:val="single" w:sz="4" w:space="0" w:color="000000"/>
              <w:right w:val="single" w:sz="4" w:space="0" w:color="000000"/>
            </w:tcBorders>
            <w:vAlign w:val="center"/>
            <w:hideMark/>
          </w:tcPr>
          <w:p w14:paraId="6DCEB4F9" w14:textId="77777777" w:rsidR="00582328" w:rsidRPr="00611789" w:rsidRDefault="00582328" w:rsidP="005F717E">
            <w:pPr>
              <w:spacing w:after="0" w:line="240" w:lineRule="auto"/>
              <w:rPr>
                <w:rFonts w:ascii="Arial" w:eastAsia="Times New Roman" w:hAnsi="Arial" w:cs="Arial"/>
                <w:color w:val="000000"/>
                <w:sz w:val="18"/>
                <w:szCs w:val="18"/>
                <w:lang w:bidi="bn-IN"/>
              </w:rPr>
            </w:pPr>
          </w:p>
        </w:tc>
      </w:tr>
      <w:tr w:rsidR="00582328" w:rsidRPr="004B6EA8" w14:paraId="54EB18B6" w14:textId="77777777" w:rsidTr="004B6EA8">
        <w:trPr>
          <w:trHeight w:val="240"/>
        </w:trPr>
        <w:tc>
          <w:tcPr>
            <w:tcW w:w="5000" w:type="pct"/>
            <w:gridSpan w:val="11"/>
            <w:tcBorders>
              <w:top w:val="single" w:sz="4" w:space="0" w:color="000000"/>
              <w:left w:val="single" w:sz="4" w:space="0" w:color="000000"/>
              <w:bottom w:val="single" w:sz="4" w:space="0" w:color="000000"/>
              <w:right w:val="nil"/>
            </w:tcBorders>
            <w:shd w:val="clear" w:color="D8D8D8" w:fill="D8D8D8"/>
            <w:noWrap/>
            <w:hideMark/>
          </w:tcPr>
          <w:p w14:paraId="4A8FAC6A"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r>
      <w:tr w:rsidR="00582328" w:rsidRPr="004B6EA8" w14:paraId="17B99CD1" w14:textId="77777777" w:rsidTr="007F75E5">
        <w:trPr>
          <w:trHeight w:val="8190"/>
        </w:trPr>
        <w:tc>
          <w:tcPr>
            <w:tcW w:w="114" w:type="pct"/>
            <w:vMerge w:val="restart"/>
            <w:tcBorders>
              <w:top w:val="nil"/>
              <w:left w:val="single" w:sz="4" w:space="0" w:color="000000"/>
              <w:bottom w:val="single" w:sz="4" w:space="0" w:color="000000"/>
              <w:right w:val="single" w:sz="4" w:space="0" w:color="000000"/>
            </w:tcBorders>
            <w:shd w:val="clear" w:color="F2F2F2" w:fill="F2F2F2"/>
            <w:noWrap/>
            <w:hideMark/>
          </w:tcPr>
          <w:p w14:paraId="5A1FD0C3"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lastRenderedPageBreak/>
              <w:t>2</w:t>
            </w:r>
          </w:p>
        </w:tc>
        <w:tc>
          <w:tcPr>
            <w:tcW w:w="490" w:type="pct"/>
            <w:vMerge w:val="restart"/>
            <w:tcBorders>
              <w:top w:val="nil"/>
              <w:left w:val="single" w:sz="4" w:space="0" w:color="000000"/>
              <w:bottom w:val="single" w:sz="4" w:space="0" w:color="000000"/>
              <w:right w:val="single" w:sz="4" w:space="0" w:color="000000"/>
            </w:tcBorders>
            <w:shd w:val="clear" w:color="FFFFFF" w:fill="FFFFFF"/>
            <w:hideMark/>
          </w:tcPr>
          <w:p w14:paraId="1198B018" w14:textId="77777777" w:rsidR="00582328" w:rsidRPr="00611789" w:rsidRDefault="00582328" w:rsidP="005F717E">
            <w:pPr>
              <w:spacing w:after="0" w:line="240" w:lineRule="auto"/>
              <w:rPr>
                <w:rFonts w:ascii="Arial" w:eastAsia="Times New Roman" w:hAnsi="Arial" w:cs="Arial"/>
                <w:b/>
                <w:bCs/>
                <w:color w:val="000000"/>
                <w:sz w:val="18"/>
                <w:szCs w:val="18"/>
                <w:lang w:bidi="bn-IN"/>
              </w:rPr>
            </w:pPr>
            <w:r w:rsidRPr="00611789">
              <w:rPr>
                <w:rFonts w:ascii="Arial" w:eastAsia="Times New Roman" w:hAnsi="Arial" w:cs="Arial"/>
                <w:b/>
                <w:bCs/>
                <w:color w:val="000000"/>
                <w:sz w:val="18"/>
                <w:szCs w:val="18"/>
                <w:lang w:bidi="bn-IN"/>
              </w:rPr>
              <w:t xml:space="preserve">To increase access to quality education in an equitable and inclusive way for children and adolescents </w:t>
            </w:r>
          </w:p>
        </w:tc>
        <w:tc>
          <w:tcPr>
            <w:tcW w:w="167" w:type="pct"/>
            <w:tcBorders>
              <w:top w:val="nil"/>
              <w:left w:val="nil"/>
              <w:bottom w:val="single" w:sz="4" w:space="0" w:color="000000"/>
              <w:right w:val="single" w:sz="4" w:space="0" w:color="000000"/>
            </w:tcBorders>
            <w:shd w:val="clear" w:color="D8D8D8" w:fill="D8D8D8"/>
            <w:hideMark/>
          </w:tcPr>
          <w:p w14:paraId="29A847BC"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2.1</w:t>
            </w:r>
          </w:p>
        </w:tc>
        <w:tc>
          <w:tcPr>
            <w:tcW w:w="515" w:type="pct"/>
            <w:tcBorders>
              <w:top w:val="nil"/>
              <w:left w:val="nil"/>
              <w:bottom w:val="single" w:sz="4" w:space="0" w:color="000000"/>
              <w:right w:val="single" w:sz="4" w:space="0" w:color="000000"/>
            </w:tcBorders>
            <w:shd w:val="clear" w:color="auto" w:fill="auto"/>
            <w:hideMark/>
          </w:tcPr>
          <w:p w14:paraId="37D4C7EC"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1.2 Million children, adolescent and youth received educational services from BEP.</w:t>
            </w:r>
          </w:p>
        </w:tc>
        <w:tc>
          <w:tcPr>
            <w:tcW w:w="239" w:type="pct"/>
            <w:tcBorders>
              <w:top w:val="nil"/>
              <w:left w:val="nil"/>
              <w:bottom w:val="single" w:sz="4" w:space="0" w:color="000000"/>
              <w:right w:val="single" w:sz="4" w:space="0" w:color="000000"/>
            </w:tcBorders>
            <w:shd w:val="clear" w:color="D8D8D8" w:fill="D8D8D8"/>
            <w:hideMark/>
          </w:tcPr>
          <w:p w14:paraId="79066D4A" w14:textId="77777777" w:rsidR="00582328" w:rsidRPr="00611789" w:rsidRDefault="00582328" w:rsidP="005F717E">
            <w:pPr>
              <w:spacing w:after="0" w:line="240" w:lineRule="auto"/>
              <w:jc w:val="right"/>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2.1.1.</w:t>
            </w:r>
          </w:p>
        </w:tc>
        <w:tc>
          <w:tcPr>
            <w:tcW w:w="515" w:type="pct"/>
            <w:tcBorders>
              <w:top w:val="nil"/>
              <w:left w:val="nil"/>
              <w:bottom w:val="single" w:sz="4" w:space="0" w:color="000000"/>
              <w:right w:val="single" w:sz="4" w:space="0" w:color="000000"/>
            </w:tcBorders>
            <w:shd w:val="clear" w:color="auto" w:fill="auto"/>
            <w:hideMark/>
          </w:tcPr>
          <w:p w14:paraId="069BB7CE"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xml:space="preserve">Operate a total of 14,388 schools and centers which include  4,880  new schools and centers acroos the country </w:t>
            </w:r>
          </w:p>
        </w:tc>
        <w:tc>
          <w:tcPr>
            <w:tcW w:w="397" w:type="pct"/>
            <w:tcBorders>
              <w:top w:val="nil"/>
              <w:left w:val="nil"/>
              <w:bottom w:val="single" w:sz="4" w:space="0" w:color="000000"/>
              <w:right w:val="single" w:sz="4" w:space="0" w:color="000000"/>
            </w:tcBorders>
            <w:shd w:val="clear" w:color="auto" w:fill="auto"/>
            <w:hideMark/>
          </w:tcPr>
          <w:p w14:paraId="1EE7207F"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1.2 Million (initiated)</w:t>
            </w:r>
          </w:p>
        </w:tc>
        <w:tc>
          <w:tcPr>
            <w:tcW w:w="537" w:type="pct"/>
            <w:tcBorders>
              <w:top w:val="nil"/>
              <w:left w:val="nil"/>
              <w:bottom w:val="single" w:sz="4" w:space="0" w:color="000000"/>
              <w:right w:val="single" w:sz="4" w:space="0" w:color="000000"/>
            </w:tcBorders>
            <w:shd w:val="clear" w:color="auto" w:fill="auto"/>
            <w:hideMark/>
          </w:tcPr>
          <w:p w14:paraId="23D666A1"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1.2 Million (maintained)</w:t>
            </w:r>
          </w:p>
        </w:tc>
        <w:tc>
          <w:tcPr>
            <w:tcW w:w="892" w:type="pct"/>
            <w:tcBorders>
              <w:top w:val="nil"/>
              <w:left w:val="nil"/>
              <w:bottom w:val="single" w:sz="4" w:space="0" w:color="000000"/>
              <w:right w:val="single" w:sz="4" w:space="0" w:color="000000"/>
            </w:tcBorders>
            <w:shd w:val="clear" w:color="auto" w:fill="auto"/>
            <w:hideMark/>
          </w:tcPr>
          <w:p w14:paraId="732BF4B1"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Distribution of total schools and centres-</w:t>
            </w:r>
            <w:r w:rsidRPr="00611789">
              <w:rPr>
                <w:rFonts w:ascii="Arial" w:eastAsia="Times New Roman" w:hAnsi="Arial" w:cs="Arial"/>
                <w:color w:val="000000"/>
                <w:sz w:val="18"/>
                <w:szCs w:val="18"/>
                <w:lang w:bidi="bn-IN"/>
              </w:rPr>
              <w:br/>
              <w:t xml:space="preserve">i) Social Enterprise- 2,069 schools </w:t>
            </w:r>
            <w:r w:rsidRPr="00611789">
              <w:rPr>
                <w:rFonts w:ascii="Arial" w:eastAsia="Times New Roman" w:hAnsi="Arial" w:cs="Arial"/>
                <w:color w:val="000000"/>
                <w:sz w:val="18"/>
                <w:szCs w:val="18"/>
                <w:lang w:bidi="bn-IN"/>
              </w:rPr>
              <w:br/>
              <w:t xml:space="preserve">ii) Cost Sharing-4,180 </w:t>
            </w:r>
            <w:r w:rsidRPr="00611789">
              <w:rPr>
                <w:rFonts w:ascii="Arial" w:eastAsia="Times New Roman" w:hAnsi="Arial" w:cs="Arial"/>
                <w:color w:val="000000"/>
                <w:sz w:val="18"/>
                <w:szCs w:val="18"/>
                <w:lang w:bidi="bn-IN"/>
              </w:rPr>
              <w:br/>
              <w:t xml:space="preserve">iii) Grant Based-8,139 </w:t>
            </w:r>
          </w:p>
        </w:tc>
        <w:tc>
          <w:tcPr>
            <w:tcW w:w="436" w:type="pct"/>
            <w:tcBorders>
              <w:top w:val="nil"/>
              <w:left w:val="nil"/>
              <w:bottom w:val="single" w:sz="4" w:space="0" w:color="000000"/>
              <w:right w:val="single" w:sz="4" w:space="0" w:color="000000"/>
            </w:tcBorders>
            <w:shd w:val="clear" w:color="FFFFFF" w:fill="FFFFFF"/>
            <w:hideMark/>
          </w:tcPr>
          <w:p w14:paraId="78573211"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1.2 Million Students</w:t>
            </w:r>
          </w:p>
        </w:tc>
        <w:tc>
          <w:tcPr>
            <w:tcW w:w="697" w:type="pct"/>
            <w:tcBorders>
              <w:top w:val="nil"/>
              <w:left w:val="nil"/>
              <w:bottom w:val="single" w:sz="4" w:space="0" w:color="000000"/>
              <w:right w:val="single" w:sz="4" w:space="0" w:color="000000"/>
            </w:tcBorders>
            <w:shd w:val="clear" w:color="FFFFFF" w:fill="FFFFFF"/>
            <w:hideMark/>
          </w:tcPr>
          <w:p w14:paraId="4428BB79"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b/>
                <w:bCs/>
                <w:color w:val="000000"/>
                <w:sz w:val="18"/>
                <w:szCs w:val="18"/>
                <w:lang w:bidi="bn-IN"/>
              </w:rPr>
              <w:t>Output Indicator 1.6</w:t>
            </w:r>
            <w:r w:rsidRPr="00611789">
              <w:rPr>
                <w:rFonts w:ascii="Arial" w:eastAsia="Times New Roman" w:hAnsi="Arial" w:cs="Arial"/>
                <w:color w:val="000000"/>
                <w:sz w:val="18"/>
                <w:szCs w:val="18"/>
                <w:lang w:bidi="bn-IN"/>
              </w:rPr>
              <w:br/>
              <w:t># of children enrolled in BRAC schools</w:t>
            </w:r>
            <w:r w:rsidRPr="00611789">
              <w:rPr>
                <w:rFonts w:ascii="Arial" w:eastAsia="Times New Roman" w:hAnsi="Arial" w:cs="Arial"/>
                <w:color w:val="000000"/>
                <w:sz w:val="18"/>
                <w:szCs w:val="18"/>
                <w:lang w:bidi="bn-IN"/>
              </w:rPr>
              <w:br/>
            </w:r>
            <w:r w:rsidRPr="00611789">
              <w:rPr>
                <w:rFonts w:ascii="Arial" w:eastAsia="Times New Roman" w:hAnsi="Arial" w:cs="Arial"/>
                <w:color w:val="000000"/>
                <w:sz w:val="18"/>
                <w:szCs w:val="18"/>
                <w:lang w:bidi="bn-IN"/>
              </w:rPr>
              <w:br/>
            </w:r>
            <w:r w:rsidRPr="00611789">
              <w:rPr>
                <w:rFonts w:ascii="Arial" w:eastAsia="Times New Roman" w:hAnsi="Arial" w:cs="Arial"/>
                <w:b/>
                <w:bCs/>
                <w:color w:val="000000"/>
                <w:sz w:val="18"/>
                <w:szCs w:val="18"/>
                <w:lang w:bidi="bn-IN"/>
              </w:rPr>
              <w:t>Output Indicator 1.7</w:t>
            </w:r>
            <w:r w:rsidRPr="00611789">
              <w:rPr>
                <w:rFonts w:ascii="Arial" w:eastAsia="Times New Roman" w:hAnsi="Arial" w:cs="Arial"/>
                <w:color w:val="000000"/>
                <w:sz w:val="18"/>
                <w:szCs w:val="18"/>
                <w:lang w:bidi="bn-IN"/>
              </w:rPr>
              <w:br/>
              <w:t># of beneficiaries in Adolescent Development Programme (ADP) and Gonokendro in BRAC Education Programme (BEP)</w:t>
            </w:r>
            <w:r w:rsidRPr="00611789">
              <w:rPr>
                <w:rFonts w:ascii="Arial" w:eastAsia="Times New Roman" w:hAnsi="Arial" w:cs="Arial"/>
                <w:color w:val="000000"/>
                <w:sz w:val="18"/>
                <w:szCs w:val="18"/>
                <w:lang w:bidi="bn-IN"/>
              </w:rPr>
              <w:br/>
            </w:r>
            <w:r w:rsidRPr="00611789">
              <w:rPr>
                <w:rFonts w:ascii="Arial" w:eastAsia="Times New Roman" w:hAnsi="Arial" w:cs="Arial"/>
                <w:color w:val="000000"/>
                <w:sz w:val="18"/>
                <w:szCs w:val="18"/>
                <w:lang w:bidi="bn-IN"/>
              </w:rPr>
              <w:br/>
            </w:r>
            <w:r w:rsidRPr="00611789">
              <w:rPr>
                <w:rFonts w:ascii="Arial" w:eastAsia="Times New Roman" w:hAnsi="Arial" w:cs="Arial"/>
                <w:b/>
                <w:bCs/>
                <w:color w:val="000000"/>
                <w:sz w:val="18"/>
                <w:szCs w:val="18"/>
                <w:lang w:bidi="bn-IN"/>
              </w:rPr>
              <w:t>Output Indicator 1.8</w:t>
            </w:r>
            <w:r w:rsidRPr="00611789">
              <w:rPr>
                <w:rFonts w:ascii="Arial" w:eastAsia="Times New Roman" w:hAnsi="Arial" w:cs="Arial"/>
                <w:color w:val="000000"/>
                <w:sz w:val="18"/>
                <w:szCs w:val="18"/>
                <w:lang w:bidi="bn-IN"/>
              </w:rPr>
              <w:br/>
              <w:t># of PACE Schools to support Government of Bangladesh in strengthening skills development initiatives and Leverage BRAC’s existing program resources, networks, and expertise</w:t>
            </w:r>
            <w:r w:rsidRPr="00611789">
              <w:rPr>
                <w:rFonts w:ascii="Arial" w:eastAsia="Times New Roman" w:hAnsi="Arial" w:cs="Arial"/>
                <w:color w:val="000000"/>
                <w:sz w:val="18"/>
                <w:szCs w:val="18"/>
                <w:lang w:bidi="bn-IN"/>
              </w:rPr>
              <w:br/>
            </w:r>
            <w:r w:rsidRPr="00611789">
              <w:rPr>
                <w:rFonts w:ascii="Arial" w:eastAsia="Times New Roman" w:hAnsi="Arial" w:cs="Arial"/>
                <w:color w:val="000000"/>
                <w:sz w:val="18"/>
                <w:szCs w:val="18"/>
                <w:lang w:bidi="bn-IN"/>
              </w:rPr>
              <w:br/>
            </w:r>
            <w:r w:rsidRPr="00611789">
              <w:rPr>
                <w:rFonts w:ascii="Arial" w:eastAsia="Times New Roman" w:hAnsi="Arial" w:cs="Arial"/>
                <w:b/>
                <w:bCs/>
                <w:color w:val="000000"/>
                <w:sz w:val="18"/>
                <w:szCs w:val="18"/>
                <w:lang w:bidi="bn-IN"/>
              </w:rPr>
              <w:t>Output Indicator 2.1</w:t>
            </w:r>
            <w:r w:rsidRPr="00611789">
              <w:rPr>
                <w:rFonts w:ascii="Arial" w:eastAsia="Times New Roman" w:hAnsi="Arial" w:cs="Arial"/>
                <w:color w:val="000000"/>
                <w:sz w:val="18"/>
                <w:szCs w:val="18"/>
                <w:lang w:bidi="bn-IN"/>
              </w:rPr>
              <w:br/>
              <w:t># of management committees in which women are equally represented</w:t>
            </w:r>
          </w:p>
        </w:tc>
      </w:tr>
      <w:tr w:rsidR="00582328" w:rsidRPr="004B6EA8" w14:paraId="6D991CA4" w14:textId="77777777" w:rsidTr="007F75E5">
        <w:trPr>
          <w:trHeight w:val="6960"/>
        </w:trPr>
        <w:tc>
          <w:tcPr>
            <w:tcW w:w="114" w:type="pct"/>
            <w:vMerge/>
            <w:tcBorders>
              <w:top w:val="nil"/>
              <w:left w:val="single" w:sz="4" w:space="0" w:color="000000"/>
              <w:bottom w:val="single" w:sz="4" w:space="0" w:color="000000"/>
              <w:right w:val="single" w:sz="4" w:space="0" w:color="000000"/>
            </w:tcBorders>
            <w:vAlign w:val="center"/>
            <w:hideMark/>
          </w:tcPr>
          <w:p w14:paraId="46C1B11A" w14:textId="77777777" w:rsidR="00582328" w:rsidRPr="00611789" w:rsidRDefault="00582328" w:rsidP="005F717E">
            <w:pPr>
              <w:spacing w:after="0" w:line="240" w:lineRule="auto"/>
              <w:rPr>
                <w:rFonts w:ascii="Arial" w:eastAsia="Times New Roman" w:hAnsi="Arial" w:cs="Arial"/>
                <w:color w:val="000000"/>
                <w:sz w:val="18"/>
                <w:szCs w:val="18"/>
                <w:lang w:bidi="bn-IN"/>
              </w:rPr>
            </w:pPr>
          </w:p>
        </w:tc>
        <w:tc>
          <w:tcPr>
            <w:tcW w:w="490" w:type="pct"/>
            <w:vMerge/>
            <w:tcBorders>
              <w:top w:val="nil"/>
              <w:left w:val="single" w:sz="4" w:space="0" w:color="000000"/>
              <w:bottom w:val="single" w:sz="4" w:space="0" w:color="000000"/>
              <w:right w:val="single" w:sz="4" w:space="0" w:color="000000"/>
            </w:tcBorders>
            <w:vAlign w:val="center"/>
            <w:hideMark/>
          </w:tcPr>
          <w:p w14:paraId="0FB40E9C" w14:textId="77777777" w:rsidR="00582328" w:rsidRPr="00611789" w:rsidRDefault="00582328" w:rsidP="005F717E">
            <w:pPr>
              <w:spacing w:after="0" w:line="240" w:lineRule="auto"/>
              <w:rPr>
                <w:rFonts w:ascii="Arial" w:eastAsia="Times New Roman" w:hAnsi="Arial" w:cs="Arial"/>
                <w:b/>
                <w:bCs/>
                <w:color w:val="000000"/>
                <w:sz w:val="18"/>
                <w:szCs w:val="18"/>
                <w:lang w:bidi="bn-IN"/>
              </w:rPr>
            </w:pPr>
          </w:p>
        </w:tc>
        <w:tc>
          <w:tcPr>
            <w:tcW w:w="167" w:type="pct"/>
            <w:tcBorders>
              <w:top w:val="nil"/>
              <w:left w:val="nil"/>
              <w:bottom w:val="single" w:sz="4" w:space="0" w:color="000000"/>
              <w:right w:val="single" w:sz="4" w:space="0" w:color="000000"/>
            </w:tcBorders>
            <w:shd w:val="clear" w:color="D8D8D8" w:fill="D8D8D8"/>
            <w:hideMark/>
          </w:tcPr>
          <w:p w14:paraId="09A13A30"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2.2</w:t>
            </w:r>
          </w:p>
        </w:tc>
        <w:tc>
          <w:tcPr>
            <w:tcW w:w="515" w:type="pct"/>
            <w:tcBorders>
              <w:top w:val="nil"/>
              <w:left w:val="nil"/>
              <w:bottom w:val="single" w:sz="4" w:space="0" w:color="000000"/>
              <w:right w:val="single" w:sz="4" w:space="0" w:color="000000"/>
            </w:tcBorders>
            <w:shd w:val="clear" w:color="FFFFFF" w:fill="FFFFFF"/>
            <w:hideMark/>
          </w:tcPr>
          <w:p w14:paraId="0941E9CE"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Ensure participation of 50% girls. Of all children,7% PWD</w:t>
            </w:r>
          </w:p>
        </w:tc>
        <w:tc>
          <w:tcPr>
            <w:tcW w:w="239" w:type="pct"/>
            <w:tcBorders>
              <w:top w:val="nil"/>
              <w:left w:val="nil"/>
              <w:bottom w:val="single" w:sz="4" w:space="0" w:color="000000"/>
              <w:right w:val="single" w:sz="4" w:space="0" w:color="000000"/>
            </w:tcBorders>
            <w:shd w:val="clear" w:color="D8D8D8" w:fill="D8D8D8"/>
            <w:hideMark/>
          </w:tcPr>
          <w:p w14:paraId="40B33750" w14:textId="77777777" w:rsidR="00582328" w:rsidRPr="00611789" w:rsidRDefault="00582328" w:rsidP="005F717E">
            <w:pPr>
              <w:spacing w:after="0" w:line="240" w:lineRule="auto"/>
              <w:jc w:val="right"/>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2.2.1</w:t>
            </w:r>
          </w:p>
        </w:tc>
        <w:tc>
          <w:tcPr>
            <w:tcW w:w="515" w:type="pct"/>
            <w:tcBorders>
              <w:top w:val="nil"/>
              <w:left w:val="nil"/>
              <w:bottom w:val="single" w:sz="4" w:space="0" w:color="000000"/>
              <w:right w:val="single" w:sz="4" w:space="0" w:color="000000"/>
            </w:tcBorders>
            <w:shd w:val="clear" w:color="auto" w:fill="auto"/>
            <w:hideMark/>
          </w:tcPr>
          <w:p w14:paraId="365DC9BC"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Targeted enrollment of  children, adolescent and youth following inclusive policy in all components</w:t>
            </w:r>
          </w:p>
        </w:tc>
        <w:tc>
          <w:tcPr>
            <w:tcW w:w="397" w:type="pct"/>
            <w:tcBorders>
              <w:top w:val="nil"/>
              <w:left w:val="nil"/>
              <w:bottom w:val="single" w:sz="4" w:space="0" w:color="000000"/>
              <w:right w:val="single" w:sz="4" w:space="0" w:color="000000"/>
            </w:tcBorders>
            <w:shd w:val="clear" w:color="FFFFFF" w:fill="FFFFFF"/>
            <w:hideMark/>
          </w:tcPr>
          <w:p w14:paraId="47110AB0" w14:textId="77777777" w:rsidR="00582328" w:rsidRPr="00611789" w:rsidRDefault="00582328" w:rsidP="005F717E">
            <w:pPr>
              <w:spacing w:after="0" w:line="240" w:lineRule="auto"/>
              <w:rPr>
                <w:rFonts w:ascii="Arial" w:eastAsia="Times New Roman" w:hAnsi="Arial" w:cs="Arial"/>
                <w:color w:val="FF0000"/>
                <w:sz w:val="18"/>
                <w:szCs w:val="18"/>
                <w:lang w:bidi="bn-IN"/>
              </w:rPr>
            </w:pPr>
            <w:r w:rsidRPr="00611789">
              <w:rPr>
                <w:rFonts w:ascii="Arial" w:eastAsia="Times New Roman" w:hAnsi="Arial" w:cs="Arial"/>
                <w:sz w:val="18"/>
                <w:szCs w:val="18"/>
                <w:lang w:bidi="bn-IN"/>
              </w:rPr>
              <w:t xml:space="preserve">i)  50% girls </w:t>
            </w:r>
            <w:r w:rsidRPr="00611789">
              <w:rPr>
                <w:rFonts w:ascii="Arial" w:eastAsia="Times New Roman" w:hAnsi="Arial" w:cs="Arial"/>
                <w:color w:val="FF0000"/>
                <w:sz w:val="18"/>
                <w:szCs w:val="18"/>
                <w:lang w:bidi="bn-IN"/>
              </w:rPr>
              <w:br/>
            </w:r>
            <w:r w:rsidRPr="00611789">
              <w:rPr>
                <w:rFonts w:ascii="Arial" w:eastAsia="Times New Roman" w:hAnsi="Arial" w:cs="Arial"/>
                <w:color w:val="000000"/>
                <w:sz w:val="18"/>
                <w:szCs w:val="18"/>
                <w:lang w:bidi="bn-IN"/>
              </w:rPr>
              <w:t>ii) 89,910 PWD (Initiated)</w:t>
            </w:r>
          </w:p>
        </w:tc>
        <w:tc>
          <w:tcPr>
            <w:tcW w:w="537" w:type="pct"/>
            <w:tcBorders>
              <w:top w:val="nil"/>
              <w:left w:val="nil"/>
              <w:bottom w:val="single" w:sz="4" w:space="0" w:color="000000"/>
              <w:right w:val="single" w:sz="4" w:space="0" w:color="000000"/>
            </w:tcBorders>
            <w:shd w:val="clear" w:color="FFFFFF" w:fill="FFFFFF"/>
            <w:hideMark/>
          </w:tcPr>
          <w:p w14:paraId="73D3D029" w14:textId="77777777" w:rsidR="00582328" w:rsidRPr="00611789" w:rsidRDefault="00582328" w:rsidP="005F717E">
            <w:pPr>
              <w:spacing w:after="0" w:line="240" w:lineRule="auto"/>
              <w:rPr>
                <w:rFonts w:ascii="Arial" w:eastAsia="Times New Roman" w:hAnsi="Arial" w:cs="Arial"/>
                <w:color w:val="FF0000"/>
                <w:sz w:val="18"/>
                <w:szCs w:val="18"/>
                <w:lang w:bidi="bn-IN"/>
              </w:rPr>
            </w:pPr>
            <w:r w:rsidRPr="00611789">
              <w:rPr>
                <w:rFonts w:ascii="Arial" w:eastAsia="Times New Roman" w:hAnsi="Arial" w:cs="Arial"/>
                <w:sz w:val="18"/>
                <w:szCs w:val="18"/>
                <w:lang w:bidi="bn-IN"/>
              </w:rPr>
              <w:t>i)  50% girls</w:t>
            </w:r>
            <w:r w:rsidRPr="00611789">
              <w:rPr>
                <w:rFonts w:ascii="Arial" w:eastAsia="Times New Roman" w:hAnsi="Arial" w:cs="Arial"/>
                <w:color w:val="FF0000"/>
                <w:sz w:val="18"/>
                <w:szCs w:val="18"/>
                <w:lang w:bidi="bn-IN"/>
              </w:rPr>
              <w:t xml:space="preserve"> </w:t>
            </w:r>
            <w:r w:rsidRPr="00611789">
              <w:rPr>
                <w:rFonts w:ascii="Arial" w:eastAsia="Times New Roman" w:hAnsi="Arial" w:cs="Arial"/>
                <w:color w:val="FF0000"/>
                <w:sz w:val="18"/>
                <w:szCs w:val="18"/>
                <w:lang w:bidi="bn-IN"/>
              </w:rPr>
              <w:br/>
            </w:r>
            <w:r w:rsidRPr="00611789">
              <w:rPr>
                <w:rFonts w:ascii="Arial" w:eastAsia="Times New Roman" w:hAnsi="Arial" w:cs="Arial"/>
                <w:color w:val="000000"/>
                <w:sz w:val="18"/>
                <w:szCs w:val="18"/>
                <w:lang w:bidi="bn-IN"/>
              </w:rPr>
              <w:t>ii) 89,910 PWD</w:t>
            </w:r>
            <w:r w:rsidRPr="00611789">
              <w:rPr>
                <w:rFonts w:ascii="Arial" w:eastAsia="Times New Roman" w:hAnsi="Arial" w:cs="Arial"/>
                <w:color w:val="FF0000"/>
                <w:sz w:val="18"/>
                <w:szCs w:val="18"/>
                <w:lang w:bidi="bn-IN"/>
              </w:rPr>
              <w:t xml:space="preserve"> </w:t>
            </w:r>
            <w:r w:rsidRPr="00611789">
              <w:rPr>
                <w:rFonts w:ascii="Arial" w:eastAsia="Times New Roman" w:hAnsi="Arial" w:cs="Arial"/>
                <w:sz w:val="18"/>
                <w:szCs w:val="18"/>
                <w:lang w:bidi="bn-IN"/>
              </w:rPr>
              <w:t>(Maintained)</w:t>
            </w:r>
          </w:p>
        </w:tc>
        <w:tc>
          <w:tcPr>
            <w:tcW w:w="892" w:type="pct"/>
            <w:tcBorders>
              <w:top w:val="nil"/>
              <w:left w:val="nil"/>
              <w:bottom w:val="single" w:sz="4" w:space="0" w:color="000000"/>
              <w:right w:val="single" w:sz="4" w:space="0" w:color="000000"/>
            </w:tcBorders>
            <w:shd w:val="clear" w:color="auto" w:fill="auto"/>
            <w:hideMark/>
          </w:tcPr>
          <w:p w14:paraId="1FE5A703"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Distribution of total schools and centres-</w:t>
            </w:r>
            <w:r w:rsidRPr="00611789">
              <w:rPr>
                <w:rFonts w:ascii="Arial" w:eastAsia="Times New Roman" w:hAnsi="Arial" w:cs="Arial"/>
                <w:color w:val="000000"/>
                <w:sz w:val="18"/>
                <w:szCs w:val="18"/>
                <w:lang w:bidi="bn-IN"/>
              </w:rPr>
              <w:br/>
              <w:t xml:space="preserve">i) Social Enterprise- 2,069 schools </w:t>
            </w:r>
            <w:r w:rsidRPr="00611789">
              <w:rPr>
                <w:rFonts w:ascii="Arial" w:eastAsia="Times New Roman" w:hAnsi="Arial" w:cs="Arial"/>
                <w:color w:val="000000"/>
                <w:sz w:val="18"/>
                <w:szCs w:val="18"/>
                <w:lang w:bidi="bn-IN"/>
              </w:rPr>
              <w:br/>
              <w:t xml:space="preserve">ii) Cost Sharing-4,180 </w:t>
            </w:r>
            <w:r w:rsidRPr="00611789">
              <w:rPr>
                <w:rFonts w:ascii="Arial" w:eastAsia="Times New Roman" w:hAnsi="Arial" w:cs="Arial"/>
                <w:color w:val="000000"/>
                <w:sz w:val="18"/>
                <w:szCs w:val="18"/>
                <w:lang w:bidi="bn-IN"/>
              </w:rPr>
              <w:br/>
              <w:t xml:space="preserve">iii) Grant Based-8,139 </w:t>
            </w:r>
          </w:p>
        </w:tc>
        <w:tc>
          <w:tcPr>
            <w:tcW w:w="436" w:type="pct"/>
            <w:tcBorders>
              <w:top w:val="nil"/>
              <w:left w:val="nil"/>
              <w:bottom w:val="single" w:sz="4" w:space="0" w:color="000000"/>
              <w:right w:val="single" w:sz="4" w:space="0" w:color="000000"/>
            </w:tcBorders>
            <w:shd w:val="clear" w:color="FFFFFF" w:fill="FFFFFF"/>
            <w:hideMark/>
          </w:tcPr>
          <w:p w14:paraId="4844EA24"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xml:space="preserve">i)  50% girls </w:t>
            </w:r>
            <w:r w:rsidRPr="00611789">
              <w:rPr>
                <w:rFonts w:ascii="Arial" w:eastAsia="Times New Roman" w:hAnsi="Arial" w:cs="Arial"/>
                <w:color w:val="000000"/>
                <w:sz w:val="18"/>
                <w:szCs w:val="18"/>
                <w:lang w:bidi="bn-IN"/>
              </w:rPr>
              <w:br/>
              <w:t>ii) 89,910 PWD (Initiated)</w:t>
            </w:r>
          </w:p>
        </w:tc>
        <w:tc>
          <w:tcPr>
            <w:tcW w:w="697" w:type="pct"/>
            <w:tcBorders>
              <w:top w:val="nil"/>
              <w:left w:val="nil"/>
              <w:bottom w:val="single" w:sz="4" w:space="0" w:color="000000"/>
              <w:right w:val="single" w:sz="4" w:space="0" w:color="000000"/>
            </w:tcBorders>
            <w:shd w:val="clear" w:color="FFFFFF" w:fill="FFFFFF"/>
            <w:hideMark/>
          </w:tcPr>
          <w:p w14:paraId="16D74EEE" w14:textId="1BA7FB35"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b/>
                <w:bCs/>
                <w:color w:val="000000"/>
                <w:sz w:val="18"/>
                <w:szCs w:val="18"/>
                <w:lang w:bidi="bn-IN"/>
              </w:rPr>
              <w:t>Outcome Indicator 3.2</w:t>
            </w:r>
            <w:r w:rsidRPr="00611789">
              <w:rPr>
                <w:rFonts w:ascii="Arial" w:eastAsia="Times New Roman" w:hAnsi="Arial" w:cs="Arial"/>
                <w:color w:val="000000"/>
                <w:sz w:val="18"/>
                <w:szCs w:val="18"/>
                <w:lang w:bidi="bn-IN"/>
              </w:rPr>
              <w:br/>
            </w:r>
            <w:r w:rsidR="002E28B6">
              <w:rPr>
                <w:rFonts w:ascii="Arial" w:eastAsia="Times New Roman" w:hAnsi="Arial" w:cs="Arial"/>
                <w:color w:val="000000"/>
                <w:sz w:val="18"/>
                <w:szCs w:val="18"/>
                <w:lang w:bidi="bn-IN"/>
              </w:rPr>
              <w:t>Sex</w:t>
            </w:r>
            <w:r w:rsidRPr="00611789">
              <w:rPr>
                <w:rFonts w:ascii="Arial" w:eastAsia="Times New Roman" w:hAnsi="Arial" w:cs="Arial"/>
                <w:color w:val="000000"/>
                <w:sz w:val="18"/>
                <w:szCs w:val="18"/>
                <w:lang w:bidi="bn-IN"/>
              </w:rPr>
              <w:t xml:space="preserve"> equity achieved in both enrolment in and successful graduation from BRAC learning and development institutes (measured as % of students that are girls).</w:t>
            </w:r>
            <w:r w:rsidRPr="00611789">
              <w:rPr>
                <w:rFonts w:ascii="Arial" w:eastAsia="Times New Roman" w:hAnsi="Arial" w:cs="Arial"/>
                <w:color w:val="000000"/>
                <w:sz w:val="18"/>
                <w:szCs w:val="18"/>
                <w:lang w:bidi="bn-IN"/>
              </w:rPr>
              <w:br/>
            </w:r>
            <w:r w:rsidRPr="00611789">
              <w:rPr>
                <w:rFonts w:ascii="Arial" w:eastAsia="Times New Roman" w:hAnsi="Arial" w:cs="Arial"/>
                <w:b/>
                <w:bCs/>
                <w:color w:val="000000"/>
                <w:sz w:val="18"/>
                <w:szCs w:val="18"/>
                <w:lang w:bidi="bn-IN"/>
              </w:rPr>
              <w:t>Outcome Indicator 3.3</w:t>
            </w:r>
            <w:r w:rsidRPr="00611789">
              <w:rPr>
                <w:rFonts w:ascii="Arial" w:eastAsia="Times New Roman" w:hAnsi="Arial" w:cs="Arial"/>
                <w:color w:val="000000"/>
                <w:sz w:val="18"/>
                <w:szCs w:val="18"/>
                <w:lang w:bidi="bn-IN"/>
              </w:rPr>
              <w:br/>
              <w:t>Special-need focused education curriculum used for children and adolescents living in hard-to-reach areas and differently abled students.</w:t>
            </w:r>
          </w:p>
        </w:tc>
      </w:tr>
      <w:tr w:rsidR="00582328" w:rsidRPr="004B6EA8" w14:paraId="1A81BD9F" w14:textId="77777777" w:rsidTr="007F75E5">
        <w:trPr>
          <w:trHeight w:val="300"/>
        </w:trPr>
        <w:tc>
          <w:tcPr>
            <w:tcW w:w="114" w:type="pct"/>
            <w:tcBorders>
              <w:top w:val="nil"/>
              <w:left w:val="single" w:sz="4" w:space="0" w:color="000000"/>
              <w:bottom w:val="single" w:sz="4" w:space="0" w:color="000000"/>
              <w:right w:val="single" w:sz="4" w:space="0" w:color="000000"/>
            </w:tcBorders>
            <w:shd w:val="clear" w:color="F2F2F2" w:fill="F2F2F2"/>
            <w:noWrap/>
            <w:hideMark/>
          </w:tcPr>
          <w:p w14:paraId="25ECC181"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490" w:type="pct"/>
            <w:tcBorders>
              <w:top w:val="nil"/>
              <w:left w:val="nil"/>
              <w:bottom w:val="single" w:sz="4" w:space="0" w:color="000000"/>
              <w:right w:val="single" w:sz="4" w:space="0" w:color="000000"/>
            </w:tcBorders>
            <w:shd w:val="clear" w:color="D8D8D8" w:fill="D8D8D8"/>
            <w:hideMark/>
          </w:tcPr>
          <w:p w14:paraId="06C84A82"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167" w:type="pct"/>
            <w:tcBorders>
              <w:top w:val="nil"/>
              <w:left w:val="nil"/>
              <w:bottom w:val="single" w:sz="4" w:space="0" w:color="000000"/>
              <w:right w:val="single" w:sz="4" w:space="0" w:color="000000"/>
            </w:tcBorders>
            <w:shd w:val="clear" w:color="D8D8D8" w:fill="D8D8D8"/>
            <w:hideMark/>
          </w:tcPr>
          <w:p w14:paraId="4CDF0C22"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515" w:type="pct"/>
            <w:tcBorders>
              <w:top w:val="nil"/>
              <w:left w:val="nil"/>
              <w:bottom w:val="single" w:sz="4" w:space="0" w:color="000000"/>
              <w:right w:val="single" w:sz="4" w:space="0" w:color="000000"/>
            </w:tcBorders>
            <w:shd w:val="clear" w:color="D8D8D8" w:fill="D8D8D8"/>
            <w:hideMark/>
          </w:tcPr>
          <w:p w14:paraId="23E142F4"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239" w:type="pct"/>
            <w:tcBorders>
              <w:top w:val="nil"/>
              <w:left w:val="nil"/>
              <w:bottom w:val="single" w:sz="4" w:space="0" w:color="000000"/>
              <w:right w:val="single" w:sz="4" w:space="0" w:color="000000"/>
            </w:tcBorders>
            <w:shd w:val="clear" w:color="D8D8D8" w:fill="D8D8D8"/>
            <w:hideMark/>
          </w:tcPr>
          <w:p w14:paraId="13D252E0" w14:textId="77777777" w:rsidR="00582328" w:rsidRPr="00611789" w:rsidRDefault="00582328" w:rsidP="005F717E">
            <w:pPr>
              <w:spacing w:after="0" w:line="240" w:lineRule="auto"/>
              <w:jc w:val="right"/>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515" w:type="pct"/>
            <w:tcBorders>
              <w:top w:val="nil"/>
              <w:left w:val="nil"/>
              <w:bottom w:val="single" w:sz="4" w:space="0" w:color="000000"/>
              <w:right w:val="single" w:sz="4" w:space="0" w:color="000000"/>
            </w:tcBorders>
            <w:shd w:val="clear" w:color="D8D8D8" w:fill="D8D8D8"/>
            <w:hideMark/>
          </w:tcPr>
          <w:p w14:paraId="06C212C0"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397" w:type="pct"/>
            <w:tcBorders>
              <w:top w:val="nil"/>
              <w:left w:val="nil"/>
              <w:bottom w:val="single" w:sz="4" w:space="0" w:color="000000"/>
              <w:right w:val="single" w:sz="4" w:space="0" w:color="000000"/>
            </w:tcBorders>
            <w:shd w:val="clear" w:color="D8D8D8" w:fill="D8D8D8"/>
            <w:noWrap/>
            <w:hideMark/>
          </w:tcPr>
          <w:p w14:paraId="5E560C24"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537" w:type="pct"/>
            <w:tcBorders>
              <w:top w:val="nil"/>
              <w:left w:val="nil"/>
              <w:bottom w:val="single" w:sz="4" w:space="0" w:color="000000"/>
              <w:right w:val="single" w:sz="4" w:space="0" w:color="000000"/>
            </w:tcBorders>
            <w:shd w:val="clear" w:color="D8D8D8" w:fill="D8D8D8"/>
            <w:hideMark/>
          </w:tcPr>
          <w:p w14:paraId="261CAA5B"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892" w:type="pct"/>
            <w:tcBorders>
              <w:top w:val="nil"/>
              <w:left w:val="nil"/>
              <w:bottom w:val="single" w:sz="4" w:space="0" w:color="000000"/>
              <w:right w:val="single" w:sz="4" w:space="0" w:color="000000"/>
            </w:tcBorders>
            <w:shd w:val="clear" w:color="D8D8D8" w:fill="D8D8D8"/>
            <w:hideMark/>
          </w:tcPr>
          <w:p w14:paraId="34C02067"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436" w:type="pct"/>
            <w:tcBorders>
              <w:top w:val="nil"/>
              <w:left w:val="nil"/>
              <w:bottom w:val="single" w:sz="4" w:space="0" w:color="000000"/>
              <w:right w:val="single" w:sz="4" w:space="0" w:color="000000"/>
            </w:tcBorders>
            <w:shd w:val="clear" w:color="D8D8D8" w:fill="D8D8D8"/>
            <w:hideMark/>
          </w:tcPr>
          <w:p w14:paraId="49A7E3DD"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697" w:type="pct"/>
            <w:tcBorders>
              <w:top w:val="nil"/>
              <w:left w:val="nil"/>
              <w:bottom w:val="single" w:sz="4" w:space="0" w:color="000000"/>
              <w:right w:val="single" w:sz="4" w:space="0" w:color="000000"/>
            </w:tcBorders>
            <w:shd w:val="clear" w:color="FFFFFF" w:fill="FFFFFF"/>
            <w:noWrap/>
            <w:hideMark/>
          </w:tcPr>
          <w:p w14:paraId="48DD63F6"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r>
      <w:tr w:rsidR="00582328" w:rsidRPr="004B6EA8" w14:paraId="68BDEA0A" w14:textId="77777777" w:rsidTr="007F75E5">
        <w:trPr>
          <w:trHeight w:val="1155"/>
        </w:trPr>
        <w:tc>
          <w:tcPr>
            <w:tcW w:w="114" w:type="pct"/>
            <w:tcBorders>
              <w:top w:val="nil"/>
              <w:left w:val="single" w:sz="4" w:space="0" w:color="000000"/>
              <w:bottom w:val="single" w:sz="4" w:space="0" w:color="000000"/>
              <w:right w:val="single" w:sz="4" w:space="0" w:color="000000"/>
            </w:tcBorders>
            <w:shd w:val="clear" w:color="D8D8D8" w:fill="D8D8D8"/>
            <w:noWrap/>
            <w:hideMark/>
          </w:tcPr>
          <w:p w14:paraId="7E544E81" w14:textId="77777777" w:rsidR="00582328" w:rsidRPr="00611789" w:rsidRDefault="00582328" w:rsidP="005F717E">
            <w:pPr>
              <w:spacing w:after="0" w:line="240" w:lineRule="auto"/>
              <w:jc w:val="right"/>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lastRenderedPageBreak/>
              <w:t>3</w:t>
            </w:r>
          </w:p>
        </w:tc>
        <w:tc>
          <w:tcPr>
            <w:tcW w:w="490" w:type="pct"/>
            <w:vMerge w:val="restart"/>
            <w:tcBorders>
              <w:top w:val="nil"/>
              <w:left w:val="single" w:sz="4" w:space="0" w:color="000000"/>
              <w:bottom w:val="single" w:sz="4" w:space="0" w:color="000000"/>
              <w:right w:val="single" w:sz="4" w:space="0" w:color="000000"/>
            </w:tcBorders>
            <w:shd w:val="clear" w:color="auto" w:fill="auto"/>
            <w:hideMark/>
          </w:tcPr>
          <w:p w14:paraId="0354B197" w14:textId="77777777" w:rsidR="00582328" w:rsidRPr="00611789" w:rsidRDefault="00582328" w:rsidP="005F717E">
            <w:pPr>
              <w:spacing w:after="0" w:line="240" w:lineRule="auto"/>
              <w:rPr>
                <w:rFonts w:ascii="Arial" w:eastAsia="Times New Roman" w:hAnsi="Arial" w:cs="Arial"/>
                <w:b/>
                <w:bCs/>
                <w:color w:val="000000"/>
                <w:sz w:val="18"/>
                <w:szCs w:val="18"/>
                <w:lang w:bidi="bn-IN"/>
              </w:rPr>
            </w:pPr>
            <w:r w:rsidRPr="00611789">
              <w:rPr>
                <w:rFonts w:ascii="Arial" w:eastAsia="Times New Roman" w:hAnsi="Arial" w:cs="Arial"/>
                <w:b/>
                <w:bCs/>
                <w:color w:val="000000"/>
                <w:sz w:val="18"/>
                <w:szCs w:val="18"/>
                <w:lang w:bidi="bn-IN"/>
              </w:rPr>
              <w:t>To Increase BEP’s  financial sustainability and diversity</w:t>
            </w:r>
          </w:p>
        </w:tc>
        <w:tc>
          <w:tcPr>
            <w:tcW w:w="167" w:type="pct"/>
            <w:vMerge w:val="restart"/>
            <w:tcBorders>
              <w:top w:val="nil"/>
              <w:left w:val="single" w:sz="4" w:space="0" w:color="000000"/>
              <w:bottom w:val="single" w:sz="4" w:space="0" w:color="000000"/>
              <w:right w:val="single" w:sz="4" w:space="0" w:color="000000"/>
            </w:tcBorders>
            <w:shd w:val="clear" w:color="D8D8D8" w:fill="D8D8D8"/>
            <w:hideMark/>
          </w:tcPr>
          <w:p w14:paraId="632D91BF"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3.1</w:t>
            </w:r>
          </w:p>
        </w:tc>
        <w:tc>
          <w:tcPr>
            <w:tcW w:w="515" w:type="pct"/>
            <w:vMerge w:val="restart"/>
            <w:tcBorders>
              <w:top w:val="nil"/>
              <w:left w:val="single" w:sz="4" w:space="0" w:color="000000"/>
              <w:bottom w:val="single" w:sz="4" w:space="0" w:color="000000"/>
              <w:right w:val="single" w:sz="4" w:space="0" w:color="000000"/>
            </w:tcBorders>
            <w:shd w:val="clear" w:color="auto" w:fill="auto"/>
            <w:hideMark/>
          </w:tcPr>
          <w:p w14:paraId="663D2673"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 Generate revenue of BDT 164 million from cost sharing and BDT 234 million from Social Enterprise.</w:t>
            </w:r>
            <w:r w:rsidRPr="00611789">
              <w:rPr>
                <w:rFonts w:ascii="Arial" w:eastAsia="Times New Roman" w:hAnsi="Arial" w:cs="Arial"/>
                <w:color w:val="000000"/>
                <w:sz w:val="18"/>
                <w:szCs w:val="18"/>
                <w:lang w:bidi="bn-IN"/>
              </w:rPr>
              <w:br/>
              <w:t>2) Improve cost sharing viability to 55% (based on cost sharing budget portion)</w:t>
            </w:r>
            <w:r w:rsidRPr="00611789">
              <w:rPr>
                <w:rFonts w:ascii="Arial" w:eastAsia="Times New Roman" w:hAnsi="Arial" w:cs="Arial"/>
                <w:color w:val="000000"/>
                <w:sz w:val="18"/>
                <w:szCs w:val="18"/>
                <w:lang w:bidi="bn-IN"/>
              </w:rPr>
              <w:br/>
              <w:t>3) Social enterprise will have viability of 56%</w:t>
            </w:r>
            <w:r w:rsidRPr="00611789">
              <w:rPr>
                <w:rFonts w:ascii="Arial" w:eastAsia="Times New Roman" w:hAnsi="Arial" w:cs="Arial"/>
                <w:color w:val="000000"/>
                <w:sz w:val="18"/>
                <w:szCs w:val="18"/>
                <w:lang w:bidi="bn-IN"/>
              </w:rPr>
              <w:br/>
              <w:t>4) 16% of total BEP budget for 2019 (BDT 1,688 million) will come from bilateral partners</w:t>
            </w:r>
          </w:p>
        </w:tc>
        <w:tc>
          <w:tcPr>
            <w:tcW w:w="239" w:type="pct"/>
            <w:tcBorders>
              <w:top w:val="nil"/>
              <w:left w:val="nil"/>
              <w:bottom w:val="single" w:sz="4" w:space="0" w:color="000000"/>
              <w:right w:val="single" w:sz="4" w:space="0" w:color="000000"/>
            </w:tcBorders>
            <w:shd w:val="clear" w:color="D8D8D8" w:fill="D8D8D8"/>
            <w:hideMark/>
          </w:tcPr>
          <w:p w14:paraId="52F9075B" w14:textId="77777777" w:rsidR="00582328" w:rsidRPr="00611789" w:rsidRDefault="00582328" w:rsidP="005F717E">
            <w:pPr>
              <w:spacing w:after="0" w:line="240" w:lineRule="auto"/>
              <w:jc w:val="right"/>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3.1.1</w:t>
            </w:r>
          </w:p>
        </w:tc>
        <w:tc>
          <w:tcPr>
            <w:tcW w:w="515" w:type="pct"/>
            <w:tcBorders>
              <w:top w:val="nil"/>
              <w:left w:val="nil"/>
              <w:bottom w:val="single" w:sz="4" w:space="0" w:color="000000"/>
              <w:right w:val="single" w:sz="4" w:space="0" w:color="000000"/>
            </w:tcBorders>
            <w:shd w:val="clear" w:color="auto" w:fill="auto"/>
            <w:hideMark/>
          </w:tcPr>
          <w:p w14:paraId="369C1862"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xml:space="preserve"> Revenue of BDT 164 million from cost sharing</w:t>
            </w:r>
          </w:p>
        </w:tc>
        <w:tc>
          <w:tcPr>
            <w:tcW w:w="397" w:type="pct"/>
            <w:tcBorders>
              <w:top w:val="nil"/>
              <w:left w:val="nil"/>
              <w:bottom w:val="single" w:sz="4" w:space="0" w:color="000000"/>
              <w:right w:val="single" w:sz="4" w:space="0" w:color="000000"/>
            </w:tcBorders>
            <w:shd w:val="clear" w:color="auto" w:fill="auto"/>
            <w:hideMark/>
          </w:tcPr>
          <w:p w14:paraId="1D6037C7"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82  BDT million</w:t>
            </w:r>
          </w:p>
        </w:tc>
        <w:tc>
          <w:tcPr>
            <w:tcW w:w="537" w:type="pct"/>
            <w:tcBorders>
              <w:top w:val="nil"/>
              <w:left w:val="nil"/>
              <w:bottom w:val="single" w:sz="4" w:space="0" w:color="000000"/>
              <w:right w:val="single" w:sz="4" w:space="0" w:color="000000"/>
            </w:tcBorders>
            <w:shd w:val="clear" w:color="auto" w:fill="auto"/>
            <w:hideMark/>
          </w:tcPr>
          <w:p w14:paraId="0F488E69"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82  BDT million</w:t>
            </w:r>
          </w:p>
        </w:tc>
        <w:tc>
          <w:tcPr>
            <w:tcW w:w="892" w:type="pct"/>
            <w:vMerge w:val="restart"/>
            <w:tcBorders>
              <w:top w:val="nil"/>
              <w:left w:val="single" w:sz="4" w:space="0" w:color="000000"/>
              <w:bottom w:val="single" w:sz="4" w:space="0" w:color="000000"/>
              <w:right w:val="single" w:sz="4" w:space="0" w:color="000000"/>
            </w:tcBorders>
            <w:shd w:val="clear" w:color="auto" w:fill="auto"/>
            <w:hideMark/>
          </w:tcPr>
          <w:p w14:paraId="6D8BFFB3"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External Factors such as flood may impact on the program viability</w:t>
            </w:r>
            <w:r w:rsidRPr="00611789">
              <w:rPr>
                <w:rFonts w:ascii="Arial" w:eastAsia="Times New Roman" w:hAnsi="Arial" w:cs="Arial"/>
                <w:color w:val="000000"/>
                <w:sz w:val="18"/>
                <w:szCs w:val="18"/>
                <w:lang w:bidi="bn-IN"/>
              </w:rPr>
              <w:br/>
              <w:t>* Discuss child protection policy in parents meeting in all school</w:t>
            </w:r>
          </w:p>
        </w:tc>
        <w:tc>
          <w:tcPr>
            <w:tcW w:w="436" w:type="pct"/>
            <w:tcBorders>
              <w:top w:val="nil"/>
              <w:left w:val="nil"/>
              <w:bottom w:val="single" w:sz="4" w:space="0" w:color="000000"/>
              <w:right w:val="single" w:sz="4" w:space="0" w:color="000000"/>
            </w:tcBorders>
            <w:shd w:val="clear" w:color="auto" w:fill="auto"/>
            <w:hideMark/>
          </w:tcPr>
          <w:p w14:paraId="2EDD60A7"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xml:space="preserve">BDT 164 million </w:t>
            </w:r>
          </w:p>
        </w:tc>
        <w:tc>
          <w:tcPr>
            <w:tcW w:w="697" w:type="pct"/>
            <w:tcBorders>
              <w:top w:val="nil"/>
              <w:left w:val="nil"/>
              <w:bottom w:val="single" w:sz="4" w:space="0" w:color="000000"/>
              <w:right w:val="single" w:sz="4" w:space="0" w:color="000000"/>
            </w:tcBorders>
            <w:shd w:val="clear" w:color="FFFFFF" w:fill="FFFFFF"/>
            <w:noWrap/>
            <w:hideMark/>
          </w:tcPr>
          <w:p w14:paraId="7DD1AC6C"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r>
      <w:tr w:rsidR="00582328" w:rsidRPr="004B6EA8" w14:paraId="2BABAF24" w14:textId="77777777" w:rsidTr="007F75E5">
        <w:trPr>
          <w:trHeight w:val="3930"/>
        </w:trPr>
        <w:tc>
          <w:tcPr>
            <w:tcW w:w="114" w:type="pct"/>
            <w:tcBorders>
              <w:top w:val="nil"/>
              <w:left w:val="single" w:sz="4" w:space="0" w:color="000000"/>
              <w:bottom w:val="single" w:sz="4" w:space="0" w:color="000000"/>
              <w:right w:val="single" w:sz="4" w:space="0" w:color="000000"/>
            </w:tcBorders>
            <w:shd w:val="clear" w:color="D8D8D8" w:fill="D8D8D8"/>
            <w:noWrap/>
            <w:hideMark/>
          </w:tcPr>
          <w:p w14:paraId="58C86536"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490" w:type="pct"/>
            <w:vMerge/>
            <w:tcBorders>
              <w:top w:val="nil"/>
              <w:left w:val="single" w:sz="4" w:space="0" w:color="000000"/>
              <w:bottom w:val="single" w:sz="4" w:space="0" w:color="000000"/>
              <w:right w:val="single" w:sz="4" w:space="0" w:color="000000"/>
            </w:tcBorders>
            <w:vAlign w:val="center"/>
            <w:hideMark/>
          </w:tcPr>
          <w:p w14:paraId="1ADFB1D2" w14:textId="77777777" w:rsidR="00582328" w:rsidRPr="00611789" w:rsidRDefault="00582328" w:rsidP="005F717E">
            <w:pPr>
              <w:spacing w:after="0" w:line="240" w:lineRule="auto"/>
              <w:rPr>
                <w:rFonts w:ascii="Arial" w:eastAsia="Times New Roman" w:hAnsi="Arial" w:cs="Arial"/>
                <w:b/>
                <w:bCs/>
                <w:color w:val="000000"/>
                <w:sz w:val="18"/>
                <w:szCs w:val="18"/>
                <w:lang w:bidi="bn-IN"/>
              </w:rPr>
            </w:pPr>
          </w:p>
        </w:tc>
        <w:tc>
          <w:tcPr>
            <w:tcW w:w="167" w:type="pct"/>
            <w:vMerge/>
            <w:tcBorders>
              <w:top w:val="nil"/>
              <w:left w:val="single" w:sz="4" w:space="0" w:color="000000"/>
              <w:bottom w:val="single" w:sz="4" w:space="0" w:color="000000"/>
              <w:right w:val="single" w:sz="4" w:space="0" w:color="000000"/>
            </w:tcBorders>
            <w:vAlign w:val="center"/>
            <w:hideMark/>
          </w:tcPr>
          <w:p w14:paraId="12B579AB" w14:textId="77777777" w:rsidR="00582328" w:rsidRPr="00611789" w:rsidRDefault="00582328" w:rsidP="005F717E">
            <w:pPr>
              <w:spacing w:after="0" w:line="240" w:lineRule="auto"/>
              <w:rPr>
                <w:rFonts w:ascii="Arial" w:eastAsia="Times New Roman" w:hAnsi="Arial" w:cs="Arial"/>
                <w:color w:val="000000"/>
                <w:sz w:val="18"/>
                <w:szCs w:val="18"/>
                <w:lang w:bidi="bn-IN"/>
              </w:rPr>
            </w:pPr>
          </w:p>
        </w:tc>
        <w:tc>
          <w:tcPr>
            <w:tcW w:w="515" w:type="pct"/>
            <w:vMerge/>
            <w:tcBorders>
              <w:top w:val="nil"/>
              <w:left w:val="single" w:sz="4" w:space="0" w:color="000000"/>
              <w:bottom w:val="single" w:sz="4" w:space="0" w:color="000000"/>
              <w:right w:val="single" w:sz="4" w:space="0" w:color="000000"/>
            </w:tcBorders>
            <w:vAlign w:val="center"/>
            <w:hideMark/>
          </w:tcPr>
          <w:p w14:paraId="57094752" w14:textId="77777777" w:rsidR="00582328" w:rsidRPr="00611789" w:rsidRDefault="00582328" w:rsidP="005F717E">
            <w:pPr>
              <w:spacing w:after="0" w:line="240" w:lineRule="auto"/>
              <w:rPr>
                <w:rFonts w:ascii="Arial" w:eastAsia="Times New Roman" w:hAnsi="Arial" w:cs="Arial"/>
                <w:color w:val="000000"/>
                <w:sz w:val="18"/>
                <w:szCs w:val="18"/>
                <w:lang w:bidi="bn-IN"/>
              </w:rPr>
            </w:pPr>
          </w:p>
        </w:tc>
        <w:tc>
          <w:tcPr>
            <w:tcW w:w="239" w:type="pct"/>
            <w:tcBorders>
              <w:top w:val="nil"/>
              <w:left w:val="nil"/>
              <w:bottom w:val="single" w:sz="4" w:space="0" w:color="000000"/>
              <w:right w:val="single" w:sz="4" w:space="0" w:color="000000"/>
            </w:tcBorders>
            <w:shd w:val="clear" w:color="D8D8D8" w:fill="D8D8D8"/>
            <w:hideMark/>
          </w:tcPr>
          <w:p w14:paraId="1A020974" w14:textId="77777777" w:rsidR="00582328" w:rsidRPr="00611789" w:rsidRDefault="00582328" w:rsidP="005F717E">
            <w:pPr>
              <w:spacing w:after="0" w:line="240" w:lineRule="auto"/>
              <w:jc w:val="right"/>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3.1.2</w:t>
            </w:r>
          </w:p>
        </w:tc>
        <w:tc>
          <w:tcPr>
            <w:tcW w:w="515" w:type="pct"/>
            <w:tcBorders>
              <w:top w:val="nil"/>
              <w:left w:val="nil"/>
              <w:bottom w:val="single" w:sz="4" w:space="0" w:color="000000"/>
              <w:right w:val="single" w:sz="4" w:space="0" w:color="000000"/>
            </w:tcBorders>
            <w:shd w:val="clear" w:color="auto" w:fill="auto"/>
            <w:hideMark/>
          </w:tcPr>
          <w:p w14:paraId="5B3179DC"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xml:space="preserve"> Revenue of BDT 234 million from Social Enterprise</w:t>
            </w:r>
          </w:p>
        </w:tc>
        <w:tc>
          <w:tcPr>
            <w:tcW w:w="397" w:type="pct"/>
            <w:tcBorders>
              <w:top w:val="nil"/>
              <w:left w:val="nil"/>
              <w:bottom w:val="single" w:sz="4" w:space="0" w:color="000000"/>
              <w:right w:val="single" w:sz="4" w:space="0" w:color="000000"/>
            </w:tcBorders>
            <w:shd w:val="clear" w:color="auto" w:fill="auto"/>
            <w:hideMark/>
          </w:tcPr>
          <w:p w14:paraId="141CDB25"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117  BDT million"</w:t>
            </w:r>
          </w:p>
        </w:tc>
        <w:tc>
          <w:tcPr>
            <w:tcW w:w="537" w:type="pct"/>
            <w:tcBorders>
              <w:top w:val="nil"/>
              <w:left w:val="nil"/>
              <w:bottom w:val="single" w:sz="4" w:space="0" w:color="000000"/>
              <w:right w:val="single" w:sz="4" w:space="0" w:color="000000"/>
            </w:tcBorders>
            <w:shd w:val="clear" w:color="auto" w:fill="auto"/>
            <w:hideMark/>
          </w:tcPr>
          <w:p w14:paraId="320FD556"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117  BDT million"</w:t>
            </w:r>
          </w:p>
        </w:tc>
        <w:tc>
          <w:tcPr>
            <w:tcW w:w="892" w:type="pct"/>
            <w:vMerge/>
            <w:tcBorders>
              <w:top w:val="nil"/>
              <w:left w:val="single" w:sz="4" w:space="0" w:color="000000"/>
              <w:bottom w:val="single" w:sz="4" w:space="0" w:color="000000"/>
              <w:right w:val="single" w:sz="4" w:space="0" w:color="000000"/>
            </w:tcBorders>
            <w:vAlign w:val="center"/>
            <w:hideMark/>
          </w:tcPr>
          <w:p w14:paraId="2478153E" w14:textId="77777777" w:rsidR="00582328" w:rsidRPr="00611789" w:rsidRDefault="00582328" w:rsidP="005F717E">
            <w:pPr>
              <w:spacing w:after="0" w:line="240" w:lineRule="auto"/>
              <w:rPr>
                <w:rFonts w:ascii="Arial" w:eastAsia="Times New Roman" w:hAnsi="Arial" w:cs="Arial"/>
                <w:color w:val="000000"/>
                <w:sz w:val="18"/>
                <w:szCs w:val="18"/>
                <w:lang w:bidi="bn-IN"/>
              </w:rPr>
            </w:pPr>
          </w:p>
        </w:tc>
        <w:tc>
          <w:tcPr>
            <w:tcW w:w="436" w:type="pct"/>
            <w:tcBorders>
              <w:top w:val="nil"/>
              <w:left w:val="nil"/>
              <w:bottom w:val="single" w:sz="4" w:space="0" w:color="000000"/>
              <w:right w:val="single" w:sz="4" w:space="0" w:color="000000"/>
            </w:tcBorders>
            <w:shd w:val="clear" w:color="auto" w:fill="auto"/>
            <w:hideMark/>
          </w:tcPr>
          <w:p w14:paraId="2DD3AC90"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xml:space="preserve">BDT 234 million </w:t>
            </w:r>
          </w:p>
        </w:tc>
        <w:tc>
          <w:tcPr>
            <w:tcW w:w="697" w:type="pct"/>
            <w:tcBorders>
              <w:top w:val="nil"/>
              <w:left w:val="nil"/>
              <w:bottom w:val="single" w:sz="4" w:space="0" w:color="000000"/>
              <w:right w:val="single" w:sz="4" w:space="0" w:color="000000"/>
            </w:tcBorders>
            <w:shd w:val="clear" w:color="FFFFFF" w:fill="FFFFFF"/>
            <w:noWrap/>
            <w:hideMark/>
          </w:tcPr>
          <w:p w14:paraId="2C8FDD44"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r>
      <w:tr w:rsidR="00582328" w:rsidRPr="004B6EA8" w14:paraId="6B681EE8" w14:textId="77777777" w:rsidTr="007F75E5">
        <w:trPr>
          <w:trHeight w:val="1080"/>
        </w:trPr>
        <w:tc>
          <w:tcPr>
            <w:tcW w:w="114" w:type="pct"/>
            <w:tcBorders>
              <w:top w:val="nil"/>
              <w:left w:val="single" w:sz="4" w:space="0" w:color="000000"/>
              <w:bottom w:val="single" w:sz="4" w:space="0" w:color="000000"/>
              <w:right w:val="single" w:sz="4" w:space="0" w:color="000000"/>
            </w:tcBorders>
            <w:shd w:val="clear" w:color="D8D8D8" w:fill="D8D8D8"/>
            <w:noWrap/>
            <w:hideMark/>
          </w:tcPr>
          <w:p w14:paraId="746AAFAC"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490" w:type="pct"/>
            <w:vMerge/>
            <w:tcBorders>
              <w:top w:val="nil"/>
              <w:left w:val="single" w:sz="4" w:space="0" w:color="000000"/>
              <w:bottom w:val="single" w:sz="4" w:space="0" w:color="000000"/>
              <w:right w:val="single" w:sz="4" w:space="0" w:color="000000"/>
            </w:tcBorders>
            <w:vAlign w:val="center"/>
            <w:hideMark/>
          </w:tcPr>
          <w:p w14:paraId="3BE25125" w14:textId="77777777" w:rsidR="00582328" w:rsidRPr="00611789" w:rsidRDefault="00582328" w:rsidP="005F717E">
            <w:pPr>
              <w:spacing w:after="0" w:line="240" w:lineRule="auto"/>
              <w:rPr>
                <w:rFonts w:ascii="Arial" w:eastAsia="Times New Roman" w:hAnsi="Arial" w:cs="Arial"/>
                <w:b/>
                <w:bCs/>
                <w:color w:val="000000"/>
                <w:sz w:val="18"/>
                <w:szCs w:val="18"/>
                <w:lang w:bidi="bn-IN"/>
              </w:rPr>
            </w:pPr>
          </w:p>
        </w:tc>
        <w:tc>
          <w:tcPr>
            <w:tcW w:w="167" w:type="pct"/>
            <w:tcBorders>
              <w:top w:val="nil"/>
              <w:left w:val="nil"/>
              <w:bottom w:val="single" w:sz="4" w:space="0" w:color="000000"/>
              <w:right w:val="single" w:sz="4" w:space="0" w:color="000000"/>
            </w:tcBorders>
            <w:shd w:val="clear" w:color="D8D8D8" w:fill="D8D8D8"/>
            <w:hideMark/>
          </w:tcPr>
          <w:p w14:paraId="744FD56D"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3.2</w:t>
            </w:r>
          </w:p>
        </w:tc>
        <w:tc>
          <w:tcPr>
            <w:tcW w:w="515" w:type="pct"/>
            <w:tcBorders>
              <w:top w:val="nil"/>
              <w:left w:val="nil"/>
              <w:bottom w:val="single" w:sz="4" w:space="0" w:color="000000"/>
              <w:right w:val="single" w:sz="4" w:space="0" w:color="000000"/>
            </w:tcBorders>
            <w:shd w:val="clear" w:color="auto" w:fill="auto"/>
            <w:hideMark/>
          </w:tcPr>
          <w:p w14:paraId="35BBA066"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Reviewed fee structurture ready for 2020</w:t>
            </w:r>
          </w:p>
        </w:tc>
        <w:tc>
          <w:tcPr>
            <w:tcW w:w="239" w:type="pct"/>
            <w:tcBorders>
              <w:top w:val="nil"/>
              <w:left w:val="nil"/>
              <w:bottom w:val="single" w:sz="4" w:space="0" w:color="000000"/>
              <w:right w:val="single" w:sz="4" w:space="0" w:color="000000"/>
            </w:tcBorders>
            <w:shd w:val="clear" w:color="D8D8D8" w:fill="D8D8D8"/>
            <w:hideMark/>
          </w:tcPr>
          <w:p w14:paraId="7A052ECF" w14:textId="77777777" w:rsidR="00582328" w:rsidRPr="00611789" w:rsidRDefault="00582328" w:rsidP="005F717E">
            <w:pPr>
              <w:spacing w:after="0" w:line="240" w:lineRule="auto"/>
              <w:jc w:val="right"/>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3.2.1</w:t>
            </w:r>
          </w:p>
        </w:tc>
        <w:tc>
          <w:tcPr>
            <w:tcW w:w="515" w:type="pct"/>
            <w:tcBorders>
              <w:top w:val="nil"/>
              <w:left w:val="nil"/>
              <w:bottom w:val="single" w:sz="4" w:space="0" w:color="000000"/>
              <w:right w:val="single" w:sz="4" w:space="0" w:color="000000"/>
            </w:tcBorders>
            <w:shd w:val="clear" w:color="auto" w:fill="auto"/>
            <w:hideMark/>
          </w:tcPr>
          <w:p w14:paraId="33E1BF86"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Conducting a study on the community's capacity to pay for the education services</w:t>
            </w:r>
          </w:p>
        </w:tc>
        <w:tc>
          <w:tcPr>
            <w:tcW w:w="397" w:type="pct"/>
            <w:tcBorders>
              <w:top w:val="nil"/>
              <w:left w:val="nil"/>
              <w:bottom w:val="single" w:sz="4" w:space="0" w:color="000000"/>
              <w:right w:val="single" w:sz="4" w:space="0" w:color="000000"/>
            </w:tcBorders>
            <w:shd w:val="clear" w:color="auto" w:fill="auto"/>
            <w:hideMark/>
          </w:tcPr>
          <w:p w14:paraId="767D4920"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 Preparatory Work</w:t>
            </w:r>
          </w:p>
        </w:tc>
        <w:tc>
          <w:tcPr>
            <w:tcW w:w="537" w:type="pct"/>
            <w:tcBorders>
              <w:top w:val="nil"/>
              <w:left w:val="nil"/>
              <w:bottom w:val="single" w:sz="4" w:space="0" w:color="000000"/>
              <w:right w:val="single" w:sz="4" w:space="0" w:color="000000"/>
            </w:tcBorders>
            <w:shd w:val="clear" w:color="auto" w:fill="auto"/>
            <w:hideMark/>
          </w:tcPr>
          <w:p w14:paraId="3F6B3B79"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 Study Report</w:t>
            </w:r>
          </w:p>
        </w:tc>
        <w:tc>
          <w:tcPr>
            <w:tcW w:w="892" w:type="pct"/>
            <w:tcBorders>
              <w:top w:val="nil"/>
              <w:left w:val="nil"/>
              <w:bottom w:val="single" w:sz="4" w:space="0" w:color="000000"/>
              <w:right w:val="single" w:sz="4" w:space="0" w:color="000000"/>
            </w:tcBorders>
            <w:shd w:val="clear" w:color="auto" w:fill="auto"/>
            <w:hideMark/>
          </w:tcPr>
          <w:p w14:paraId="0FD56BB3"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study with recommendation available for 2020 planning</w:t>
            </w:r>
          </w:p>
        </w:tc>
        <w:tc>
          <w:tcPr>
            <w:tcW w:w="436" w:type="pct"/>
            <w:tcBorders>
              <w:top w:val="nil"/>
              <w:left w:val="nil"/>
              <w:bottom w:val="single" w:sz="4" w:space="0" w:color="000000"/>
              <w:right w:val="single" w:sz="4" w:space="0" w:color="000000"/>
            </w:tcBorders>
            <w:shd w:val="clear" w:color="auto" w:fill="auto"/>
            <w:hideMark/>
          </w:tcPr>
          <w:p w14:paraId="0991643C"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 Study Report</w:t>
            </w:r>
          </w:p>
        </w:tc>
        <w:tc>
          <w:tcPr>
            <w:tcW w:w="697" w:type="pct"/>
            <w:tcBorders>
              <w:top w:val="nil"/>
              <w:left w:val="nil"/>
              <w:bottom w:val="single" w:sz="4" w:space="0" w:color="000000"/>
              <w:right w:val="single" w:sz="4" w:space="0" w:color="000000"/>
            </w:tcBorders>
            <w:shd w:val="clear" w:color="FFFFFF" w:fill="FFFFFF"/>
            <w:noWrap/>
            <w:hideMark/>
          </w:tcPr>
          <w:p w14:paraId="29BEF9BC"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r>
      <w:tr w:rsidR="00582328" w:rsidRPr="004B6EA8" w14:paraId="1764ACD4" w14:textId="77777777" w:rsidTr="007F75E5">
        <w:trPr>
          <w:trHeight w:val="2520"/>
        </w:trPr>
        <w:tc>
          <w:tcPr>
            <w:tcW w:w="114" w:type="pct"/>
            <w:vMerge w:val="restart"/>
            <w:tcBorders>
              <w:top w:val="nil"/>
              <w:left w:val="single" w:sz="4" w:space="0" w:color="000000"/>
              <w:bottom w:val="single" w:sz="4" w:space="0" w:color="000000"/>
              <w:right w:val="single" w:sz="4" w:space="0" w:color="000000"/>
            </w:tcBorders>
            <w:shd w:val="clear" w:color="D8D8D8" w:fill="D8D8D8"/>
            <w:noWrap/>
            <w:hideMark/>
          </w:tcPr>
          <w:p w14:paraId="14769282"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lastRenderedPageBreak/>
              <w:t>4</w:t>
            </w:r>
          </w:p>
        </w:tc>
        <w:tc>
          <w:tcPr>
            <w:tcW w:w="490" w:type="pct"/>
            <w:vMerge w:val="restart"/>
            <w:tcBorders>
              <w:top w:val="nil"/>
              <w:left w:val="single" w:sz="4" w:space="0" w:color="000000"/>
              <w:bottom w:val="single" w:sz="4" w:space="0" w:color="000000"/>
              <w:right w:val="single" w:sz="4" w:space="0" w:color="000000"/>
            </w:tcBorders>
            <w:shd w:val="clear" w:color="auto" w:fill="auto"/>
            <w:hideMark/>
          </w:tcPr>
          <w:p w14:paraId="23DF522E" w14:textId="77777777" w:rsidR="00582328" w:rsidRPr="00611789" w:rsidRDefault="00582328" w:rsidP="005F717E">
            <w:pPr>
              <w:spacing w:after="0" w:line="240" w:lineRule="auto"/>
              <w:rPr>
                <w:rFonts w:ascii="Arial" w:eastAsia="Times New Roman" w:hAnsi="Arial" w:cs="Arial"/>
                <w:b/>
                <w:bCs/>
                <w:color w:val="000000"/>
                <w:sz w:val="18"/>
                <w:szCs w:val="18"/>
                <w:lang w:bidi="bn-IN"/>
              </w:rPr>
            </w:pPr>
            <w:r w:rsidRPr="00611789">
              <w:rPr>
                <w:rFonts w:ascii="Arial" w:eastAsia="Times New Roman" w:hAnsi="Arial" w:cs="Arial"/>
                <w:b/>
                <w:bCs/>
                <w:color w:val="000000"/>
                <w:sz w:val="18"/>
                <w:szCs w:val="18"/>
                <w:lang w:bidi="bn-IN"/>
              </w:rPr>
              <w:t>To Increase leadership  &amp; people management capacity of staff</w:t>
            </w:r>
          </w:p>
        </w:tc>
        <w:tc>
          <w:tcPr>
            <w:tcW w:w="167" w:type="pct"/>
            <w:tcBorders>
              <w:top w:val="nil"/>
              <w:left w:val="nil"/>
              <w:bottom w:val="single" w:sz="4" w:space="0" w:color="000000"/>
              <w:right w:val="single" w:sz="4" w:space="0" w:color="000000"/>
            </w:tcBorders>
            <w:shd w:val="clear" w:color="D8D8D8" w:fill="D8D8D8"/>
            <w:hideMark/>
          </w:tcPr>
          <w:p w14:paraId="49607717"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4.1</w:t>
            </w:r>
          </w:p>
        </w:tc>
        <w:tc>
          <w:tcPr>
            <w:tcW w:w="515" w:type="pct"/>
            <w:tcBorders>
              <w:top w:val="nil"/>
              <w:left w:val="nil"/>
              <w:bottom w:val="single" w:sz="4" w:space="0" w:color="000000"/>
              <w:right w:val="single" w:sz="4" w:space="0" w:color="000000"/>
            </w:tcBorders>
            <w:shd w:val="clear" w:color="auto" w:fill="auto"/>
            <w:hideMark/>
          </w:tcPr>
          <w:p w14:paraId="14C59908"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xml:space="preserve">Capacity building training conducted for 130 field managers (70% of total field managers) &amp; 180 POs (50% of total Pos) </w:t>
            </w:r>
            <w:r w:rsidRPr="00611789">
              <w:rPr>
                <w:rFonts w:ascii="Arial" w:eastAsia="Times New Roman" w:hAnsi="Arial" w:cs="Arial"/>
                <w:color w:val="000000"/>
                <w:sz w:val="18"/>
                <w:szCs w:val="18"/>
                <w:lang w:bidi="bn-IN"/>
              </w:rPr>
              <w:br/>
              <w:t xml:space="preserve">(50% female participants) </w:t>
            </w:r>
          </w:p>
        </w:tc>
        <w:tc>
          <w:tcPr>
            <w:tcW w:w="239" w:type="pct"/>
            <w:tcBorders>
              <w:top w:val="nil"/>
              <w:left w:val="nil"/>
              <w:bottom w:val="single" w:sz="4" w:space="0" w:color="000000"/>
              <w:right w:val="single" w:sz="4" w:space="0" w:color="000000"/>
            </w:tcBorders>
            <w:shd w:val="clear" w:color="D8D8D8" w:fill="D8D8D8"/>
            <w:hideMark/>
          </w:tcPr>
          <w:p w14:paraId="7B8C7C0E" w14:textId="77777777" w:rsidR="00582328" w:rsidRPr="00611789" w:rsidRDefault="00582328" w:rsidP="005F717E">
            <w:pPr>
              <w:spacing w:after="0" w:line="240" w:lineRule="auto"/>
              <w:jc w:val="right"/>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4.1.1</w:t>
            </w:r>
          </w:p>
        </w:tc>
        <w:tc>
          <w:tcPr>
            <w:tcW w:w="515" w:type="pct"/>
            <w:tcBorders>
              <w:top w:val="nil"/>
              <w:left w:val="nil"/>
              <w:bottom w:val="single" w:sz="4" w:space="0" w:color="000000"/>
              <w:right w:val="single" w:sz="4" w:space="0" w:color="000000"/>
            </w:tcBorders>
            <w:shd w:val="clear" w:color="auto" w:fill="auto"/>
            <w:hideMark/>
          </w:tcPr>
          <w:p w14:paraId="57800F1C"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xml:space="preserve">Develop and implement staff capacity development plan for </w:t>
            </w:r>
            <w:r w:rsidRPr="00611789">
              <w:rPr>
                <w:rFonts w:ascii="Arial" w:eastAsia="Times New Roman" w:hAnsi="Arial" w:cs="Arial"/>
                <w:color w:val="000000"/>
                <w:sz w:val="18"/>
                <w:szCs w:val="18"/>
                <w:lang w:bidi="bn-IN"/>
              </w:rPr>
              <w:br/>
              <w:t xml:space="preserve">2019 </w:t>
            </w:r>
          </w:p>
        </w:tc>
        <w:tc>
          <w:tcPr>
            <w:tcW w:w="397" w:type="pct"/>
            <w:tcBorders>
              <w:top w:val="nil"/>
              <w:left w:val="nil"/>
              <w:bottom w:val="single" w:sz="4" w:space="0" w:color="000000"/>
              <w:right w:val="single" w:sz="4" w:space="0" w:color="000000"/>
            </w:tcBorders>
            <w:shd w:val="clear" w:color="auto" w:fill="auto"/>
            <w:hideMark/>
          </w:tcPr>
          <w:p w14:paraId="66D07FE8"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150 participants (staff)</w:t>
            </w:r>
          </w:p>
        </w:tc>
        <w:tc>
          <w:tcPr>
            <w:tcW w:w="537" w:type="pct"/>
            <w:tcBorders>
              <w:top w:val="nil"/>
              <w:left w:val="nil"/>
              <w:bottom w:val="single" w:sz="4" w:space="0" w:color="000000"/>
              <w:right w:val="single" w:sz="4" w:space="0" w:color="000000"/>
            </w:tcBorders>
            <w:shd w:val="clear" w:color="auto" w:fill="auto"/>
            <w:hideMark/>
          </w:tcPr>
          <w:p w14:paraId="67C7E635"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160  participants (staff)</w:t>
            </w:r>
          </w:p>
        </w:tc>
        <w:tc>
          <w:tcPr>
            <w:tcW w:w="892" w:type="pct"/>
            <w:tcBorders>
              <w:top w:val="nil"/>
              <w:left w:val="nil"/>
              <w:bottom w:val="single" w:sz="4" w:space="0" w:color="000000"/>
              <w:right w:val="single" w:sz="4" w:space="0" w:color="000000"/>
            </w:tcBorders>
            <w:shd w:val="clear" w:color="auto" w:fill="auto"/>
            <w:hideMark/>
          </w:tcPr>
          <w:p w14:paraId="7AD773EA"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xml:space="preserve"> Capacity building on  Programme operational issues, New Assessment System, business communication, Child Protection, Knowledge management and Advocacy</w:t>
            </w:r>
          </w:p>
        </w:tc>
        <w:tc>
          <w:tcPr>
            <w:tcW w:w="436" w:type="pct"/>
            <w:tcBorders>
              <w:top w:val="nil"/>
              <w:left w:val="nil"/>
              <w:bottom w:val="single" w:sz="4" w:space="0" w:color="000000"/>
              <w:right w:val="single" w:sz="4" w:space="0" w:color="000000"/>
            </w:tcBorders>
            <w:shd w:val="clear" w:color="auto" w:fill="auto"/>
            <w:hideMark/>
          </w:tcPr>
          <w:p w14:paraId="3686D118"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310 participants (staff)</w:t>
            </w:r>
          </w:p>
        </w:tc>
        <w:tc>
          <w:tcPr>
            <w:tcW w:w="697" w:type="pct"/>
            <w:tcBorders>
              <w:top w:val="nil"/>
              <w:left w:val="nil"/>
              <w:bottom w:val="single" w:sz="4" w:space="0" w:color="000000"/>
              <w:right w:val="single" w:sz="4" w:space="0" w:color="000000"/>
            </w:tcBorders>
            <w:shd w:val="clear" w:color="FFFFFF" w:fill="FFFFFF"/>
            <w:noWrap/>
            <w:hideMark/>
          </w:tcPr>
          <w:p w14:paraId="6D104D93"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r>
      <w:tr w:rsidR="00582328" w:rsidRPr="004B6EA8" w14:paraId="0CDC0D0D" w14:textId="77777777" w:rsidTr="007F75E5">
        <w:trPr>
          <w:trHeight w:val="1755"/>
        </w:trPr>
        <w:tc>
          <w:tcPr>
            <w:tcW w:w="114" w:type="pct"/>
            <w:vMerge/>
            <w:tcBorders>
              <w:top w:val="nil"/>
              <w:left w:val="single" w:sz="4" w:space="0" w:color="000000"/>
              <w:bottom w:val="single" w:sz="4" w:space="0" w:color="000000"/>
              <w:right w:val="single" w:sz="4" w:space="0" w:color="000000"/>
            </w:tcBorders>
            <w:vAlign w:val="center"/>
            <w:hideMark/>
          </w:tcPr>
          <w:p w14:paraId="0C46FCBD" w14:textId="77777777" w:rsidR="00582328" w:rsidRPr="00611789" w:rsidRDefault="00582328" w:rsidP="005F717E">
            <w:pPr>
              <w:spacing w:after="0" w:line="240" w:lineRule="auto"/>
              <w:rPr>
                <w:rFonts w:ascii="Arial" w:eastAsia="Times New Roman" w:hAnsi="Arial" w:cs="Arial"/>
                <w:color w:val="000000"/>
                <w:sz w:val="18"/>
                <w:szCs w:val="18"/>
                <w:lang w:bidi="bn-IN"/>
              </w:rPr>
            </w:pPr>
          </w:p>
        </w:tc>
        <w:tc>
          <w:tcPr>
            <w:tcW w:w="490" w:type="pct"/>
            <w:vMerge/>
            <w:tcBorders>
              <w:top w:val="nil"/>
              <w:left w:val="single" w:sz="4" w:space="0" w:color="000000"/>
              <w:bottom w:val="single" w:sz="4" w:space="0" w:color="000000"/>
              <w:right w:val="single" w:sz="4" w:space="0" w:color="000000"/>
            </w:tcBorders>
            <w:vAlign w:val="center"/>
            <w:hideMark/>
          </w:tcPr>
          <w:p w14:paraId="1A5A8939" w14:textId="77777777" w:rsidR="00582328" w:rsidRPr="00611789" w:rsidRDefault="00582328" w:rsidP="005F717E">
            <w:pPr>
              <w:spacing w:after="0" w:line="240" w:lineRule="auto"/>
              <w:rPr>
                <w:rFonts w:ascii="Arial" w:eastAsia="Times New Roman" w:hAnsi="Arial" w:cs="Arial"/>
                <w:b/>
                <w:bCs/>
                <w:color w:val="000000"/>
                <w:sz w:val="18"/>
                <w:szCs w:val="18"/>
                <w:lang w:bidi="bn-IN"/>
              </w:rPr>
            </w:pPr>
          </w:p>
        </w:tc>
        <w:tc>
          <w:tcPr>
            <w:tcW w:w="167" w:type="pct"/>
            <w:tcBorders>
              <w:top w:val="nil"/>
              <w:left w:val="nil"/>
              <w:bottom w:val="single" w:sz="4" w:space="0" w:color="000000"/>
              <w:right w:val="single" w:sz="4" w:space="0" w:color="000000"/>
            </w:tcBorders>
            <w:shd w:val="clear" w:color="D8D8D8" w:fill="D8D8D8"/>
            <w:hideMark/>
          </w:tcPr>
          <w:p w14:paraId="1E4F09C7"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4.2</w:t>
            </w:r>
          </w:p>
        </w:tc>
        <w:tc>
          <w:tcPr>
            <w:tcW w:w="515" w:type="pct"/>
            <w:tcBorders>
              <w:top w:val="nil"/>
              <w:left w:val="nil"/>
              <w:bottom w:val="single" w:sz="4" w:space="0" w:color="000000"/>
              <w:right w:val="single" w:sz="4" w:space="0" w:color="000000"/>
            </w:tcBorders>
            <w:shd w:val="clear" w:color="auto" w:fill="auto"/>
            <w:hideMark/>
          </w:tcPr>
          <w:p w14:paraId="5936E85D"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Female staff increased by 5% in managerial  &amp; leadership position (both in the field and the HO)</w:t>
            </w:r>
          </w:p>
        </w:tc>
        <w:tc>
          <w:tcPr>
            <w:tcW w:w="239" w:type="pct"/>
            <w:tcBorders>
              <w:top w:val="nil"/>
              <w:left w:val="nil"/>
              <w:bottom w:val="single" w:sz="4" w:space="0" w:color="000000"/>
              <w:right w:val="single" w:sz="4" w:space="0" w:color="000000"/>
            </w:tcBorders>
            <w:shd w:val="clear" w:color="D8D8D8" w:fill="D8D8D8"/>
            <w:hideMark/>
          </w:tcPr>
          <w:p w14:paraId="2A7D2628" w14:textId="77777777" w:rsidR="00582328" w:rsidRPr="00611789" w:rsidRDefault="00582328" w:rsidP="005F717E">
            <w:pPr>
              <w:spacing w:after="0" w:line="240" w:lineRule="auto"/>
              <w:jc w:val="right"/>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4.3.1</w:t>
            </w:r>
          </w:p>
        </w:tc>
        <w:tc>
          <w:tcPr>
            <w:tcW w:w="515" w:type="pct"/>
            <w:tcBorders>
              <w:top w:val="nil"/>
              <w:left w:val="nil"/>
              <w:bottom w:val="single" w:sz="4" w:space="0" w:color="000000"/>
              <w:right w:val="single" w:sz="4" w:space="0" w:color="000000"/>
            </w:tcBorders>
            <w:shd w:val="clear" w:color="auto" w:fill="auto"/>
            <w:hideMark/>
          </w:tcPr>
          <w:p w14:paraId="1E2D955D"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Identify potential female staff and developing their managerial &amp; leadership capacity.</w:t>
            </w:r>
          </w:p>
        </w:tc>
        <w:tc>
          <w:tcPr>
            <w:tcW w:w="397" w:type="pct"/>
            <w:tcBorders>
              <w:top w:val="nil"/>
              <w:left w:val="nil"/>
              <w:bottom w:val="single" w:sz="4" w:space="0" w:color="000000"/>
              <w:right w:val="single" w:sz="4" w:space="0" w:color="000000"/>
            </w:tcBorders>
            <w:shd w:val="clear" w:color="auto" w:fill="auto"/>
            <w:hideMark/>
          </w:tcPr>
          <w:p w14:paraId="55C7D98A"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3 female staff</w:t>
            </w:r>
          </w:p>
        </w:tc>
        <w:tc>
          <w:tcPr>
            <w:tcW w:w="537" w:type="pct"/>
            <w:tcBorders>
              <w:top w:val="nil"/>
              <w:left w:val="nil"/>
              <w:bottom w:val="single" w:sz="4" w:space="0" w:color="000000"/>
              <w:right w:val="single" w:sz="4" w:space="0" w:color="000000"/>
            </w:tcBorders>
            <w:shd w:val="clear" w:color="auto" w:fill="auto"/>
            <w:hideMark/>
          </w:tcPr>
          <w:p w14:paraId="6EF16B48"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5 female staff</w:t>
            </w:r>
          </w:p>
        </w:tc>
        <w:tc>
          <w:tcPr>
            <w:tcW w:w="892" w:type="pct"/>
            <w:tcBorders>
              <w:top w:val="nil"/>
              <w:left w:val="nil"/>
              <w:bottom w:val="single" w:sz="4" w:space="0" w:color="000000"/>
              <w:right w:val="single" w:sz="4" w:space="0" w:color="000000"/>
            </w:tcBorders>
            <w:shd w:val="clear" w:color="auto" w:fill="auto"/>
            <w:hideMark/>
          </w:tcPr>
          <w:p w14:paraId="3EAD956E"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436" w:type="pct"/>
            <w:tcBorders>
              <w:top w:val="nil"/>
              <w:left w:val="nil"/>
              <w:bottom w:val="single" w:sz="4" w:space="0" w:color="000000"/>
              <w:right w:val="single" w:sz="4" w:space="0" w:color="000000"/>
            </w:tcBorders>
            <w:shd w:val="clear" w:color="auto" w:fill="auto"/>
            <w:hideMark/>
          </w:tcPr>
          <w:p w14:paraId="244A6292"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8 female staff</w:t>
            </w:r>
          </w:p>
        </w:tc>
        <w:tc>
          <w:tcPr>
            <w:tcW w:w="697" w:type="pct"/>
            <w:tcBorders>
              <w:top w:val="nil"/>
              <w:left w:val="nil"/>
              <w:bottom w:val="single" w:sz="4" w:space="0" w:color="000000"/>
              <w:right w:val="single" w:sz="4" w:space="0" w:color="000000"/>
            </w:tcBorders>
            <w:shd w:val="clear" w:color="FFFFFF" w:fill="FFFFFF"/>
            <w:noWrap/>
            <w:hideMark/>
          </w:tcPr>
          <w:p w14:paraId="54B44B10"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r>
      <w:tr w:rsidR="00582328" w:rsidRPr="004B6EA8" w14:paraId="13D3D169" w14:textId="77777777" w:rsidTr="007F75E5">
        <w:trPr>
          <w:trHeight w:val="285"/>
        </w:trPr>
        <w:tc>
          <w:tcPr>
            <w:tcW w:w="114" w:type="pct"/>
            <w:vMerge/>
            <w:tcBorders>
              <w:top w:val="nil"/>
              <w:left w:val="single" w:sz="4" w:space="0" w:color="000000"/>
              <w:bottom w:val="single" w:sz="4" w:space="0" w:color="000000"/>
              <w:right w:val="single" w:sz="4" w:space="0" w:color="000000"/>
            </w:tcBorders>
            <w:vAlign w:val="center"/>
            <w:hideMark/>
          </w:tcPr>
          <w:p w14:paraId="70ED571A" w14:textId="77777777" w:rsidR="00582328" w:rsidRPr="00611789" w:rsidRDefault="00582328" w:rsidP="005F717E">
            <w:pPr>
              <w:spacing w:after="0" w:line="240" w:lineRule="auto"/>
              <w:rPr>
                <w:rFonts w:ascii="Arial" w:eastAsia="Times New Roman" w:hAnsi="Arial" w:cs="Arial"/>
                <w:color w:val="000000"/>
                <w:sz w:val="18"/>
                <w:szCs w:val="18"/>
                <w:lang w:bidi="bn-IN"/>
              </w:rPr>
            </w:pPr>
          </w:p>
        </w:tc>
        <w:tc>
          <w:tcPr>
            <w:tcW w:w="490" w:type="pct"/>
            <w:vMerge/>
            <w:tcBorders>
              <w:top w:val="nil"/>
              <w:left w:val="single" w:sz="4" w:space="0" w:color="000000"/>
              <w:bottom w:val="single" w:sz="4" w:space="0" w:color="000000"/>
              <w:right w:val="single" w:sz="4" w:space="0" w:color="000000"/>
            </w:tcBorders>
            <w:vAlign w:val="center"/>
            <w:hideMark/>
          </w:tcPr>
          <w:p w14:paraId="5C33872A" w14:textId="77777777" w:rsidR="00582328" w:rsidRPr="00611789" w:rsidRDefault="00582328" w:rsidP="005F717E">
            <w:pPr>
              <w:spacing w:after="0" w:line="240" w:lineRule="auto"/>
              <w:rPr>
                <w:rFonts w:ascii="Arial" w:eastAsia="Times New Roman" w:hAnsi="Arial" w:cs="Arial"/>
                <w:b/>
                <w:bCs/>
                <w:color w:val="000000"/>
                <w:sz w:val="18"/>
                <w:szCs w:val="18"/>
                <w:lang w:bidi="bn-IN"/>
              </w:rPr>
            </w:pPr>
          </w:p>
        </w:tc>
        <w:tc>
          <w:tcPr>
            <w:tcW w:w="167" w:type="pct"/>
            <w:tcBorders>
              <w:top w:val="nil"/>
              <w:left w:val="nil"/>
              <w:bottom w:val="single" w:sz="4" w:space="0" w:color="000000"/>
              <w:right w:val="single" w:sz="4" w:space="0" w:color="000000"/>
            </w:tcBorders>
            <w:shd w:val="clear" w:color="D8D8D8" w:fill="D8D8D8"/>
            <w:hideMark/>
          </w:tcPr>
          <w:p w14:paraId="3FD546E0"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4.3</w:t>
            </w:r>
          </w:p>
        </w:tc>
        <w:tc>
          <w:tcPr>
            <w:tcW w:w="515" w:type="pct"/>
            <w:tcBorders>
              <w:top w:val="nil"/>
              <w:left w:val="nil"/>
              <w:bottom w:val="single" w:sz="4" w:space="0" w:color="000000"/>
              <w:right w:val="single" w:sz="4" w:space="0" w:color="000000"/>
            </w:tcBorders>
            <w:shd w:val="clear" w:color="auto" w:fill="auto"/>
            <w:hideMark/>
          </w:tcPr>
          <w:p w14:paraId="740CD970"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xml:space="preserve">At least 30 partner NGO heads are equipped with result based management skill </w:t>
            </w:r>
          </w:p>
        </w:tc>
        <w:tc>
          <w:tcPr>
            <w:tcW w:w="239" w:type="pct"/>
            <w:tcBorders>
              <w:top w:val="nil"/>
              <w:left w:val="nil"/>
              <w:bottom w:val="single" w:sz="4" w:space="0" w:color="000000"/>
              <w:right w:val="single" w:sz="4" w:space="0" w:color="000000"/>
            </w:tcBorders>
            <w:shd w:val="clear" w:color="D8D8D8" w:fill="D8D8D8"/>
            <w:hideMark/>
          </w:tcPr>
          <w:p w14:paraId="2BFE8444" w14:textId="77777777" w:rsidR="00582328" w:rsidRPr="00611789" w:rsidRDefault="00582328" w:rsidP="005F717E">
            <w:pPr>
              <w:spacing w:after="0" w:line="240" w:lineRule="auto"/>
              <w:jc w:val="right"/>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4.4.1</w:t>
            </w:r>
          </w:p>
        </w:tc>
        <w:tc>
          <w:tcPr>
            <w:tcW w:w="515" w:type="pct"/>
            <w:tcBorders>
              <w:top w:val="nil"/>
              <w:left w:val="nil"/>
              <w:bottom w:val="single" w:sz="4" w:space="0" w:color="000000"/>
              <w:right w:val="single" w:sz="4" w:space="0" w:color="000000"/>
            </w:tcBorders>
            <w:shd w:val="clear" w:color="auto" w:fill="auto"/>
            <w:hideMark/>
          </w:tcPr>
          <w:p w14:paraId="5E24F1CE"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xml:space="preserve">Develop modules and provide training  on result based management for NGO heads </w:t>
            </w:r>
            <w:r w:rsidRPr="00611789">
              <w:rPr>
                <w:rFonts w:ascii="Arial" w:eastAsia="Times New Roman" w:hAnsi="Arial" w:cs="Arial"/>
                <w:color w:val="000000"/>
                <w:sz w:val="18"/>
                <w:szCs w:val="18"/>
                <w:lang w:bidi="bn-IN"/>
              </w:rPr>
              <w:br/>
              <w:t xml:space="preserve"> </w:t>
            </w:r>
          </w:p>
        </w:tc>
        <w:tc>
          <w:tcPr>
            <w:tcW w:w="397" w:type="pct"/>
            <w:tcBorders>
              <w:top w:val="nil"/>
              <w:left w:val="nil"/>
              <w:bottom w:val="single" w:sz="4" w:space="0" w:color="000000"/>
              <w:right w:val="single" w:sz="4" w:space="0" w:color="000000"/>
            </w:tcBorders>
            <w:shd w:val="clear" w:color="auto" w:fill="auto"/>
            <w:hideMark/>
          </w:tcPr>
          <w:p w14:paraId="4A5D4227"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15 NGO heads</w:t>
            </w:r>
          </w:p>
        </w:tc>
        <w:tc>
          <w:tcPr>
            <w:tcW w:w="537" w:type="pct"/>
            <w:tcBorders>
              <w:top w:val="nil"/>
              <w:left w:val="nil"/>
              <w:bottom w:val="single" w:sz="4" w:space="0" w:color="000000"/>
              <w:right w:val="single" w:sz="4" w:space="0" w:color="000000"/>
            </w:tcBorders>
            <w:shd w:val="clear" w:color="auto" w:fill="auto"/>
            <w:hideMark/>
          </w:tcPr>
          <w:p w14:paraId="76BFB598"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15 NGO heads</w:t>
            </w:r>
          </w:p>
        </w:tc>
        <w:tc>
          <w:tcPr>
            <w:tcW w:w="892" w:type="pct"/>
            <w:tcBorders>
              <w:top w:val="nil"/>
              <w:left w:val="nil"/>
              <w:bottom w:val="single" w:sz="4" w:space="0" w:color="000000"/>
              <w:right w:val="single" w:sz="4" w:space="0" w:color="000000"/>
            </w:tcBorders>
            <w:shd w:val="clear" w:color="auto" w:fill="auto"/>
            <w:hideMark/>
          </w:tcPr>
          <w:p w14:paraId="33A689D9"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If NGO heads are unable to attend then representative can attend the training if agreed by BEP.</w:t>
            </w:r>
          </w:p>
        </w:tc>
        <w:tc>
          <w:tcPr>
            <w:tcW w:w="436" w:type="pct"/>
            <w:tcBorders>
              <w:top w:val="nil"/>
              <w:left w:val="nil"/>
              <w:bottom w:val="single" w:sz="4" w:space="0" w:color="000000"/>
              <w:right w:val="single" w:sz="4" w:space="0" w:color="000000"/>
            </w:tcBorders>
            <w:shd w:val="clear" w:color="auto" w:fill="auto"/>
            <w:hideMark/>
          </w:tcPr>
          <w:p w14:paraId="1703069A"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30 NGO heads</w:t>
            </w:r>
          </w:p>
        </w:tc>
        <w:tc>
          <w:tcPr>
            <w:tcW w:w="697" w:type="pct"/>
            <w:tcBorders>
              <w:top w:val="nil"/>
              <w:left w:val="nil"/>
              <w:bottom w:val="single" w:sz="4" w:space="0" w:color="000000"/>
              <w:right w:val="single" w:sz="4" w:space="0" w:color="000000"/>
            </w:tcBorders>
            <w:shd w:val="clear" w:color="FFFFFF" w:fill="FFFFFF"/>
            <w:noWrap/>
            <w:hideMark/>
          </w:tcPr>
          <w:p w14:paraId="6A210155"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r>
      <w:tr w:rsidR="00582328" w:rsidRPr="004B6EA8" w14:paraId="27CCF113" w14:textId="77777777" w:rsidTr="004B6EA8">
        <w:trPr>
          <w:trHeight w:val="315"/>
        </w:trPr>
        <w:tc>
          <w:tcPr>
            <w:tcW w:w="5000" w:type="pct"/>
            <w:gridSpan w:val="11"/>
            <w:tcBorders>
              <w:top w:val="single" w:sz="4" w:space="0" w:color="000000"/>
              <w:left w:val="single" w:sz="4" w:space="0" w:color="000000"/>
              <w:bottom w:val="single" w:sz="4" w:space="0" w:color="000000"/>
              <w:right w:val="nil"/>
            </w:tcBorders>
            <w:shd w:val="clear" w:color="D8D8D8" w:fill="D8D8D8"/>
            <w:noWrap/>
            <w:hideMark/>
          </w:tcPr>
          <w:p w14:paraId="4015652A"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r>
      <w:tr w:rsidR="00582328" w:rsidRPr="004B6EA8" w14:paraId="372EF3C2" w14:textId="77777777" w:rsidTr="007F75E5">
        <w:trPr>
          <w:trHeight w:val="1995"/>
        </w:trPr>
        <w:tc>
          <w:tcPr>
            <w:tcW w:w="114" w:type="pct"/>
            <w:vMerge w:val="restart"/>
            <w:tcBorders>
              <w:top w:val="nil"/>
              <w:left w:val="single" w:sz="4" w:space="0" w:color="000000"/>
              <w:bottom w:val="single" w:sz="4" w:space="0" w:color="000000"/>
              <w:right w:val="single" w:sz="4" w:space="0" w:color="000000"/>
            </w:tcBorders>
            <w:shd w:val="clear" w:color="D8D8D8" w:fill="D8D8D8"/>
            <w:noWrap/>
            <w:hideMark/>
          </w:tcPr>
          <w:p w14:paraId="7C492510"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lastRenderedPageBreak/>
              <w:t>5</w:t>
            </w:r>
          </w:p>
        </w:tc>
        <w:tc>
          <w:tcPr>
            <w:tcW w:w="490" w:type="pct"/>
            <w:vMerge w:val="restart"/>
            <w:tcBorders>
              <w:top w:val="nil"/>
              <w:left w:val="single" w:sz="4" w:space="0" w:color="000000"/>
              <w:bottom w:val="nil"/>
              <w:right w:val="single" w:sz="4" w:space="0" w:color="000000"/>
            </w:tcBorders>
            <w:shd w:val="clear" w:color="auto" w:fill="auto"/>
            <w:hideMark/>
          </w:tcPr>
          <w:p w14:paraId="1D1FDBBD" w14:textId="77777777" w:rsidR="00582328" w:rsidRPr="00611789" w:rsidRDefault="00582328" w:rsidP="005F717E">
            <w:pPr>
              <w:spacing w:after="0" w:line="240" w:lineRule="auto"/>
              <w:rPr>
                <w:rFonts w:ascii="Arial" w:eastAsia="Times New Roman" w:hAnsi="Arial" w:cs="Arial"/>
                <w:b/>
                <w:bCs/>
                <w:color w:val="000000"/>
                <w:sz w:val="18"/>
                <w:szCs w:val="18"/>
                <w:lang w:bidi="bn-IN"/>
              </w:rPr>
            </w:pPr>
            <w:r w:rsidRPr="00611789">
              <w:rPr>
                <w:rFonts w:ascii="Arial" w:eastAsia="Times New Roman" w:hAnsi="Arial" w:cs="Arial"/>
                <w:b/>
                <w:bCs/>
                <w:color w:val="000000"/>
                <w:sz w:val="18"/>
                <w:szCs w:val="18"/>
                <w:lang w:bidi="bn-IN"/>
              </w:rPr>
              <w:t>To Improve operational efficiency through smart use of technology</w:t>
            </w:r>
          </w:p>
        </w:tc>
        <w:tc>
          <w:tcPr>
            <w:tcW w:w="167" w:type="pct"/>
            <w:tcBorders>
              <w:top w:val="nil"/>
              <w:left w:val="nil"/>
              <w:bottom w:val="nil"/>
              <w:right w:val="single" w:sz="4" w:space="0" w:color="000000"/>
            </w:tcBorders>
            <w:shd w:val="clear" w:color="D8D8D8" w:fill="D8D8D8"/>
            <w:hideMark/>
          </w:tcPr>
          <w:p w14:paraId="6A3D9E20"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5.1</w:t>
            </w:r>
          </w:p>
        </w:tc>
        <w:tc>
          <w:tcPr>
            <w:tcW w:w="515" w:type="pct"/>
            <w:tcBorders>
              <w:top w:val="nil"/>
              <w:left w:val="nil"/>
              <w:bottom w:val="nil"/>
              <w:right w:val="single" w:sz="4" w:space="0" w:color="000000"/>
            </w:tcBorders>
            <w:shd w:val="clear" w:color="auto" w:fill="auto"/>
            <w:hideMark/>
          </w:tcPr>
          <w:p w14:paraId="58E821DE"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Introduce distance/online learning course for primary and secondary school teacher</w:t>
            </w:r>
          </w:p>
        </w:tc>
        <w:tc>
          <w:tcPr>
            <w:tcW w:w="239" w:type="pct"/>
            <w:tcBorders>
              <w:top w:val="nil"/>
              <w:left w:val="nil"/>
              <w:bottom w:val="single" w:sz="4" w:space="0" w:color="000000"/>
              <w:right w:val="single" w:sz="4" w:space="0" w:color="000000"/>
            </w:tcBorders>
            <w:shd w:val="clear" w:color="D8D8D8" w:fill="D8D8D8"/>
            <w:hideMark/>
          </w:tcPr>
          <w:p w14:paraId="5C681F3C"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5.1.1</w:t>
            </w:r>
          </w:p>
        </w:tc>
        <w:tc>
          <w:tcPr>
            <w:tcW w:w="515" w:type="pct"/>
            <w:tcBorders>
              <w:top w:val="nil"/>
              <w:left w:val="nil"/>
              <w:bottom w:val="single" w:sz="4" w:space="0" w:color="000000"/>
              <w:right w:val="single" w:sz="4" w:space="0" w:color="000000"/>
            </w:tcBorders>
            <w:shd w:val="clear" w:color="auto" w:fill="auto"/>
            <w:hideMark/>
          </w:tcPr>
          <w:p w14:paraId="2183159E"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Develop partnership with key stakeholders (such as IED, BIL, Open university etc.)  to introduce distance/online learning courses</w:t>
            </w:r>
          </w:p>
        </w:tc>
        <w:tc>
          <w:tcPr>
            <w:tcW w:w="397" w:type="pct"/>
            <w:tcBorders>
              <w:top w:val="nil"/>
              <w:left w:val="nil"/>
              <w:bottom w:val="single" w:sz="4" w:space="0" w:color="000000"/>
              <w:right w:val="single" w:sz="4" w:space="0" w:color="000000"/>
            </w:tcBorders>
            <w:shd w:val="clear" w:color="auto" w:fill="auto"/>
            <w:hideMark/>
          </w:tcPr>
          <w:p w14:paraId="3CE1198D"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 Framework</w:t>
            </w:r>
          </w:p>
        </w:tc>
        <w:tc>
          <w:tcPr>
            <w:tcW w:w="537" w:type="pct"/>
            <w:tcBorders>
              <w:top w:val="nil"/>
              <w:left w:val="nil"/>
              <w:bottom w:val="single" w:sz="4" w:space="0" w:color="000000"/>
              <w:right w:val="single" w:sz="4" w:space="0" w:color="000000"/>
            </w:tcBorders>
            <w:shd w:val="clear" w:color="auto" w:fill="auto"/>
            <w:hideMark/>
          </w:tcPr>
          <w:p w14:paraId="229E172F"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 Course Offered</w:t>
            </w:r>
          </w:p>
        </w:tc>
        <w:tc>
          <w:tcPr>
            <w:tcW w:w="892" w:type="pct"/>
            <w:tcBorders>
              <w:top w:val="nil"/>
              <w:left w:val="nil"/>
              <w:bottom w:val="single" w:sz="4" w:space="0" w:color="000000"/>
              <w:right w:val="single" w:sz="4" w:space="0" w:color="000000"/>
            </w:tcBorders>
            <w:shd w:val="clear" w:color="auto" w:fill="auto"/>
            <w:hideMark/>
          </w:tcPr>
          <w:p w14:paraId="25EC1B33"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436" w:type="pct"/>
            <w:tcBorders>
              <w:top w:val="nil"/>
              <w:left w:val="nil"/>
              <w:bottom w:val="single" w:sz="4" w:space="0" w:color="000000"/>
              <w:right w:val="single" w:sz="4" w:space="0" w:color="000000"/>
            </w:tcBorders>
            <w:shd w:val="clear" w:color="auto" w:fill="auto"/>
            <w:hideMark/>
          </w:tcPr>
          <w:p w14:paraId="6DDC450C"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 Course Offered</w:t>
            </w:r>
          </w:p>
        </w:tc>
        <w:tc>
          <w:tcPr>
            <w:tcW w:w="697" w:type="pct"/>
            <w:tcBorders>
              <w:top w:val="nil"/>
              <w:left w:val="nil"/>
              <w:bottom w:val="single" w:sz="4" w:space="0" w:color="000000"/>
              <w:right w:val="single" w:sz="4" w:space="0" w:color="000000"/>
            </w:tcBorders>
            <w:shd w:val="clear" w:color="FFFFFF" w:fill="FFFFFF"/>
            <w:noWrap/>
            <w:hideMark/>
          </w:tcPr>
          <w:p w14:paraId="3651CF2D"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r>
      <w:tr w:rsidR="00582328" w:rsidRPr="004B6EA8" w14:paraId="397BCF13" w14:textId="77777777" w:rsidTr="007F75E5">
        <w:trPr>
          <w:trHeight w:val="1590"/>
        </w:trPr>
        <w:tc>
          <w:tcPr>
            <w:tcW w:w="114" w:type="pct"/>
            <w:vMerge/>
            <w:tcBorders>
              <w:top w:val="nil"/>
              <w:left w:val="single" w:sz="4" w:space="0" w:color="000000"/>
              <w:bottom w:val="single" w:sz="4" w:space="0" w:color="000000"/>
              <w:right w:val="single" w:sz="4" w:space="0" w:color="000000"/>
            </w:tcBorders>
            <w:vAlign w:val="center"/>
            <w:hideMark/>
          </w:tcPr>
          <w:p w14:paraId="1F4A2070" w14:textId="77777777" w:rsidR="00582328" w:rsidRPr="00611789" w:rsidRDefault="00582328" w:rsidP="005F717E">
            <w:pPr>
              <w:spacing w:after="0" w:line="240" w:lineRule="auto"/>
              <w:rPr>
                <w:rFonts w:ascii="Arial" w:eastAsia="Times New Roman" w:hAnsi="Arial" w:cs="Arial"/>
                <w:color w:val="000000"/>
                <w:sz w:val="18"/>
                <w:szCs w:val="18"/>
                <w:lang w:bidi="bn-IN"/>
              </w:rPr>
            </w:pPr>
          </w:p>
        </w:tc>
        <w:tc>
          <w:tcPr>
            <w:tcW w:w="490" w:type="pct"/>
            <w:vMerge/>
            <w:tcBorders>
              <w:top w:val="nil"/>
              <w:left w:val="single" w:sz="4" w:space="0" w:color="000000"/>
              <w:bottom w:val="nil"/>
              <w:right w:val="single" w:sz="4" w:space="0" w:color="000000"/>
            </w:tcBorders>
            <w:vAlign w:val="center"/>
            <w:hideMark/>
          </w:tcPr>
          <w:p w14:paraId="79CB1CAF" w14:textId="77777777" w:rsidR="00582328" w:rsidRPr="00611789" w:rsidRDefault="00582328" w:rsidP="005F717E">
            <w:pPr>
              <w:spacing w:after="0" w:line="240" w:lineRule="auto"/>
              <w:rPr>
                <w:rFonts w:ascii="Arial" w:eastAsia="Times New Roman" w:hAnsi="Arial" w:cs="Arial"/>
                <w:b/>
                <w:bCs/>
                <w:color w:val="000000"/>
                <w:sz w:val="18"/>
                <w:szCs w:val="18"/>
                <w:lang w:bidi="bn-IN"/>
              </w:rPr>
            </w:pPr>
          </w:p>
        </w:tc>
        <w:tc>
          <w:tcPr>
            <w:tcW w:w="167" w:type="pct"/>
            <w:tcBorders>
              <w:top w:val="single" w:sz="4" w:space="0" w:color="000000"/>
              <w:left w:val="nil"/>
              <w:bottom w:val="nil"/>
              <w:right w:val="single" w:sz="4" w:space="0" w:color="000000"/>
            </w:tcBorders>
            <w:shd w:val="clear" w:color="D8D8D8" w:fill="D8D8D8"/>
            <w:hideMark/>
          </w:tcPr>
          <w:p w14:paraId="00186807"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5.2</w:t>
            </w:r>
          </w:p>
        </w:tc>
        <w:tc>
          <w:tcPr>
            <w:tcW w:w="515" w:type="pct"/>
            <w:tcBorders>
              <w:top w:val="single" w:sz="4" w:space="0" w:color="000000"/>
              <w:left w:val="nil"/>
              <w:bottom w:val="nil"/>
              <w:right w:val="single" w:sz="4" w:space="0" w:color="000000"/>
            </w:tcBorders>
            <w:shd w:val="clear" w:color="auto" w:fill="auto"/>
            <w:hideMark/>
          </w:tcPr>
          <w:p w14:paraId="435B9129"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xml:space="preserve">Operational process optimisation activities in BEP as per recommended ICT consultant initiated </w:t>
            </w:r>
          </w:p>
        </w:tc>
        <w:tc>
          <w:tcPr>
            <w:tcW w:w="239" w:type="pct"/>
            <w:tcBorders>
              <w:top w:val="nil"/>
              <w:left w:val="nil"/>
              <w:bottom w:val="single" w:sz="4" w:space="0" w:color="000000"/>
              <w:right w:val="single" w:sz="4" w:space="0" w:color="000000"/>
            </w:tcBorders>
            <w:shd w:val="clear" w:color="D8D8D8" w:fill="D8D8D8"/>
            <w:hideMark/>
          </w:tcPr>
          <w:p w14:paraId="2ADCA9B7"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5.2.1</w:t>
            </w:r>
          </w:p>
        </w:tc>
        <w:tc>
          <w:tcPr>
            <w:tcW w:w="515" w:type="pct"/>
            <w:tcBorders>
              <w:top w:val="nil"/>
              <w:left w:val="nil"/>
              <w:bottom w:val="single" w:sz="4" w:space="0" w:color="000000"/>
              <w:right w:val="single" w:sz="4" w:space="0" w:color="000000"/>
            </w:tcBorders>
            <w:shd w:val="clear" w:color="auto" w:fill="auto"/>
            <w:hideMark/>
          </w:tcPr>
          <w:p w14:paraId="6E678E18"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Engaging external experts for developing solutions and deploying internal team to coordinate  the development process</w:t>
            </w:r>
          </w:p>
        </w:tc>
        <w:tc>
          <w:tcPr>
            <w:tcW w:w="397" w:type="pct"/>
            <w:tcBorders>
              <w:top w:val="nil"/>
              <w:left w:val="nil"/>
              <w:bottom w:val="single" w:sz="4" w:space="0" w:color="000000"/>
              <w:right w:val="single" w:sz="4" w:space="0" w:color="000000"/>
            </w:tcBorders>
            <w:shd w:val="clear" w:color="auto" w:fill="auto"/>
            <w:hideMark/>
          </w:tcPr>
          <w:p w14:paraId="15C32CE7"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 expert (Hired)</w:t>
            </w:r>
          </w:p>
        </w:tc>
        <w:tc>
          <w:tcPr>
            <w:tcW w:w="537" w:type="pct"/>
            <w:tcBorders>
              <w:top w:val="nil"/>
              <w:left w:val="nil"/>
              <w:bottom w:val="single" w:sz="4" w:space="0" w:color="000000"/>
              <w:right w:val="single" w:sz="4" w:space="0" w:color="000000"/>
            </w:tcBorders>
            <w:shd w:val="clear" w:color="auto" w:fill="auto"/>
            <w:hideMark/>
          </w:tcPr>
          <w:p w14:paraId="7B9E48E5"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 Draft Report</w:t>
            </w:r>
          </w:p>
        </w:tc>
        <w:tc>
          <w:tcPr>
            <w:tcW w:w="892" w:type="pct"/>
            <w:tcBorders>
              <w:top w:val="nil"/>
              <w:left w:val="nil"/>
              <w:bottom w:val="single" w:sz="4" w:space="0" w:color="000000"/>
              <w:right w:val="single" w:sz="4" w:space="0" w:color="000000"/>
            </w:tcBorders>
            <w:shd w:val="clear" w:color="auto" w:fill="auto"/>
            <w:noWrap/>
            <w:hideMark/>
          </w:tcPr>
          <w:p w14:paraId="025F7520"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436" w:type="pct"/>
            <w:tcBorders>
              <w:top w:val="nil"/>
              <w:left w:val="nil"/>
              <w:bottom w:val="single" w:sz="4" w:space="0" w:color="000000"/>
              <w:right w:val="single" w:sz="4" w:space="0" w:color="000000"/>
            </w:tcBorders>
            <w:shd w:val="clear" w:color="auto" w:fill="auto"/>
            <w:hideMark/>
          </w:tcPr>
          <w:p w14:paraId="231D10E3"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 Draft Report</w:t>
            </w:r>
          </w:p>
        </w:tc>
        <w:tc>
          <w:tcPr>
            <w:tcW w:w="697" w:type="pct"/>
            <w:tcBorders>
              <w:top w:val="nil"/>
              <w:left w:val="nil"/>
              <w:bottom w:val="single" w:sz="4" w:space="0" w:color="000000"/>
              <w:right w:val="single" w:sz="4" w:space="0" w:color="000000"/>
            </w:tcBorders>
            <w:shd w:val="clear" w:color="FFFFFF" w:fill="FFFFFF"/>
            <w:noWrap/>
            <w:hideMark/>
          </w:tcPr>
          <w:p w14:paraId="2D1D9A27"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r>
      <w:tr w:rsidR="00582328" w:rsidRPr="004B6EA8" w14:paraId="0218B6B1" w14:textId="77777777" w:rsidTr="007F75E5">
        <w:trPr>
          <w:trHeight w:val="2565"/>
        </w:trPr>
        <w:tc>
          <w:tcPr>
            <w:tcW w:w="114" w:type="pct"/>
            <w:tcBorders>
              <w:top w:val="nil"/>
              <w:left w:val="single" w:sz="4" w:space="0" w:color="000000"/>
              <w:bottom w:val="single" w:sz="4" w:space="0" w:color="000000"/>
              <w:right w:val="single" w:sz="4" w:space="0" w:color="000000"/>
            </w:tcBorders>
            <w:shd w:val="clear" w:color="D8D8D8" w:fill="D8D8D8"/>
            <w:noWrap/>
            <w:hideMark/>
          </w:tcPr>
          <w:p w14:paraId="5DC3D375"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490" w:type="pct"/>
            <w:tcBorders>
              <w:top w:val="single" w:sz="4" w:space="0" w:color="000000"/>
              <w:left w:val="nil"/>
              <w:bottom w:val="single" w:sz="4" w:space="0" w:color="000000"/>
              <w:right w:val="single" w:sz="4" w:space="0" w:color="000000"/>
            </w:tcBorders>
            <w:shd w:val="clear" w:color="auto" w:fill="auto"/>
            <w:hideMark/>
          </w:tcPr>
          <w:p w14:paraId="3C941B40" w14:textId="77777777" w:rsidR="00582328" w:rsidRPr="00611789" w:rsidRDefault="00582328" w:rsidP="005F717E">
            <w:pPr>
              <w:spacing w:after="0" w:line="240" w:lineRule="auto"/>
              <w:rPr>
                <w:rFonts w:ascii="Arial" w:eastAsia="Times New Roman" w:hAnsi="Arial" w:cs="Arial"/>
                <w:b/>
                <w:bCs/>
                <w:color w:val="000000"/>
                <w:sz w:val="18"/>
                <w:szCs w:val="18"/>
                <w:lang w:bidi="bn-IN"/>
              </w:rPr>
            </w:pPr>
            <w:r w:rsidRPr="00611789">
              <w:rPr>
                <w:rFonts w:ascii="Arial" w:eastAsia="Times New Roman" w:hAnsi="Arial" w:cs="Arial"/>
                <w:b/>
                <w:bCs/>
                <w:color w:val="000000"/>
                <w:sz w:val="18"/>
                <w:szCs w:val="18"/>
                <w:lang w:bidi="bn-IN"/>
              </w:rPr>
              <w:t> </w:t>
            </w:r>
          </w:p>
        </w:tc>
        <w:tc>
          <w:tcPr>
            <w:tcW w:w="167" w:type="pct"/>
            <w:tcBorders>
              <w:top w:val="single" w:sz="4" w:space="0" w:color="000000"/>
              <w:left w:val="nil"/>
              <w:bottom w:val="single" w:sz="4" w:space="0" w:color="000000"/>
              <w:right w:val="single" w:sz="4" w:space="0" w:color="000000"/>
            </w:tcBorders>
            <w:shd w:val="clear" w:color="D8D8D8" w:fill="D8D8D8"/>
            <w:hideMark/>
          </w:tcPr>
          <w:p w14:paraId="18E647BC"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5.3</w:t>
            </w:r>
          </w:p>
        </w:tc>
        <w:tc>
          <w:tcPr>
            <w:tcW w:w="515" w:type="pct"/>
            <w:tcBorders>
              <w:top w:val="single" w:sz="4" w:space="0" w:color="000000"/>
              <w:left w:val="nil"/>
              <w:bottom w:val="single" w:sz="4" w:space="0" w:color="000000"/>
              <w:right w:val="single" w:sz="4" w:space="0" w:color="000000"/>
            </w:tcBorders>
            <w:shd w:val="clear" w:color="auto" w:fill="auto"/>
            <w:hideMark/>
          </w:tcPr>
          <w:p w14:paraId="555AB6D6"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100%  Librarians received their honorium through bKash and 50% students (Cost Sharing)  of 5 branches paid school fees through bKash</w:t>
            </w:r>
          </w:p>
        </w:tc>
        <w:tc>
          <w:tcPr>
            <w:tcW w:w="239" w:type="pct"/>
            <w:tcBorders>
              <w:top w:val="nil"/>
              <w:left w:val="nil"/>
              <w:bottom w:val="single" w:sz="4" w:space="0" w:color="000000"/>
              <w:right w:val="single" w:sz="4" w:space="0" w:color="000000"/>
            </w:tcBorders>
            <w:shd w:val="clear" w:color="D8D8D8" w:fill="D8D8D8"/>
            <w:noWrap/>
            <w:hideMark/>
          </w:tcPr>
          <w:p w14:paraId="14250AC8"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515" w:type="pct"/>
            <w:tcBorders>
              <w:top w:val="nil"/>
              <w:left w:val="nil"/>
              <w:bottom w:val="nil"/>
              <w:right w:val="nil"/>
            </w:tcBorders>
            <w:shd w:val="clear" w:color="auto" w:fill="auto"/>
            <w:hideMark/>
          </w:tcPr>
          <w:p w14:paraId="6C1B68BB"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Digitalizing of fee transactions in cost sharing schools through bKash</w:t>
            </w:r>
          </w:p>
        </w:tc>
        <w:tc>
          <w:tcPr>
            <w:tcW w:w="397" w:type="pct"/>
            <w:tcBorders>
              <w:top w:val="nil"/>
              <w:left w:val="single" w:sz="4" w:space="0" w:color="000000"/>
              <w:bottom w:val="single" w:sz="4" w:space="0" w:color="000000"/>
              <w:right w:val="single" w:sz="4" w:space="0" w:color="000000"/>
            </w:tcBorders>
            <w:shd w:val="clear" w:color="auto" w:fill="auto"/>
            <w:hideMark/>
          </w:tcPr>
          <w:p w14:paraId="728DB21C"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2,900 Librarians</w:t>
            </w:r>
            <w:r w:rsidRPr="00611789">
              <w:rPr>
                <w:rFonts w:ascii="Arial" w:eastAsia="Times New Roman" w:hAnsi="Arial" w:cs="Arial"/>
                <w:color w:val="000000"/>
                <w:sz w:val="18"/>
                <w:szCs w:val="18"/>
                <w:lang w:bidi="bn-IN"/>
              </w:rPr>
              <w:br/>
              <w:t>1250 students</w:t>
            </w:r>
            <w:r w:rsidRPr="00611789">
              <w:rPr>
                <w:rFonts w:ascii="Arial" w:eastAsia="Times New Roman" w:hAnsi="Arial" w:cs="Arial"/>
                <w:color w:val="000000"/>
                <w:sz w:val="18"/>
                <w:szCs w:val="18"/>
                <w:lang w:bidi="bn-IN"/>
              </w:rPr>
              <w:br/>
              <w:t>(Initiated)</w:t>
            </w:r>
          </w:p>
        </w:tc>
        <w:tc>
          <w:tcPr>
            <w:tcW w:w="537" w:type="pct"/>
            <w:tcBorders>
              <w:top w:val="nil"/>
              <w:left w:val="nil"/>
              <w:bottom w:val="single" w:sz="4" w:space="0" w:color="000000"/>
              <w:right w:val="single" w:sz="4" w:space="0" w:color="000000"/>
            </w:tcBorders>
            <w:shd w:val="clear" w:color="auto" w:fill="auto"/>
            <w:hideMark/>
          </w:tcPr>
          <w:p w14:paraId="40F6D6D4"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2,900 Librarians</w:t>
            </w:r>
            <w:r w:rsidRPr="00611789">
              <w:rPr>
                <w:rFonts w:ascii="Arial" w:eastAsia="Times New Roman" w:hAnsi="Arial" w:cs="Arial"/>
                <w:color w:val="000000"/>
                <w:sz w:val="18"/>
                <w:szCs w:val="18"/>
                <w:lang w:bidi="bn-IN"/>
              </w:rPr>
              <w:br/>
              <w:t>1250 students</w:t>
            </w:r>
            <w:r w:rsidRPr="00611789">
              <w:rPr>
                <w:rFonts w:ascii="Arial" w:eastAsia="Times New Roman" w:hAnsi="Arial" w:cs="Arial"/>
                <w:color w:val="000000"/>
                <w:sz w:val="18"/>
                <w:szCs w:val="18"/>
                <w:lang w:bidi="bn-IN"/>
              </w:rPr>
              <w:br/>
              <w:t>(Maitained)</w:t>
            </w:r>
          </w:p>
        </w:tc>
        <w:tc>
          <w:tcPr>
            <w:tcW w:w="892" w:type="pct"/>
            <w:tcBorders>
              <w:top w:val="nil"/>
              <w:left w:val="nil"/>
              <w:bottom w:val="single" w:sz="4" w:space="0" w:color="000000"/>
              <w:right w:val="single" w:sz="4" w:space="0" w:color="000000"/>
            </w:tcBorders>
            <w:shd w:val="clear" w:color="auto" w:fill="auto"/>
            <w:hideMark/>
          </w:tcPr>
          <w:p w14:paraId="589C6A31"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436" w:type="pct"/>
            <w:tcBorders>
              <w:top w:val="nil"/>
              <w:left w:val="nil"/>
              <w:bottom w:val="single" w:sz="4" w:space="0" w:color="000000"/>
              <w:right w:val="single" w:sz="4" w:space="0" w:color="000000"/>
            </w:tcBorders>
            <w:shd w:val="clear" w:color="auto" w:fill="auto"/>
            <w:hideMark/>
          </w:tcPr>
          <w:p w14:paraId="03A2B837"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2,900 Librarians</w:t>
            </w:r>
            <w:r w:rsidRPr="00611789">
              <w:rPr>
                <w:rFonts w:ascii="Arial" w:eastAsia="Times New Roman" w:hAnsi="Arial" w:cs="Arial"/>
                <w:color w:val="000000"/>
                <w:sz w:val="18"/>
                <w:szCs w:val="18"/>
                <w:lang w:bidi="bn-IN"/>
              </w:rPr>
              <w:br/>
              <w:t>1250 students</w:t>
            </w:r>
            <w:r w:rsidRPr="00611789">
              <w:rPr>
                <w:rFonts w:ascii="Arial" w:eastAsia="Times New Roman" w:hAnsi="Arial" w:cs="Arial"/>
                <w:color w:val="000000"/>
                <w:sz w:val="18"/>
                <w:szCs w:val="18"/>
                <w:lang w:bidi="bn-IN"/>
              </w:rPr>
              <w:br/>
              <w:t>(Maitained)</w:t>
            </w:r>
          </w:p>
        </w:tc>
        <w:tc>
          <w:tcPr>
            <w:tcW w:w="697" w:type="pct"/>
            <w:tcBorders>
              <w:top w:val="nil"/>
              <w:left w:val="nil"/>
              <w:bottom w:val="single" w:sz="4" w:space="0" w:color="000000"/>
              <w:right w:val="single" w:sz="4" w:space="0" w:color="000000"/>
            </w:tcBorders>
            <w:shd w:val="clear" w:color="FFFFFF" w:fill="FFFFFF"/>
            <w:noWrap/>
            <w:hideMark/>
          </w:tcPr>
          <w:p w14:paraId="1481C45D"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r>
      <w:tr w:rsidR="00582328" w:rsidRPr="004B6EA8" w14:paraId="7ED4FF0D" w14:textId="77777777" w:rsidTr="007F75E5">
        <w:trPr>
          <w:trHeight w:val="285"/>
        </w:trPr>
        <w:tc>
          <w:tcPr>
            <w:tcW w:w="114" w:type="pct"/>
            <w:tcBorders>
              <w:top w:val="nil"/>
              <w:left w:val="single" w:sz="4" w:space="0" w:color="000000"/>
              <w:bottom w:val="single" w:sz="4" w:space="0" w:color="000000"/>
              <w:right w:val="single" w:sz="4" w:space="0" w:color="000000"/>
            </w:tcBorders>
            <w:shd w:val="clear" w:color="D8D8D8" w:fill="D8D8D8"/>
            <w:noWrap/>
            <w:hideMark/>
          </w:tcPr>
          <w:p w14:paraId="09254ECA" w14:textId="77777777" w:rsidR="00582328" w:rsidRPr="00611789" w:rsidRDefault="00582328" w:rsidP="005F717E">
            <w:pPr>
              <w:spacing w:after="0" w:line="240" w:lineRule="auto"/>
              <w:jc w:val="right"/>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490" w:type="pct"/>
            <w:tcBorders>
              <w:top w:val="nil"/>
              <w:left w:val="nil"/>
              <w:bottom w:val="single" w:sz="4" w:space="0" w:color="000000"/>
              <w:right w:val="single" w:sz="4" w:space="0" w:color="000000"/>
            </w:tcBorders>
            <w:shd w:val="clear" w:color="D8D8D8" w:fill="D8D8D8"/>
            <w:hideMark/>
          </w:tcPr>
          <w:p w14:paraId="774C4E7C"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167" w:type="pct"/>
            <w:tcBorders>
              <w:top w:val="nil"/>
              <w:left w:val="nil"/>
              <w:bottom w:val="single" w:sz="4" w:space="0" w:color="000000"/>
              <w:right w:val="single" w:sz="4" w:space="0" w:color="000000"/>
            </w:tcBorders>
            <w:shd w:val="clear" w:color="D8D8D8" w:fill="D8D8D8"/>
            <w:hideMark/>
          </w:tcPr>
          <w:p w14:paraId="456BD73C"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515" w:type="pct"/>
            <w:tcBorders>
              <w:top w:val="nil"/>
              <w:left w:val="nil"/>
              <w:bottom w:val="single" w:sz="4" w:space="0" w:color="000000"/>
              <w:right w:val="single" w:sz="4" w:space="0" w:color="000000"/>
            </w:tcBorders>
            <w:shd w:val="clear" w:color="D8D8D8" w:fill="D8D8D8"/>
            <w:hideMark/>
          </w:tcPr>
          <w:p w14:paraId="552CEE97"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239" w:type="pct"/>
            <w:tcBorders>
              <w:top w:val="nil"/>
              <w:left w:val="nil"/>
              <w:bottom w:val="single" w:sz="4" w:space="0" w:color="000000"/>
              <w:right w:val="single" w:sz="4" w:space="0" w:color="000000"/>
            </w:tcBorders>
            <w:shd w:val="clear" w:color="D8D8D8" w:fill="D8D8D8"/>
            <w:hideMark/>
          </w:tcPr>
          <w:p w14:paraId="37C9EFDF" w14:textId="77777777" w:rsidR="00582328" w:rsidRPr="00611789" w:rsidRDefault="00582328" w:rsidP="005F717E">
            <w:pPr>
              <w:spacing w:after="0" w:line="240" w:lineRule="auto"/>
              <w:jc w:val="right"/>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515" w:type="pct"/>
            <w:tcBorders>
              <w:top w:val="single" w:sz="4" w:space="0" w:color="000000"/>
              <w:left w:val="nil"/>
              <w:bottom w:val="single" w:sz="4" w:space="0" w:color="000000"/>
              <w:right w:val="single" w:sz="4" w:space="0" w:color="000000"/>
            </w:tcBorders>
            <w:shd w:val="clear" w:color="D8D8D8" w:fill="D8D8D8"/>
            <w:hideMark/>
          </w:tcPr>
          <w:p w14:paraId="59040FC2"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397" w:type="pct"/>
            <w:tcBorders>
              <w:top w:val="nil"/>
              <w:left w:val="nil"/>
              <w:bottom w:val="single" w:sz="4" w:space="0" w:color="000000"/>
              <w:right w:val="single" w:sz="4" w:space="0" w:color="000000"/>
            </w:tcBorders>
            <w:shd w:val="clear" w:color="D8D8D8" w:fill="D8D8D8"/>
            <w:noWrap/>
            <w:hideMark/>
          </w:tcPr>
          <w:p w14:paraId="0BDD65D6"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537" w:type="pct"/>
            <w:tcBorders>
              <w:top w:val="nil"/>
              <w:left w:val="nil"/>
              <w:bottom w:val="single" w:sz="4" w:space="0" w:color="000000"/>
              <w:right w:val="single" w:sz="4" w:space="0" w:color="000000"/>
            </w:tcBorders>
            <w:shd w:val="clear" w:color="D8D8D8" w:fill="D8D8D8"/>
            <w:noWrap/>
            <w:hideMark/>
          </w:tcPr>
          <w:p w14:paraId="47988CD9"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892" w:type="pct"/>
            <w:tcBorders>
              <w:top w:val="nil"/>
              <w:left w:val="nil"/>
              <w:bottom w:val="single" w:sz="4" w:space="0" w:color="000000"/>
              <w:right w:val="single" w:sz="4" w:space="0" w:color="000000"/>
            </w:tcBorders>
            <w:shd w:val="clear" w:color="D8D8D8" w:fill="D8D8D8"/>
            <w:noWrap/>
            <w:hideMark/>
          </w:tcPr>
          <w:p w14:paraId="42602CF6"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436" w:type="pct"/>
            <w:tcBorders>
              <w:top w:val="nil"/>
              <w:left w:val="nil"/>
              <w:bottom w:val="single" w:sz="4" w:space="0" w:color="000000"/>
              <w:right w:val="single" w:sz="4" w:space="0" w:color="000000"/>
            </w:tcBorders>
            <w:shd w:val="clear" w:color="D8D8D8" w:fill="D8D8D8"/>
            <w:noWrap/>
            <w:hideMark/>
          </w:tcPr>
          <w:p w14:paraId="7EA9A1D2"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697" w:type="pct"/>
            <w:tcBorders>
              <w:top w:val="nil"/>
              <w:left w:val="nil"/>
              <w:bottom w:val="single" w:sz="4" w:space="0" w:color="000000"/>
              <w:right w:val="single" w:sz="4" w:space="0" w:color="000000"/>
            </w:tcBorders>
            <w:shd w:val="clear" w:color="FFFFFF" w:fill="FFFFFF"/>
            <w:noWrap/>
            <w:hideMark/>
          </w:tcPr>
          <w:p w14:paraId="4CB1E7EE"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r>
      <w:tr w:rsidR="00582328" w:rsidRPr="004B6EA8" w14:paraId="45B4513F" w14:textId="77777777" w:rsidTr="007F75E5">
        <w:trPr>
          <w:trHeight w:val="2190"/>
        </w:trPr>
        <w:tc>
          <w:tcPr>
            <w:tcW w:w="114" w:type="pct"/>
            <w:vMerge w:val="restart"/>
            <w:tcBorders>
              <w:top w:val="nil"/>
              <w:left w:val="single" w:sz="4" w:space="0" w:color="000000"/>
              <w:bottom w:val="single" w:sz="4" w:space="0" w:color="000000"/>
              <w:right w:val="single" w:sz="4" w:space="0" w:color="000000"/>
            </w:tcBorders>
            <w:shd w:val="clear" w:color="D8D8D8" w:fill="D8D8D8"/>
            <w:noWrap/>
            <w:hideMark/>
          </w:tcPr>
          <w:p w14:paraId="4C4996AC"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lastRenderedPageBreak/>
              <w:t>6</w:t>
            </w:r>
          </w:p>
        </w:tc>
        <w:tc>
          <w:tcPr>
            <w:tcW w:w="490" w:type="pct"/>
            <w:tcBorders>
              <w:top w:val="nil"/>
              <w:left w:val="nil"/>
              <w:bottom w:val="single" w:sz="4" w:space="0" w:color="000000"/>
              <w:right w:val="single" w:sz="4" w:space="0" w:color="000000"/>
            </w:tcBorders>
            <w:shd w:val="clear" w:color="auto" w:fill="auto"/>
            <w:hideMark/>
          </w:tcPr>
          <w:p w14:paraId="3E26358D"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To Develop Education Strategy  for BEP alligned with SDG, National plan of action and BRAC's strategy for 2021-2025</w:t>
            </w:r>
          </w:p>
        </w:tc>
        <w:tc>
          <w:tcPr>
            <w:tcW w:w="167" w:type="pct"/>
            <w:tcBorders>
              <w:top w:val="nil"/>
              <w:left w:val="nil"/>
              <w:bottom w:val="single" w:sz="4" w:space="0" w:color="000000"/>
              <w:right w:val="single" w:sz="4" w:space="0" w:color="000000"/>
            </w:tcBorders>
            <w:shd w:val="clear" w:color="D8D8D8" w:fill="D8D8D8"/>
            <w:hideMark/>
          </w:tcPr>
          <w:p w14:paraId="5AE13FBB"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6.1</w:t>
            </w:r>
          </w:p>
        </w:tc>
        <w:tc>
          <w:tcPr>
            <w:tcW w:w="515" w:type="pct"/>
            <w:tcBorders>
              <w:top w:val="nil"/>
              <w:left w:val="nil"/>
              <w:bottom w:val="single" w:sz="4" w:space="0" w:color="000000"/>
              <w:right w:val="single" w:sz="4" w:space="0" w:color="000000"/>
            </w:tcBorders>
            <w:shd w:val="clear" w:color="auto" w:fill="auto"/>
            <w:hideMark/>
          </w:tcPr>
          <w:p w14:paraId="0E56DD27"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Education strategy for BEP developed for 2021-2025 (with a vision of 2030)</w:t>
            </w:r>
          </w:p>
        </w:tc>
        <w:tc>
          <w:tcPr>
            <w:tcW w:w="239" w:type="pct"/>
            <w:tcBorders>
              <w:top w:val="nil"/>
              <w:left w:val="nil"/>
              <w:bottom w:val="single" w:sz="4" w:space="0" w:color="000000"/>
              <w:right w:val="single" w:sz="4" w:space="0" w:color="000000"/>
            </w:tcBorders>
            <w:shd w:val="clear" w:color="D8D8D8" w:fill="D8D8D8"/>
            <w:hideMark/>
          </w:tcPr>
          <w:p w14:paraId="356ECA14" w14:textId="77777777" w:rsidR="00582328" w:rsidRPr="00611789" w:rsidRDefault="00582328" w:rsidP="005F717E">
            <w:pPr>
              <w:spacing w:after="0" w:line="240" w:lineRule="auto"/>
              <w:jc w:val="right"/>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6.1.1</w:t>
            </w:r>
          </w:p>
        </w:tc>
        <w:tc>
          <w:tcPr>
            <w:tcW w:w="515" w:type="pct"/>
            <w:tcBorders>
              <w:top w:val="nil"/>
              <w:left w:val="nil"/>
              <w:bottom w:val="single" w:sz="4" w:space="0" w:color="000000"/>
              <w:right w:val="single" w:sz="4" w:space="0" w:color="000000"/>
            </w:tcBorders>
            <w:shd w:val="clear" w:color="auto" w:fill="auto"/>
            <w:hideMark/>
          </w:tcPr>
          <w:p w14:paraId="764B41D8"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xml:space="preserve">Develope BEP programmatic strategy </w:t>
            </w:r>
          </w:p>
        </w:tc>
        <w:tc>
          <w:tcPr>
            <w:tcW w:w="397" w:type="pct"/>
            <w:tcBorders>
              <w:top w:val="nil"/>
              <w:left w:val="nil"/>
              <w:bottom w:val="single" w:sz="4" w:space="0" w:color="000000"/>
              <w:right w:val="single" w:sz="4" w:space="0" w:color="000000"/>
            </w:tcBorders>
            <w:shd w:val="clear" w:color="auto" w:fill="auto"/>
            <w:hideMark/>
          </w:tcPr>
          <w:p w14:paraId="402A00D7"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 strategy document</w:t>
            </w:r>
          </w:p>
        </w:tc>
        <w:tc>
          <w:tcPr>
            <w:tcW w:w="537" w:type="pct"/>
            <w:tcBorders>
              <w:top w:val="nil"/>
              <w:left w:val="nil"/>
              <w:bottom w:val="single" w:sz="4" w:space="0" w:color="000000"/>
              <w:right w:val="single" w:sz="4" w:space="0" w:color="000000"/>
            </w:tcBorders>
            <w:shd w:val="clear" w:color="auto" w:fill="auto"/>
            <w:hideMark/>
          </w:tcPr>
          <w:p w14:paraId="266F1E3C"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892" w:type="pct"/>
            <w:tcBorders>
              <w:top w:val="nil"/>
              <w:left w:val="nil"/>
              <w:bottom w:val="single" w:sz="4" w:space="0" w:color="000000"/>
              <w:right w:val="single" w:sz="4" w:space="0" w:color="000000"/>
            </w:tcBorders>
            <w:shd w:val="clear" w:color="auto" w:fill="auto"/>
            <w:hideMark/>
          </w:tcPr>
          <w:p w14:paraId="0FE7AD61"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436" w:type="pct"/>
            <w:tcBorders>
              <w:top w:val="nil"/>
              <w:left w:val="nil"/>
              <w:bottom w:val="single" w:sz="4" w:space="0" w:color="000000"/>
              <w:right w:val="single" w:sz="4" w:space="0" w:color="000000"/>
            </w:tcBorders>
            <w:shd w:val="clear" w:color="auto" w:fill="auto"/>
            <w:hideMark/>
          </w:tcPr>
          <w:p w14:paraId="45F323F3"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 strategy document</w:t>
            </w:r>
          </w:p>
        </w:tc>
        <w:tc>
          <w:tcPr>
            <w:tcW w:w="697" w:type="pct"/>
            <w:tcBorders>
              <w:top w:val="nil"/>
              <w:left w:val="nil"/>
              <w:bottom w:val="single" w:sz="4" w:space="0" w:color="000000"/>
              <w:right w:val="single" w:sz="4" w:space="0" w:color="000000"/>
            </w:tcBorders>
            <w:shd w:val="clear" w:color="FFFFFF" w:fill="FFFFFF"/>
            <w:noWrap/>
            <w:hideMark/>
          </w:tcPr>
          <w:p w14:paraId="1BB70695"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r>
      <w:tr w:rsidR="00582328" w:rsidRPr="004B6EA8" w14:paraId="5774B7DD" w14:textId="77777777" w:rsidTr="007F75E5">
        <w:trPr>
          <w:trHeight w:val="2190"/>
        </w:trPr>
        <w:tc>
          <w:tcPr>
            <w:tcW w:w="114" w:type="pct"/>
            <w:vMerge/>
            <w:tcBorders>
              <w:top w:val="nil"/>
              <w:left w:val="single" w:sz="4" w:space="0" w:color="000000"/>
              <w:bottom w:val="single" w:sz="4" w:space="0" w:color="000000"/>
              <w:right w:val="single" w:sz="4" w:space="0" w:color="000000"/>
            </w:tcBorders>
            <w:vAlign w:val="center"/>
            <w:hideMark/>
          </w:tcPr>
          <w:p w14:paraId="319DA6B8" w14:textId="77777777" w:rsidR="00582328" w:rsidRPr="00611789" w:rsidRDefault="00582328" w:rsidP="005F717E">
            <w:pPr>
              <w:spacing w:after="0" w:line="240" w:lineRule="auto"/>
              <w:rPr>
                <w:rFonts w:ascii="Arial" w:eastAsia="Times New Roman" w:hAnsi="Arial" w:cs="Arial"/>
                <w:color w:val="000000"/>
                <w:sz w:val="18"/>
                <w:szCs w:val="18"/>
                <w:lang w:bidi="bn-IN"/>
              </w:rPr>
            </w:pPr>
          </w:p>
        </w:tc>
        <w:tc>
          <w:tcPr>
            <w:tcW w:w="490" w:type="pct"/>
            <w:tcBorders>
              <w:top w:val="nil"/>
              <w:left w:val="nil"/>
              <w:bottom w:val="single" w:sz="4" w:space="0" w:color="000000"/>
              <w:right w:val="single" w:sz="4" w:space="0" w:color="000000"/>
            </w:tcBorders>
            <w:shd w:val="clear" w:color="auto" w:fill="auto"/>
            <w:hideMark/>
          </w:tcPr>
          <w:p w14:paraId="0811A99A"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167" w:type="pct"/>
            <w:tcBorders>
              <w:top w:val="nil"/>
              <w:left w:val="nil"/>
              <w:bottom w:val="single" w:sz="4" w:space="0" w:color="000000"/>
              <w:right w:val="single" w:sz="4" w:space="0" w:color="000000"/>
            </w:tcBorders>
            <w:shd w:val="clear" w:color="D8D8D8" w:fill="D8D8D8"/>
            <w:hideMark/>
          </w:tcPr>
          <w:p w14:paraId="28A43ABC"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6.2</w:t>
            </w:r>
          </w:p>
        </w:tc>
        <w:tc>
          <w:tcPr>
            <w:tcW w:w="515" w:type="pct"/>
            <w:tcBorders>
              <w:top w:val="nil"/>
              <w:left w:val="nil"/>
              <w:bottom w:val="single" w:sz="4" w:space="0" w:color="000000"/>
              <w:right w:val="single" w:sz="4" w:space="0" w:color="000000"/>
            </w:tcBorders>
            <w:shd w:val="clear" w:color="auto" w:fill="auto"/>
            <w:hideMark/>
          </w:tcPr>
          <w:p w14:paraId="3F6E0435"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Life long strategy developed to support education strategy</w:t>
            </w:r>
          </w:p>
        </w:tc>
        <w:tc>
          <w:tcPr>
            <w:tcW w:w="239" w:type="pct"/>
            <w:tcBorders>
              <w:top w:val="nil"/>
              <w:left w:val="nil"/>
              <w:bottom w:val="single" w:sz="4" w:space="0" w:color="000000"/>
              <w:right w:val="single" w:sz="4" w:space="0" w:color="000000"/>
            </w:tcBorders>
            <w:shd w:val="clear" w:color="D8D8D8" w:fill="D8D8D8"/>
            <w:hideMark/>
          </w:tcPr>
          <w:p w14:paraId="7AA42AC9" w14:textId="77777777" w:rsidR="00582328" w:rsidRPr="00611789" w:rsidRDefault="00582328" w:rsidP="005F717E">
            <w:pPr>
              <w:spacing w:after="0" w:line="240" w:lineRule="auto"/>
              <w:jc w:val="right"/>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6.1.2</w:t>
            </w:r>
          </w:p>
        </w:tc>
        <w:tc>
          <w:tcPr>
            <w:tcW w:w="515" w:type="pct"/>
            <w:tcBorders>
              <w:top w:val="nil"/>
              <w:left w:val="nil"/>
              <w:bottom w:val="single" w:sz="4" w:space="0" w:color="000000"/>
              <w:right w:val="single" w:sz="4" w:space="0" w:color="000000"/>
            </w:tcBorders>
            <w:shd w:val="clear" w:color="auto" w:fill="auto"/>
            <w:hideMark/>
          </w:tcPr>
          <w:p w14:paraId="070A5071"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Developing life long strategy developed to support BEP education strategy aligning with BRAC's strategy</w:t>
            </w:r>
          </w:p>
        </w:tc>
        <w:tc>
          <w:tcPr>
            <w:tcW w:w="397" w:type="pct"/>
            <w:tcBorders>
              <w:top w:val="nil"/>
              <w:left w:val="nil"/>
              <w:bottom w:val="single" w:sz="4" w:space="0" w:color="000000"/>
              <w:right w:val="single" w:sz="4" w:space="0" w:color="000000"/>
            </w:tcBorders>
            <w:shd w:val="clear" w:color="auto" w:fill="auto"/>
            <w:hideMark/>
          </w:tcPr>
          <w:p w14:paraId="31BCB66D"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 Consultant Hired</w:t>
            </w:r>
          </w:p>
        </w:tc>
        <w:tc>
          <w:tcPr>
            <w:tcW w:w="537" w:type="pct"/>
            <w:tcBorders>
              <w:top w:val="nil"/>
              <w:left w:val="nil"/>
              <w:bottom w:val="single" w:sz="4" w:space="0" w:color="000000"/>
              <w:right w:val="single" w:sz="4" w:space="0" w:color="000000"/>
            </w:tcBorders>
            <w:shd w:val="clear" w:color="auto" w:fill="auto"/>
            <w:hideMark/>
          </w:tcPr>
          <w:p w14:paraId="2FAF2FFE"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 Strategy Document</w:t>
            </w:r>
          </w:p>
        </w:tc>
        <w:tc>
          <w:tcPr>
            <w:tcW w:w="892" w:type="pct"/>
            <w:tcBorders>
              <w:top w:val="nil"/>
              <w:left w:val="nil"/>
              <w:bottom w:val="single" w:sz="4" w:space="0" w:color="000000"/>
              <w:right w:val="single" w:sz="4" w:space="0" w:color="000000"/>
            </w:tcBorders>
            <w:shd w:val="clear" w:color="auto" w:fill="auto"/>
            <w:hideMark/>
          </w:tcPr>
          <w:p w14:paraId="6ED0E62F"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436" w:type="pct"/>
            <w:tcBorders>
              <w:top w:val="nil"/>
              <w:left w:val="nil"/>
              <w:bottom w:val="single" w:sz="4" w:space="0" w:color="000000"/>
              <w:right w:val="single" w:sz="4" w:space="0" w:color="000000"/>
            </w:tcBorders>
            <w:shd w:val="clear" w:color="auto" w:fill="auto"/>
            <w:hideMark/>
          </w:tcPr>
          <w:p w14:paraId="5F1B7AC7"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1 Strategy Document</w:t>
            </w:r>
          </w:p>
        </w:tc>
        <w:tc>
          <w:tcPr>
            <w:tcW w:w="697" w:type="pct"/>
            <w:tcBorders>
              <w:top w:val="nil"/>
              <w:left w:val="nil"/>
              <w:bottom w:val="single" w:sz="4" w:space="0" w:color="000000"/>
              <w:right w:val="single" w:sz="4" w:space="0" w:color="000000"/>
            </w:tcBorders>
            <w:shd w:val="clear" w:color="FFFFFF" w:fill="FFFFFF"/>
            <w:noWrap/>
            <w:hideMark/>
          </w:tcPr>
          <w:p w14:paraId="3C421F1A"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r>
      <w:tr w:rsidR="00582328" w:rsidRPr="004B6EA8" w14:paraId="6E73F138" w14:textId="77777777" w:rsidTr="004B6EA8">
        <w:trPr>
          <w:trHeight w:val="765"/>
        </w:trPr>
        <w:tc>
          <w:tcPr>
            <w:tcW w:w="114" w:type="pct"/>
            <w:tcBorders>
              <w:top w:val="nil"/>
              <w:left w:val="single" w:sz="4" w:space="0" w:color="000000"/>
              <w:bottom w:val="single" w:sz="4" w:space="0" w:color="000000"/>
              <w:right w:val="single" w:sz="4" w:space="0" w:color="000000"/>
            </w:tcBorders>
            <w:shd w:val="clear" w:color="auto" w:fill="auto"/>
            <w:noWrap/>
            <w:hideMark/>
          </w:tcPr>
          <w:p w14:paraId="33BE85A2" w14:textId="77777777" w:rsidR="00582328" w:rsidRPr="00611789" w:rsidRDefault="00582328" w:rsidP="005F717E">
            <w:pPr>
              <w:spacing w:after="0" w:line="240" w:lineRule="auto"/>
              <w:jc w:val="right"/>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3753" w:type="pct"/>
            <w:gridSpan w:val="8"/>
            <w:tcBorders>
              <w:top w:val="single" w:sz="4" w:space="0" w:color="000000"/>
              <w:left w:val="nil"/>
              <w:bottom w:val="single" w:sz="4" w:space="0" w:color="000000"/>
              <w:right w:val="nil"/>
            </w:tcBorders>
            <w:shd w:val="clear" w:color="auto" w:fill="auto"/>
            <w:hideMark/>
          </w:tcPr>
          <w:p w14:paraId="2F19645B" w14:textId="049AA2EF" w:rsidR="00582328" w:rsidRPr="00611789" w:rsidRDefault="00582328" w:rsidP="005F717E">
            <w:pPr>
              <w:spacing w:after="0" w:line="240" w:lineRule="auto"/>
              <w:rPr>
                <w:rFonts w:ascii="Arial" w:eastAsia="Times New Roman" w:hAnsi="Arial" w:cs="Arial"/>
                <w:b/>
                <w:bCs/>
                <w:color w:val="000000"/>
                <w:sz w:val="18"/>
                <w:szCs w:val="18"/>
                <w:lang w:bidi="bn-IN"/>
              </w:rPr>
            </w:pPr>
            <w:r w:rsidRPr="00611789">
              <w:rPr>
                <w:rFonts w:ascii="Arial" w:eastAsia="Times New Roman" w:hAnsi="Arial" w:cs="Arial"/>
                <w:b/>
                <w:bCs/>
                <w:color w:val="000000"/>
                <w:sz w:val="18"/>
                <w:szCs w:val="18"/>
                <w:lang w:bidi="bn-IN"/>
              </w:rPr>
              <w:t xml:space="preserve">*** </w:t>
            </w:r>
            <w:r w:rsidR="002E28B6">
              <w:rPr>
                <w:rFonts w:ascii="Arial" w:eastAsia="Times New Roman" w:hAnsi="Arial" w:cs="Arial"/>
                <w:b/>
                <w:bCs/>
                <w:color w:val="000000"/>
                <w:sz w:val="18"/>
                <w:szCs w:val="18"/>
                <w:lang w:bidi="bn-IN"/>
              </w:rPr>
              <w:t>Sex</w:t>
            </w:r>
            <w:r w:rsidRPr="00611789">
              <w:rPr>
                <w:rFonts w:ascii="Arial" w:eastAsia="Times New Roman" w:hAnsi="Arial" w:cs="Arial"/>
                <w:b/>
                <w:bCs/>
                <w:color w:val="000000"/>
                <w:sz w:val="18"/>
                <w:szCs w:val="18"/>
                <w:lang w:bidi="bn-IN"/>
              </w:rPr>
              <w:t xml:space="preserve"> disaggregated data will be available for all relevant information</w:t>
            </w:r>
          </w:p>
        </w:tc>
        <w:tc>
          <w:tcPr>
            <w:tcW w:w="436" w:type="pct"/>
            <w:tcBorders>
              <w:top w:val="nil"/>
              <w:left w:val="nil"/>
              <w:bottom w:val="single" w:sz="4" w:space="0" w:color="000000"/>
              <w:right w:val="single" w:sz="4" w:space="0" w:color="000000"/>
            </w:tcBorders>
            <w:shd w:val="clear" w:color="auto" w:fill="auto"/>
            <w:noWrap/>
            <w:hideMark/>
          </w:tcPr>
          <w:p w14:paraId="7C2BBBFD" w14:textId="77777777" w:rsidR="00582328" w:rsidRPr="00611789" w:rsidRDefault="00582328" w:rsidP="005F717E">
            <w:pPr>
              <w:spacing w:after="0" w:line="240" w:lineRule="auto"/>
              <w:jc w:val="center"/>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c>
          <w:tcPr>
            <w:tcW w:w="697" w:type="pct"/>
            <w:tcBorders>
              <w:top w:val="nil"/>
              <w:left w:val="nil"/>
              <w:bottom w:val="single" w:sz="4" w:space="0" w:color="000000"/>
              <w:right w:val="single" w:sz="4" w:space="0" w:color="000000"/>
            </w:tcBorders>
            <w:shd w:val="clear" w:color="FFFFFF" w:fill="FFFFFF"/>
            <w:noWrap/>
            <w:hideMark/>
          </w:tcPr>
          <w:p w14:paraId="34D7DD4F" w14:textId="77777777" w:rsidR="00582328" w:rsidRPr="00611789" w:rsidRDefault="00582328" w:rsidP="005F717E">
            <w:pPr>
              <w:spacing w:after="0" w:line="240" w:lineRule="auto"/>
              <w:rPr>
                <w:rFonts w:ascii="Arial" w:eastAsia="Times New Roman" w:hAnsi="Arial" w:cs="Arial"/>
                <w:color w:val="000000"/>
                <w:sz w:val="18"/>
                <w:szCs w:val="18"/>
                <w:lang w:bidi="bn-IN"/>
              </w:rPr>
            </w:pPr>
            <w:r w:rsidRPr="00611789">
              <w:rPr>
                <w:rFonts w:ascii="Arial" w:eastAsia="Times New Roman" w:hAnsi="Arial" w:cs="Arial"/>
                <w:color w:val="000000"/>
                <w:sz w:val="18"/>
                <w:szCs w:val="18"/>
                <w:lang w:bidi="bn-IN"/>
              </w:rPr>
              <w:t> </w:t>
            </w:r>
          </w:p>
        </w:tc>
      </w:tr>
    </w:tbl>
    <w:p w14:paraId="7D9FFE0A" w14:textId="77777777" w:rsidR="00A84114" w:rsidRDefault="00A84114" w:rsidP="005F717E">
      <w:pPr>
        <w:spacing w:after="0" w:line="240" w:lineRule="auto"/>
        <w:rPr>
          <w:rFonts w:ascii="Arial" w:hAnsi="Arial" w:cs="Arial"/>
          <w:b/>
          <w:u w:val="single"/>
        </w:rPr>
      </w:pPr>
      <w:r>
        <w:rPr>
          <w:rFonts w:ascii="Arial" w:hAnsi="Arial" w:cs="Arial"/>
          <w:b/>
          <w:u w:val="single"/>
        </w:rPr>
        <w:br w:type="page"/>
      </w:r>
    </w:p>
    <w:p w14:paraId="7081D368" w14:textId="6A0F36F7" w:rsidR="00C13A51" w:rsidRDefault="00C13A51" w:rsidP="005F717E">
      <w:pPr>
        <w:pStyle w:val="Heading2"/>
        <w:numPr>
          <w:ilvl w:val="0"/>
          <w:numId w:val="0"/>
        </w:numPr>
        <w:ind w:left="720" w:hanging="720"/>
        <w:rPr>
          <w:rFonts w:eastAsia="Arial"/>
          <w:lang w:val="en"/>
        </w:rPr>
      </w:pPr>
      <w:bookmarkStart w:id="57" w:name="_Toc36467654"/>
      <w:r w:rsidRPr="00C13A51">
        <w:rPr>
          <w:rFonts w:eastAsia="Arial"/>
          <w:lang w:val="en"/>
        </w:rPr>
        <w:lastRenderedPageBreak/>
        <w:t>Annex 2: Detailed Scoring Plan for Assessing Quality of the MIS</w:t>
      </w:r>
      <w:bookmarkStart w:id="58" w:name="_GoBack"/>
      <w:bookmarkEnd w:id="57"/>
      <w:bookmarkEnd w:id="58"/>
    </w:p>
    <w:p w14:paraId="2C6A5305" w14:textId="77777777" w:rsidR="00C13A51" w:rsidRPr="00C13A51" w:rsidRDefault="00C13A51" w:rsidP="005F717E">
      <w:pPr>
        <w:pBdr>
          <w:top w:val="nil"/>
          <w:left w:val="nil"/>
          <w:bottom w:val="nil"/>
          <w:right w:val="nil"/>
          <w:between w:val="nil"/>
        </w:pBdr>
        <w:spacing w:after="0" w:line="240" w:lineRule="auto"/>
        <w:jc w:val="both"/>
        <w:rPr>
          <w:rFonts w:ascii="Arial" w:eastAsia="Arial" w:hAnsi="Arial" w:cs="Arial"/>
          <w:b/>
          <w:color w:val="44546A" w:themeColor="text2"/>
          <w:sz w:val="28"/>
          <w:szCs w:val="28"/>
          <w:lang w:val="en"/>
        </w:rPr>
      </w:pPr>
    </w:p>
    <w:tbl>
      <w:tblPr>
        <w:tblW w:w="5000" w:type="pct"/>
        <w:jc w:val="center"/>
        <w:tblCellMar>
          <w:left w:w="0" w:type="dxa"/>
          <w:right w:w="0" w:type="dxa"/>
        </w:tblCellMar>
        <w:tblLook w:val="0000" w:firstRow="0" w:lastRow="0" w:firstColumn="0" w:lastColumn="0" w:noHBand="0" w:noVBand="0"/>
      </w:tblPr>
      <w:tblGrid>
        <w:gridCol w:w="1238"/>
        <w:gridCol w:w="25"/>
        <w:gridCol w:w="17"/>
        <w:gridCol w:w="2378"/>
        <w:gridCol w:w="22"/>
        <w:gridCol w:w="17"/>
        <w:gridCol w:w="2177"/>
        <w:gridCol w:w="22"/>
        <w:gridCol w:w="17"/>
        <w:gridCol w:w="1754"/>
        <w:gridCol w:w="20"/>
        <w:gridCol w:w="17"/>
        <w:gridCol w:w="2333"/>
        <w:gridCol w:w="20"/>
        <w:gridCol w:w="17"/>
        <w:gridCol w:w="1561"/>
        <w:gridCol w:w="20"/>
        <w:gridCol w:w="17"/>
        <w:gridCol w:w="2247"/>
        <w:gridCol w:w="20"/>
      </w:tblGrid>
      <w:tr w:rsidR="00C13A51" w:rsidRPr="00667072" w14:paraId="53B38536" w14:textId="77777777" w:rsidTr="007F75E5">
        <w:trPr>
          <w:trHeight w:val="312"/>
          <w:jc w:val="center"/>
        </w:trPr>
        <w:tc>
          <w:tcPr>
            <w:tcW w:w="444" w:type="pct"/>
            <w:vMerge w:val="restart"/>
            <w:tcBorders>
              <w:top w:val="single" w:sz="8" w:space="0" w:color="auto"/>
              <w:left w:val="single" w:sz="4" w:space="0" w:color="auto"/>
            </w:tcBorders>
            <w:shd w:val="clear" w:color="auto" w:fill="B8CCE4"/>
            <w:vAlign w:val="center"/>
          </w:tcPr>
          <w:p w14:paraId="4A942D78" w14:textId="77777777" w:rsidR="00C13A51" w:rsidRPr="00667072" w:rsidRDefault="00C13A51" w:rsidP="005F717E">
            <w:pPr>
              <w:spacing w:after="0" w:line="240" w:lineRule="auto"/>
              <w:ind w:left="400"/>
              <w:jc w:val="center"/>
              <w:rPr>
                <w:rFonts w:ascii="Arial" w:eastAsia="Arial" w:hAnsi="Arial"/>
                <w:b/>
                <w:sz w:val="18"/>
              </w:rPr>
            </w:pPr>
            <w:r w:rsidRPr="00667072">
              <w:rPr>
                <w:rFonts w:ascii="Arial" w:eastAsia="Arial" w:hAnsi="Arial"/>
                <w:b/>
                <w:sz w:val="18"/>
              </w:rPr>
              <w:t>Rank</w:t>
            </w:r>
          </w:p>
        </w:tc>
        <w:tc>
          <w:tcPr>
            <w:tcW w:w="9" w:type="pct"/>
            <w:tcBorders>
              <w:top w:val="single" w:sz="8" w:space="0" w:color="auto"/>
              <w:right w:val="single" w:sz="8" w:space="0" w:color="auto"/>
            </w:tcBorders>
            <w:shd w:val="clear" w:color="auto" w:fill="B8CCE4"/>
            <w:vAlign w:val="center"/>
          </w:tcPr>
          <w:p w14:paraId="31A12DC2" w14:textId="77777777" w:rsidR="00C13A51" w:rsidRPr="00667072" w:rsidRDefault="00C13A51" w:rsidP="005F717E">
            <w:pPr>
              <w:spacing w:after="0" w:line="240" w:lineRule="auto"/>
              <w:jc w:val="center"/>
              <w:rPr>
                <w:rFonts w:ascii="Arial" w:eastAsia="Times New Roman" w:hAnsi="Arial"/>
                <w:sz w:val="24"/>
              </w:rPr>
            </w:pPr>
          </w:p>
        </w:tc>
        <w:tc>
          <w:tcPr>
            <w:tcW w:w="6" w:type="pct"/>
            <w:tcBorders>
              <w:top w:val="single" w:sz="8" w:space="0" w:color="auto"/>
            </w:tcBorders>
            <w:shd w:val="clear" w:color="auto" w:fill="B8CCE4"/>
            <w:vAlign w:val="center"/>
          </w:tcPr>
          <w:p w14:paraId="0F654B2A" w14:textId="77777777" w:rsidR="00C13A51" w:rsidRPr="00667072" w:rsidRDefault="00C13A51" w:rsidP="005F717E">
            <w:pPr>
              <w:spacing w:after="0" w:line="240" w:lineRule="auto"/>
              <w:jc w:val="center"/>
              <w:rPr>
                <w:rFonts w:ascii="Arial" w:eastAsia="Times New Roman" w:hAnsi="Arial"/>
                <w:sz w:val="24"/>
              </w:rPr>
            </w:pPr>
          </w:p>
        </w:tc>
        <w:tc>
          <w:tcPr>
            <w:tcW w:w="853" w:type="pct"/>
            <w:vMerge w:val="restart"/>
            <w:tcBorders>
              <w:top w:val="single" w:sz="8" w:space="0" w:color="auto"/>
            </w:tcBorders>
            <w:shd w:val="clear" w:color="auto" w:fill="B8CCE4"/>
            <w:vAlign w:val="center"/>
          </w:tcPr>
          <w:p w14:paraId="3C013C03" w14:textId="77777777" w:rsidR="00C13A51" w:rsidRPr="00667072" w:rsidRDefault="00C13A51" w:rsidP="005F717E">
            <w:pPr>
              <w:spacing w:after="0" w:line="240" w:lineRule="auto"/>
              <w:ind w:left="460"/>
              <w:jc w:val="center"/>
              <w:rPr>
                <w:rFonts w:ascii="Arial" w:eastAsia="Arial" w:hAnsi="Arial"/>
                <w:b/>
                <w:sz w:val="18"/>
              </w:rPr>
            </w:pPr>
            <w:r w:rsidRPr="00667072">
              <w:rPr>
                <w:rFonts w:ascii="Arial" w:eastAsia="Arial" w:hAnsi="Arial"/>
                <w:b/>
                <w:sz w:val="18"/>
              </w:rPr>
              <w:t>MIS Data Flow</w:t>
            </w:r>
          </w:p>
        </w:tc>
        <w:tc>
          <w:tcPr>
            <w:tcW w:w="8" w:type="pct"/>
            <w:tcBorders>
              <w:top w:val="single" w:sz="8" w:space="0" w:color="auto"/>
              <w:right w:val="single" w:sz="8" w:space="0" w:color="auto"/>
            </w:tcBorders>
            <w:shd w:val="clear" w:color="auto" w:fill="B8CCE4"/>
            <w:vAlign w:val="center"/>
          </w:tcPr>
          <w:p w14:paraId="166809F2" w14:textId="77777777" w:rsidR="00C13A51" w:rsidRPr="00667072" w:rsidRDefault="00C13A51" w:rsidP="005F717E">
            <w:pPr>
              <w:spacing w:after="0" w:line="240" w:lineRule="auto"/>
              <w:jc w:val="center"/>
              <w:rPr>
                <w:rFonts w:ascii="Arial" w:eastAsia="Times New Roman" w:hAnsi="Arial"/>
                <w:sz w:val="24"/>
              </w:rPr>
            </w:pPr>
          </w:p>
        </w:tc>
        <w:tc>
          <w:tcPr>
            <w:tcW w:w="6" w:type="pct"/>
            <w:tcBorders>
              <w:top w:val="single" w:sz="8" w:space="0" w:color="auto"/>
            </w:tcBorders>
            <w:shd w:val="clear" w:color="auto" w:fill="B8CCE4"/>
            <w:vAlign w:val="center"/>
          </w:tcPr>
          <w:p w14:paraId="30524E00" w14:textId="77777777" w:rsidR="00C13A51" w:rsidRPr="00667072" w:rsidRDefault="00C13A51" w:rsidP="005F717E">
            <w:pPr>
              <w:spacing w:after="0" w:line="240" w:lineRule="auto"/>
              <w:jc w:val="center"/>
              <w:rPr>
                <w:rFonts w:ascii="Arial" w:eastAsia="Times New Roman" w:hAnsi="Arial"/>
                <w:sz w:val="24"/>
              </w:rPr>
            </w:pPr>
          </w:p>
        </w:tc>
        <w:tc>
          <w:tcPr>
            <w:tcW w:w="781" w:type="pct"/>
            <w:vMerge w:val="restart"/>
            <w:tcBorders>
              <w:top w:val="single" w:sz="8" w:space="0" w:color="auto"/>
            </w:tcBorders>
            <w:shd w:val="clear" w:color="auto" w:fill="B8CCE4"/>
            <w:vAlign w:val="center"/>
          </w:tcPr>
          <w:p w14:paraId="60871B9B" w14:textId="77777777" w:rsidR="00C13A51" w:rsidRPr="00667072" w:rsidRDefault="00C13A51" w:rsidP="005F717E">
            <w:pPr>
              <w:spacing w:after="0" w:line="240" w:lineRule="auto"/>
              <w:ind w:left="280"/>
              <w:jc w:val="center"/>
              <w:rPr>
                <w:rFonts w:ascii="Arial" w:eastAsia="Arial" w:hAnsi="Arial"/>
                <w:b/>
                <w:sz w:val="18"/>
              </w:rPr>
            </w:pPr>
            <w:r w:rsidRPr="00667072">
              <w:rPr>
                <w:rFonts w:ascii="Arial" w:eastAsia="Arial" w:hAnsi="Arial"/>
                <w:b/>
                <w:sz w:val="18"/>
              </w:rPr>
              <w:t>System Integrity</w:t>
            </w:r>
          </w:p>
        </w:tc>
        <w:tc>
          <w:tcPr>
            <w:tcW w:w="8" w:type="pct"/>
            <w:tcBorders>
              <w:top w:val="single" w:sz="8" w:space="0" w:color="auto"/>
              <w:right w:val="single" w:sz="8" w:space="0" w:color="auto"/>
            </w:tcBorders>
            <w:shd w:val="clear" w:color="auto" w:fill="B8CCE4"/>
            <w:vAlign w:val="center"/>
          </w:tcPr>
          <w:p w14:paraId="3A3AFFB2" w14:textId="77777777" w:rsidR="00C13A51" w:rsidRPr="00667072" w:rsidRDefault="00C13A51" w:rsidP="005F717E">
            <w:pPr>
              <w:spacing w:after="0" w:line="240" w:lineRule="auto"/>
              <w:jc w:val="center"/>
              <w:rPr>
                <w:rFonts w:ascii="Arial" w:eastAsia="Times New Roman" w:hAnsi="Arial"/>
                <w:sz w:val="24"/>
              </w:rPr>
            </w:pPr>
          </w:p>
        </w:tc>
        <w:tc>
          <w:tcPr>
            <w:tcW w:w="6" w:type="pct"/>
            <w:tcBorders>
              <w:top w:val="single" w:sz="8" w:space="0" w:color="auto"/>
            </w:tcBorders>
            <w:shd w:val="clear" w:color="auto" w:fill="B8CCE4"/>
            <w:vAlign w:val="center"/>
          </w:tcPr>
          <w:p w14:paraId="04702935" w14:textId="77777777" w:rsidR="00C13A51" w:rsidRPr="00667072" w:rsidRDefault="00C13A51" w:rsidP="005F717E">
            <w:pPr>
              <w:spacing w:after="0" w:line="240" w:lineRule="auto"/>
              <w:jc w:val="center"/>
              <w:rPr>
                <w:rFonts w:ascii="Arial" w:eastAsia="Times New Roman" w:hAnsi="Arial"/>
                <w:sz w:val="24"/>
              </w:rPr>
            </w:pPr>
          </w:p>
        </w:tc>
        <w:tc>
          <w:tcPr>
            <w:tcW w:w="628" w:type="pct"/>
            <w:vMerge w:val="restart"/>
            <w:tcBorders>
              <w:top w:val="single" w:sz="8" w:space="0" w:color="auto"/>
            </w:tcBorders>
            <w:shd w:val="clear" w:color="auto" w:fill="B8CCE4"/>
            <w:vAlign w:val="center"/>
          </w:tcPr>
          <w:p w14:paraId="5DE98C0D" w14:textId="77777777" w:rsidR="00C13A51" w:rsidRPr="00667072" w:rsidRDefault="00C13A51" w:rsidP="005F717E">
            <w:pPr>
              <w:spacing w:after="0" w:line="240" w:lineRule="auto"/>
              <w:ind w:left="180"/>
              <w:jc w:val="center"/>
              <w:rPr>
                <w:rFonts w:ascii="Arial" w:eastAsia="Arial" w:hAnsi="Arial"/>
                <w:b/>
                <w:sz w:val="18"/>
              </w:rPr>
            </w:pPr>
            <w:r w:rsidRPr="00667072">
              <w:rPr>
                <w:rFonts w:ascii="Arial" w:eastAsia="Arial" w:hAnsi="Arial"/>
                <w:b/>
                <w:sz w:val="18"/>
              </w:rPr>
              <w:t>Data Precision</w:t>
            </w:r>
          </w:p>
        </w:tc>
        <w:tc>
          <w:tcPr>
            <w:tcW w:w="7" w:type="pct"/>
            <w:tcBorders>
              <w:top w:val="single" w:sz="8" w:space="0" w:color="auto"/>
              <w:right w:val="single" w:sz="8" w:space="0" w:color="auto"/>
            </w:tcBorders>
            <w:shd w:val="clear" w:color="auto" w:fill="B8CCE4"/>
            <w:vAlign w:val="center"/>
          </w:tcPr>
          <w:p w14:paraId="63AEB898" w14:textId="77777777" w:rsidR="00C13A51" w:rsidRPr="00667072" w:rsidRDefault="00C13A51" w:rsidP="005F717E">
            <w:pPr>
              <w:spacing w:after="0" w:line="240" w:lineRule="auto"/>
              <w:jc w:val="center"/>
              <w:rPr>
                <w:rFonts w:ascii="Arial" w:eastAsia="Times New Roman" w:hAnsi="Arial"/>
                <w:sz w:val="24"/>
              </w:rPr>
            </w:pPr>
          </w:p>
        </w:tc>
        <w:tc>
          <w:tcPr>
            <w:tcW w:w="6" w:type="pct"/>
            <w:tcBorders>
              <w:top w:val="single" w:sz="8" w:space="0" w:color="auto"/>
            </w:tcBorders>
            <w:shd w:val="clear" w:color="auto" w:fill="B8CCE4"/>
            <w:vAlign w:val="center"/>
          </w:tcPr>
          <w:p w14:paraId="40EC924F" w14:textId="77777777" w:rsidR="00C13A51" w:rsidRPr="00667072" w:rsidRDefault="00C13A51" w:rsidP="005F717E">
            <w:pPr>
              <w:spacing w:after="0" w:line="240" w:lineRule="auto"/>
              <w:jc w:val="center"/>
              <w:rPr>
                <w:rFonts w:ascii="Arial" w:eastAsia="Times New Roman" w:hAnsi="Arial"/>
                <w:sz w:val="24"/>
              </w:rPr>
            </w:pPr>
          </w:p>
        </w:tc>
        <w:tc>
          <w:tcPr>
            <w:tcW w:w="837" w:type="pct"/>
            <w:tcBorders>
              <w:top w:val="single" w:sz="8" w:space="0" w:color="auto"/>
            </w:tcBorders>
            <w:shd w:val="clear" w:color="auto" w:fill="B8CCE4"/>
            <w:vAlign w:val="center"/>
          </w:tcPr>
          <w:p w14:paraId="4EB5BA8A" w14:textId="77777777" w:rsidR="00C13A51" w:rsidRPr="00667072" w:rsidRDefault="00C13A51" w:rsidP="005F717E">
            <w:pPr>
              <w:spacing w:after="0" w:line="240" w:lineRule="auto"/>
              <w:ind w:left="80"/>
              <w:jc w:val="center"/>
              <w:rPr>
                <w:rFonts w:ascii="Arial" w:eastAsia="Arial" w:hAnsi="Arial"/>
                <w:b/>
                <w:sz w:val="18"/>
                <w:shd w:val="clear" w:color="auto" w:fill="B8CCE4"/>
              </w:rPr>
            </w:pPr>
            <w:r w:rsidRPr="00667072">
              <w:rPr>
                <w:rFonts w:ascii="Arial" w:eastAsia="Arial" w:hAnsi="Arial"/>
                <w:b/>
                <w:sz w:val="18"/>
                <w:shd w:val="clear" w:color="auto" w:fill="B8CCE4"/>
              </w:rPr>
              <w:t>Reliability of process &amp;</w:t>
            </w:r>
          </w:p>
        </w:tc>
        <w:tc>
          <w:tcPr>
            <w:tcW w:w="6" w:type="pct"/>
            <w:tcBorders>
              <w:top w:val="single" w:sz="8" w:space="0" w:color="auto"/>
              <w:right w:val="single" w:sz="8" w:space="0" w:color="auto"/>
            </w:tcBorders>
            <w:shd w:val="clear" w:color="auto" w:fill="B8CCE4"/>
            <w:vAlign w:val="center"/>
          </w:tcPr>
          <w:p w14:paraId="2CC211CE" w14:textId="77777777" w:rsidR="00C13A51" w:rsidRPr="00667072" w:rsidRDefault="00C13A51" w:rsidP="005F717E">
            <w:pPr>
              <w:spacing w:after="0" w:line="240" w:lineRule="auto"/>
              <w:jc w:val="center"/>
              <w:rPr>
                <w:rFonts w:ascii="Arial" w:eastAsia="Times New Roman" w:hAnsi="Arial"/>
                <w:sz w:val="24"/>
              </w:rPr>
            </w:pPr>
          </w:p>
        </w:tc>
        <w:tc>
          <w:tcPr>
            <w:tcW w:w="6" w:type="pct"/>
            <w:tcBorders>
              <w:top w:val="single" w:sz="8" w:space="0" w:color="auto"/>
            </w:tcBorders>
            <w:shd w:val="clear" w:color="auto" w:fill="B8CCE4"/>
            <w:vAlign w:val="center"/>
          </w:tcPr>
          <w:p w14:paraId="2C31E53A" w14:textId="77777777" w:rsidR="00C13A51" w:rsidRPr="00667072" w:rsidRDefault="00C13A51" w:rsidP="005F717E">
            <w:pPr>
              <w:spacing w:after="0" w:line="240" w:lineRule="auto"/>
              <w:jc w:val="center"/>
              <w:rPr>
                <w:rFonts w:ascii="Arial" w:eastAsia="Times New Roman" w:hAnsi="Arial"/>
                <w:sz w:val="24"/>
              </w:rPr>
            </w:pPr>
          </w:p>
        </w:tc>
        <w:tc>
          <w:tcPr>
            <w:tcW w:w="559" w:type="pct"/>
            <w:tcBorders>
              <w:top w:val="single" w:sz="8" w:space="0" w:color="auto"/>
            </w:tcBorders>
            <w:shd w:val="clear" w:color="auto" w:fill="B8CCE4"/>
            <w:vAlign w:val="center"/>
          </w:tcPr>
          <w:p w14:paraId="1133B04C" w14:textId="77777777" w:rsidR="00C13A51" w:rsidRPr="00667072" w:rsidRDefault="00C13A51" w:rsidP="005F717E">
            <w:pPr>
              <w:spacing w:after="0" w:line="240" w:lineRule="auto"/>
              <w:ind w:left="140"/>
              <w:jc w:val="center"/>
              <w:rPr>
                <w:rFonts w:ascii="Arial" w:eastAsia="Arial" w:hAnsi="Arial"/>
                <w:b/>
                <w:sz w:val="18"/>
              </w:rPr>
            </w:pPr>
            <w:r w:rsidRPr="00667072">
              <w:rPr>
                <w:rFonts w:ascii="Arial" w:eastAsia="Arial" w:hAnsi="Arial"/>
                <w:b/>
                <w:sz w:val="18"/>
              </w:rPr>
              <w:t>Timeliness of</w:t>
            </w:r>
          </w:p>
        </w:tc>
        <w:tc>
          <w:tcPr>
            <w:tcW w:w="7" w:type="pct"/>
            <w:tcBorders>
              <w:top w:val="single" w:sz="8" w:space="0" w:color="auto"/>
              <w:right w:val="single" w:sz="8" w:space="0" w:color="auto"/>
            </w:tcBorders>
            <w:shd w:val="clear" w:color="auto" w:fill="B8CCE4"/>
            <w:vAlign w:val="center"/>
          </w:tcPr>
          <w:p w14:paraId="06FF1F5E" w14:textId="77777777" w:rsidR="00C13A51" w:rsidRPr="00667072" w:rsidRDefault="00C13A51" w:rsidP="005F717E">
            <w:pPr>
              <w:spacing w:after="0" w:line="240" w:lineRule="auto"/>
              <w:jc w:val="center"/>
              <w:rPr>
                <w:rFonts w:ascii="Arial" w:eastAsia="Times New Roman" w:hAnsi="Arial"/>
                <w:sz w:val="24"/>
              </w:rPr>
            </w:pPr>
          </w:p>
        </w:tc>
        <w:tc>
          <w:tcPr>
            <w:tcW w:w="6" w:type="pct"/>
            <w:tcBorders>
              <w:top w:val="single" w:sz="8" w:space="0" w:color="auto"/>
            </w:tcBorders>
            <w:shd w:val="clear" w:color="auto" w:fill="B8CCE4"/>
            <w:vAlign w:val="center"/>
          </w:tcPr>
          <w:p w14:paraId="0462FEC4" w14:textId="77777777" w:rsidR="00C13A51" w:rsidRPr="00667072" w:rsidRDefault="00C13A51" w:rsidP="005F717E">
            <w:pPr>
              <w:spacing w:after="0" w:line="240" w:lineRule="auto"/>
              <w:jc w:val="center"/>
              <w:rPr>
                <w:rFonts w:ascii="Arial" w:eastAsia="Times New Roman" w:hAnsi="Arial"/>
                <w:sz w:val="24"/>
              </w:rPr>
            </w:pPr>
          </w:p>
        </w:tc>
        <w:tc>
          <w:tcPr>
            <w:tcW w:w="806" w:type="pct"/>
            <w:tcBorders>
              <w:top w:val="single" w:sz="8" w:space="0" w:color="auto"/>
            </w:tcBorders>
            <w:shd w:val="clear" w:color="auto" w:fill="B8CCE4"/>
            <w:vAlign w:val="center"/>
          </w:tcPr>
          <w:p w14:paraId="64D45FB8" w14:textId="77777777" w:rsidR="00C13A51" w:rsidRPr="00667072" w:rsidRDefault="00C13A51" w:rsidP="005F717E">
            <w:pPr>
              <w:spacing w:after="0" w:line="240" w:lineRule="auto"/>
              <w:ind w:left="100"/>
              <w:jc w:val="center"/>
              <w:rPr>
                <w:rFonts w:ascii="Arial" w:eastAsia="Arial" w:hAnsi="Arial"/>
                <w:b/>
                <w:sz w:val="18"/>
              </w:rPr>
            </w:pPr>
            <w:r w:rsidRPr="00667072">
              <w:rPr>
                <w:rFonts w:ascii="Arial" w:eastAsia="Arial" w:hAnsi="Arial"/>
                <w:b/>
                <w:sz w:val="18"/>
              </w:rPr>
              <w:t>Validity of data found</w:t>
            </w:r>
          </w:p>
        </w:tc>
        <w:tc>
          <w:tcPr>
            <w:tcW w:w="7" w:type="pct"/>
            <w:tcBorders>
              <w:top w:val="single" w:sz="8" w:space="0" w:color="auto"/>
              <w:right w:val="single" w:sz="8" w:space="0" w:color="auto"/>
            </w:tcBorders>
            <w:shd w:val="clear" w:color="auto" w:fill="B8CCE4"/>
            <w:vAlign w:val="center"/>
          </w:tcPr>
          <w:p w14:paraId="426910BA" w14:textId="77777777" w:rsidR="00C13A51" w:rsidRPr="00667072" w:rsidRDefault="00C13A51" w:rsidP="005F717E">
            <w:pPr>
              <w:spacing w:after="0" w:line="240" w:lineRule="auto"/>
              <w:jc w:val="center"/>
              <w:rPr>
                <w:rFonts w:ascii="Arial" w:eastAsia="Times New Roman" w:hAnsi="Arial"/>
                <w:sz w:val="24"/>
              </w:rPr>
            </w:pPr>
          </w:p>
        </w:tc>
      </w:tr>
      <w:tr w:rsidR="00C13A51" w:rsidRPr="00667072" w14:paraId="1E9CC1E8" w14:textId="77777777" w:rsidTr="007F75E5">
        <w:trPr>
          <w:trHeight w:val="106"/>
          <w:jc w:val="center"/>
        </w:trPr>
        <w:tc>
          <w:tcPr>
            <w:tcW w:w="444" w:type="pct"/>
            <w:vMerge/>
            <w:tcBorders>
              <w:left w:val="single" w:sz="4" w:space="0" w:color="auto"/>
            </w:tcBorders>
            <w:shd w:val="clear" w:color="auto" w:fill="B8CCE4"/>
            <w:vAlign w:val="center"/>
          </w:tcPr>
          <w:p w14:paraId="290A5A0F" w14:textId="77777777" w:rsidR="00C13A51" w:rsidRPr="00667072" w:rsidRDefault="00C13A51" w:rsidP="005F717E">
            <w:pPr>
              <w:spacing w:after="0" w:line="240" w:lineRule="auto"/>
              <w:jc w:val="center"/>
              <w:rPr>
                <w:rFonts w:ascii="Arial" w:eastAsia="Times New Roman" w:hAnsi="Arial"/>
                <w:sz w:val="9"/>
              </w:rPr>
            </w:pPr>
          </w:p>
        </w:tc>
        <w:tc>
          <w:tcPr>
            <w:tcW w:w="9" w:type="pct"/>
            <w:tcBorders>
              <w:right w:val="single" w:sz="8" w:space="0" w:color="auto"/>
            </w:tcBorders>
            <w:shd w:val="clear" w:color="auto" w:fill="B8CCE4"/>
            <w:vAlign w:val="center"/>
          </w:tcPr>
          <w:p w14:paraId="0D2DCB71" w14:textId="77777777" w:rsidR="00C13A51" w:rsidRPr="00667072" w:rsidRDefault="00C13A51" w:rsidP="005F717E">
            <w:pPr>
              <w:spacing w:after="0" w:line="240" w:lineRule="auto"/>
              <w:jc w:val="center"/>
              <w:rPr>
                <w:rFonts w:ascii="Arial" w:eastAsia="Times New Roman" w:hAnsi="Arial"/>
                <w:sz w:val="9"/>
              </w:rPr>
            </w:pPr>
          </w:p>
        </w:tc>
        <w:tc>
          <w:tcPr>
            <w:tcW w:w="6" w:type="pct"/>
            <w:shd w:val="clear" w:color="auto" w:fill="B8CCE4"/>
            <w:vAlign w:val="center"/>
          </w:tcPr>
          <w:p w14:paraId="30E2674C" w14:textId="77777777" w:rsidR="00C13A51" w:rsidRPr="00667072" w:rsidRDefault="00C13A51" w:rsidP="005F717E">
            <w:pPr>
              <w:spacing w:after="0" w:line="240" w:lineRule="auto"/>
              <w:jc w:val="center"/>
              <w:rPr>
                <w:rFonts w:ascii="Arial" w:eastAsia="Times New Roman" w:hAnsi="Arial"/>
                <w:sz w:val="9"/>
              </w:rPr>
            </w:pPr>
          </w:p>
        </w:tc>
        <w:tc>
          <w:tcPr>
            <w:tcW w:w="853" w:type="pct"/>
            <w:vMerge/>
            <w:shd w:val="clear" w:color="auto" w:fill="B8CCE4"/>
            <w:vAlign w:val="center"/>
          </w:tcPr>
          <w:p w14:paraId="78A19FC1" w14:textId="77777777" w:rsidR="00C13A51" w:rsidRPr="00667072" w:rsidRDefault="00C13A51" w:rsidP="005F717E">
            <w:pPr>
              <w:spacing w:after="0" w:line="240" w:lineRule="auto"/>
              <w:jc w:val="center"/>
              <w:rPr>
                <w:rFonts w:ascii="Arial" w:eastAsia="Times New Roman" w:hAnsi="Arial"/>
                <w:sz w:val="9"/>
              </w:rPr>
            </w:pPr>
          </w:p>
        </w:tc>
        <w:tc>
          <w:tcPr>
            <w:tcW w:w="8" w:type="pct"/>
            <w:tcBorders>
              <w:right w:val="single" w:sz="8" w:space="0" w:color="auto"/>
            </w:tcBorders>
            <w:shd w:val="clear" w:color="auto" w:fill="B8CCE4"/>
            <w:vAlign w:val="center"/>
          </w:tcPr>
          <w:p w14:paraId="6B7AA473" w14:textId="77777777" w:rsidR="00C13A51" w:rsidRPr="00667072" w:rsidRDefault="00C13A51" w:rsidP="005F717E">
            <w:pPr>
              <w:spacing w:after="0" w:line="240" w:lineRule="auto"/>
              <w:jc w:val="center"/>
              <w:rPr>
                <w:rFonts w:ascii="Arial" w:eastAsia="Times New Roman" w:hAnsi="Arial"/>
                <w:sz w:val="9"/>
              </w:rPr>
            </w:pPr>
          </w:p>
        </w:tc>
        <w:tc>
          <w:tcPr>
            <w:tcW w:w="6" w:type="pct"/>
            <w:shd w:val="clear" w:color="auto" w:fill="B8CCE4"/>
            <w:vAlign w:val="center"/>
          </w:tcPr>
          <w:p w14:paraId="5B03BB00" w14:textId="77777777" w:rsidR="00C13A51" w:rsidRPr="00667072" w:rsidRDefault="00C13A51" w:rsidP="005F717E">
            <w:pPr>
              <w:spacing w:after="0" w:line="240" w:lineRule="auto"/>
              <w:jc w:val="center"/>
              <w:rPr>
                <w:rFonts w:ascii="Arial" w:eastAsia="Times New Roman" w:hAnsi="Arial"/>
                <w:sz w:val="9"/>
              </w:rPr>
            </w:pPr>
          </w:p>
        </w:tc>
        <w:tc>
          <w:tcPr>
            <w:tcW w:w="781" w:type="pct"/>
            <w:vMerge/>
            <w:shd w:val="clear" w:color="auto" w:fill="B8CCE4"/>
            <w:vAlign w:val="center"/>
          </w:tcPr>
          <w:p w14:paraId="3929C624" w14:textId="77777777" w:rsidR="00C13A51" w:rsidRPr="00667072" w:rsidRDefault="00C13A51" w:rsidP="005F717E">
            <w:pPr>
              <w:spacing w:after="0" w:line="240" w:lineRule="auto"/>
              <w:jc w:val="center"/>
              <w:rPr>
                <w:rFonts w:ascii="Arial" w:eastAsia="Times New Roman" w:hAnsi="Arial"/>
                <w:sz w:val="9"/>
              </w:rPr>
            </w:pPr>
          </w:p>
        </w:tc>
        <w:tc>
          <w:tcPr>
            <w:tcW w:w="8" w:type="pct"/>
            <w:tcBorders>
              <w:right w:val="single" w:sz="8" w:space="0" w:color="auto"/>
            </w:tcBorders>
            <w:shd w:val="clear" w:color="auto" w:fill="B8CCE4"/>
            <w:vAlign w:val="center"/>
          </w:tcPr>
          <w:p w14:paraId="12A33670" w14:textId="77777777" w:rsidR="00C13A51" w:rsidRPr="00667072" w:rsidRDefault="00C13A51" w:rsidP="005F717E">
            <w:pPr>
              <w:spacing w:after="0" w:line="240" w:lineRule="auto"/>
              <w:jc w:val="center"/>
              <w:rPr>
                <w:rFonts w:ascii="Arial" w:eastAsia="Times New Roman" w:hAnsi="Arial"/>
                <w:sz w:val="9"/>
              </w:rPr>
            </w:pPr>
          </w:p>
        </w:tc>
        <w:tc>
          <w:tcPr>
            <w:tcW w:w="6" w:type="pct"/>
            <w:shd w:val="clear" w:color="auto" w:fill="B8CCE4"/>
            <w:vAlign w:val="center"/>
          </w:tcPr>
          <w:p w14:paraId="1A6C149F" w14:textId="77777777" w:rsidR="00C13A51" w:rsidRPr="00667072" w:rsidRDefault="00C13A51" w:rsidP="005F717E">
            <w:pPr>
              <w:spacing w:after="0" w:line="240" w:lineRule="auto"/>
              <w:jc w:val="center"/>
              <w:rPr>
                <w:rFonts w:ascii="Arial" w:eastAsia="Times New Roman" w:hAnsi="Arial"/>
                <w:sz w:val="9"/>
              </w:rPr>
            </w:pPr>
          </w:p>
        </w:tc>
        <w:tc>
          <w:tcPr>
            <w:tcW w:w="628" w:type="pct"/>
            <w:vMerge/>
            <w:shd w:val="clear" w:color="auto" w:fill="B8CCE4"/>
            <w:vAlign w:val="center"/>
          </w:tcPr>
          <w:p w14:paraId="3F5FD880" w14:textId="77777777" w:rsidR="00C13A51" w:rsidRPr="00667072" w:rsidRDefault="00C13A51" w:rsidP="005F717E">
            <w:pPr>
              <w:spacing w:after="0" w:line="240" w:lineRule="auto"/>
              <w:jc w:val="center"/>
              <w:rPr>
                <w:rFonts w:ascii="Arial" w:eastAsia="Times New Roman" w:hAnsi="Arial"/>
                <w:sz w:val="9"/>
              </w:rPr>
            </w:pPr>
          </w:p>
        </w:tc>
        <w:tc>
          <w:tcPr>
            <w:tcW w:w="7" w:type="pct"/>
            <w:tcBorders>
              <w:right w:val="single" w:sz="8" w:space="0" w:color="auto"/>
            </w:tcBorders>
            <w:shd w:val="clear" w:color="auto" w:fill="B8CCE4"/>
            <w:vAlign w:val="center"/>
          </w:tcPr>
          <w:p w14:paraId="5B017DF1" w14:textId="77777777" w:rsidR="00C13A51" w:rsidRPr="00667072" w:rsidRDefault="00C13A51" w:rsidP="005F717E">
            <w:pPr>
              <w:spacing w:after="0" w:line="240" w:lineRule="auto"/>
              <w:jc w:val="center"/>
              <w:rPr>
                <w:rFonts w:ascii="Arial" w:eastAsia="Times New Roman" w:hAnsi="Arial"/>
                <w:sz w:val="9"/>
              </w:rPr>
            </w:pPr>
          </w:p>
        </w:tc>
        <w:tc>
          <w:tcPr>
            <w:tcW w:w="6" w:type="pct"/>
            <w:shd w:val="clear" w:color="auto" w:fill="B8CCE4"/>
            <w:vAlign w:val="center"/>
          </w:tcPr>
          <w:p w14:paraId="63495F6A" w14:textId="77777777" w:rsidR="00C13A51" w:rsidRPr="00667072" w:rsidRDefault="00C13A51" w:rsidP="005F717E">
            <w:pPr>
              <w:spacing w:after="0" w:line="240" w:lineRule="auto"/>
              <w:jc w:val="center"/>
              <w:rPr>
                <w:rFonts w:ascii="Arial" w:eastAsia="Times New Roman" w:hAnsi="Arial"/>
                <w:sz w:val="9"/>
              </w:rPr>
            </w:pPr>
          </w:p>
        </w:tc>
        <w:tc>
          <w:tcPr>
            <w:tcW w:w="837" w:type="pct"/>
            <w:vMerge w:val="restart"/>
            <w:shd w:val="clear" w:color="auto" w:fill="B8CCE4"/>
            <w:vAlign w:val="center"/>
          </w:tcPr>
          <w:p w14:paraId="10DE4FAF" w14:textId="77777777" w:rsidR="00C13A51" w:rsidRPr="00667072" w:rsidRDefault="00C13A51" w:rsidP="005F717E">
            <w:pPr>
              <w:spacing w:after="0" w:line="240" w:lineRule="auto"/>
              <w:ind w:left="860"/>
              <w:jc w:val="center"/>
              <w:rPr>
                <w:rFonts w:ascii="Arial" w:eastAsia="Arial" w:hAnsi="Arial"/>
                <w:b/>
                <w:sz w:val="18"/>
              </w:rPr>
            </w:pPr>
            <w:r w:rsidRPr="00667072">
              <w:rPr>
                <w:rFonts w:ascii="Arial" w:eastAsia="Arial" w:hAnsi="Arial"/>
                <w:b/>
                <w:sz w:val="18"/>
              </w:rPr>
              <w:t>tools</w:t>
            </w:r>
          </w:p>
        </w:tc>
        <w:tc>
          <w:tcPr>
            <w:tcW w:w="6" w:type="pct"/>
            <w:tcBorders>
              <w:right w:val="single" w:sz="8" w:space="0" w:color="auto"/>
            </w:tcBorders>
            <w:shd w:val="clear" w:color="auto" w:fill="B8CCE4"/>
            <w:vAlign w:val="center"/>
          </w:tcPr>
          <w:p w14:paraId="3BA3AED0" w14:textId="77777777" w:rsidR="00C13A51" w:rsidRPr="00667072" w:rsidRDefault="00C13A51" w:rsidP="005F717E">
            <w:pPr>
              <w:spacing w:after="0" w:line="240" w:lineRule="auto"/>
              <w:jc w:val="center"/>
              <w:rPr>
                <w:rFonts w:ascii="Arial" w:eastAsia="Times New Roman" w:hAnsi="Arial"/>
                <w:sz w:val="9"/>
              </w:rPr>
            </w:pPr>
          </w:p>
        </w:tc>
        <w:tc>
          <w:tcPr>
            <w:tcW w:w="6" w:type="pct"/>
            <w:shd w:val="clear" w:color="auto" w:fill="B8CCE4"/>
            <w:vAlign w:val="center"/>
          </w:tcPr>
          <w:p w14:paraId="11762AEC" w14:textId="77777777" w:rsidR="00C13A51" w:rsidRPr="00667072" w:rsidRDefault="00C13A51" w:rsidP="005F717E">
            <w:pPr>
              <w:spacing w:after="0" w:line="240" w:lineRule="auto"/>
              <w:jc w:val="center"/>
              <w:rPr>
                <w:rFonts w:ascii="Arial" w:eastAsia="Times New Roman" w:hAnsi="Arial"/>
                <w:sz w:val="9"/>
              </w:rPr>
            </w:pPr>
          </w:p>
        </w:tc>
        <w:tc>
          <w:tcPr>
            <w:tcW w:w="559" w:type="pct"/>
            <w:vMerge w:val="restart"/>
            <w:shd w:val="clear" w:color="auto" w:fill="B8CCE4"/>
            <w:vAlign w:val="center"/>
          </w:tcPr>
          <w:p w14:paraId="7D594C8A" w14:textId="77777777" w:rsidR="00C13A51" w:rsidRPr="00667072" w:rsidRDefault="00C13A51" w:rsidP="005F717E">
            <w:pPr>
              <w:spacing w:after="0" w:line="240" w:lineRule="auto"/>
              <w:ind w:left="520"/>
              <w:jc w:val="center"/>
              <w:rPr>
                <w:rFonts w:ascii="Arial" w:eastAsia="Arial" w:hAnsi="Arial"/>
                <w:b/>
                <w:sz w:val="18"/>
              </w:rPr>
            </w:pPr>
            <w:r w:rsidRPr="00667072">
              <w:rPr>
                <w:rFonts w:ascii="Arial" w:eastAsia="Arial" w:hAnsi="Arial"/>
                <w:b/>
                <w:sz w:val="18"/>
              </w:rPr>
              <w:t>data</w:t>
            </w:r>
          </w:p>
        </w:tc>
        <w:tc>
          <w:tcPr>
            <w:tcW w:w="7" w:type="pct"/>
            <w:tcBorders>
              <w:right w:val="single" w:sz="8" w:space="0" w:color="auto"/>
            </w:tcBorders>
            <w:shd w:val="clear" w:color="auto" w:fill="B8CCE4"/>
            <w:vAlign w:val="center"/>
          </w:tcPr>
          <w:p w14:paraId="65DA3BCC" w14:textId="77777777" w:rsidR="00C13A51" w:rsidRPr="00667072" w:rsidRDefault="00C13A51" w:rsidP="005F717E">
            <w:pPr>
              <w:spacing w:after="0" w:line="240" w:lineRule="auto"/>
              <w:jc w:val="center"/>
              <w:rPr>
                <w:rFonts w:ascii="Arial" w:eastAsia="Times New Roman" w:hAnsi="Arial"/>
                <w:sz w:val="9"/>
              </w:rPr>
            </w:pPr>
          </w:p>
        </w:tc>
        <w:tc>
          <w:tcPr>
            <w:tcW w:w="6" w:type="pct"/>
            <w:shd w:val="clear" w:color="auto" w:fill="B8CCE4"/>
            <w:vAlign w:val="center"/>
          </w:tcPr>
          <w:p w14:paraId="0034F015" w14:textId="77777777" w:rsidR="00C13A51" w:rsidRPr="00667072" w:rsidRDefault="00C13A51" w:rsidP="005F717E">
            <w:pPr>
              <w:spacing w:after="0" w:line="240" w:lineRule="auto"/>
              <w:jc w:val="center"/>
              <w:rPr>
                <w:rFonts w:ascii="Arial" w:eastAsia="Times New Roman" w:hAnsi="Arial"/>
                <w:sz w:val="9"/>
              </w:rPr>
            </w:pPr>
          </w:p>
        </w:tc>
        <w:tc>
          <w:tcPr>
            <w:tcW w:w="806" w:type="pct"/>
            <w:vMerge w:val="restart"/>
            <w:shd w:val="clear" w:color="auto" w:fill="B8CCE4"/>
            <w:vAlign w:val="center"/>
          </w:tcPr>
          <w:p w14:paraId="09EB097C" w14:textId="77777777" w:rsidR="00C13A51" w:rsidRPr="00667072" w:rsidRDefault="00C13A51" w:rsidP="005F717E">
            <w:pPr>
              <w:spacing w:after="0" w:line="240" w:lineRule="auto"/>
              <w:ind w:left="220"/>
              <w:jc w:val="center"/>
              <w:rPr>
                <w:rFonts w:ascii="Arial" w:eastAsia="Arial" w:hAnsi="Arial"/>
                <w:b/>
                <w:sz w:val="18"/>
              </w:rPr>
            </w:pPr>
            <w:r w:rsidRPr="00667072">
              <w:rPr>
                <w:rFonts w:ascii="Arial" w:eastAsia="Arial" w:hAnsi="Arial"/>
                <w:b/>
                <w:sz w:val="18"/>
              </w:rPr>
              <w:t>in field verification</w:t>
            </w:r>
          </w:p>
        </w:tc>
        <w:tc>
          <w:tcPr>
            <w:tcW w:w="7" w:type="pct"/>
            <w:tcBorders>
              <w:right w:val="single" w:sz="8" w:space="0" w:color="auto"/>
            </w:tcBorders>
            <w:shd w:val="clear" w:color="auto" w:fill="B8CCE4"/>
            <w:vAlign w:val="center"/>
          </w:tcPr>
          <w:p w14:paraId="18D781D7" w14:textId="77777777" w:rsidR="00C13A51" w:rsidRPr="00667072" w:rsidRDefault="00C13A51" w:rsidP="005F717E">
            <w:pPr>
              <w:spacing w:after="0" w:line="240" w:lineRule="auto"/>
              <w:jc w:val="center"/>
              <w:rPr>
                <w:rFonts w:ascii="Arial" w:eastAsia="Times New Roman" w:hAnsi="Arial"/>
                <w:sz w:val="9"/>
              </w:rPr>
            </w:pPr>
          </w:p>
        </w:tc>
      </w:tr>
      <w:tr w:rsidR="00C13A51" w:rsidRPr="00667072" w14:paraId="1BC6C0A6" w14:textId="77777777" w:rsidTr="007F75E5">
        <w:trPr>
          <w:trHeight w:val="103"/>
          <w:jc w:val="center"/>
        </w:trPr>
        <w:tc>
          <w:tcPr>
            <w:tcW w:w="444" w:type="pct"/>
            <w:tcBorders>
              <w:left w:val="single" w:sz="4" w:space="0" w:color="auto"/>
            </w:tcBorders>
            <w:shd w:val="clear" w:color="auto" w:fill="B8CCE4"/>
            <w:vAlign w:val="center"/>
          </w:tcPr>
          <w:p w14:paraId="7EC79D55" w14:textId="77777777" w:rsidR="00C13A51" w:rsidRPr="00667072" w:rsidRDefault="00C13A51" w:rsidP="005F717E">
            <w:pPr>
              <w:spacing w:after="0" w:line="240" w:lineRule="auto"/>
              <w:jc w:val="center"/>
              <w:rPr>
                <w:rFonts w:ascii="Arial" w:eastAsia="Times New Roman" w:hAnsi="Arial"/>
                <w:sz w:val="8"/>
              </w:rPr>
            </w:pPr>
          </w:p>
        </w:tc>
        <w:tc>
          <w:tcPr>
            <w:tcW w:w="9" w:type="pct"/>
            <w:tcBorders>
              <w:right w:val="single" w:sz="8" w:space="0" w:color="auto"/>
            </w:tcBorders>
            <w:shd w:val="clear" w:color="auto" w:fill="B8CCE4"/>
            <w:vAlign w:val="center"/>
          </w:tcPr>
          <w:p w14:paraId="4AEBC957"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B8CCE4"/>
            <w:vAlign w:val="center"/>
          </w:tcPr>
          <w:p w14:paraId="5297EFC9" w14:textId="77777777" w:rsidR="00C13A51" w:rsidRPr="00667072" w:rsidRDefault="00C13A51" w:rsidP="005F717E">
            <w:pPr>
              <w:spacing w:after="0" w:line="240" w:lineRule="auto"/>
              <w:jc w:val="center"/>
              <w:rPr>
                <w:rFonts w:ascii="Arial" w:eastAsia="Times New Roman" w:hAnsi="Arial"/>
                <w:sz w:val="8"/>
              </w:rPr>
            </w:pPr>
          </w:p>
        </w:tc>
        <w:tc>
          <w:tcPr>
            <w:tcW w:w="853" w:type="pct"/>
            <w:shd w:val="clear" w:color="auto" w:fill="B8CCE4"/>
            <w:vAlign w:val="center"/>
          </w:tcPr>
          <w:p w14:paraId="29D6E26A" w14:textId="77777777" w:rsidR="00C13A51" w:rsidRPr="00667072" w:rsidRDefault="00C13A51" w:rsidP="005F717E">
            <w:pPr>
              <w:spacing w:after="0" w:line="240" w:lineRule="auto"/>
              <w:jc w:val="center"/>
              <w:rPr>
                <w:rFonts w:ascii="Arial" w:eastAsia="Times New Roman" w:hAnsi="Arial"/>
                <w:sz w:val="8"/>
              </w:rPr>
            </w:pPr>
          </w:p>
        </w:tc>
        <w:tc>
          <w:tcPr>
            <w:tcW w:w="8" w:type="pct"/>
            <w:tcBorders>
              <w:right w:val="single" w:sz="8" w:space="0" w:color="auto"/>
            </w:tcBorders>
            <w:shd w:val="clear" w:color="auto" w:fill="B8CCE4"/>
            <w:vAlign w:val="center"/>
          </w:tcPr>
          <w:p w14:paraId="33B8C1AB"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B8CCE4"/>
            <w:vAlign w:val="center"/>
          </w:tcPr>
          <w:p w14:paraId="51EA89B2" w14:textId="77777777" w:rsidR="00C13A51" w:rsidRPr="00667072" w:rsidRDefault="00C13A51" w:rsidP="005F717E">
            <w:pPr>
              <w:spacing w:after="0" w:line="240" w:lineRule="auto"/>
              <w:jc w:val="center"/>
              <w:rPr>
                <w:rFonts w:ascii="Arial" w:eastAsia="Times New Roman" w:hAnsi="Arial"/>
                <w:sz w:val="8"/>
              </w:rPr>
            </w:pPr>
          </w:p>
        </w:tc>
        <w:tc>
          <w:tcPr>
            <w:tcW w:w="781" w:type="pct"/>
            <w:shd w:val="clear" w:color="auto" w:fill="B8CCE4"/>
            <w:vAlign w:val="center"/>
          </w:tcPr>
          <w:p w14:paraId="2DB163EE" w14:textId="77777777" w:rsidR="00C13A51" w:rsidRPr="00667072" w:rsidRDefault="00C13A51" w:rsidP="005F717E">
            <w:pPr>
              <w:spacing w:after="0" w:line="240" w:lineRule="auto"/>
              <w:jc w:val="center"/>
              <w:rPr>
                <w:rFonts w:ascii="Arial" w:eastAsia="Times New Roman" w:hAnsi="Arial"/>
                <w:sz w:val="8"/>
              </w:rPr>
            </w:pPr>
          </w:p>
        </w:tc>
        <w:tc>
          <w:tcPr>
            <w:tcW w:w="8" w:type="pct"/>
            <w:tcBorders>
              <w:right w:val="single" w:sz="8" w:space="0" w:color="auto"/>
            </w:tcBorders>
            <w:shd w:val="clear" w:color="auto" w:fill="B8CCE4"/>
            <w:vAlign w:val="center"/>
          </w:tcPr>
          <w:p w14:paraId="09537B61"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B8CCE4"/>
            <w:vAlign w:val="center"/>
          </w:tcPr>
          <w:p w14:paraId="62B0EA83" w14:textId="77777777" w:rsidR="00C13A51" w:rsidRPr="00667072" w:rsidRDefault="00C13A51" w:rsidP="005F717E">
            <w:pPr>
              <w:spacing w:after="0" w:line="240" w:lineRule="auto"/>
              <w:jc w:val="center"/>
              <w:rPr>
                <w:rFonts w:ascii="Arial" w:eastAsia="Times New Roman" w:hAnsi="Arial"/>
                <w:sz w:val="8"/>
              </w:rPr>
            </w:pPr>
          </w:p>
        </w:tc>
        <w:tc>
          <w:tcPr>
            <w:tcW w:w="628" w:type="pct"/>
            <w:shd w:val="clear" w:color="auto" w:fill="B8CCE4"/>
            <w:vAlign w:val="center"/>
          </w:tcPr>
          <w:p w14:paraId="38219F39" w14:textId="77777777" w:rsidR="00C13A51" w:rsidRPr="00667072" w:rsidRDefault="00C13A51" w:rsidP="005F717E">
            <w:pPr>
              <w:spacing w:after="0" w:line="240" w:lineRule="auto"/>
              <w:jc w:val="center"/>
              <w:rPr>
                <w:rFonts w:ascii="Arial" w:eastAsia="Times New Roman" w:hAnsi="Arial"/>
                <w:sz w:val="8"/>
              </w:rPr>
            </w:pPr>
          </w:p>
        </w:tc>
        <w:tc>
          <w:tcPr>
            <w:tcW w:w="7" w:type="pct"/>
            <w:tcBorders>
              <w:right w:val="single" w:sz="8" w:space="0" w:color="auto"/>
            </w:tcBorders>
            <w:shd w:val="clear" w:color="auto" w:fill="B8CCE4"/>
            <w:vAlign w:val="center"/>
          </w:tcPr>
          <w:p w14:paraId="7CE61C4E"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B8CCE4"/>
            <w:vAlign w:val="center"/>
          </w:tcPr>
          <w:p w14:paraId="22D8CAEF" w14:textId="77777777" w:rsidR="00C13A51" w:rsidRPr="00667072" w:rsidRDefault="00C13A51" w:rsidP="005F717E">
            <w:pPr>
              <w:spacing w:after="0" w:line="240" w:lineRule="auto"/>
              <w:jc w:val="center"/>
              <w:rPr>
                <w:rFonts w:ascii="Arial" w:eastAsia="Times New Roman" w:hAnsi="Arial"/>
                <w:sz w:val="8"/>
              </w:rPr>
            </w:pPr>
          </w:p>
        </w:tc>
        <w:tc>
          <w:tcPr>
            <w:tcW w:w="837" w:type="pct"/>
            <w:vMerge/>
            <w:shd w:val="clear" w:color="auto" w:fill="B8CCE4"/>
            <w:vAlign w:val="center"/>
          </w:tcPr>
          <w:p w14:paraId="71EDEA32" w14:textId="77777777" w:rsidR="00C13A51" w:rsidRPr="00667072" w:rsidRDefault="00C13A51" w:rsidP="005F717E">
            <w:pPr>
              <w:spacing w:after="0" w:line="240" w:lineRule="auto"/>
              <w:jc w:val="center"/>
              <w:rPr>
                <w:rFonts w:ascii="Arial" w:eastAsia="Times New Roman" w:hAnsi="Arial"/>
                <w:sz w:val="8"/>
              </w:rPr>
            </w:pPr>
          </w:p>
        </w:tc>
        <w:tc>
          <w:tcPr>
            <w:tcW w:w="6" w:type="pct"/>
            <w:tcBorders>
              <w:right w:val="single" w:sz="8" w:space="0" w:color="auto"/>
            </w:tcBorders>
            <w:shd w:val="clear" w:color="auto" w:fill="B8CCE4"/>
            <w:vAlign w:val="center"/>
          </w:tcPr>
          <w:p w14:paraId="4F3E62EB"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B8CCE4"/>
            <w:vAlign w:val="center"/>
          </w:tcPr>
          <w:p w14:paraId="2765BACC" w14:textId="77777777" w:rsidR="00C13A51" w:rsidRPr="00667072" w:rsidRDefault="00C13A51" w:rsidP="005F717E">
            <w:pPr>
              <w:spacing w:after="0" w:line="240" w:lineRule="auto"/>
              <w:jc w:val="center"/>
              <w:rPr>
                <w:rFonts w:ascii="Arial" w:eastAsia="Times New Roman" w:hAnsi="Arial"/>
                <w:sz w:val="8"/>
              </w:rPr>
            </w:pPr>
          </w:p>
        </w:tc>
        <w:tc>
          <w:tcPr>
            <w:tcW w:w="559" w:type="pct"/>
            <w:vMerge/>
            <w:shd w:val="clear" w:color="auto" w:fill="B8CCE4"/>
            <w:vAlign w:val="center"/>
          </w:tcPr>
          <w:p w14:paraId="04BBED65" w14:textId="77777777" w:rsidR="00C13A51" w:rsidRPr="00667072" w:rsidRDefault="00C13A51" w:rsidP="005F717E">
            <w:pPr>
              <w:spacing w:after="0" w:line="240" w:lineRule="auto"/>
              <w:jc w:val="center"/>
              <w:rPr>
                <w:rFonts w:ascii="Arial" w:eastAsia="Times New Roman" w:hAnsi="Arial"/>
                <w:sz w:val="8"/>
              </w:rPr>
            </w:pPr>
          </w:p>
        </w:tc>
        <w:tc>
          <w:tcPr>
            <w:tcW w:w="7" w:type="pct"/>
            <w:tcBorders>
              <w:right w:val="single" w:sz="8" w:space="0" w:color="auto"/>
            </w:tcBorders>
            <w:shd w:val="clear" w:color="auto" w:fill="B8CCE4"/>
            <w:vAlign w:val="center"/>
          </w:tcPr>
          <w:p w14:paraId="388EE188"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B8CCE4"/>
            <w:vAlign w:val="center"/>
          </w:tcPr>
          <w:p w14:paraId="5C6EEDD4" w14:textId="77777777" w:rsidR="00C13A51" w:rsidRPr="00667072" w:rsidRDefault="00C13A51" w:rsidP="005F717E">
            <w:pPr>
              <w:spacing w:after="0" w:line="240" w:lineRule="auto"/>
              <w:jc w:val="center"/>
              <w:rPr>
                <w:rFonts w:ascii="Arial" w:eastAsia="Times New Roman" w:hAnsi="Arial"/>
                <w:sz w:val="8"/>
              </w:rPr>
            </w:pPr>
          </w:p>
        </w:tc>
        <w:tc>
          <w:tcPr>
            <w:tcW w:w="806" w:type="pct"/>
            <w:vMerge/>
            <w:shd w:val="clear" w:color="auto" w:fill="B8CCE4"/>
            <w:vAlign w:val="center"/>
          </w:tcPr>
          <w:p w14:paraId="26A6CC89" w14:textId="77777777" w:rsidR="00C13A51" w:rsidRPr="00667072" w:rsidRDefault="00C13A51" w:rsidP="005F717E">
            <w:pPr>
              <w:spacing w:after="0" w:line="240" w:lineRule="auto"/>
              <w:jc w:val="center"/>
              <w:rPr>
                <w:rFonts w:ascii="Arial" w:eastAsia="Times New Roman" w:hAnsi="Arial"/>
                <w:sz w:val="8"/>
              </w:rPr>
            </w:pPr>
          </w:p>
        </w:tc>
        <w:tc>
          <w:tcPr>
            <w:tcW w:w="7" w:type="pct"/>
            <w:tcBorders>
              <w:right w:val="single" w:sz="8" w:space="0" w:color="auto"/>
            </w:tcBorders>
            <w:shd w:val="clear" w:color="auto" w:fill="B8CCE4"/>
            <w:vAlign w:val="center"/>
          </w:tcPr>
          <w:p w14:paraId="68017A89" w14:textId="77777777" w:rsidR="00C13A51" w:rsidRPr="00667072" w:rsidRDefault="00C13A51" w:rsidP="005F717E">
            <w:pPr>
              <w:spacing w:after="0" w:line="240" w:lineRule="auto"/>
              <w:jc w:val="center"/>
              <w:rPr>
                <w:rFonts w:ascii="Arial" w:eastAsia="Times New Roman" w:hAnsi="Arial"/>
                <w:sz w:val="8"/>
              </w:rPr>
            </w:pPr>
          </w:p>
        </w:tc>
      </w:tr>
      <w:tr w:rsidR="00C13A51" w:rsidRPr="00667072" w14:paraId="1B85D958" w14:textId="77777777" w:rsidTr="007F75E5">
        <w:trPr>
          <w:trHeight w:val="110"/>
          <w:jc w:val="center"/>
        </w:trPr>
        <w:tc>
          <w:tcPr>
            <w:tcW w:w="444" w:type="pct"/>
            <w:tcBorders>
              <w:left w:val="single" w:sz="4" w:space="0" w:color="auto"/>
              <w:bottom w:val="single" w:sz="8" w:space="0" w:color="auto"/>
            </w:tcBorders>
            <w:shd w:val="clear" w:color="auto" w:fill="B8CCE4"/>
            <w:vAlign w:val="center"/>
          </w:tcPr>
          <w:p w14:paraId="32D962D8" w14:textId="77777777" w:rsidR="00C13A51" w:rsidRPr="00667072" w:rsidRDefault="00C13A51" w:rsidP="005F717E">
            <w:pPr>
              <w:spacing w:after="0" w:line="240" w:lineRule="auto"/>
              <w:jc w:val="center"/>
              <w:rPr>
                <w:rFonts w:ascii="Arial" w:eastAsia="Times New Roman" w:hAnsi="Arial"/>
                <w:sz w:val="9"/>
              </w:rPr>
            </w:pPr>
          </w:p>
        </w:tc>
        <w:tc>
          <w:tcPr>
            <w:tcW w:w="9" w:type="pct"/>
            <w:tcBorders>
              <w:bottom w:val="single" w:sz="8" w:space="0" w:color="auto"/>
              <w:right w:val="single" w:sz="8" w:space="0" w:color="auto"/>
            </w:tcBorders>
            <w:shd w:val="clear" w:color="auto" w:fill="B8CCE4"/>
            <w:vAlign w:val="center"/>
          </w:tcPr>
          <w:p w14:paraId="58B1B755" w14:textId="77777777" w:rsidR="00C13A51" w:rsidRPr="00667072" w:rsidRDefault="00C13A51" w:rsidP="005F717E">
            <w:pPr>
              <w:spacing w:after="0" w:line="240" w:lineRule="auto"/>
              <w:jc w:val="center"/>
              <w:rPr>
                <w:rFonts w:ascii="Arial" w:eastAsia="Times New Roman" w:hAnsi="Arial"/>
                <w:sz w:val="9"/>
              </w:rPr>
            </w:pPr>
          </w:p>
        </w:tc>
        <w:tc>
          <w:tcPr>
            <w:tcW w:w="6" w:type="pct"/>
            <w:tcBorders>
              <w:bottom w:val="single" w:sz="8" w:space="0" w:color="auto"/>
            </w:tcBorders>
            <w:shd w:val="clear" w:color="auto" w:fill="B8CCE4"/>
            <w:vAlign w:val="center"/>
          </w:tcPr>
          <w:p w14:paraId="34D320EE" w14:textId="77777777" w:rsidR="00C13A51" w:rsidRPr="00667072" w:rsidRDefault="00C13A51" w:rsidP="005F717E">
            <w:pPr>
              <w:spacing w:after="0" w:line="240" w:lineRule="auto"/>
              <w:jc w:val="center"/>
              <w:rPr>
                <w:rFonts w:ascii="Arial" w:eastAsia="Times New Roman" w:hAnsi="Arial"/>
                <w:sz w:val="9"/>
              </w:rPr>
            </w:pPr>
          </w:p>
        </w:tc>
        <w:tc>
          <w:tcPr>
            <w:tcW w:w="853" w:type="pct"/>
            <w:tcBorders>
              <w:bottom w:val="single" w:sz="8" w:space="0" w:color="auto"/>
            </w:tcBorders>
            <w:shd w:val="clear" w:color="auto" w:fill="B8CCE4"/>
            <w:vAlign w:val="center"/>
          </w:tcPr>
          <w:p w14:paraId="22A31744" w14:textId="77777777" w:rsidR="00C13A51" w:rsidRPr="00667072" w:rsidRDefault="00C13A51" w:rsidP="005F717E">
            <w:pPr>
              <w:spacing w:after="0" w:line="240" w:lineRule="auto"/>
              <w:jc w:val="center"/>
              <w:rPr>
                <w:rFonts w:ascii="Arial" w:eastAsia="Times New Roman" w:hAnsi="Arial"/>
                <w:sz w:val="9"/>
              </w:rPr>
            </w:pPr>
          </w:p>
        </w:tc>
        <w:tc>
          <w:tcPr>
            <w:tcW w:w="8" w:type="pct"/>
            <w:tcBorders>
              <w:bottom w:val="single" w:sz="8" w:space="0" w:color="auto"/>
              <w:right w:val="single" w:sz="8" w:space="0" w:color="auto"/>
            </w:tcBorders>
            <w:shd w:val="clear" w:color="auto" w:fill="B8CCE4"/>
            <w:vAlign w:val="center"/>
          </w:tcPr>
          <w:p w14:paraId="65C04625" w14:textId="77777777" w:rsidR="00C13A51" w:rsidRPr="00667072" w:rsidRDefault="00C13A51" w:rsidP="005F717E">
            <w:pPr>
              <w:spacing w:after="0" w:line="240" w:lineRule="auto"/>
              <w:jc w:val="center"/>
              <w:rPr>
                <w:rFonts w:ascii="Arial" w:eastAsia="Times New Roman" w:hAnsi="Arial"/>
                <w:sz w:val="9"/>
              </w:rPr>
            </w:pPr>
          </w:p>
        </w:tc>
        <w:tc>
          <w:tcPr>
            <w:tcW w:w="6" w:type="pct"/>
            <w:tcBorders>
              <w:bottom w:val="single" w:sz="8" w:space="0" w:color="auto"/>
            </w:tcBorders>
            <w:shd w:val="clear" w:color="auto" w:fill="B8CCE4"/>
            <w:vAlign w:val="center"/>
          </w:tcPr>
          <w:p w14:paraId="1C4FED5C" w14:textId="77777777" w:rsidR="00C13A51" w:rsidRPr="00667072" w:rsidRDefault="00C13A51" w:rsidP="005F717E">
            <w:pPr>
              <w:spacing w:after="0" w:line="240" w:lineRule="auto"/>
              <w:jc w:val="center"/>
              <w:rPr>
                <w:rFonts w:ascii="Arial" w:eastAsia="Times New Roman" w:hAnsi="Arial"/>
                <w:sz w:val="9"/>
              </w:rPr>
            </w:pPr>
          </w:p>
        </w:tc>
        <w:tc>
          <w:tcPr>
            <w:tcW w:w="781" w:type="pct"/>
            <w:tcBorders>
              <w:bottom w:val="single" w:sz="8" w:space="0" w:color="auto"/>
            </w:tcBorders>
            <w:shd w:val="clear" w:color="auto" w:fill="B8CCE4"/>
            <w:vAlign w:val="center"/>
          </w:tcPr>
          <w:p w14:paraId="415195D3" w14:textId="77777777" w:rsidR="00C13A51" w:rsidRPr="00667072" w:rsidRDefault="00C13A51" w:rsidP="005F717E">
            <w:pPr>
              <w:spacing w:after="0" w:line="240" w:lineRule="auto"/>
              <w:jc w:val="center"/>
              <w:rPr>
                <w:rFonts w:ascii="Arial" w:eastAsia="Times New Roman" w:hAnsi="Arial"/>
                <w:sz w:val="9"/>
              </w:rPr>
            </w:pPr>
          </w:p>
        </w:tc>
        <w:tc>
          <w:tcPr>
            <w:tcW w:w="8" w:type="pct"/>
            <w:tcBorders>
              <w:bottom w:val="single" w:sz="8" w:space="0" w:color="auto"/>
              <w:right w:val="single" w:sz="8" w:space="0" w:color="auto"/>
            </w:tcBorders>
            <w:shd w:val="clear" w:color="auto" w:fill="B8CCE4"/>
            <w:vAlign w:val="center"/>
          </w:tcPr>
          <w:p w14:paraId="71ED8A5A" w14:textId="77777777" w:rsidR="00C13A51" w:rsidRPr="00667072" w:rsidRDefault="00C13A51" w:rsidP="005F717E">
            <w:pPr>
              <w:spacing w:after="0" w:line="240" w:lineRule="auto"/>
              <w:jc w:val="center"/>
              <w:rPr>
                <w:rFonts w:ascii="Arial" w:eastAsia="Times New Roman" w:hAnsi="Arial"/>
                <w:sz w:val="9"/>
              </w:rPr>
            </w:pPr>
          </w:p>
        </w:tc>
        <w:tc>
          <w:tcPr>
            <w:tcW w:w="6" w:type="pct"/>
            <w:tcBorders>
              <w:bottom w:val="single" w:sz="8" w:space="0" w:color="auto"/>
            </w:tcBorders>
            <w:shd w:val="clear" w:color="auto" w:fill="B8CCE4"/>
            <w:vAlign w:val="center"/>
          </w:tcPr>
          <w:p w14:paraId="40E1A292" w14:textId="77777777" w:rsidR="00C13A51" w:rsidRPr="00667072" w:rsidRDefault="00C13A51" w:rsidP="005F717E">
            <w:pPr>
              <w:spacing w:after="0" w:line="240" w:lineRule="auto"/>
              <w:jc w:val="center"/>
              <w:rPr>
                <w:rFonts w:ascii="Arial" w:eastAsia="Times New Roman" w:hAnsi="Arial"/>
                <w:sz w:val="9"/>
              </w:rPr>
            </w:pPr>
          </w:p>
        </w:tc>
        <w:tc>
          <w:tcPr>
            <w:tcW w:w="628" w:type="pct"/>
            <w:tcBorders>
              <w:bottom w:val="single" w:sz="8" w:space="0" w:color="auto"/>
            </w:tcBorders>
            <w:shd w:val="clear" w:color="auto" w:fill="B8CCE4"/>
            <w:vAlign w:val="center"/>
          </w:tcPr>
          <w:p w14:paraId="2B2688E4" w14:textId="77777777" w:rsidR="00C13A51" w:rsidRPr="00667072" w:rsidRDefault="00C13A51" w:rsidP="005F717E">
            <w:pPr>
              <w:spacing w:after="0" w:line="240" w:lineRule="auto"/>
              <w:jc w:val="center"/>
              <w:rPr>
                <w:rFonts w:ascii="Arial" w:eastAsia="Times New Roman" w:hAnsi="Arial"/>
                <w:sz w:val="9"/>
              </w:rPr>
            </w:pPr>
          </w:p>
        </w:tc>
        <w:tc>
          <w:tcPr>
            <w:tcW w:w="7" w:type="pct"/>
            <w:tcBorders>
              <w:bottom w:val="single" w:sz="8" w:space="0" w:color="auto"/>
              <w:right w:val="single" w:sz="8" w:space="0" w:color="auto"/>
            </w:tcBorders>
            <w:shd w:val="clear" w:color="auto" w:fill="B8CCE4"/>
            <w:vAlign w:val="center"/>
          </w:tcPr>
          <w:p w14:paraId="005E621B" w14:textId="77777777" w:rsidR="00C13A51" w:rsidRPr="00667072" w:rsidRDefault="00C13A51" w:rsidP="005F717E">
            <w:pPr>
              <w:spacing w:after="0" w:line="240" w:lineRule="auto"/>
              <w:jc w:val="center"/>
              <w:rPr>
                <w:rFonts w:ascii="Arial" w:eastAsia="Times New Roman" w:hAnsi="Arial"/>
                <w:sz w:val="9"/>
              </w:rPr>
            </w:pPr>
          </w:p>
        </w:tc>
        <w:tc>
          <w:tcPr>
            <w:tcW w:w="6" w:type="pct"/>
            <w:tcBorders>
              <w:bottom w:val="single" w:sz="8" w:space="0" w:color="auto"/>
            </w:tcBorders>
            <w:shd w:val="clear" w:color="auto" w:fill="B8CCE4"/>
            <w:vAlign w:val="center"/>
          </w:tcPr>
          <w:p w14:paraId="3FE66007" w14:textId="77777777" w:rsidR="00C13A51" w:rsidRPr="00667072" w:rsidRDefault="00C13A51" w:rsidP="005F717E">
            <w:pPr>
              <w:spacing w:after="0" w:line="240" w:lineRule="auto"/>
              <w:jc w:val="center"/>
              <w:rPr>
                <w:rFonts w:ascii="Arial" w:eastAsia="Times New Roman" w:hAnsi="Arial"/>
                <w:sz w:val="9"/>
              </w:rPr>
            </w:pPr>
          </w:p>
        </w:tc>
        <w:tc>
          <w:tcPr>
            <w:tcW w:w="837" w:type="pct"/>
            <w:tcBorders>
              <w:bottom w:val="single" w:sz="8" w:space="0" w:color="auto"/>
            </w:tcBorders>
            <w:shd w:val="clear" w:color="auto" w:fill="B8CCE4"/>
            <w:vAlign w:val="center"/>
          </w:tcPr>
          <w:p w14:paraId="03FECB8F" w14:textId="77777777" w:rsidR="00C13A51" w:rsidRPr="00667072" w:rsidRDefault="00C13A51" w:rsidP="005F717E">
            <w:pPr>
              <w:spacing w:after="0" w:line="240" w:lineRule="auto"/>
              <w:jc w:val="center"/>
              <w:rPr>
                <w:rFonts w:ascii="Arial" w:eastAsia="Times New Roman" w:hAnsi="Arial"/>
                <w:sz w:val="9"/>
              </w:rPr>
            </w:pPr>
          </w:p>
        </w:tc>
        <w:tc>
          <w:tcPr>
            <w:tcW w:w="6" w:type="pct"/>
            <w:tcBorders>
              <w:bottom w:val="single" w:sz="8" w:space="0" w:color="auto"/>
              <w:right w:val="single" w:sz="8" w:space="0" w:color="auto"/>
            </w:tcBorders>
            <w:shd w:val="clear" w:color="auto" w:fill="B8CCE4"/>
            <w:vAlign w:val="center"/>
          </w:tcPr>
          <w:p w14:paraId="60D3D4BC" w14:textId="77777777" w:rsidR="00C13A51" w:rsidRPr="00667072" w:rsidRDefault="00C13A51" w:rsidP="005F717E">
            <w:pPr>
              <w:spacing w:after="0" w:line="240" w:lineRule="auto"/>
              <w:jc w:val="center"/>
              <w:rPr>
                <w:rFonts w:ascii="Arial" w:eastAsia="Times New Roman" w:hAnsi="Arial"/>
                <w:sz w:val="9"/>
              </w:rPr>
            </w:pPr>
          </w:p>
        </w:tc>
        <w:tc>
          <w:tcPr>
            <w:tcW w:w="6" w:type="pct"/>
            <w:tcBorders>
              <w:bottom w:val="single" w:sz="8" w:space="0" w:color="auto"/>
            </w:tcBorders>
            <w:shd w:val="clear" w:color="auto" w:fill="B8CCE4"/>
            <w:vAlign w:val="center"/>
          </w:tcPr>
          <w:p w14:paraId="39951B72" w14:textId="77777777" w:rsidR="00C13A51" w:rsidRPr="00667072" w:rsidRDefault="00C13A51" w:rsidP="005F717E">
            <w:pPr>
              <w:spacing w:after="0" w:line="240" w:lineRule="auto"/>
              <w:jc w:val="center"/>
              <w:rPr>
                <w:rFonts w:ascii="Arial" w:eastAsia="Times New Roman" w:hAnsi="Arial"/>
                <w:sz w:val="9"/>
              </w:rPr>
            </w:pPr>
          </w:p>
        </w:tc>
        <w:tc>
          <w:tcPr>
            <w:tcW w:w="559" w:type="pct"/>
            <w:tcBorders>
              <w:bottom w:val="single" w:sz="8" w:space="0" w:color="auto"/>
            </w:tcBorders>
            <w:shd w:val="clear" w:color="auto" w:fill="B8CCE4"/>
            <w:vAlign w:val="center"/>
          </w:tcPr>
          <w:p w14:paraId="284AB484" w14:textId="77777777" w:rsidR="00C13A51" w:rsidRPr="00667072" w:rsidRDefault="00C13A51" w:rsidP="005F717E">
            <w:pPr>
              <w:spacing w:after="0" w:line="240" w:lineRule="auto"/>
              <w:jc w:val="center"/>
              <w:rPr>
                <w:rFonts w:ascii="Arial" w:eastAsia="Times New Roman" w:hAnsi="Arial"/>
                <w:sz w:val="9"/>
              </w:rPr>
            </w:pPr>
          </w:p>
        </w:tc>
        <w:tc>
          <w:tcPr>
            <w:tcW w:w="7" w:type="pct"/>
            <w:tcBorders>
              <w:bottom w:val="single" w:sz="8" w:space="0" w:color="auto"/>
              <w:right w:val="single" w:sz="8" w:space="0" w:color="auto"/>
            </w:tcBorders>
            <w:shd w:val="clear" w:color="auto" w:fill="B8CCE4"/>
            <w:vAlign w:val="center"/>
          </w:tcPr>
          <w:p w14:paraId="54FBE619" w14:textId="77777777" w:rsidR="00C13A51" w:rsidRPr="00667072" w:rsidRDefault="00C13A51" w:rsidP="005F717E">
            <w:pPr>
              <w:spacing w:after="0" w:line="240" w:lineRule="auto"/>
              <w:jc w:val="center"/>
              <w:rPr>
                <w:rFonts w:ascii="Arial" w:eastAsia="Times New Roman" w:hAnsi="Arial"/>
                <w:sz w:val="9"/>
              </w:rPr>
            </w:pPr>
          </w:p>
        </w:tc>
        <w:tc>
          <w:tcPr>
            <w:tcW w:w="6" w:type="pct"/>
            <w:tcBorders>
              <w:bottom w:val="single" w:sz="8" w:space="0" w:color="auto"/>
            </w:tcBorders>
            <w:shd w:val="clear" w:color="auto" w:fill="B8CCE4"/>
            <w:vAlign w:val="center"/>
          </w:tcPr>
          <w:p w14:paraId="5EB7251F" w14:textId="77777777" w:rsidR="00C13A51" w:rsidRPr="00667072" w:rsidRDefault="00C13A51" w:rsidP="005F717E">
            <w:pPr>
              <w:spacing w:after="0" w:line="240" w:lineRule="auto"/>
              <w:jc w:val="center"/>
              <w:rPr>
                <w:rFonts w:ascii="Arial" w:eastAsia="Times New Roman" w:hAnsi="Arial"/>
                <w:sz w:val="9"/>
              </w:rPr>
            </w:pPr>
          </w:p>
        </w:tc>
        <w:tc>
          <w:tcPr>
            <w:tcW w:w="806" w:type="pct"/>
            <w:tcBorders>
              <w:bottom w:val="single" w:sz="8" w:space="0" w:color="auto"/>
            </w:tcBorders>
            <w:shd w:val="clear" w:color="auto" w:fill="B8CCE4"/>
            <w:vAlign w:val="center"/>
          </w:tcPr>
          <w:p w14:paraId="33180083" w14:textId="77777777" w:rsidR="00C13A51" w:rsidRPr="00667072" w:rsidRDefault="00C13A51" w:rsidP="005F717E">
            <w:pPr>
              <w:spacing w:after="0" w:line="240" w:lineRule="auto"/>
              <w:jc w:val="center"/>
              <w:rPr>
                <w:rFonts w:ascii="Arial" w:eastAsia="Times New Roman" w:hAnsi="Arial"/>
                <w:sz w:val="9"/>
              </w:rPr>
            </w:pPr>
          </w:p>
        </w:tc>
        <w:tc>
          <w:tcPr>
            <w:tcW w:w="7" w:type="pct"/>
            <w:tcBorders>
              <w:bottom w:val="single" w:sz="8" w:space="0" w:color="auto"/>
              <w:right w:val="single" w:sz="8" w:space="0" w:color="auto"/>
            </w:tcBorders>
            <w:shd w:val="clear" w:color="auto" w:fill="B8CCE4"/>
            <w:vAlign w:val="center"/>
          </w:tcPr>
          <w:p w14:paraId="3AD86ACC" w14:textId="77777777" w:rsidR="00C13A51" w:rsidRPr="00667072" w:rsidRDefault="00C13A51" w:rsidP="005F717E">
            <w:pPr>
              <w:spacing w:after="0" w:line="240" w:lineRule="auto"/>
              <w:jc w:val="center"/>
              <w:rPr>
                <w:rFonts w:ascii="Arial" w:eastAsia="Times New Roman" w:hAnsi="Arial"/>
                <w:sz w:val="9"/>
              </w:rPr>
            </w:pPr>
          </w:p>
        </w:tc>
      </w:tr>
      <w:tr w:rsidR="00C13A51" w:rsidRPr="00667072" w14:paraId="58AC89F0" w14:textId="77777777" w:rsidTr="007F75E5">
        <w:trPr>
          <w:trHeight w:val="194"/>
          <w:jc w:val="center"/>
        </w:trPr>
        <w:tc>
          <w:tcPr>
            <w:tcW w:w="444" w:type="pct"/>
            <w:tcBorders>
              <w:left w:val="single" w:sz="4" w:space="0" w:color="auto"/>
            </w:tcBorders>
            <w:shd w:val="clear" w:color="auto" w:fill="auto"/>
            <w:vAlign w:val="center"/>
          </w:tcPr>
          <w:p w14:paraId="78EFD883" w14:textId="77777777" w:rsidR="00C13A51" w:rsidRPr="00667072" w:rsidRDefault="00C13A51" w:rsidP="005F717E">
            <w:pPr>
              <w:spacing w:after="0" w:line="240" w:lineRule="auto"/>
              <w:jc w:val="center"/>
              <w:rPr>
                <w:rFonts w:ascii="Arial" w:eastAsia="Times New Roman" w:hAnsi="Arial"/>
                <w:sz w:val="16"/>
              </w:rPr>
            </w:pPr>
          </w:p>
        </w:tc>
        <w:tc>
          <w:tcPr>
            <w:tcW w:w="9" w:type="pct"/>
            <w:tcBorders>
              <w:right w:val="single" w:sz="8" w:space="0" w:color="auto"/>
            </w:tcBorders>
            <w:shd w:val="clear" w:color="auto" w:fill="auto"/>
            <w:vAlign w:val="center"/>
          </w:tcPr>
          <w:p w14:paraId="245207BD" w14:textId="77777777" w:rsidR="00C13A51" w:rsidRPr="00667072" w:rsidRDefault="00C13A51" w:rsidP="005F717E">
            <w:pPr>
              <w:spacing w:after="0" w:line="240" w:lineRule="auto"/>
              <w:jc w:val="center"/>
              <w:rPr>
                <w:rFonts w:ascii="Arial" w:eastAsia="Times New Roman" w:hAnsi="Arial"/>
                <w:sz w:val="16"/>
              </w:rPr>
            </w:pPr>
          </w:p>
        </w:tc>
        <w:tc>
          <w:tcPr>
            <w:tcW w:w="6" w:type="pct"/>
            <w:shd w:val="clear" w:color="auto" w:fill="auto"/>
            <w:vAlign w:val="center"/>
          </w:tcPr>
          <w:p w14:paraId="79FF91BB" w14:textId="77777777" w:rsidR="00C13A51" w:rsidRPr="00667072" w:rsidRDefault="00C13A51" w:rsidP="005F717E">
            <w:pPr>
              <w:spacing w:after="0" w:line="240" w:lineRule="auto"/>
              <w:jc w:val="center"/>
              <w:rPr>
                <w:rFonts w:ascii="Arial" w:eastAsia="Times New Roman" w:hAnsi="Arial"/>
                <w:sz w:val="16"/>
              </w:rPr>
            </w:pPr>
          </w:p>
        </w:tc>
        <w:tc>
          <w:tcPr>
            <w:tcW w:w="853" w:type="pct"/>
            <w:shd w:val="clear" w:color="auto" w:fill="auto"/>
            <w:vAlign w:val="center"/>
          </w:tcPr>
          <w:p w14:paraId="5C86BC5A" w14:textId="77777777" w:rsidR="00C13A51" w:rsidRPr="00667072" w:rsidRDefault="00C13A51" w:rsidP="005F717E">
            <w:pPr>
              <w:spacing w:after="0" w:line="240" w:lineRule="auto"/>
              <w:jc w:val="center"/>
              <w:rPr>
                <w:rFonts w:ascii="Arial" w:eastAsia="Times New Roman" w:hAnsi="Arial"/>
                <w:sz w:val="16"/>
              </w:rPr>
            </w:pPr>
          </w:p>
        </w:tc>
        <w:tc>
          <w:tcPr>
            <w:tcW w:w="8" w:type="pct"/>
            <w:tcBorders>
              <w:right w:val="single" w:sz="8" w:space="0" w:color="auto"/>
            </w:tcBorders>
            <w:shd w:val="clear" w:color="auto" w:fill="auto"/>
            <w:vAlign w:val="center"/>
          </w:tcPr>
          <w:p w14:paraId="37F4A7A1" w14:textId="77777777" w:rsidR="00C13A51" w:rsidRPr="00667072" w:rsidRDefault="00C13A51" w:rsidP="005F717E">
            <w:pPr>
              <w:spacing w:after="0" w:line="240" w:lineRule="auto"/>
              <w:jc w:val="center"/>
              <w:rPr>
                <w:rFonts w:ascii="Arial" w:eastAsia="Times New Roman" w:hAnsi="Arial"/>
                <w:sz w:val="16"/>
              </w:rPr>
            </w:pPr>
          </w:p>
        </w:tc>
        <w:tc>
          <w:tcPr>
            <w:tcW w:w="6" w:type="pct"/>
            <w:shd w:val="clear" w:color="auto" w:fill="auto"/>
            <w:vAlign w:val="center"/>
          </w:tcPr>
          <w:p w14:paraId="3FCFAAA6" w14:textId="77777777" w:rsidR="00C13A51" w:rsidRPr="00667072" w:rsidRDefault="00C13A51" w:rsidP="005F717E">
            <w:pPr>
              <w:spacing w:after="0" w:line="240" w:lineRule="auto"/>
              <w:jc w:val="center"/>
              <w:rPr>
                <w:rFonts w:ascii="Arial" w:eastAsia="Times New Roman" w:hAnsi="Arial"/>
                <w:sz w:val="16"/>
              </w:rPr>
            </w:pPr>
          </w:p>
        </w:tc>
        <w:tc>
          <w:tcPr>
            <w:tcW w:w="789" w:type="pct"/>
            <w:gridSpan w:val="2"/>
            <w:vMerge w:val="restart"/>
            <w:tcBorders>
              <w:right w:val="single" w:sz="8" w:space="0" w:color="auto"/>
            </w:tcBorders>
            <w:shd w:val="clear" w:color="auto" w:fill="auto"/>
            <w:vAlign w:val="center"/>
          </w:tcPr>
          <w:p w14:paraId="1CD27002"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Sufficient safeguard to</w:t>
            </w:r>
          </w:p>
        </w:tc>
        <w:tc>
          <w:tcPr>
            <w:tcW w:w="6" w:type="pct"/>
            <w:shd w:val="clear" w:color="auto" w:fill="auto"/>
            <w:vAlign w:val="center"/>
          </w:tcPr>
          <w:p w14:paraId="501FBE10" w14:textId="77777777" w:rsidR="00C13A51" w:rsidRPr="00667072" w:rsidRDefault="00C13A51" w:rsidP="005F717E">
            <w:pPr>
              <w:spacing w:after="0" w:line="240" w:lineRule="auto"/>
              <w:jc w:val="center"/>
              <w:rPr>
                <w:rFonts w:ascii="Arial" w:eastAsia="Times New Roman" w:hAnsi="Arial"/>
                <w:sz w:val="16"/>
              </w:rPr>
            </w:pPr>
          </w:p>
        </w:tc>
        <w:tc>
          <w:tcPr>
            <w:tcW w:w="628" w:type="pct"/>
            <w:shd w:val="clear" w:color="auto" w:fill="auto"/>
            <w:vAlign w:val="center"/>
          </w:tcPr>
          <w:p w14:paraId="6CCB54A3" w14:textId="77777777" w:rsidR="00C13A51" w:rsidRPr="00667072" w:rsidRDefault="00C13A51" w:rsidP="005F717E">
            <w:pPr>
              <w:spacing w:after="0" w:line="240" w:lineRule="auto"/>
              <w:jc w:val="center"/>
              <w:rPr>
                <w:rFonts w:ascii="Arial" w:eastAsia="Times New Roman" w:hAnsi="Arial"/>
                <w:sz w:val="16"/>
              </w:rPr>
            </w:pPr>
          </w:p>
        </w:tc>
        <w:tc>
          <w:tcPr>
            <w:tcW w:w="7" w:type="pct"/>
            <w:tcBorders>
              <w:right w:val="single" w:sz="8" w:space="0" w:color="auto"/>
            </w:tcBorders>
            <w:shd w:val="clear" w:color="auto" w:fill="auto"/>
            <w:vAlign w:val="center"/>
          </w:tcPr>
          <w:p w14:paraId="4F7ACF79" w14:textId="77777777" w:rsidR="00C13A51" w:rsidRPr="00667072" w:rsidRDefault="00C13A51" w:rsidP="005F717E">
            <w:pPr>
              <w:spacing w:after="0" w:line="240" w:lineRule="auto"/>
              <w:jc w:val="center"/>
              <w:rPr>
                <w:rFonts w:ascii="Arial" w:eastAsia="Times New Roman" w:hAnsi="Arial"/>
                <w:sz w:val="16"/>
              </w:rPr>
            </w:pPr>
          </w:p>
        </w:tc>
        <w:tc>
          <w:tcPr>
            <w:tcW w:w="6" w:type="pct"/>
            <w:shd w:val="clear" w:color="auto" w:fill="auto"/>
            <w:vAlign w:val="center"/>
          </w:tcPr>
          <w:p w14:paraId="35764247" w14:textId="77777777" w:rsidR="00C13A51" w:rsidRPr="00667072" w:rsidRDefault="00C13A51" w:rsidP="005F717E">
            <w:pPr>
              <w:spacing w:after="0" w:line="240" w:lineRule="auto"/>
              <w:jc w:val="center"/>
              <w:rPr>
                <w:rFonts w:ascii="Arial" w:eastAsia="Times New Roman" w:hAnsi="Arial"/>
                <w:sz w:val="16"/>
              </w:rPr>
            </w:pPr>
          </w:p>
        </w:tc>
        <w:tc>
          <w:tcPr>
            <w:tcW w:w="844" w:type="pct"/>
            <w:gridSpan w:val="2"/>
            <w:tcBorders>
              <w:right w:val="single" w:sz="8" w:space="0" w:color="auto"/>
            </w:tcBorders>
            <w:shd w:val="clear" w:color="auto" w:fill="auto"/>
            <w:vAlign w:val="center"/>
          </w:tcPr>
          <w:p w14:paraId="14D97829"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Data collection tools and</w:t>
            </w:r>
          </w:p>
        </w:tc>
        <w:tc>
          <w:tcPr>
            <w:tcW w:w="6" w:type="pct"/>
            <w:shd w:val="clear" w:color="auto" w:fill="auto"/>
            <w:vAlign w:val="center"/>
          </w:tcPr>
          <w:p w14:paraId="75E3729D" w14:textId="77777777" w:rsidR="00C13A51" w:rsidRPr="00667072" w:rsidRDefault="00C13A51" w:rsidP="005F717E">
            <w:pPr>
              <w:spacing w:after="0" w:line="240" w:lineRule="auto"/>
              <w:jc w:val="center"/>
              <w:rPr>
                <w:rFonts w:ascii="Arial" w:eastAsia="Times New Roman" w:hAnsi="Arial"/>
                <w:sz w:val="16"/>
              </w:rPr>
            </w:pPr>
          </w:p>
        </w:tc>
        <w:tc>
          <w:tcPr>
            <w:tcW w:w="559" w:type="pct"/>
            <w:shd w:val="clear" w:color="auto" w:fill="auto"/>
            <w:vAlign w:val="center"/>
          </w:tcPr>
          <w:p w14:paraId="31B0FA4E" w14:textId="77777777" w:rsidR="00C13A51" w:rsidRPr="00667072" w:rsidRDefault="00C13A51" w:rsidP="005F717E">
            <w:pPr>
              <w:spacing w:after="0" w:line="240" w:lineRule="auto"/>
              <w:jc w:val="center"/>
              <w:rPr>
                <w:rFonts w:ascii="Arial" w:eastAsia="Times New Roman" w:hAnsi="Arial"/>
                <w:sz w:val="16"/>
              </w:rPr>
            </w:pPr>
          </w:p>
        </w:tc>
        <w:tc>
          <w:tcPr>
            <w:tcW w:w="7" w:type="pct"/>
            <w:tcBorders>
              <w:right w:val="single" w:sz="8" w:space="0" w:color="auto"/>
            </w:tcBorders>
            <w:shd w:val="clear" w:color="auto" w:fill="auto"/>
            <w:vAlign w:val="center"/>
          </w:tcPr>
          <w:p w14:paraId="6D7F532E" w14:textId="77777777" w:rsidR="00C13A51" w:rsidRPr="00667072" w:rsidRDefault="00C13A51" w:rsidP="005F717E">
            <w:pPr>
              <w:spacing w:after="0" w:line="240" w:lineRule="auto"/>
              <w:jc w:val="center"/>
              <w:rPr>
                <w:rFonts w:ascii="Arial" w:eastAsia="Times New Roman" w:hAnsi="Arial"/>
                <w:sz w:val="16"/>
              </w:rPr>
            </w:pPr>
          </w:p>
        </w:tc>
        <w:tc>
          <w:tcPr>
            <w:tcW w:w="6" w:type="pct"/>
            <w:shd w:val="clear" w:color="auto" w:fill="auto"/>
            <w:vAlign w:val="center"/>
          </w:tcPr>
          <w:p w14:paraId="48A70B8A" w14:textId="77777777" w:rsidR="00C13A51" w:rsidRPr="00667072" w:rsidRDefault="00C13A51" w:rsidP="005F717E">
            <w:pPr>
              <w:spacing w:after="0" w:line="240" w:lineRule="auto"/>
              <w:jc w:val="center"/>
              <w:rPr>
                <w:rFonts w:ascii="Arial" w:eastAsia="Times New Roman" w:hAnsi="Arial"/>
                <w:sz w:val="16"/>
              </w:rPr>
            </w:pPr>
          </w:p>
        </w:tc>
        <w:tc>
          <w:tcPr>
            <w:tcW w:w="806" w:type="pct"/>
            <w:shd w:val="clear" w:color="auto" w:fill="auto"/>
            <w:vAlign w:val="center"/>
          </w:tcPr>
          <w:p w14:paraId="4B72827A" w14:textId="77777777" w:rsidR="00C13A51" w:rsidRPr="00667072" w:rsidRDefault="00C13A51" w:rsidP="005F717E">
            <w:pPr>
              <w:spacing w:after="0" w:line="240" w:lineRule="auto"/>
              <w:jc w:val="center"/>
              <w:rPr>
                <w:rFonts w:ascii="Arial" w:eastAsia="Times New Roman" w:hAnsi="Arial"/>
                <w:sz w:val="16"/>
              </w:rPr>
            </w:pPr>
          </w:p>
        </w:tc>
        <w:tc>
          <w:tcPr>
            <w:tcW w:w="7" w:type="pct"/>
            <w:tcBorders>
              <w:right w:val="single" w:sz="8" w:space="0" w:color="auto"/>
            </w:tcBorders>
            <w:shd w:val="clear" w:color="auto" w:fill="auto"/>
            <w:vAlign w:val="center"/>
          </w:tcPr>
          <w:p w14:paraId="030457E4" w14:textId="77777777" w:rsidR="00C13A51" w:rsidRPr="00667072" w:rsidRDefault="00C13A51" w:rsidP="005F717E">
            <w:pPr>
              <w:spacing w:after="0" w:line="240" w:lineRule="auto"/>
              <w:jc w:val="center"/>
              <w:rPr>
                <w:rFonts w:ascii="Arial" w:eastAsia="Times New Roman" w:hAnsi="Arial"/>
                <w:sz w:val="16"/>
              </w:rPr>
            </w:pPr>
          </w:p>
        </w:tc>
      </w:tr>
      <w:tr w:rsidR="00C13A51" w:rsidRPr="00667072" w14:paraId="2CE85558" w14:textId="77777777" w:rsidTr="007F75E5">
        <w:trPr>
          <w:trHeight w:val="103"/>
          <w:jc w:val="center"/>
        </w:trPr>
        <w:tc>
          <w:tcPr>
            <w:tcW w:w="444" w:type="pct"/>
            <w:tcBorders>
              <w:left w:val="single" w:sz="4" w:space="0" w:color="auto"/>
            </w:tcBorders>
            <w:shd w:val="clear" w:color="auto" w:fill="auto"/>
            <w:vAlign w:val="center"/>
          </w:tcPr>
          <w:p w14:paraId="6E349A4C" w14:textId="77777777" w:rsidR="00C13A51" w:rsidRPr="00667072" w:rsidRDefault="00C13A51" w:rsidP="005F717E">
            <w:pPr>
              <w:spacing w:after="0" w:line="240" w:lineRule="auto"/>
              <w:jc w:val="center"/>
              <w:rPr>
                <w:rFonts w:ascii="Arial" w:eastAsia="Times New Roman" w:hAnsi="Arial"/>
                <w:sz w:val="8"/>
              </w:rPr>
            </w:pPr>
          </w:p>
        </w:tc>
        <w:tc>
          <w:tcPr>
            <w:tcW w:w="9" w:type="pct"/>
            <w:tcBorders>
              <w:right w:val="single" w:sz="8" w:space="0" w:color="auto"/>
            </w:tcBorders>
            <w:shd w:val="clear" w:color="auto" w:fill="auto"/>
            <w:vAlign w:val="center"/>
          </w:tcPr>
          <w:p w14:paraId="73104BD8"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533A8F95" w14:textId="77777777" w:rsidR="00C13A51" w:rsidRPr="00667072" w:rsidRDefault="00C13A51" w:rsidP="005F717E">
            <w:pPr>
              <w:spacing w:after="0" w:line="240" w:lineRule="auto"/>
              <w:jc w:val="center"/>
              <w:rPr>
                <w:rFonts w:ascii="Arial" w:eastAsia="Times New Roman" w:hAnsi="Arial"/>
                <w:sz w:val="8"/>
              </w:rPr>
            </w:pPr>
          </w:p>
        </w:tc>
        <w:tc>
          <w:tcPr>
            <w:tcW w:w="853" w:type="pct"/>
            <w:shd w:val="clear" w:color="auto" w:fill="auto"/>
            <w:vAlign w:val="center"/>
          </w:tcPr>
          <w:p w14:paraId="08A3398C" w14:textId="77777777" w:rsidR="00C13A51" w:rsidRPr="00667072" w:rsidRDefault="00C13A51" w:rsidP="005F717E">
            <w:pPr>
              <w:spacing w:after="0" w:line="240" w:lineRule="auto"/>
              <w:jc w:val="center"/>
              <w:rPr>
                <w:rFonts w:ascii="Arial" w:eastAsia="Times New Roman" w:hAnsi="Arial"/>
                <w:sz w:val="8"/>
              </w:rPr>
            </w:pPr>
          </w:p>
        </w:tc>
        <w:tc>
          <w:tcPr>
            <w:tcW w:w="8" w:type="pct"/>
            <w:tcBorders>
              <w:right w:val="single" w:sz="8" w:space="0" w:color="auto"/>
            </w:tcBorders>
            <w:shd w:val="clear" w:color="auto" w:fill="auto"/>
            <w:vAlign w:val="center"/>
          </w:tcPr>
          <w:p w14:paraId="78E37158"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488033BB" w14:textId="77777777" w:rsidR="00C13A51" w:rsidRPr="00667072" w:rsidRDefault="00C13A51" w:rsidP="005F717E">
            <w:pPr>
              <w:spacing w:after="0" w:line="240" w:lineRule="auto"/>
              <w:jc w:val="center"/>
              <w:rPr>
                <w:rFonts w:ascii="Arial" w:eastAsia="Times New Roman" w:hAnsi="Arial"/>
                <w:sz w:val="8"/>
              </w:rPr>
            </w:pPr>
          </w:p>
        </w:tc>
        <w:tc>
          <w:tcPr>
            <w:tcW w:w="789" w:type="pct"/>
            <w:gridSpan w:val="2"/>
            <w:vMerge/>
            <w:tcBorders>
              <w:right w:val="single" w:sz="8" w:space="0" w:color="auto"/>
            </w:tcBorders>
            <w:shd w:val="clear" w:color="auto" w:fill="auto"/>
            <w:vAlign w:val="center"/>
          </w:tcPr>
          <w:p w14:paraId="794D6306"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28DCD212" w14:textId="77777777" w:rsidR="00C13A51" w:rsidRPr="00667072" w:rsidRDefault="00C13A51" w:rsidP="005F717E">
            <w:pPr>
              <w:spacing w:after="0" w:line="240" w:lineRule="auto"/>
              <w:jc w:val="center"/>
              <w:rPr>
                <w:rFonts w:ascii="Arial" w:eastAsia="Times New Roman" w:hAnsi="Arial"/>
                <w:sz w:val="8"/>
              </w:rPr>
            </w:pPr>
          </w:p>
        </w:tc>
        <w:tc>
          <w:tcPr>
            <w:tcW w:w="635" w:type="pct"/>
            <w:gridSpan w:val="2"/>
            <w:vMerge w:val="restart"/>
            <w:tcBorders>
              <w:right w:val="single" w:sz="8" w:space="0" w:color="auto"/>
            </w:tcBorders>
            <w:shd w:val="clear" w:color="auto" w:fill="auto"/>
            <w:vAlign w:val="center"/>
          </w:tcPr>
          <w:p w14:paraId="3A73BDCD"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All data are</w:t>
            </w:r>
          </w:p>
        </w:tc>
        <w:tc>
          <w:tcPr>
            <w:tcW w:w="6" w:type="pct"/>
            <w:shd w:val="clear" w:color="auto" w:fill="auto"/>
            <w:vAlign w:val="center"/>
          </w:tcPr>
          <w:p w14:paraId="05454355" w14:textId="77777777" w:rsidR="00C13A51" w:rsidRPr="00667072" w:rsidRDefault="00C13A51" w:rsidP="005F717E">
            <w:pPr>
              <w:spacing w:after="0" w:line="240" w:lineRule="auto"/>
              <w:jc w:val="center"/>
              <w:rPr>
                <w:rFonts w:ascii="Arial" w:eastAsia="Times New Roman" w:hAnsi="Arial"/>
                <w:sz w:val="8"/>
              </w:rPr>
            </w:pPr>
          </w:p>
        </w:tc>
        <w:tc>
          <w:tcPr>
            <w:tcW w:w="844" w:type="pct"/>
            <w:gridSpan w:val="2"/>
            <w:vMerge w:val="restart"/>
            <w:tcBorders>
              <w:right w:val="single" w:sz="8" w:space="0" w:color="auto"/>
            </w:tcBorders>
            <w:shd w:val="clear" w:color="auto" w:fill="auto"/>
            <w:vAlign w:val="center"/>
          </w:tcPr>
          <w:p w14:paraId="4D34CFE5"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procedures are consistent</w:t>
            </w:r>
          </w:p>
        </w:tc>
        <w:tc>
          <w:tcPr>
            <w:tcW w:w="6" w:type="pct"/>
            <w:shd w:val="clear" w:color="auto" w:fill="auto"/>
            <w:vAlign w:val="center"/>
          </w:tcPr>
          <w:p w14:paraId="7E1870FC" w14:textId="77777777" w:rsidR="00C13A51" w:rsidRPr="00667072" w:rsidRDefault="00C13A51" w:rsidP="005F717E">
            <w:pPr>
              <w:spacing w:after="0" w:line="240" w:lineRule="auto"/>
              <w:jc w:val="center"/>
              <w:rPr>
                <w:rFonts w:ascii="Arial" w:eastAsia="Times New Roman" w:hAnsi="Arial"/>
                <w:sz w:val="8"/>
              </w:rPr>
            </w:pPr>
          </w:p>
        </w:tc>
        <w:tc>
          <w:tcPr>
            <w:tcW w:w="559" w:type="pct"/>
            <w:shd w:val="clear" w:color="auto" w:fill="auto"/>
            <w:vAlign w:val="center"/>
          </w:tcPr>
          <w:p w14:paraId="0AB369DD" w14:textId="77777777" w:rsidR="00C13A51" w:rsidRPr="00667072" w:rsidRDefault="00C13A51" w:rsidP="005F717E">
            <w:pPr>
              <w:spacing w:after="0" w:line="240" w:lineRule="auto"/>
              <w:jc w:val="center"/>
              <w:rPr>
                <w:rFonts w:ascii="Arial" w:eastAsia="Times New Roman" w:hAnsi="Arial"/>
                <w:sz w:val="8"/>
              </w:rPr>
            </w:pPr>
          </w:p>
        </w:tc>
        <w:tc>
          <w:tcPr>
            <w:tcW w:w="7" w:type="pct"/>
            <w:tcBorders>
              <w:right w:val="single" w:sz="8" w:space="0" w:color="auto"/>
            </w:tcBorders>
            <w:shd w:val="clear" w:color="auto" w:fill="auto"/>
            <w:vAlign w:val="center"/>
          </w:tcPr>
          <w:p w14:paraId="1FF0EF92"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792374EC" w14:textId="77777777" w:rsidR="00C13A51" w:rsidRPr="00667072" w:rsidRDefault="00C13A51" w:rsidP="005F717E">
            <w:pPr>
              <w:spacing w:after="0" w:line="240" w:lineRule="auto"/>
              <w:jc w:val="center"/>
              <w:rPr>
                <w:rFonts w:ascii="Arial" w:eastAsia="Times New Roman" w:hAnsi="Arial"/>
                <w:sz w:val="8"/>
              </w:rPr>
            </w:pPr>
          </w:p>
        </w:tc>
        <w:tc>
          <w:tcPr>
            <w:tcW w:w="806" w:type="pct"/>
            <w:shd w:val="clear" w:color="auto" w:fill="auto"/>
            <w:vAlign w:val="center"/>
          </w:tcPr>
          <w:p w14:paraId="60498D79" w14:textId="77777777" w:rsidR="00C13A51" w:rsidRPr="00667072" w:rsidRDefault="00C13A51" w:rsidP="005F717E">
            <w:pPr>
              <w:spacing w:after="0" w:line="240" w:lineRule="auto"/>
              <w:jc w:val="center"/>
              <w:rPr>
                <w:rFonts w:ascii="Arial" w:eastAsia="Times New Roman" w:hAnsi="Arial"/>
                <w:sz w:val="8"/>
              </w:rPr>
            </w:pPr>
          </w:p>
        </w:tc>
        <w:tc>
          <w:tcPr>
            <w:tcW w:w="7" w:type="pct"/>
            <w:tcBorders>
              <w:right w:val="single" w:sz="8" w:space="0" w:color="auto"/>
            </w:tcBorders>
            <w:shd w:val="clear" w:color="auto" w:fill="auto"/>
            <w:vAlign w:val="center"/>
          </w:tcPr>
          <w:p w14:paraId="00C55206" w14:textId="77777777" w:rsidR="00C13A51" w:rsidRPr="00667072" w:rsidRDefault="00C13A51" w:rsidP="005F717E">
            <w:pPr>
              <w:spacing w:after="0" w:line="240" w:lineRule="auto"/>
              <w:jc w:val="center"/>
              <w:rPr>
                <w:rFonts w:ascii="Arial" w:eastAsia="Times New Roman" w:hAnsi="Arial"/>
                <w:sz w:val="8"/>
              </w:rPr>
            </w:pPr>
          </w:p>
        </w:tc>
      </w:tr>
      <w:tr w:rsidR="00C13A51" w:rsidRPr="00667072" w14:paraId="7DA4EA5E" w14:textId="77777777" w:rsidTr="007F75E5">
        <w:trPr>
          <w:trHeight w:val="103"/>
          <w:jc w:val="center"/>
        </w:trPr>
        <w:tc>
          <w:tcPr>
            <w:tcW w:w="444" w:type="pct"/>
            <w:tcBorders>
              <w:left w:val="single" w:sz="4" w:space="0" w:color="auto"/>
            </w:tcBorders>
            <w:shd w:val="clear" w:color="auto" w:fill="auto"/>
            <w:vAlign w:val="center"/>
          </w:tcPr>
          <w:p w14:paraId="681EEE67" w14:textId="77777777" w:rsidR="00C13A51" w:rsidRPr="00667072" w:rsidRDefault="00C13A51" w:rsidP="005F717E">
            <w:pPr>
              <w:spacing w:after="0" w:line="240" w:lineRule="auto"/>
              <w:jc w:val="center"/>
              <w:rPr>
                <w:rFonts w:ascii="Arial" w:eastAsia="Times New Roman" w:hAnsi="Arial"/>
                <w:sz w:val="8"/>
              </w:rPr>
            </w:pPr>
          </w:p>
        </w:tc>
        <w:tc>
          <w:tcPr>
            <w:tcW w:w="9" w:type="pct"/>
            <w:tcBorders>
              <w:right w:val="single" w:sz="8" w:space="0" w:color="auto"/>
            </w:tcBorders>
            <w:shd w:val="clear" w:color="auto" w:fill="auto"/>
            <w:vAlign w:val="center"/>
          </w:tcPr>
          <w:p w14:paraId="05ACDE2B"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53D3D343" w14:textId="77777777" w:rsidR="00C13A51" w:rsidRPr="00667072" w:rsidRDefault="00C13A51" w:rsidP="005F717E">
            <w:pPr>
              <w:spacing w:after="0" w:line="240" w:lineRule="auto"/>
              <w:jc w:val="center"/>
              <w:rPr>
                <w:rFonts w:ascii="Arial" w:eastAsia="Times New Roman" w:hAnsi="Arial"/>
                <w:sz w:val="8"/>
              </w:rPr>
            </w:pPr>
          </w:p>
        </w:tc>
        <w:tc>
          <w:tcPr>
            <w:tcW w:w="861" w:type="pct"/>
            <w:gridSpan w:val="2"/>
            <w:vMerge w:val="restart"/>
            <w:tcBorders>
              <w:right w:val="single" w:sz="8" w:space="0" w:color="auto"/>
            </w:tcBorders>
            <w:shd w:val="clear" w:color="auto" w:fill="auto"/>
            <w:vAlign w:val="center"/>
          </w:tcPr>
          <w:p w14:paraId="005CA1A9"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Automated real-time MIS</w:t>
            </w:r>
          </w:p>
        </w:tc>
        <w:tc>
          <w:tcPr>
            <w:tcW w:w="6" w:type="pct"/>
            <w:shd w:val="clear" w:color="auto" w:fill="auto"/>
            <w:vAlign w:val="center"/>
          </w:tcPr>
          <w:p w14:paraId="7CB28E95" w14:textId="77777777" w:rsidR="00C13A51" w:rsidRPr="00667072" w:rsidRDefault="00C13A51" w:rsidP="005F717E">
            <w:pPr>
              <w:spacing w:after="0" w:line="240" w:lineRule="auto"/>
              <w:jc w:val="center"/>
              <w:rPr>
                <w:rFonts w:ascii="Arial" w:eastAsia="Times New Roman" w:hAnsi="Arial"/>
                <w:sz w:val="8"/>
              </w:rPr>
            </w:pPr>
          </w:p>
        </w:tc>
        <w:tc>
          <w:tcPr>
            <w:tcW w:w="789" w:type="pct"/>
            <w:gridSpan w:val="2"/>
            <w:vMerge w:val="restart"/>
            <w:tcBorders>
              <w:right w:val="single" w:sz="8" w:space="0" w:color="auto"/>
            </w:tcBorders>
            <w:shd w:val="clear" w:color="auto" w:fill="auto"/>
            <w:vAlign w:val="center"/>
          </w:tcPr>
          <w:p w14:paraId="6914E130"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restrict unauthorized</w:t>
            </w:r>
          </w:p>
        </w:tc>
        <w:tc>
          <w:tcPr>
            <w:tcW w:w="6" w:type="pct"/>
            <w:shd w:val="clear" w:color="auto" w:fill="auto"/>
            <w:vAlign w:val="center"/>
          </w:tcPr>
          <w:p w14:paraId="610FEECA" w14:textId="77777777" w:rsidR="00C13A51" w:rsidRPr="00667072" w:rsidRDefault="00C13A51" w:rsidP="005F717E">
            <w:pPr>
              <w:spacing w:after="0" w:line="240" w:lineRule="auto"/>
              <w:jc w:val="center"/>
              <w:rPr>
                <w:rFonts w:ascii="Arial" w:eastAsia="Times New Roman" w:hAnsi="Arial"/>
                <w:sz w:val="8"/>
              </w:rPr>
            </w:pPr>
          </w:p>
        </w:tc>
        <w:tc>
          <w:tcPr>
            <w:tcW w:w="635" w:type="pct"/>
            <w:gridSpan w:val="2"/>
            <w:vMerge/>
            <w:tcBorders>
              <w:right w:val="single" w:sz="8" w:space="0" w:color="auto"/>
            </w:tcBorders>
            <w:shd w:val="clear" w:color="auto" w:fill="auto"/>
            <w:vAlign w:val="center"/>
          </w:tcPr>
          <w:p w14:paraId="3B489AFE"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6B6ED36B" w14:textId="77777777" w:rsidR="00C13A51" w:rsidRPr="00667072" w:rsidRDefault="00C13A51" w:rsidP="005F717E">
            <w:pPr>
              <w:spacing w:after="0" w:line="240" w:lineRule="auto"/>
              <w:jc w:val="center"/>
              <w:rPr>
                <w:rFonts w:ascii="Arial" w:eastAsia="Times New Roman" w:hAnsi="Arial"/>
                <w:sz w:val="8"/>
              </w:rPr>
            </w:pPr>
          </w:p>
        </w:tc>
        <w:tc>
          <w:tcPr>
            <w:tcW w:w="844" w:type="pct"/>
            <w:gridSpan w:val="2"/>
            <w:vMerge/>
            <w:tcBorders>
              <w:right w:val="single" w:sz="8" w:space="0" w:color="auto"/>
            </w:tcBorders>
            <w:shd w:val="clear" w:color="auto" w:fill="auto"/>
            <w:vAlign w:val="center"/>
          </w:tcPr>
          <w:p w14:paraId="15B1A536"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5B1BCD7A" w14:textId="77777777" w:rsidR="00C13A51" w:rsidRPr="00667072" w:rsidRDefault="00C13A51" w:rsidP="005F717E">
            <w:pPr>
              <w:spacing w:after="0" w:line="240" w:lineRule="auto"/>
              <w:jc w:val="center"/>
              <w:rPr>
                <w:rFonts w:ascii="Arial" w:eastAsia="Times New Roman" w:hAnsi="Arial"/>
                <w:sz w:val="8"/>
              </w:rPr>
            </w:pPr>
          </w:p>
        </w:tc>
        <w:tc>
          <w:tcPr>
            <w:tcW w:w="559" w:type="pct"/>
            <w:shd w:val="clear" w:color="auto" w:fill="auto"/>
            <w:vAlign w:val="center"/>
          </w:tcPr>
          <w:p w14:paraId="54A69863" w14:textId="77777777" w:rsidR="00C13A51" w:rsidRPr="00667072" w:rsidRDefault="00C13A51" w:rsidP="005F717E">
            <w:pPr>
              <w:spacing w:after="0" w:line="240" w:lineRule="auto"/>
              <w:jc w:val="center"/>
              <w:rPr>
                <w:rFonts w:ascii="Arial" w:eastAsia="Times New Roman" w:hAnsi="Arial"/>
                <w:sz w:val="8"/>
              </w:rPr>
            </w:pPr>
          </w:p>
        </w:tc>
        <w:tc>
          <w:tcPr>
            <w:tcW w:w="7" w:type="pct"/>
            <w:tcBorders>
              <w:right w:val="single" w:sz="8" w:space="0" w:color="auto"/>
            </w:tcBorders>
            <w:shd w:val="clear" w:color="auto" w:fill="auto"/>
            <w:vAlign w:val="center"/>
          </w:tcPr>
          <w:p w14:paraId="1630EA5B"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6D9B571C" w14:textId="77777777" w:rsidR="00C13A51" w:rsidRPr="00667072" w:rsidRDefault="00C13A51" w:rsidP="005F717E">
            <w:pPr>
              <w:spacing w:after="0" w:line="240" w:lineRule="auto"/>
              <w:jc w:val="center"/>
              <w:rPr>
                <w:rFonts w:ascii="Arial" w:eastAsia="Times New Roman" w:hAnsi="Arial"/>
                <w:sz w:val="8"/>
              </w:rPr>
            </w:pPr>
          </w:p>
        </w:tc>
        <w:tc>
          <w:tcPr>
            <w:tcW w:w="806" w:type="pct"/>
            <w:shd w:val="clear" w:color="auto" w:fill="auto"/>
            <w:vAlign w:val="center"/>
          </w:tcPr>
          <w:p w14:paraId="7B69B3E5" w14:textId="77777777" w:rsidR="00C13A51" w:rsidRPr="00667072" w:rsidRDefault="00C13A51" w:rsidP="005F717E">
            <w:pPr>
              <w:spacing w:after="0" w:line="240" w:lineRule="auto"/>
              <w:jc w:val="center"/>
              <w:rPr>
                <w:rFonts w:ascii="Arial" w:eastAsia="Times New Roman" w:hAnsi="Arial"/>
                <w:sz w:val="8"/>
              </w:rPr>
            </w:pPr>
          </w:p>
        </w:tc>
        <w:tc>
          <w:tcPr>
            <w:tcW w:w="7" w:type="pct"/>
            <w:tcBorders>
              <w:right w:val="single" w:sz="8" w:space="0" w:color="auto"/>
            </w:tcBorders>
            <w:shd w:val="clear" w:color="auto" w:fill="auto"/>
            <w:vAlign w:val="center"/>
          </w:tcPr>
          <w:p w14:paraId="21275998" w14:textId="77777777" w:rsidR="00C13A51" w:rsidRPr="00667072" w:rsidRDefault="00C13A51" w:rsidP="005F717E">
            <w:pPr>
              <w:spacing w:after="0" w:line="240" w:lineRule="auto"/>
              <w:jc w:val="center"/>
              <w:rPr>
                <w:rFonts w:ascii="Arial" w:eastAsia="Times New Roman" w:hAnsi="Arial"/>
                <w:sz w:val="8"/>
              </w:rPr>
            </w:pPr>
          </w:p>
        </w:tc>
      </w:tr>
      <w:tr w:rsidR="00C13A51" w:rsidRPr="00667072" w14:paraId="30170B5F" w14:textId="77777777" w:rsidTr="007F75E5">
        <w:trPr>
          <w:trHeight w:val="103"/>
          <w:jc w:val="center"/>
        </w:trPr>
        <w:tc>
          <w:tcPr>
            <w:tcW w:w="444" w:type="pct"/>
            <w:tcBorders>
              <w:left w:val="single" w:sz="4" w:space="0" w:color="auto"/>
            </w:tcBorders>
            <w:shd w:val="clear" w:color="auto" w:fill="auto"/>
            <w:vAlign w:val="center"/>
          </w:tcPr>
          <w:p w14:paraId="3AC0034C" w14:textId="77777777" w:rsidR="00C13A51" w:rsidRPr="00667072" w:rsidRDefault="00C13A51" w:rsidP="005F717E">
            <w:pPr>
              <w:spacing w:after="0" w:line="240" w:lineRule="auto"/>
              <w:jc w:val="center"/>
              <w:rPr>
                <w:rFonts w:ascii="Arial" w:eastAsia="Times New Roman" w:hAnsi="Arial"/>
                <w:sz w:val="8"/>
              </w:rPr>
            </w:pPr>
          </w:p>
        </w:tc>
        <w:tc>
          <w:tcPr>
            <w:tcW w:w="9" w:type="pct"/>
            <w:tcBorders>
              <w:right w:val="single" w:sz="8" w:space="0" w:color="auto"/>
            </w:tcBorders>
            <w:shd w:val="clear" w:color="auto" w:fill="auto"/>
            <w:vAlign w:val="center"/>
          </w:tcPr>
          <w:p w14:paraId="734B4ADB"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2A83A201" w14:textId="77777777" w:rsidR="00C13A51" w:rsidRPr="00667072" w:rsidRDefault="00C13A51" w:rsidP="005F717E">
            <w:pPr>
              <w:spacing w:after="0" w:line="240" w:lineRule="auto"/>
              <w:jc w:val="center"/>
              <w:rPr>
                <w:rFonts w:ascii="Arial" w:eastAsia="Times New Roman" w:hAnsi="Arial"/>
                <w:sz w:val="8"/>
              </w:rPr>
            </w:pPr>
          </w:p>
        </w:tc>
        <w:tc>
          <w:tcPr>
            <w:tcW w:w="861" w:type="pct"/>
            <w:gridSpan w:val="2"/>
            <w:vMerge/>
            <w:tcBorders>
              <w:right w:val="single" w:sz="8" w:space="0" w:color="auto"/>
            </w:tcBorders>
            <w:shd w:val="clear" w:color="auto" w:fill="auto"/>
            <w:vAlign w:val="center"/>
          </w:tcPr>
          <w:p w14:paraId="16EAD051"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49465FA2" w14:textId="77777777" w:rsidR="00C13A51" w:rsidRPr="00667072" w:rsidRDefault="00C13A51" w:rsidP="005F717E">
            <w:pPr>
              <w:spacing w:after="0" w:line="240" w:lineRule="auto"/>
              <w:jc w:val="center"/>
              <w:rPr>
                <w:rFonts w:ascii="Arial" w:eastAsia="Times New Roman" w:hAnsi="Arial"/>
                <w:sz w:val="8"/>
              </w:rPr>
            </w:pPr>
          </w:p>
        </w:tc>
        <w:tc>
          <w:tcPr>
            <w:tcW w:w="789" w:type="pct"/>
            <w:gridSpan w:val="2"/>
            <w:vMerge/>
            <w:tcBorders>
              <w:right w:val="single" w:sz="8" w:space="0" w:color="auto"/>
            </w:tcBorders>
            <w:shd w:val="clear" w:color="auto" w:fill="auto"/>
            <w:vAlign w:val="center"/>
          </w:tcPr>
          <w:p w14:paraId="2BCFAA23"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58BEC3D9" w14:textId="77777777" w:rsidR="00C13A51" w:rsidRPr="00667072" w:rsidRDefault="00C13A51" w:rsidP="005F717E">
            <w:pPr>
              <w:spacing w:after="0" w:line="240" w:lineRule="auto"/>
              <w:jc w:val="center"/>
              <w:rPr>
                <w:rFonts w:ascii="Arial" w:eastAsia="Times New Roman" w:hAnsi="Arial"/>
                <w:sz w:val="8"/>
              </w:rPr>
            </w:pPr>
          </w:p>
        </w:tc>
        <w:tc>
          <w:tcPr>
            <w:tcW w:w="635" w:type="pct"/>
            <w:gridSpan w:val="2"/>
            <w:vMerge w:val="restart"/>
            <w:tcBorders>
              <w:right w:val="single" w:sz="8" w:space="0" w:color="auto"/>
            </w:tcBorders>
            <w:shd w:val="clear" w:color="auto" w:fill="auto"/>
            <w:vAlign w:val="center"/>
          </w:tcPr>
          <w:p w14:paraId="296C5272"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available in</w:t>
            </w:r>
          </w:p>
        </w:tc>
        <w:tc>
          <w:tcPr>
            <w:tcW w:w="6" w:type="pct"/>
            <w:shd w:val="clear" w:color="auto" w:fill="auto"/>
            <w:vAlign w:val="center"/>
          </w:tcPr>
          <w:p w14:paraId="3BA3A77F" w14:textId="77777777" w:rsidR="00C13A51" w:rsidRPr="00667072" w:rsidRDefault="00C13A51" w:rsidP="005F717E">
            <w:pPr>
              <w:spacing w:after="0" w:line="240" w:lineRule="auto"/>
              <w:jc w:val="center"/>
              <w:rPr>
                <w:rFonts w:ascii="Arial" w:eastAsia="Times New Roman" w:hAnsi="Arial"/>
                <w:sz w:val="8"/>
              </w:rPr>
            </w:pPr>
          </w:p>
        </w:tc>
        <w:tc>
          <w:tcPr>
            <w:tcW w:w="844" w:type="pct"/>
            <w:gridSpan w:val="2"/>
            <w:vMerge w:val="restart"/>
            <w:tcBorders>
              <w:right w:val="single" w:sz="8" w:space="0" w:color="auto"/>
            </w:tcBorders>
            <w:shd w:val="clear" w:color="auto" w:fill="auto"/>
            <w:vAlign w:val="center"/>
          </w:tcPr>
          <w:p w14:paraId="105D82F0"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over different time and</w:t>
            </w:r>
          </w:p>
        </w:tc>
        <w:tc>
          <w:tcPr>
            <w:tcW w:w="6" w:type="pct"/>
            <w:shd w:val="clear" w:color="auto" w:fill="auto"/>
            <w:vAlign w:val="center"/>
          </w:tcPr>
          <w:p w14:paraId="6E74F5D2" w14:textId="77777777" w:rsidR="00C13A51" w:rsidRPr="00667072" w:rsidRDefault="00C13A51" w:rsidP="005F717E">
            <w:pPr>
              <w:spacing w:after="0" w:line="240" w:lineRule="auto"/>
              <w:jc w:val="center"/>
              <w:rPr>
                <w:rFonts w:ascii="Arial" w:eastAsia="Times New Roman" w:hAnsi="Arial"/>
                <w:sz w:val="8"/>
              </w:rPr>
            </w:pPr>
          </w:p>
        </w:tc>
        <w:tc>
          <w:tcPr>
            <w:tcW w:w="559" w:type="pct"/>
            <w:shd w:val="clear" w:color="auto" w:fill="auto"/>
            <w:vAlign w:val="center"/>
          </w:tcPr>
          <w:p w14:paraId="180761D1" w14:textId="77777777" w:rsidR="00C13A51" w:rsidRPr="00667072" w:rsidRDefault="00C13A51" w:rsidP="005F717E">
            <w:pPr>
              <w:spacing w:after="0" w:line="240" w:lineRule="auto"/>
              <w:jc w:val="center"/>
              <w:rPr>
                <w:rFonts w:ascii="Arial" w:eastAsia="Times New Roman" w:hAnsi="Arial"/>
                <w:sz w:val="8"/>
              </w:rPr>
            </w:pPr>
          </w:p>
        </w:tc>
        <w:tc>
          <w:tcPr>
            <w:tcW w:w="7" w:type="pct"/>
            <w:tcBorders>
              <w:right w:val="single" w:sz="8" w:space="0" w:color="auto"/>
            </w:tcBorders>
            <w:shd w:val="clear" w:color="auto" w:fill="auto"/>
            <w:vAlign w:val="center"/>
          </w:tcPr>
          <w:p w14:paraId="6E405162"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347F213A" w14:textId="77777777" w:rsidR="00C13A51" w:rsidRPr="00667072" w:rsidRDefault="00C13A51" w:rsidP="005F717E">
            <w:pPr>
              <w:spacing w:after="0" w:line="240" w:lineRule="auto"/>
              <w:jc w:val="center"/>
              <w:rPr>
                <w:rFonts w:ascii="Arial" w:eastAsia="Times New Roman" w:hAnsi="Arial"/>
                <w:sz w:val="8"/>
              </w:rPr>
            </w:pPr>
          </w:p>
        </w:tc>
        <w:tc>
          <w:tcPr>
            <w:tcW w:w="806" w:type="pct"/>
            <w:shd w:val="clear" w:color="auto" w:fill="auto"/>
            <w:vAlign w:val="center"/>
          </w:tcPr>
          <w:p w14:paraId="0C2A7508" w14:textId="77777777" w:rsidR="00C13A51" w:rsidRPr="00667072" w:rsidRDefault="00C13A51" w:rsidP="005F717E">
            <w:pPr>
              <w:spacing w:after="0" w:line="240" w:lineRule="auto"/>
              <w:jc w:val="center"/>
              <w:rPr>
                <w:rFonts w:ascii="Arial" w:eastAsia="Times New Roman" w:hAnsi="Arial"/>
                <w:sz w:val="8"/>
              </w:rPr>
            </w:pPr>
          </w:p>
        </w:tc>
        <w:tc>
          <w:tcPr>
            <w:tcW w:w="7" w:type="pct"/>
            <w:tcBorders>
              <w:right w:val="single" w:sz="8" w:space="0" w:color="auto"/>
            </w:tcBorders>
            <w:shd w:val="clear" w:color="auto" w:fill="auto"/>
            <w:vAlign w:val="center"/>
          </w:tcPr>
          <w:p w14:paraId="53D867E8" w14:textId="77777777" w:rsidR="00C13A51" w:rsidRPr="00667072" w:rsidRDefault="00C13A51" w:rsidP="005F717E">
            <w:pPr>
              <w:spacing w:after="0" w:line="240" w:lineRule="auto"/>
              <w:jc w:val="center"/>
              <w:rPr>
                <w:rFonts w:ascii="Arial" w:eastAsia="Times New Roman" w:hAnsi="Arial"/>
                <w:sz w:val="8"/>
              </w:rPr>
            </w:pPr>
          </w:p>
        </w:tc>
      </w:tr>
      <w:tr w:rsidR="00C13A51" w:rsidRPr="00667072" w14:paraId="05C8EEF2" w14:textId="77777777" w:rsidTr="007F75E5">
        <w:trPr>
          <w:trHeight w:val="103"/>
          <w:jc w:val="center"/>
        </w:trPr>
        <w:tc>
          <w:tcPr>
            <w:tcW w:w="444" w:type="pct"/>
            <w:tcBorders>
              <w:left w:val="single" w:sz="4" w:space="0" w:color="auto"/>
            </w:tcBorders>
            <w:shd w:val="clear" w:color="auto" w:fill="auto"/>
            <w:vAlign w:val="center"/>
          </w:tcPr>
          <w:p w14:paraId="7F1BF80D" w14:textId="77777777" w:rsidR="00C13A51" w:rsidRPr="00667072" w:rsidRDefault="00C13A51" w:rsidP="005F717E">
            <w:pPr>
              <w:spacing w:after="0" w:line="240" w:lineRule="auto"/>
              <w:jc w:val="center"/>
              <w:rPr>
                <w:rFonts w:ascii="Arial" w:eastAsia="Times New Roman" w:hAnsi="Arial"/>
                <w:sz w:val="8"/>
              </w:rPr>
            </w:pPr>
          </w:p>
        </w:tc>
        <w:tc>
          <w:tcPr>
            <w:tcW w:w="9" w:type="pct"/>
            <w:tcBorders>
              <w:right w:val="single" w:sz="8" w:space="0" w:color="auto"/>
            </w:tcBorders>
            <w:shd w:val="clear" w:color="auto" w:fill="auto"/>
            <w:vAlign w:val="center"/>
          </w:tcPr>
          <w:p w14:paraId="6F0801EE"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213F075E" w14:textId="77777777" w:rsidR="00C13A51" w:rsidRPr="00667072" w:rsidRDefault="00C13A51" w:rsidP="005F717E">
            <w:pPr>
              <w:spacing w:after="0" w:line="240" w:lineRule="auto"/>
              <w:jc w:val="center"/>
              <w:rPr>
                <w:rFonts w:ascii="Arial" w:eastAsia="Times New Roman" w:hAnsi="Arial"/>
                <w:sz w:val="8"/>
              </w:rPr>
            </w:pPr>
          </w:p>
        </w:tc>
        <w:tc>
          <w:tcPr>
            <w:tcW w:w="861" w:type="pct"/>
            <w:gridSpan w:val="2"/>
            <w:vMerge w:val="restart"/>
            <w:tcBorders>
              <w:right w:val="single" w:sz="8" w:space="0" w:color="auto"/>
            </w:tcBorders>
            <w:shd w:val="clear" w:color="auto" w:fill="auto"/>
            <w:vAlign w:val="center"/>
          </w:tcPr>
          <w:p w14:paraId="0A0A5707"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up to field staff or branch</w:t>
            </w:r>
          </w:p>
        </w:tc>
        <w:tc>
          <w:tcPr>
            <w:tcW w:w="6" w:type="pct"/>
            <w:shd w:val="clear" w:color="auto" w:fill="auto"/>
            <w:vAlign w:val="center"/>
          </w:tcPr>
          <w:p w14:paraId="49B94BA8" w14:textId="77777777" w:rsidR="00C13A51" w:rsidRPr="00667072" w:rsidRDefault="00C13A51" w:rsidP="005F717E">
            <w:pPr>
              <w:spacing w:after="0" w:line="240" w:lineRule="auto"/>
              <w:jc w:val="center"/>
              <w:rPr>
                <w:rFonts w:ascii="Arial" w:eastAsia="Times New Roman" w:hAnsi="Arial"/>
                <w:sz w:val="8"/>
              </w:rPr>
            </w:pPr>
          </w:p>
        </w:tc>
        <w:tc>
          <w:tcPr>
            <w:tcW w:w="789" w:type="pct"/>
            <w:gridSpan w:val="2"/>
            <w:vMerge w:val="restart"/>
            <w:tcBorders>
              <w:right w:val="single" w:sz="8" w:space="0" w:color="auto"/>
            </w:tcBorders>
            <w:shd w:val="clear" w:color="auto" w:fill="auto"/>
            <w:vAlign w:val="center"/>
          </w:tcPr>
          <w:p w14:paraId="64985B00"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changes &amp; to minimize</w:t>
            </w:r>
          </w:p>
        </w:tc>
        <w:tc>
          <w:tcPr>
            <w:tcW w:w="6" w:type="pct"/>
            <w:shd w:val="clear" w:color="auto" w:fill="auto"/>
            <w:vAlign w:val="center"/>
          </w:tcPr>
          <w:p w14:paraId="43E7E937" w14:textId="77777777" w:rsidR="00C13A51" w:rsidRPr="00667072" w:rsidRDefault="00C13A51" w:rsidP="005F717E">
            <w:pPr>
              <w:spacing w:after="0" w:line="240" w:lineRule="auto"/>
              <w:jc w:val="center"/>
              <w:rPr>
                <w:rFonts w:ascii="Arial" w:eastAsia="Times New Roman" w:hAnsi="Arial"/>
                <w:sz w:val="8"/>
              </w:rPr>
            </w:pPr>
          </w:p>
        </w:tc>
        <w:tc>
          <w:tcPr>
            <w:tcW w:w="635" w:type="pct"/>
            <w:gridSpan w:val="2"/>
            <w:vMerge/>
            <w:tcBorders>
              <w:right w:val="single" w:sz="8" w:space="0" w:color="auto"/>
            </w:tcBorders>
            <w:shd w:val="clear" w:color="auto" w:fill="auto"/>
            <w:vAlign w:val="center"/>
          </w:tcPr>
          <w:p w14:paraId="32EAB122"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709A2A22" w14:textId="77777777" w:rsidR="00C13A51" w:rsidRPr="00667072" w:rsidRDefault="00C13A51" w:rsidP="005F717E">
            <w:pPr>
              <w:spacing w:after="0" w:line="240" w:lineRule="auto"/>
              <w:jc w:val="center"/>
              <w:rPr>
                <w:rFonts w:ascii="Arial" w:eastAsia="Times New Roman" w:hAnsi="Arial"/>
                <w:sz w:val="8"/>
              </w:rPr>
            </w:pPr>
          </w:p>
        </w:tc>
        <w:tc>
          <w:tcPr>
            <w:tcW w:w="844" w:type="pct"/>
            <w:gridSpan w:val="2"/>
            <w:vMerge/>
            <w:tcBorders>
              <w:right w:val="single" w:sz="8" w:space="0" w:color="auto"/>
            </w:tcBorders>
            <w:shd w:val="clear" w:color="auto" w:fill="auto"/>
            <w:vAlign w:val="center"/>
          </w:tcPr>
          <w:p w14:paraId="654F50D0"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2EDC1C25" w14:textId="77777777" w:rsidR="00C13A51" w:rsidRPr="00667072" w:rsidRDefault="00C13A51" w:rsidP="005F717E">
            <w:pPr>
              <w:spacing w:after="0" w:line="240" w:lineRule="auto"/>
              <w:jc w:val="center"/>
              <w:rPr>
                <w:rFonts w:ascii="Arial" w:eastAsia="Times New Roman" w:hAnsi="Arial"/>
                <w:sz w:val="8"/>
              </w:rPr>
            </w:pPr>
          </w:p>
        </w:tc>
        <w:tc>
          <w:tcPr>
            <w:tcW w:w="566" w:type="pct"/>
            <w:gridSpan w:val="2"/>
            <w:vMerge w:val="restart"/>
            <w:tcBorders>
              <w:right w:val="single" w:sz="8" w:space="0" w:color="auto"/>
            </w:tcBorders>
            <w:shd w:val="clear" w:color="auto" w:fill="auto"/>
            <w:vAlign w:val="center"/>
          </w:tcPr>
          <w:p w14:paraId="4D309673"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Current and</w:t>
            </w:r>
          </w:p>
        </w:tc>
        <w:tc>
          <w:tcPr>
            <w:tcW w:w="6" w:type="pct"/>
            <w:shd w:val="clear" w:color="auto" w:fill="auto"/>
            <w:vAlign w:val="center"/>
          </w:tcPr>
          <w:p w14:paraId="5C089FE7" w14:textId="77777777" w:rsidR="00C13A51" w:rsidRPr="00667072" w:rsidRDefault="00C13A51" w:rsidP="005F717E">
            <w:pPr>
              <w:spacing w:after="0" w:line="240" w:lineRule="auto"/>
              <w:jc w:val="center"/>
              <w:rPr>
                <w:rFonts w:ascii="Arial" w:eastAsia="Times New Roman" w:hAnsi="Arial"/>
                <w:sz w:val="8"/>
              </w:rPr>
            </w:pPr>
          </w:p>
        </w:tc>
        <w:tc>
          <w:tcPr>
            <w:tcW w:w="806" w:type="pct"/>
            <w:shd w:val="clear" w:color="auto" w:fill="auto"/>
            <w:vAlign w:val="center"/>
          </w:tcPr>
          <w:p w14:paraId="51EB50DC" w14:textId="77777777" w:rsidR="00C13A51" w:rsidRPr="00667072" w:rsidRDefault="00C13A51" w:rsidP="005F717E">
            <w:pPr>
              <w:spacing w:after="0" w:line="240" w:lineRule="auto"/>
              <w:jc w:val="center"/>
              <w:rPr>
                <w:rFonts w:ascii="Arial" w:eastAsia="Times New Roman" w:hAnsi="Arial"/>
                <w:sz w:val="8"/>
              </w:rPr>
            </w:pPr>
          </w:p>
        </w:tc>
        <w:tc>
          <w:tcPr>
            <w:tcW w:w="7" w:type="pct"/>
            <w:tcBorders>
              <w:right w:val="single" w:sz="8" w:space="0" w:color="auto"/>
            </w:tcBorders>
            <w:shd w:val="clear" w:color="auto" w:fill="auto"/>
            <w:vAlign w:val="center"/>
          </w:tcPr>
          <w:p w14:paraId="4B89EFFF" w14:textId="77777777" w:rsidR="00C13A51" w:rsidRPr="00667072" w:rsidRDefault="00C13A51" w:rsidP="005F717E">
            <w:pPr>
              <w:spacing w:after="0" w:line="240" w:lineRule="auto"/>
              <w:jc w:val="center"/>
              <w:rPr>
                <w:rFonts w:ascii="Arial" w:eastAsia="Times New Roman" w:hAnsi="Arial"/>
                <w:sz w:val="8"/>
              </w:rPr>
            </w:pPr>
          </w:p>
        </w:tc>
      </w:tr>
      <w:tr w:rsidR="00C13A51" w:rsidRPr="00667072" w14:paraId="2CAD2F6D" w14:textId="77777777" w:rsidTr="007F75E5">
        <w:trPr>
          <w:trHeight w:val="106"/>
          <w:jc w:val="center"/>
        </w:trPr>
        <w:tc>
          <w:tcPr>
            <w:tcW w:w="444" w:type="pct"/>
            <w:tcBorders>
              <w:left w:val="single" w:sz="4" w:space="0" w:color="auto"/>
            </w:tcBorders>
            <w:shd w:val="clear" w:color="auto" w:fill="auto"/>
            <w:vAlign w:val="center"/>
          </w:tcPr>
          <w:p w14:paraId="08835D36" w14:textId="77777777" w:rsidR="00C13A51" w:rsidRPr="00667072" w:rsidRDefault="00C13A51" w:rsidP="005F717E">
            <w:pPr>
              <w:spacing w:after="0" w:line="240" w:lineRule="auto"/>
              <w:jc w:val="center"/>
              <w:rPr>
                <w:rFonts w:ascii="Arial" w:eastAsia="Times New Roman" w:hAnsi="Arial"/>
                <w:sz w:val="9"/>
              </w:rPr>
            </w:pPr>
          </w:p>
        </w:tc>
        <w:tc>
          <w:tcPr>
            <w:tcW w:w="9" w:type="pct"/>
            <w:tcBorders>
              <w:right w:val="single" w:sz="8" w:space="0" w:color="auto"/>
            </w:tcBorders>
            <w:shd w:val="clear" w:color="auto" w:fill="auto"/>
            <w:vAlign w:val="center"/>
          </w:tcPr>
          <w:p w14:paraId="329B82EF" w14:textId="77777777" w:rsidR="00C13A51" w:rsidRPr="00667072" w:rsidRDefault="00C13A51" w:rsidP="005F717E">
            <w:pPr>
              <w:spacing w:after="0" w:line="240" w:lineRule="auto"/>
              <w:jc w:val="center"/>
              <w:rPr>
                <w:rFonts w:ascii="Arial" w:eastAsia="Times New Roman" w:hAnsi="Arial"/>
                <w:sz w:val="9"/>
              </w:rPr>
            </w:pPr>
          </w:p>
        </w:tc>
        <w:tc>
          <w:tcPr>
            <w:tcW w:w="6" w:type="pct"/>
            <w:shd w:val="clear" w:color="auto" w:fill="auto"/>
            <w:vAlign w:val="center"/>
          </w:tcPr>
          <w:p w14:paraId="12FAEC02" w14:textId="77777777" w:rsidR="00C13A51" w:rsidRPr="00667072" w:rsidRDefault="00C13A51" w:rsidP="005F717E">
            <w:pPr>
              <w:spacing w:after="0" w:line="240" w:lineRule="auto"/>
              <w:jc w:val="center"/>
              <w:rPr>
                <w:rFonts w:ascii="Arial" w:eastAsia="Times New Roman" w:hAnsi="Arial"/>
                <w:sz w:val="9"/>
              </w:rPr>
            </w:pPr>
          </w:p>
        </w:tc>
        <w:tc>
          <w:tcPr>
            <w:tcW w:w="861" w:type="pct"/>
            <w:gridSpan w:val="2"/>
            <w:vMerge/>
            <w:tcBorders>
              <w:right w:val="single" w:sz="8" w:space="0" w:color="auto"/>
            </w:tcBorders>
            <w:shd w:val="clear" w:color="auto" w:fill="auto"/>
            <w:vAlign w:val="center"/>
          </w:tcPr>
          <w:p w14:paraId="3F3CD2C2" w14:textId="77777777" w:rsidR="00C13A51" w:rsidRPr="00667072" w:rsidRDefault="00C13A51" w:rsidP="005F717E">
            <w:pPr>
              <w:spacing w:after="0" w:line="240" w:lineRule="auto"/>
              <w:jc w:val="center"/>
              <w:rPr>
                <w:rFonts w:ascii="Arial" w:eastAsia="Times New Roman" w:hAnsi="Arial"/>
                <w:sz w:val="9"/>
              </w:rPr>
            </w:pPr>
          </w:p>
        </w:tc>
        <w:tc>
          <w:tcPr>
            <w:tcW w:w="6" w:type="pct"/>
            <w:shd w:val="clear" w:color="auto" w:fill="auto"/>
            <w:vAlign w:val="center"/>
          </w:tcPr>
          <w:p w14:paraId="1B6E21A3" w14:textId="77777777" w:rsidR="00C13A51" w:rsidRPr="00667072" w:rsidRDefault="00C13A51" w:rsidP="005F717E">
            <w:pPr>
              <w:spacing w:after="0" w:line="240" w:lineRule="auto"/>
              <w:jc w:val="center"/>
              <w:rPr>
                <w:rFonts w:ascii="Arial" w:eastAsia="Times New Roman" w:hAnsi="Arial"/>
                <w:sz w:val="9"/>
              </w:rPr>
            </w:pPr>
          </w:p>
        </w:tc>
        <w:tc>
          <w:tcPr>
            <w:tcW w:w="789" w:type="pct"/>
            <w:gridSpan w:val="2"/>
            <w:vMerge/>
            <w:tcBorders>
              <w:right w:val="single" w:sz="8" w:space="0" w:color="auto"/>
            </w:tcBorders>
            <w:shd w:val="clear" w:color="auto" w:fill="auto"/>
            <w:vAlign w:val="center"/>
          </w:tcPr>
          <w:p w14:paraId="6B0D36CA" w14:textId="77777777" w:rsidR="00C13A51" w:rsidRPr="00667072" w:rsidRDefault="00C13A51" w:rsidP="005F717E">
            <w:pPr>
              <w:spacing w:after="0" w:line="240" w:lineRule="auto"/>
              <w:jc w:val="center"/>
              <w:rPr>
                <w:rFonts w:ascii="Arial" w:eastAsia="Times New Roman" w:hAnsi="Arial"/>
                <w:sz w:val="9"/>
              </w:rPr>
            </w:pPr>
          </w:p>
        </w:tc>
        <w:tc>
          <w:tcPr>
            <w:tcW w:w="6" w:type="pct"/>
            <w:shd w:val="clear" w:color="auto" w:fill="auto"/>
            <w:vAlign w:val="center"/>
          </w:tcPr>
          <w:p w14:paraId="74FBD5A5" w14:textId="77777777" w:rsidR="00C13A51" w:rsidRPr="00667072" w:rsidRDefault="00C13A51" w:rsidP="005F717E">
            <w:pPr>
              <w:spacing w:after="0" w:line="240" w:lineRule="auto"/>
              <w:jc w:val="center"/>
              <w:rPr>
                <w:rFonts w:ascii="Arial" w:eastAsia="Times New Roman" w:hAnsi="Arial"/>
                <w:sz w:val="9"/>
              </w:rPr>
            </w:pPr>
          </w:p>
        </w:tc>
        <w:tc>
          <w:tcPr>
            <w:tcW w:w="635" w:type="pct"/>
            <w:gridSpan w:val="2"/>
            <w:vMerge w:val="restart"/>
            <w:tcBorders>
              <w:right w:val="single" w:sz="8" w:space="0" w:color="auto"/>
            </w:tcBorders>
            <w:shd w:val="clear" w:color="auto" w:fill="auto"/>
            <w:vAlign w:val="center"/>
          </w:tcPr>
          <w:p w14:paraId="7C401B4A"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sufficient level of</w:t>
            </w:r>
          </w:p>
        </w:tc>
        <w:tc>
          <w:tcPr>
            <w:tcW w:w="6" w:type="pct"/>
            <w:shd w:val="clear" w:color="auto" w:fill="auto"/>
            <w:vAlign w:val="center"/>
          </w:tcPr>
          <w:p w14:paraId="4263EBEE" w14:textId="77777777" w:rsidR="00C13A51" w:rsidRPr="00667072" w:rsidRDefault="00C13A51" w:rsidP="005F717E">
            <w:pPr>
              <w:spacing w:after="0" w:line="240" w:lineRule="auto"/>
              <w:jc w:val="center"/>
              <w:rPr>
                <w:rFonts w:ascii="Arial" w:eastAsia="Times New Roman" w:hAnsi="Arial"/>
                <w:sz w:val="9"/>
              </w:rPr>
            </w:pPr>
          </w:p>
        </w:tc>
        <w:tc>
          <w:tcPr>
            <w:tcW w:w="844" w:type="pct"/>
            <w:gridSpan w:val="2"/>
            <w:vMerge w:val="restart"/>
            <w:tcBorders>
              <w:right w:val="single" w:sz="8" w:space="0" w:color="auto"/>
            </w:tcBorders>
            <w:shd w:val="clear" w:color="auto" w:fill="auto"/>
            <w:vAlign w:val="center"/>
          </w:tcPr>
          <w:p w14:paraId="0E5EE1A8"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places.</w:t>
            </w:r>
          </w:p>
        </w:tc>
        <w:tc>
          <w:tcPr>
            <w:tcW w:w="6" w:type="pct"/>
            <w:shd w:val="clear" w:color="auto" w:fill="auto"/>
            <w:vAlign w:val="center"/>
          </w:tcPr>
          <w:p w14:paraId="6903957D" w14:textId="77777777" w:rsidR="00C13A51" w:rsidRPr="00667072" w:rsidRDefault="00C13A51" w:rsidP="005F717E">
            <w:pPr>
              <w:spacing w:after="0" w:line="240" w:lineRule="auto"/>
              <w:jc w:val="center"/>
              <w:rPr>
                <w:rFonts w:ascii="Arial" w:eastAsia="Times New Roman" w:hAnsi="Arial"/>
                <w:sz w:val="9"/>
              </w:rPr>
            </w:pPr>
          </w:p>
        </w:tc>
        <w:tc>
          <w:tcPr>
            <w:tcW w:w="566" w:type="pct"/>
            <w:gridSpan w:val="2"/>
            <w:vMerge/>
            <w:tcBorders>
              <w:right w:val="single" w:sz="8" w:space="0" w:color="auto"/>
            </w:tcBorders>
            <w:shd w:val="clear" w:color="auto" w:fill="auto"/>
            <w:vAlign w:val="center"/>
          </w:tcPr>
          <w:p w14:paraId="498AC3BC" w14:textId="77777777" w:rsidR="00C13A51" w:rsidRPr="00667072" w:rsidRDefault="00C13A51" w:rsidP="005F717E">
            <w:pPr>
              <w:spacing w:after="0" w:line="240" w:lineRule="auto"/>
              <w:jc w:val="center"/>
              <w:rPr>
                <w:rFonts w:ascii="Arial" w:eastAsia="Times New Roman" w:hAnsi="Arial"/>
                <w:sz w:val="9"/>
              </w:rPr>
            </w:pPr>
          </w:p>
        </w:tc>
        <w:tc>
          <w:tcPr>
            <w:tcW w:w="6" w:type="pct"/>
            <w:shd w:val="clear" w:color="auto" w:fill="auto"/>
            <w:vAlign w:val="center"/>
          </w:tcPr>
          <w:p w14:paraId="6B83EFA4" w14:textId="77777777" w:rsidR="00C13A51" w:rsidRPr="00667072" w:rsidRDefault="00C13A51" w:rsidP="005F717E">
            <w:pPr>
              <w:spacing w:after="0" w:line="240" w:lineRule="auto"/>
              <w:jc w:val="center"/>
              <w:rPr>
                <w:rFonts w:ascii="Arial" w:eastAsia="Times New Roman" w:hAnsi="Arial"/>
                <w:sz w:val="9"/>
              </w:rPr>
            </w:pPr>
          </w:p>
        </w:tc>
        <w:tc>
          <w:tcPr>
            <w:tcW w:w="813" w:type="pct"/>
            <w:gridSpan w:val="2"/>
            <w:vMerge w:val="restart"/>
            <w:tcBorders>
              <w:right w:val="single" w:sz="8" w:space="0" w:color="auto"/>
            </w:tcBorders>
            <w:shd w:val="clear" w:color="auto" w:fill="auto"/>
            <w:vAlign w:val="center"/>
          </w:tcPr>
          <w:p w14:paraId="3F8D5972"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&lt;2% error found in data</w:t>
            </w:r>
          </w:p>
        </w:tc>
      </w:tr>
      <w:tr w:rsidR="00C13A51" w:rsidRPr="00667072" w14:paraId="551C4852" w14:textId="77777777" w:rsidTr="007F75E5">
        <w:trPr>
          <w:trHeight w:val="103"/>
          <w:jc w:val="center"/>
        </w:trPr>
        <w:tc>
          <w:tcPr>
            <w:tcW w:w="444" w:type="pct"/>
            <w:tcBorders>
              <w:left w:val="single" w:sz="4" w:space="0" w:color="auto"/>
            </w:tcBorders>
            <w:shd w:val="clear" w:color="auto" w:fill="auto"/>
            <w:vAlign w:val="center"/>
          </w:tcPr>
          <w:p w14:paraId="0B01273E" w14:textId="77777777" w:rsidR="00C13A51" w:rsidRPr="00667072" w:rsidRDefault="00C13A51" w:rsidP="005F717E">
            <w:pPr>
              <w:spacing w:after="0" w:line="240" w:lineRule="auto"/>
              <w:jc w:val="center"/>
              <w:rPr>
                <w:rFonts w:ascii="Arial" w:eastAsia="Times New Roman" w:hAnsi="Arial"/>
                <w:sz w:val="8"/>
              </w:rPr>
            </w:pPr>
          </w:p>
        </w:tc>
        <w:tc>
          <w:tcPr>
            <w:tcW w:w="9" w:type="pct"/>
            <w:tcBorders>
              <w:right w:val="single" w:sz="8" w:space="0" w:color="auto"/>
            </w:tcBorders>
            <w:shd w:val="clear" w:color="auto" w:fill="auto"/>
            <w:vAlign w:val="center"/>
          </w:tcPr>
          <w:p w14:paraId="464B234E"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4B964080" w14:textId="77777777" w:rsidR="00C13A51" w:rsidRPr="00667072" w:rsidRDefault="00C13A51" w:rsidP="005F717E">
            <w:pPr>
              <w:spacing w:after="0" w:line="240" w:lineRule="auto"/>
              <w:jc w:val="center"/>
              <w:rPr>
                <w:rFonts w:ascii="Arial" w:eastAsia="Times New Roman" w:hAnsi="Arial"/>
                <w:sz w:val="8"/>
              </w:rPr>
            </w:pPr>
          </w:p>
        </w:tc>
        <w:tc>
          <w:tcPr>
            <w:tcW w:w="861" w:type="pct"/>
            <w:gridSpan w:val="2"/>
            <w:vMerge w:val="restart"/>
            <w:tcBorders>
              <w:right w:val="single" w:sz="8" w:space="0" w:color="auto"/>
            </w:tcBorders>
            <w:shd w:val="clear" w:color="auto" w:fill="auto"/>
            <w:vAlign w:val="center"/>
          </w:tcPr>
          <w:p w14:paraId="5E354E2F"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level with reports/</w:t>
            </w:r>
          </w:p>
        </w:tc>
        <w:tc>
          <w:tcPr>
            <w:tcW w:w="6" w:type="pct"/>
            <w:shd w:val="clear" w:color="auto" w:fill="auto"/>
            <w:vAlign w:val="center"/>
          </w:tcPr>
          <w:p w14:paraId="3E053931" w14:textId="77777777" w:rsidR="00C13A51" w:rsidRPr="00667072" w:rsidRDefault="00C13A51" w:rsidP="005F717E">
            <w:pPr>
              <w:spacing w:after="0" w:line="240" w:lineRule="auto"/>
              <w:jc w:val="center"/>
              <w:rPr>
                <w:rFonts w:ascii="Arial" w:eastAsia="Times New Roman" w:hAnsi="Arial"/>
                <w:sz w:val="8"/>
              </w:rPr>
            </w:pPr>
          </w:p>
        </w:tc>
        <w:tc>
          <w:tcPr>
            <w:tcW w:w="789" w:type="pct"/>
            <w:gridSpan w:val="2"/>
            <w:vMerge w:val="restart"/>
            <w:tcBorders>
              <w:right w:val="single" w:sz="8" w:space="0" w:color="auto"/>
            </w:tcBorders>
            <w:shd w:val="clear" w:color="auto" w:fill="auto"/>
            <w:vAlign w:val="center"/>
          </w:tcPr>
          <w:p w14:paraId="696FD7A7"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transcription error.</w:t>
            </w:r>
          </w:p>
        </w:tc>
        <w:tc>
          <w:tcPr>
            <w:tcW w:w="6" w:type="pct"/>
            <w:shd w:val="clear" w:color="auto" w:fill="auto"/>
            <w:vAlign w:val="center"/>
          </w:tcPr>
          <w:p w14:paraId="02B10D1F" w14:textId="77777777" w:rsidR="00C13A51" w:rsidRPr="00667072" w:rsidRDefault="00C13A51" w:rsidP="005F717E">
            <w:pPr>
              <w:spacing w:after="0" w:line="240" w:lineRule="auto"/>
              <w:jc w:val="center"/>
              <w:rPr>
                <w:rFonts w:ascii="Arial" w:eastAsia="Times New Roman" w:hAnsi="Arial"/>
                <w:sz w:val="8"/>
              </w:rPr>
            </w:pPr>
          </w:p>
        </w:tc>
        <w:tc>
          <w:tcPr>
            <w:tcW w:w="635" w:type="pct"/>
            <w:gridSpan w:val="2"/>
            <w:vMerge/>
            <w:tcBorders>
              <w:right w:val="single" w:sz="8" w:space="0" w:color="auto"/>
            </w:tcBorders>
            <w:shd w:val="clear" w:color="auto" w:fill="auto"/>
            <w:vAlign w:val="center"/>
          </w:tcPr>
          <w:p w14:paraId="5D50FD81"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071A3442" w14:textId="77777777" w:rsidR="00C13A51" w:rsidRPr="00667072" w:rsidRDefault="00C13A51" w:rsidP="005F717E">
            <w:pPr>
              <w:spacing w:after="0" w:line="240" w:lineRule="auto"/>
              <w:jc w:val="center"/>
              <w:rPr>
                <w:rFonts w:ascii="Arial" w:eastAsia="Times New Roman" w:hAnsi="Arial"/>
                <w:sz w:val="8"/>
              </w:rPr>
            </w:pPr>
          </w:p>
        </w:tc>
        <w:tc>
          <w:tcPr>
            <w:tcW w:w="844" w:type="pct"/>
            <w:gridSpan w:val="2"/>
            <w:vMerge/>
            <w:tcBorders>
              <w:right w:val="single" w:sz="8" w:space="0" w:color="auto"/>
            </w:tcBorders>
            <w:shd w:val="clear" w:color="auto" w:fill="auto"/>
            <w:vAlign w:val="center"/>
          </w:tcPr>
          <w:p w14:paraId="13536BCC"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025B1DD8" w14:textId="77777777" w:rsidR="00C13A51" w:rsidRPr="00667072" w:rsidRDefault="00C13A51" w:rsidP="005F717E">
            <w:pPr>
              <w:spacing w:after="0" w:line="240" w:lineRule="auto"/>
              <w:jc w:val="center"/>
              <w:rPr>
                <w:rFonts w:ascii="Arial" w:eastAsia="Times New Roman" w:hAnsi="Arial"/>
                <w:sz w:val="8"/>
              </w:rPr>
            </w:pPr>
          </w:p>
        </w:tc>
        <w:tc>
          <w:tcPr>
            <w:tcW w:w="566" w:type="pct"/>
            <w:gridSpan w:val="2"/>
            <w:vMerge w:val="restart"/>
            <w:tcBorders>
              <w:right w:val="single" w:sz="8" w:space="0" w:color="auto"/>
            </w:tcBorders>
            <w:shd w:val="clear" w:color="auto" w:fill="auto"/>
            <w:vAlign w:val="center"/>
          </w:tcPr>
          <w:p w14:paraId="7C94ABCD"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frequent data</w:t>
            </w:r>
          </w:p>
        </w:tc>
        <w:tc>
          <w:tcPr>
            <w:tcW w:w="6" w:type="pct"/>
            <w:shd w:val="clear" w:color="auto" w:fill="auto"/>
            <w:vAlign w:val="center"/>
          </w:tcPr>
          <w:p w14:paraId="6E8FCA7D" w14:textId="77777777" w:rsidR="00C13A51" w:rsidRPr="00667072" w:rsidRDefault="00C13A51" w:rsidP="005F717E">
            <w:pPr>
              <w:spacing w:after="0" w:line="240" w:lineRule="auto"/>
              <w:jc w:val="center"/>
              <w:rPr>
                <w:rFonts w:ascii="Arial" w:eastAsia="Times New Roman" w:hAnsi="Arial"/>
                <w:sz w:val="8"/>
              </w:rPr>
            </w:pPr>
          </w:p>
        </w:tc>
        <w:tc>
          <w:tcPr>
            <w:tcW w:w="813" w:type="pct"/>
            <w:gridSpan w:val="2"/>
            <w:vMerge/>
            <w:tcBorders>
              <w:right w:val="single" w:sz="8" w:space="0" w:color="auto"/>
            </w:tcBorders>
            <w:shd w:val="clear" w:color="auto" w:fill="auto"/>
            <w:vAlign w:val="center"/>
          </w:tcPr>
          <w:p w14:paraId="1D580749" w14:textId="77777777" w:rsidR="00C13A51" w:rsidRPr="00667072" w:rsidRDefault="00C13A51" w:rsidP="005F717E">
            <w:pPr>
              <w:spacing w:after="0" w:line="240" w:lineRule="auto"/>
              <w:jc w:val="center"/>
              <w:rPr>
                <w:rFonts w:ascii="Arial" w:eastAsia="Times New Roman" w:hAnsi="Arial"/>
                <w:sz w:val="8"/>
              </w:rPr>
            </w:pPr>
          </w:p>
        </w:tc>
      </w:tr>
      <w:tr w:rsidR="00C13A51" w:rsidRPr="00667072" w14:paraId="7E937780" w14:textId="77777777" w:rsidTr="007F75E5">
        <w:trPr>
          <w:trHeight w:val="104"/>
          <w:jc w:val="center"/>
        </w:trPr>
        <w:tc>
          <w:tcPr>
            <w:tcW w:w="453" w:type="pct"/>
            <w:gridSpan w:val="2"/>
            <w:vMerge w:val="restart"/>
            <w:tcBorders>
              <w:left w:val="single" w:sz="4" w:space="0" w:color="auto"/>
              <w:right w:val="single" w:sz="8" w:space="0" w:color="auto"/>
            </w:tcBorders>
            <w:shd w:val="clear" w:color="auto" w:fill="auto"/>
            <w:vAlign w:val="center"/>
          </w:tcPr>
          <w:p w14:paraId="390F5299"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Excellent = 5</w:t>
            </w:r>
          </w:p>
        </w:tc>
        <w:tc>
          <w:tcPr>
            <w:tcW w:w="6" w:type="pct"/>
            <w:shd w:val="clear" w:color="auto" w:fill="auto"/>
            <w:vAlign w:val="center"/>
          </w:tcPr>
          <w:p w14:paraId="1BE08523" w14:textId="77777777" w:rsidR="00C13A51" w:rsidRPr="00667072" w:rsidRDefault="00C13A51" w:rsidP="005F717E">
            <w:pPr>
              <w:spacing w:after="0" w:line="240" w:lineRule="auto"/>
              <w:jc w:val="center"/>
              <w:rPr>
                <w:rFonts w:ascii="Arial" w:eastAsia="Times New Roman" w:hAnsi="Arial"/>
                <w:sz w:val="9"/>
              </w:rPr>
            </w:pPr>
          </w:p>
        </w:tc>
        <w:tc>
          <w:tcPr>
            <w:tcW w:w="861" w:type="pct"/>
            <w:gridSpan w:val="2"/>
            <w:vMerge/>
            <w:tcBorders>
              <w:right w:val="single" w:sz="8" w:space="0" w:color="auto"/>
            </w:tcBorders>
            <w:shd w:val="clear" w:color="auto" w:fill="auto"/>
            <w:vAlign w:val="center"/>
          </w:tcPr>
          <w:p w14:paraId="0F60431E" w14:textId="77777777" w:rsidR="00C13A51" w:rsidRPr="00667072" w:rsidRDefault="00C13A51" w:rsidP="005F717E">
            <w:pPr>
              <w:spacing w:after="0" w:line="240" w:lineRule="auto"/>
              <w:jc w:val="center"/>
              <w:rPr>
                <w:rFonts w:ascii="Arial" w:eastAsia="Times New Roman" w:hAnsi="Arial"/>
                <w:sz w:val="9"/>
              </w:rPr>
            </w:pPr>
          </w:p>
        </w:tc>
        <w:tc>
          <w:tcPr>
            <w:tcW w:w="6" w:type="pct"/>
            <w:shd w:val="clear" w:color="auto" w:fill="auto"/>
            <w:vAlign w:val="center"/>
          </w:tcPr>
          <w:p w14:paraId="7AFBA099" w14:textId="77777777" w:rsidR="00C13A51" w:rsidRPr="00667072" w:rsidRDefault="00C13A51" w:rsidP="005F717E">
            <w:pPr>
              <w:spacing w:after="0" w:line="240" w:lineRule="auto"/>
              <w:jc w:val="center"/>
              <w:rPr>
                <w:rFonts w:ascii="Arial" w:eastAsia="Times New Roman" w:hAnsi="Arial"/>
                <w:sz w:val="9"/>
              </w:rPr>
            </w:pPr>
          </w:p>
        </w:tc>
        <w:tc>
          <w:tcPr>
            <w:tcW w:w="789" w:type="pct"/>
            <w:gridSpan w:val="2"/>
            <w:vMerge/>
            <w:tcBorders>
              <w:right w:val="single" w:sz="8" w:space="0" w:color="auto"/>
            </w:tcBorders>
            <w:shd w:val="clear" w:color="auto" w:fill="auto"/>
            <w:vAlign w:val="center"/>
          </w:tcPr>
          <w:p w14:paraId="224D1175" w14:textId="77777777" w:rsidR="00C13A51" w:rsidRPr="00667072" w:rsidRDefault="00C13A51" w:rsidP="005F717E">
            <w:pPr>
              <w:spacing w:after="0" w:line="240" w:lineRule="auto"/>
              <w:jc w:val="center"/>
              <w:rPr>
                <w:rFonts w:ascii="Arial" w:eastAsia="Times New Roman" w:hAnsi="Arial"/>
                <w:sz w:val="9"/>
              </w:rPr>
            </w:pPr>
          </w:p>
        </w:tc>
        <w:tc>
          <w:tcPr>
            <w:tcW w:w="6" w:type="pct"/>
            <w:shd w:val="clear" w:color="auto" w:fill="auto"/>
            <w:vAlign w:val="center"/>
          </w:tcPr>
          <w:p w14:paraId="01A3835C" w14:textId="77777777" w:rsidR="00C13A51" w:rsidRPr="00667072" w:rsidRDefault="00C13A51" w:rsidP="005F717E">
            <w:pPr>
              <w:spacing w:after="0" w:line="240" w:lineRule="auto"/>
              <w:jc w:val="center"/>
              <w:rPr>
                <w:rFonts w:ascii="Arial" w:eastAsia="Times New Roman" w:hAnsi="Arial"/>
                <w:sz w:val="9"/>
              </w:rPr>
            </w:pPr>
          </w:p>
        </w:tc>
        <w:tc>
          <w:tcPr>
            <w:tcW w:w="635" w:type="pct"/>
            <w:gridSpan w:val="2"/>
            <w:vMerge w:val="restart"/>
            <w:tcBorders>
              <w:right w:val="single" w:sz="8" w:space="0" w:color="auto"/>
            </w:tcBorders>
            <w:shd w:val="clear" w:color="auto" w:fill="auto"/>
            <w:vAlign w:val="center"/>
          </w:tcPr>
          <w:p w14:paraId="78F30954"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detail</w:t>
            </w:r>
          </w:p>
        </w:tc>
        <w:tc>
          <w:tcPr>
            <w:tcW w:w="6" w:type="pct"/>
            <w:shd w:val="clear" w:color="auto" w:fill="auto"/>
            <w:vAlign w:val="center"/>
          </w:tcPr>
          <w:p w14:paraId="1EB9E277" w14:textId="77777777" w:rsidR="00C13A51" w:rsidRPr="00667072" w:rsidRDefault="00C13A51" w:rsidP="005F717E">
            <w:pPr>
              <w:spacing w:after="0" w:line="240" w:lineRule="auto"/>
              <w:jc w:val="center"/>
              <w:rPr>
                <w:rFonts w:ascii="Arial" w:eastAsia="Times New Roman" w:hAnsi="Arial"/>
                <w:sz w:val="9"/>
              </w:rPr>
            </w:pPr>
          </w:p>
        </w:tc>
        <w:tc>
          <w:tcPr>
            <w:tcW w:w="844" w:type="pct"/>
            <w:gridSpan w:val="2"/>
            <w:vMerge w:val="restart"/>
            <w:tcBorders>
              <w:right w:val="single" w:sz="8" w:space="0" w:color="auto"/>
            </w:tcBorders>
            <w:shd w:val="clear" w:color="auto" w:fill="auto"/>
            <w:vAlign w:val="center"/>
          </w:tcPr>
          <w:p w14:paraId="5C31B37D"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Written instructions are in</w:t>
            </w:r>
          </w:p>
        </w:tc>
        <w:tc>
          <w:tcPr>
            <w:tcW w:w="6" w:type="pct"/>
            <w:shd w:val="clear" w:color="auto" w:fill="auto"/>
            <w:vAlign w:val="center"/>
          </w:tcPr>
          <w:p w14:paraId="79BFAE74" w14:textId="77777777" w:rsidR="00C13A51" w:rsidRPr="00667072" w:rsidRDefault="00C13A51" w:rsidP="005F717E">
            <w:pPr>
              <w:spacing w:after="0" w:line="240" w:lineRule="auto"/>
              <w:jc w:val="center"/>
              <w:rPr>
                <w:rFonts w:ascii="Arial" w:eastAsia="Times New Roman" w:hAnsi="Arial"/>
                <w:sz w:val="9"/>
              </w:rPr>
            </w:pPr>
          </w:p>
        </w:tc>
        <w:tc>
          <w:tcPr>
            <w:tcW w:w="566" w:type="pct"/>
            <w:gridSpan w:val="2"/>
            <w:vMerge/>
            <w:tcBorders>
              <w:right w:val="single" w:sz="8" w:space="0" w:color="auto"/>
            </w:tcBorders>
            <w:shd w:val="clear" w:color="auto" w:fill="auto"/>
            <w:vAlign w:val="center"/>
          </w:tcPr>
          <w:p w14:paraId="4994957F" w14:textId="77777777" w:rsidR="00C13A51" w:rsidRPr="00667072" w:rsidRDefault="00C13A51" w:rsidP="005F717E">
            <w:pPr>
              <w:spacing w:after="0" w:line="240" w:lineRule="auto"/>
              <w:jc w:val="center"/>
              <w:rPr>
                <w:rFonts w:ascii="Arial" w:eastAsia="Times New Roman" w:hAnsi="Arial"/>
                <w:sz w:val="9"/>
              </w:rPr>
            </w:pPr>
          </w:p>
        </w:tc>
        <w:tc>
          <w:tcPr>
            <w:tcW w:w="6" w:type="pct"/>
            <w:shd w:val="clear" w:color="auto" w:fill="auto"/>
            <w:vAlign w:val="center"/>
          </w:tcPr>
          <w:p w14:paraId="6437FEA1" w14:textId="77777777" w:rsidR="00C13A51" w:rsidRPr="00667072" w:rsidRDefault="00C13A51" w:rsidP="005F717E">
            <w:pPr>
              <w:spacing w:after="0" w:line="240" w:lineRule="auto"/>
              <w:jc w:val="center"/>
              <w:rPr>
                <w:rFonts w:ascii="Arial" w:eastAsia="Times New Roman" w:hAnsi="Arial"/>
                <w:sz w:val="9"/>
              </w:rPr>
            </w:pPr>
          </w:p>
        </w:tc>
        <w:tc>
          <w:tcPr>
            <w:tcW w:w="813" w:type="pct"/>
            <w:gridSpan w:val="2"/>
            <w:vMerge w:val="restart"/>
            <w:tcBorders>
              <w:right w:val="single" w:sz="8" w:space="0" w:color="auto"/>
            </w:tcBorders>
            <w:shd w:val="clear" w:color="auto" w:fill="auto"/>
            <w:vAlign w:val="center"/>
          </w:tcPr>
          <w:p w14:paraId="533049FE"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and Field people are well</w:t>
            </w:r>
          </w:p>
        </w:tc>
      </w:tr>
      <w:tr w:rsidR="00C13A51" w:rsidRPr="00667072" w14:paraId="54EA81F9" w14:textId="77777777" w:rsidTr="007F75E5">
        <w:trPr>
          <w:trHeight w:val="103"/>
          <w:jc w:val="center"/>
        </w:trPr>
        <w:tc>
          <w:tcPr>
            <w:tcW w:w="453" w:type="pct"/>
            <w:gridSpan w:val="2"/>
            <w:vMerge/>
            <w:tcBorders>
              <w:left w:val="single" w:sz="4" w:space="0" w:color="auto"/>
              <w:right w:val="single" w:sz="8" w:space="0" w:color="auto"/>
            </w:tcBorders>
            <w:shd w:val="clear" w:color="auto" w:fill="auto"/>
            <w:vAlign w:val="center"/>
          </w:tcPr>
          <w:p w14:paraId="7A5C6EB8"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4710878C" w14:textId="77777777" w:rsidR="00C13A51" w:rsidRPr="00667072" w:rsidRDefault="00C13A51" w:rsidP="005F717E">
            <w:pPr>
              <w:spacing w:after="0" w:line="240" w:lineRule="auto"/>
              <w:jc w:val="center"/>
              <w:rPr>
                <w:rFonts w:ascii="Arial" w:eastAsia="Times New Roman" w:hAnsi="Arial"/>
                <w:sz w:val="8"/>
              </w:rPr>
            </w:pPr>
          </w:p>
        </w:tc>
        <w:tc>
          <w:tcPr>
            <w:tcW w:w="861" w:type="pct"/>
            <w:gridSpan w:val="2"/>
            <w:vMerge w:val="restart"/>
            <w:tcBorders>
              <w:right w:val="single" w:sz="8" w:space="0" w:color="auto"/>
            </w:tcBorders>
            <w:shd w:val="clear" w:color="auto" w:fill="auto"/>
            <w:vAlign w:val="center"/>
          </w:tcPr>
          <w:p w14:paraId="602CE5B1"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dashboards</w:t>
            </w:r>
          </w:p>
        </w:tc>
        <w:tc>
          <w:tcPr>
            <w:tcW w:w="6" w:type="pct"/>
            <w:shd w:val="clear" w:color="auto" w:fill="auto"/>
            <w:vAlign w:val="center"/>
          </w:tcPr>
          <w:p w14:paraId="35749D5B" w14:textId="77777777" w:rsidR="00C13A51" w:rsidRPr="00667072" w:rsidRDefault="00C13A51" w:rsidP="005F717E">
            <w:pPr>
              <w:spacing w:after="0" w:line="240" w:lineRule="auto"/>
              <w:jc w:val="center"/>
              <w:rPr>
                <w:rFonts w:ascii="Arial" w:eastAsia="Times New Roman" w:hAnsi="Arial"/>
                <w:sz w:val="8"/>
              </w:rPr>
            </w:pPr>
          </w:p>
        </w:tc>
        <w:tc>
          <w:tcPr>
            <w:tcW w:w="789" w:type="pct"/>
            <w:gridSpan w:val="2"/>
            <w:vMerge w:val="restart"/>
            <w:tcBorders>
              <w:right w:val="single" w:sz="8" w:space="0" w:color="auto"/>
            </w:tcBorders>
            <w:shd w:val="clear" w:color="auto" w:fill="auto"/>
            <w:vAlign w:val="center"/>
          </w:tcPr>
          <w:p w14:paraId="55C56EAB"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Authorization and</w:t>
            </w:r>
          </w:p>
        </w:tc>
        <w:tc>
          <w:tcPr>
            <w:tcW w:w="6" w:type="pct"/>
            <w:shd w:val="clear" w:color="auto" w:fill="auto"/>
            <w:vAlign w:val="center"/>
          </w:tcPr>
          <w:p w14:paraId="12338252" w14:textId="77777777" w:rsidR="00C13A51" w:rsidRPr="00667072" w:rsidRDefault="00C13A51" w:rsidP="005F717E">
            <w:pPr>
              <w:spacing w:after="0" w:line="240" w:lineRule="auto"/>
              <w:jc w:val="center"/>
              <w:rPr>
                <w:rFonts w:ascii="Arial" w:eastAsia="Times New Roman" w:hAnsi="Arial"/>
                <w:sz w:val="8"/>
              </w:rPr>
            </w:pPr>
          </w:p>
        </w:tc>
        <w:tc>
          <w:tcPr>
            <w:tcW w:w="635" w:type="pct"/>
            <w:gridSpan w:val="2"/>
            <w:vMerge/>
            <w:tcBorders>
              <w:right w:val="single" w:sz="8" w:space="0" w:color="auto"/>
            </w:tcBorders>
            <w:shd w:val="clear" w:color="auto" w:fill="auto"/>
            <w:vAlign w:val="center"/>
          </w:tcPr>
          <w:p w14:paraId="5D1B425A"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79CD6A3B" w14:textId="77777777" w:rsidR="00C13A51" w:rsidRPr="00667072" w:rsidRDefault="00C13A51" w:rsidP="005F717E">
            <w:pPr>
              <w:spacing w:after="0" w:line="240" w:lineRule="auto"/>
              <w:jc w:val="center"/>
              <w:rPr>
                <w:rFonts w:ascii="Arial" w:eastAsia="Times New Roman" w:hAnsi="Arial"/>
                <w:sz w:val="8"/>
              </w:rPr>
            </w:pPr>
          </w:p>
        </w:tc>
        <w:tc>
          <w:tcPr>
            <w:tcW w:w="844" w:type="pct"/>
            <w:gridSpan w:val="2"/>
            <w:vMerge/>
            <w:tcBorders>
              <w:right w:val="single" w:sz="8" w:space="0" w:color="auto"/>
            </w:tcBorders>
            <w:shd w:val="clear" w:color="auto" w:fill="auto"/>
            <w:vAlign w:val="center"/>
          </w:tcPr>
          <w:p w14:paraId="58715D15"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100CCE04" w14:textId="77777777" w:rsidR="00C13A51" w:rsidRPr="00667072" w:rsidRDefault="00C13A51" w:rsidP="005F717E">
            <w:pPr>
              <w:spacing w:after="0" w:line="240" w:lineRule="auto"/>
              <w:jc w:val="center"/>
              <w:rPr>
                <w:rFonts w:ascii="Arial" w:eastAsia="Times New Roman" w:hAnsi="Arial"/>
                <w:sz w:val="8"/>
              </w:rPr>
            </w:pPr>
          </w:p>
        </w:tc>
        <w:tc>
          <w:tcPr>
            <w:tcW w:w="566" w:type="pct"/>
            <w:gridSpan w:val="2"/>
            <w:vMerge w:val="restart"/>
            <w:tcBorders>
              <w:right w:val="single" w:sz="8" w:space="0" w:color="auto"/>
            </w:tcBorders>
            <w:shd w:val="clear" w:color="auto" w:fill="auto"/>
            <w:vAlign w:val="center"/>
          </w:tcPr>
          <w:p w14:paraId="56482BB2"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available when</w:t>
            </w:r>
          </w:p>
        </w:tc>
        <w:tc>
          <w:tcPr>
            <w:tcW w:w="6" w:type="pct"/>
            <w:shd w:val="clear" w:color="auto" w:fill="auto"/>
            <w:vAlign w:val="center"/>
          </w:tcPr>
          <w:p w14:paraId="29C12701" w14:textId="77777777" w:rsidR="00C13A51" w:rsidRPr="00667072" w:rsidRDefault="00C13A51" w:rsidP="005F717E">
            <w:pPr>
              <w:spacing w:after="0" w:line="240" w:lineRule="auto"/>
              <w:jc w:val="center"/>
              <w:rPr>
                <w:rFonts w:ascii="Arial" w:eastAsia="Times New Roman" w:hAnsi="Arial"/>
                <w:sz w:val="8"/>
              </w:rPr>
            </w:pPr>
          </w:p>
        </w:tc>
        <w:tc>
          <w:tcPr>
            <w:tcW w:w="813" w:type="pct"/>
            <w:gridSpan w:val="2"/>
            <w:vMerge/>
            <w:tcBorders>
              <w:right w:val="single" w:sz="8" w:space="0" w:color="auto"/>
            </w:tcBorders>
            <w:shd w:val="clear" w:color="auto" w:fill="auto"/>
            <w:vAlign w:val="center"/>
          </w:tcPr>
          <w:p w14:paraId="720214F2" w14:textId="77777777" w:rsidR="00C13A51" w:rsidRPr="00667072" w:rsidRDefault="00C13A51" w:rsidP="005F717E">
            <w:pPr>
              <w:spacing w:after="0" w:line="240" w:lineRule="auto"/>
              <w:jc w:val="center"/>
              <w:rPr>
                <w:rFonts w:ascii="Arial" w:eastAsia="Times New Roman" w:hAnsi="Arial"/>
                <w:sz w:val="8"/>
              </w:rPr>
            </w:pPr>
          </w:p>
        </w:tc>
      </w:tr>
      <w:tr w:rsidR="00C13A51" w:rsidRPr="00667072" w14:paraId="17240802" w14:textId="77777777" w:rsidTr="007F75E5">
        <w:trPr>
          <w:trHeight w:val="103"/>
          <w:jc w:val="center"/>
        </w:trPr>
        <w:tc>
          <w:tcPr>
            <w:tcW w:w="444" w:type="pct"/>
            <w:tcBorders>
              <w:left w:val="single" w:sz="4" w:space="0" w:color="auto"/>
            </w:tcBorders>
            <w:shd w:val="clear" w:color="auto" w:fill="auto"/>
            <w:vAlign w:val="center"/>
          </w:tcPr>
          <w:p w14:paraId="43890340" w14:textId="77777777" w:rsidR="00C13A51" w:rsidRPr="00667072" w:rsidRDefault="00C13A51" w:rsidP="005F717E">
            <w:pPr>
              <w:spacing w:after="0" w:line="240" w:lineRule="auto"/>
              <w:jc w:val="center"/>
              <w:rPr>
                <w:rFonts w:ascii="Arial" w:eastAsia="Times New Roman" w:hAnsi="Arial"/>
                <w:sz w:val="8"/>
              </w:rPr>
            </w:pPr>
          </w:p>
        </w:tc>
        <w:tc>
          <w:tcPr>
            <w:tcW w:w="9" w:type="pct"/>
            <w:tcBorders>
              <w:right w:val="single" w:sz="8" w:space="0" w:color="auto"/>
            </w:tcBorders>
            <w:shd w:val="clear" w:color="auto" w:fill="auto"/>
            <w:vAlign w:val="center"/>
          </w:tcPr>
          <w:p w14:paraId="7A4E8743"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31A80D73" w14:textId="77777777" w:rsidR="00C13A51" w:rsidRPr="00667072" w:rsidRDefault="00C13A51" w:rsidP="005F717E">
            <w:pPr>
              <w:spacing w:after="0" w:line="240" w:lineRule="auto"/>
              <w:jc w:val="center"/>
              <w:rPr>
                <w:rFonts w:ascii="Arial" w:eastAsia="Times New Roman" w:hAnsi="Arial"/>
                <w:sz w:val="8"/>
              </w:rPr>
            </w:pPr>
          </w:p>
        </w:tc>
        <w:tc>
          <w:tcPr>
            <w:tcW w:w="861" w:type="pct"/>
            <w:gridSpan w:val="2"/>
            <w:vMerge/>
            <w:tcBorders>
              <w:right w:val="single" w:sz="8" w:space="0" w:color="auto"/>
            </w:tcBorders>
            <w:shd w:val="clear" w:color="auto" w:fill="auto"/>
            <w:vAlign w:val="center"/>
          </w:tcPr>
          <w:p w14:paraId="1718D536"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2EB849B1" w14:textId="77777777" w:rsidR="00C13A51" w:rsidRPr="00667072" w:rsidRDefault="00C13A51" w:rsidP="005F717E">
            <w:pPr>
              <w:spacing w:after="0" w:line="240" w:lineRule="auto"/>
              <w:jc w:val="center"/>
              <w:rPr>
                <w:rFonts w:ascii="Arial" w:eastAsia="Times New Roman" w:hAnsi="Arial"/>
                <w:sz w:val="8"/>
              </w:rPr>
            </w:pPr>
          </w:p>
        </w:tc>
        <w:tc>
          <w:tcPr>
            <w:tcW w:w="789" w:type="pct"/>
            <w:gridSpan w:val="2"/>
            <w:vMerge/>
            <w:tcBorders>
              <w:right w:val="single" w:sz="8" w:space="0" w:color="auto"/>
            </w:tcBorders>
            <w:shd w:val="clear" w:color="auto" w:fill="auto"/>
            <w:vAlign w:val="center"/>
          </w:tcPr>
          <w:p w14:paraId="6EEFD34E"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018A4689" w14:textId="77777777" w:rsidR="00C13A51" w:rsidRPr="00667072" w:rsidRDefault="00C13A51" w:rsidP="005F717E">
            <w:pPr>
              <w:spacing w:after="0" w:line="240" w:lineRule="auto"/>
              <w:jc w:val="center"/>
              <w:rPr>
                <w:rFonts w:ascii="Arial" w:eastAsia="Times New Roman" w:hAnsi="Arial"/>
                <w:sz w:val="8"/>
              </w:rPr>
            </w:pPr>
          </w:p>
        </w:tc>
        <w:tc>
          <w:tcPr>
            <w:tcW w:w="635" w:type="pct"/>
            <w:gridSpan w:val="2"/>
            <w:vMerge w:val="restart"/>
            <w:tcBorders>
              <w:right w:val="single" w:sz="8" w:space="0" w:color="auto"/>
            </w:tcBorders>
            <w:shd w:val="clear" w:color="auto" w:fill="auto"/>
            <w:vAlign w:val="center"/>
          </w:tcPr>
          <w:p w14:paraId="30C0982A"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and the system can</w:t>
            </w:r>
          </w:p>
        </w:tc>
        <w:tc>
          <w:tcPr>
            <w:tcW w:w="6" w:type="pct"/>
            <w:shd w:val="clear" w:color="auto" w:fill="auto"/>
            <w:vAlign w:val="center"/>
          </w:tcPr>
          <w:p w14:paraId="679A450B" w14:textId="77777777" w:rsidR="00C13A51" w:rsidRPr="00667072" w:rsidRDefault="00C13A51" w:rsidP="005F717E">
            <w:pPr>
              <w:spacing w:after="0" w:line="240" w:lineRule="auto"/>
              <w:jc w:val="center"/>
              <w:rPr>
                <w:rFonts w:ascii="Arial" w:eastAsia="Times New Roman" w:hAnsi="Arial"/>
                <w:sz w:val="8"/>
              </w:rPr>
            </w:pPr>
          </w:p>
        </w:tc>
        <w:tc>
          <w:tcPr>
            <w:tcW w:w="844" w:type="pct"/>
            <w:gridSpan w:val="2"/>
            <w:vMerge w:val="restart"/>
            <w:tcBorders>
              <w:right w:val="single" w:sz="8" w:space="0" w:color="auto"/>
            </w:tcBorders>
            <w:shd w:val="clear" w:color="auto" w:fill="auto"/>
            <w:vAlign w:val="center"/>
          </w:tcPr>
          <w:p w14:paraId="2457AEC5"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place for data collection,</w:t>
            </w:r>
          </w:p>
        </w:tc>
        <w:tc>
          <w:tcPr>
            <w:tcW w:w="6" w:type="pct"/>
            <w:shd w:val="clear" w:color="auto" w:fill="auto"/>
            <w:vAlign w:val="center"/>
          </w:tcPr>
          <w:p w14:paraId="52D88FC9" w14:textId="77777777" w:rsidR="00C13A51" w:rsidRPr="00667072" w:rsidRDefault="00C13A51" w:rsidP="005F717E">
            <w:pPr>
              <w:spacing w:after="0" w:line="240" w:lineRule="auto"/>
              <w:jc w:val="center"/>
              <w:rPr>
                <w:rFonts w:ascii="Arial" w:eastAsia="Times New Roman" w:hAnsi="Arial"/>
                <w:sz w:val="8"/>
              </w:rPr>
            </w:pPr>
          </w:p>
        </w:tc>
        <w:tc>
          <w:tcPr>
            <w:tcW w:w="566" w:type="pct"/>
            <w:gridSpan w:val="2"/>
            <w:vMerge/>
            <w:tcBorders>
              <w:right w:val="single" w:sz="8" w:space="0" w:color="auto"/>
            </w:tcBorders>
            <w:shd w:val="clear" w:color="auto" w:fill="auto"/>
            <w:vAlign w:val="center"/>
          </w:tcPr>
          <w:p w14:paraId="5910F227"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7A269DBA" w14:textId="77777777" w:rsidR="00C13A51" w:rsidRPr="00667072" w:rsidRDefault="00C13A51" w:rsidP="005F717E">
            <w:pPr>
              <w:spacing w:after="0" w:line="240" w:lineRule="auto"/>
              <w:jc w:val="center"/>
              <w:rPr>
                <w:rFonts w:ascii="Arial" w:eastAsia="Times New Roman" w:hAnsi="Arial"/>
                <w:sz w:val="8"/>
              </w:rPr>
            </w:pPr>
          </w:p>
        </w:tc>
        <w:tc>
          <w:tcPr>
            <w:tcW w:w="813" w:type="pct"/>
            <w:gridSpan w:val="2"/>
            <w:vMerge w:val="restart"/>
            <w:tcBorders>
              <w:right w:val="single" w:sz="8" w:space="0" w:color="auto"/>
            </w:tcBorders>
            <w:shd w:val="clear" w:color="auto" w:fill="auto"/>
            <w:vAlign w:val="center"/>
          </w:tcPr>
          <w:p w14:paraId="367DE76D"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trained</w:t>
            </w:r>
          </w:p>
        </w:tc>
      </w:tr>
      <w:tr w:rsidR="00C13A51" w:rsidRPr="00667072" w14:paraId="25FF72BC" w14:textId="77777777" w:rsidTr="007F75E5">
        <w:trPr>
          <w:trHeight w:val="103"/>
          <w:jc w:val="center"/>
        </w:trPr>
        <w:tc>
          <w:tcPr>
            <w:tcW w:w="444" w:type="pct"/>
            <w:tcBorders>
              <w:left w:val="single" w:sz="4" w:space="0" w:color="auto"/>
            </w:tcBorders>
            <w:shd w:val="clear" w:color="auto" w:fill="auto"/>
            <w:vAlign w:val="center"/>
          </w:tcPr>
          <w:p w14:paraId="5C53EC2C" w14:textId="77777777" w:rsidR="00C13A51" w:rsidRPr="00667072" w:rsidRDefault="00C13A51" w:rsidP="005F717E">
            <w:pPr>
              <w:spacing w:after="0" w:line="240" w:lineRule="auto"/>
              <w:jc w:val="center"/>
              <w:rPr>
                <w:rFonts w:ascii="Arial" w:eastAsia="Times New Roman" w:hAnsi="Arial"/>
                <w:sz w:val="8"/>
              </w:rPr>
            </w:pPr>
          </w:p>
        </w:tc>
        <w:tc>
          <w:tcPr>
            <w:tcW w:w="9" w:type="pct"/>
            <w:tcBorders>
              <w:right w:val="single" w:sz="8" w:space="0" w:color="auto"/>
            </w:tcBorders>
            <w:shd w:val="clear" w:color="auto" w:fill="auto"/>
            <w:vAlign w:val="center"/>
          </w:tcPr>
          <w:p w14:paraId="1A983DB6"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5D842DE8" w14:textId="77777777" w:rsidR="00C13A51" w:rsidRPr="00667072" w:rsidRDefault="00C13A51" w:rsidP="005F717E">
            <w:pPr>
              <w:spacing w:after="0" w:line="240" w:lineRule="auto"/>
              <w:jc w:val="center"/>
              <w:rPr>
                <w:rFonts w:ascii="Arial" w:eastAsia="Times New Roman" w:hAnsi="Arial"/>
                <w:sz w:val="8"/>
              </w:rPr>
            </w:pPr>
          </w:p>
        </w:tc>
        <w:tc>
          <w:tcPr>
            <w:tcW w:w="861" w:type="pct"/>
            <w:gridSpan w:val="2"/>
            <w:vMerge w:val="restart"/>
            <w:tcBorders>
              <w:right w:val="single" w:sz="8" w:space="0" w:color="auto"/>
            </w:tcBorders>
            <w:shd w:val="clear" w:color="auto" w:fill="auto"/>
            <w:vAlign w:val="center"/>
          </w:tcPr>
          <w:p w14:paraId="32E1FF5D"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There are no duplication</w:t>
            </w:r>
          </w:p>
        </w:tc>
        <w:tc>
          <w:tcPr>
            <w:tcW w:w="6" w:type="pct"/>
            <w:shd w:val="clear" w:color="auto" w:fill="auto"/>
            <w:vAlign w:val="center"/>
          </w:tcPr>
          <w:p w14:paraId="230E63B6" w14:textId="77777777" w:rsidR="00C13A51" w:rsidRPr="00667072" w:rsidRDefault="00C13A51" w:rsidP="005F717E">
            <w:pPr>
              <w:spacing w:after="0" w:line="240" w:lineRule="auto"/>
              <w:jc w:val="center"/>
              <w:rPr>
                <w:rFonts w:ascii="Arial" w:eastAsia="Times New Roman" w:hAnsi="Arial"/>
                <w:sz w:val="8"/>
              </w:rPr>
            </w:pPr>
          </w:p>
        </w:tc>
        <w:tc>
          <w:tcPr>
            <w:tcW w:w="789" w:type="pct"/>
            <w:gridSpan w:val="2"/>
            <w:vMerge w:val="restart"/>
            <w:tcBorders>
              <w:right w:val="single" w:sz="8" w:space="0" w:color="auto"/>
            </w:tcBorders>
            <w:shd w:val="clear" w:color="auto" w:fill="auto"/>
            <w:vAlign w:val="center"/>
          </w:tcPr>
          <w:p w14:paraId="7A13F72F"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verification systems are</w:t>
            </w:r>
          </w:p>
        </w:tc>
        <w:tc>
          <w:tcPr>
            <w:tcW w:w="6" w:type="pct"/>
            <w:shd w:val="clear" w:color="auto" w:fill="auto"/>
            <w:vAlign w:val="center"/>
          </w:tcPr>
          <w:p w14:paraId="6AFEBD82" w14:textId="77777777" w:rsidR="00C13A51" w:rsidRPr="00667072" w:rsidRDefault="00C13A51" w:rsidP="005F717E">
            <w:pPr>
              <w:spacing w:after="0" w:line="240" w:lineRule="auto"/>
              <w:jc w:val="center"/>
              <w:rPr>
                <w:rFonts w:ascii="Arial" w:eastAsia="Times New Roman" w:hAnsi="Arial"/>
                <w:sz w:val="8"/>
              </w:rPr>
            </w:pPr>
          </w:p>
        </w:tc>
        <w:tc>
          <w:tcPr>
            <w:tcW w:w="635" w:type="pct"/>
            <w:gridSpan w:val="2"/>
            <w:vMerge/>
            <w:tcBorders>
              <w:right w:val="single" w:sz="8" w:space="0" w:color="auto"/>
            </w:tcBorders>
            <w:shd w:val="clear" w:color="auto" w:fill="auto"/>
            <w:vAlign w:val="center"/>
          </w:tcPr>
          <w:p w14:paraId="49B912BF"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5C11003A" w14:textId="77777777" w:rsidR="00C13A51" w:rsidRPr="00667072" w:rsidRDefault="00C13A51" w:rsidP="005F717E">
            <w:pPr>
              <w:spacing w:after="0" w:line="240" w:lineRule="auto"/>
              <w:jc w:val="center"/>
              <w:rPr>
                <w:rFonts w:ascii="Arial" w:eastAsia="Times New Roman" w:hAnsi="Arial"/>
                <w:sz w:val="8"/>
              </w:rPr>
            </w:pPr>
          </w:p>
        </w:tc>
        <w:tc>
          <w:tcPr>
            <w:tcW w:w="844" w:type="pct"/>
            <w:gridSpan w:val="2"/>
            <w:vMerge/>
            <w:tcBorders>
              <w:right w:val="single" w:sz="8" w:space="0" w:color="auto"/>
            </w:tcBorders>
            <w:shd w:val="clear" w:color="auto" w:fill="auto"/>
            <w:vAlign w:val="center"/>
          </w:tcPr>
          <w:p w14:paraId="13429EEB"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7DD75BC8" w14:textId="77777777" w:rsidR="00C13A51" w:rsidRPr="00667072" w:rsidRDefault="00C13A51" w:rsidP="005F717E">
            <w:pPr>
              <w:spacing w:after="0" w:line="240" w:lineRule="auto"/>
              <w:jc w:val="center"/>
              <w:rPr>
                <w:rFonts w:ascii="Arial" w:eastAsia="Times New Roman" w:hAnsi="Arial"/>
                <w:sz w:val="8"/>
              </w:rPr>
            </w:pPr>
          </w:p>
        </w:tc>
        <w:tc>
          <w:tcPr>
            <w:tcW w:w="566" w:type="pct"/>
            <w:gridSpan w:val="2"/>
            <w:vMerge w:val="restart"/>
            <w:tcBorders>
              <w:right w:val="single" w:sz="8" w:space="0" w:color="auto"/>
            </w:tcBorders>
            <w:shd w:val="clear" w:color="auto" w:fill="auto"/>
            <w:vAlign w:val="center"/>
          </w:tcPr>
          <w:p w14:paraId="49E9139F"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required by users</w:t>
            </w:r>
          </w:p>
        </w:tc>
        <w:tc>
          <w:tcPr>
            <w:tcW w:w="6" w:type="pct"/>
            <w:shd w:val="clear" w:color="auto" w:fill="auto"/>
            <w:vAlign w:val="center"/>
          </w:tcPr>
          <w:p w14:paraId="0DA2A04B" w14:textId="77777777" w:rsidR="00C13A51" w:rsidRPr="00667072" w:rsidRDefault="00C13A51" w:rsidP="005F717E">
            <w:pPr>
              <w:spacing w:after="0" w:line="240" w:lineRule="auto"/>
              <w:jc w:val="center"/>
              <w:rPr>
                <w:rFonts w:ascii="Arial" w:eastAsia="Times New Roman" w:hAnsi="Arial"/>
                <w:sz w:val="8"/>
              </w:rPr>
            </w:pPr>
          </w:p>
        </w:tc>
        <w:tc>
          <w:tcPr>
            <w:tcW w:w="813" w:type="pct"/>
            <w:gridSpan w:val="2"/>
            <w:vMerge/>
            <w:tcBorders>
              <w:right w:val="single" w:sz="8" w:space="0" w:color="auto"/>
            </w:tcBorders>
            <w:shd w:val="clear" w:color="auto" w:fill="auto"/>
            <w:vAlign w:val="center"/>
          </w:tcPr>
          <w:p w14:paraId="32EC1572" w14:textId="77777777" w:rsidR="00C13A51" w:rsidRPr="00667072" w:rsidRDefault="00C13A51" w:rsidP="005F717E">
            <w:pPr>
              <w:spacing w:after="0" w:line="240" w:lineRule="auto"/>
              <w:jc w:val="center"/>
              <w:rPr>
                <w:rFonts w:ascii="Arial" w:eastAsia="Times New Roman" w:hAnsi="Arial"/>
                <w:sz w:val="8"/>
              </w:rPr>
            </w:pPr>
          </w:p>
        </w:tc>
      </w:tr>
      <w:tr w:rsidR="00C13A51" w:rsidRPr="00667072" w14:paraId="7780F36F" w14:textId="77777777" w:rsidTr="007F75E5">
        <w:trPr>
          <w:trHeight w:val="103"/>
          <w:jc w:val="center"/>
        </w:trPr>
        <w:tc>
          <w:tcPr>
            <w:tcW w:w="444" w:type="pct"/>
            <w:tcBorders>
              <w:left w:val="single" w:sz="4" w:space="0" w:color="auto"/>
            </w:tcBorders>
            <w:shd w:val="clear" w:color="auto" w:fill="auto"/>
            <w:vAlign w:val="center"/>
          </w:tcPr>
          <w:p w14:paraId="53E1523D" w14:textId="77777777" w:rsidR="00C13A51" w:rsidRPr="00667072" w:rsidRDefault="00C13A51" w:rsidP="005F717E">
            <w:pPr>
              <w:spacing w:after="0" w:line="240" w:lineRule="auto"/>
              <w:jc w:val="center"/>
              <w:rPr>
                <w:rFonts w:ascii="Arial" w:eastAsia="Times New Roman" w:hAnsi="Arial"/>
                <w:sz w:val="8"/>
              </w:rPr>
            </w:pPr>
          </w:p>
        </w:tc>
        <w:tc>
          <w:tcPr>
            <w:tcW w:w="9" w:type="pct"/>
            <w:tcBorders>
              <w:right w:val="single" w:sz="8" w:space="0" w:color="auto"/>
            </w:tcBorders>
            <w:shd w:val="clear" w:color="auto" w:fill="auto"/>
            <w:vAlign w:val="center"/>
          </w:tcPr>
          <w:p w14:paraId="061CD3FE"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1AFD64FB" w14:textId="77777777" w:rsidR="00C13A51" w:rsidRPr="00667072" w:rsidRDefault="00C13A51" w:rsidP="005F717E">
            <w:pPr>
              <w:spacing w:after="0" w:line="240" w:lineRule="auto"/>
              <w:jc w:val="center"/>
              <w:rPr>
                <w:rFonts w:ascii="Arial" w:eastAsia="Times New Roman" w:hAnsi="Arial"/>
                <w:sz w:val="8"/>
              </w:rPr>
            </w:pPr>
          </w:p>
        </w:tc>
        <w:tc>
          <w:tcPr>
            <w:tcW w:w="861" w:type="pct"/>
            <w:gridSpan w:val="2"/>
            <w:vMerge/>
            <w:tcBorders>
              <w:right w:val="single" w:sz="8" w:space="0" w:color="auto"/>
            </w:tcBorders>
            <w:shd w:val="clear" w:color="auto" w:fill="auto"/>
            <w:vAlign w:val="center"/>
          </w:tcPr>
          <w:p w14:paraId="0617C362"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58AF440B" w14:textId="77777777" w:rsidR="00C13A51" w:rsidRPr="00667072" w:rsidRDefault="00C13A51" w:rsidP="005F717E">
            <w:pPr>
              <w:spacing w:after="0" w:line="240" w:lineRule="auto"/>
              <w:jc w:val="center"/>
              <w:rPr>
                <w:rFonts w:ascii="Arial" w:eastAsia="Times New Roman" w:hAnsi="Arial"/>
                <w:sz w:val="8"/>
              </w:rPr>
            </w:pPr>
          </w:p>
        </w:tc>
        <w:tc>
          <w:tcPr>
            <w:tcW w:w="789" w:type="pct"/>
            <w:gridSpan w:val="2"/>
            <w:vMerge/>
            <w:tcBorders>
              <w:right w:val="single" w:sz="8" w:space="0" w:color="auto"/>
            </w:tcBorders>
            <w:shd w:val="clear" w:color="auto" w:fill="auto"/>
            <w:vAlign w:val="center"/>
          </w:tcPr>
          <w:p w14:paraId="56D231BC"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58CAEE09" w14:textId="77777777" w:rsidR="00C13A51" w:rsidRPr="00667072" w:rsidRDefault="00C13A51" w:rsidP="005F717E">
            <w:pPr>
              <w:spacing w:after="0" w:line="240" w:lineRule="auto"/>
              <w:jc w:val="center"/>
              <w:rPr>
                <w:rFonts w:ascii="Arial" w:eastAsia="Times New Roman" w:hAnsi="Arial"/>
                <w:sz w:val="8"/>
              </w:rPr>
            </w:pPr>
          </w:p>
        </w:tc>
        <w:tc>
          <w:tcPr>
            <w:tcW w:w="635" w:type="pct"/>
            <w:gridSpan w:val="2"/>
            <w:vMerge w:val="restart"/>
            <w:tcBorders>
              <w:right w:val="single" w:sz="8" w:space="0" w:color="auto"/>
            </w:tcBorders>
            <w:shd w:val="clear" w:color="auto" w:fill="auto"/>
            <w:vAlign w:val="center"/>
          </w:tcPr>
          <w:p w14:paraId="7C1AA8F5"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detect duplicate</w:t>
            </w:r>
          </w:p>
        </w:tc>
        <w:tc>
          <w:tcPr>
            <w:tcW w:w="6" w:type="pct"/>
            <w:shd w:val="clear" w:color="auto" w:fill="auto"/>
            <w:vAlign w:val="center"/>
          </w:tcPr>
          <w:p w14:paraId="25D0A91B" w14:textId="77777777" w:rsidR="00C13A51" w:rsidRPr="00667072" w:rsidRDefault="00C13A51" w:rsidP="005F717E">
            <w:pPr>
              <w:spacing w:after="0" w:line="240" w:lineRule="auto"/>
              <w:jc w:val="center"/>
              <w:rPr>
                <w:rFonts w:ascii="Arial" w:eastAsia="Times New Roman" w:hAnsi="Arial"/>
                <w:sz w:val="8"/>
              </w:rPr>
            </w:pPr>
          </w:p>
        </w:tc>
        <w:tc>
          <w:tcPr>
            <w:tcW w:w="844" w:type="pct"/>
            <w:gridSpan w:val="2"/>
            <w:vMerge w:val="restart"/>
            <w:tcBorders>
              <w:right w:val="single" w:sz="8" w:space="0" w:color="auto"/>
            </w:tcBorders>
            <w:shd w:val="clear" w:color="auto" w:fill="auto"/>
            <w:vAlign w:val="center"/>
          </w:tcPr>
          <w:p w14:paraId="50F42C13"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cleaning, analysis,</w:t>
            </w:r>
          </w:p>
        </w:tc>
        <w:tc>
          <w:tcPr>
            <w:tcW w:w="6" w:type="pct"/>
            <w:shd w:val="clear" w:color="auto" w:fill="auto"/>
            <w:vAlign w:val="center"/>
          </w:tcPr>
          <w:p w14:paraId="424BC8BE" w14:textId="77777777" w:rsidR="00C13A51" w:rsidRPr="00667072" w:rsidRDefault="00C13A51" w:rsidP="005F717E">
            <w:pPr>
              <w:spacing w:after="0" w:line="240" w:lineRule="auto"/>
              <w:jc w:val="center"/>
              <w:rPr>
                <w:rFonts w:ascii="Arial" w:eastAsia="Times New Roman" w:hAnsi="Arial"/>
                <w:sz w:val="8"/>
              </w:rPr>
            </w:pPr>
          </w:p>
        </w:tc>
        <w:tc>
          <w:tcPr>
            <w:tcW w:w="566" w:type="pct"/>
            <w:gridSpan w:val="2"/>
            <w:vMerge/>
            <w:tcBorders>
              <w:right w:val="single" w:sz="8" w:space="0" w:color="auto"/>
            </w:tcBorders>
            <w:shd w:val="clear" w:color="auto" w:fill="auto"/>
            <w:vAlign w:val="center"/>
          </w:tcPr>
          <w:p w14:paraId="7060F3D1"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52768E1D" w14:textId="77777777" w:rsidR="00C13A51" w:rsidRPr="00667072" w:rsidRDefault="00C13A51" w:rsidP="005F717E">
            <w:pPr>
              <w:spacing w:after="0" w:line="240" w:lineRule="auto"/>
              <w:jc w:val="center"/>
              <w:rPr>
                <w:rFonts w:ascii="Arial" w:eastAsia="Times New Roman" w:hAnsi="Arial"/>
                <w:sz w:val="8"/>
              </w:rPr>
            </w:pPr>
          </w:p>
        </w:tc>
        <w:tc>
          <w:tcPr>
            <w:tcW w:w="806" w:type="pct"/>
            <w:shd w:val="clear" w:color="auto" w:fill="auto"/>
            <w:vAlign w:val="center"/>
          </w:tcPr>
          <w:p w14:paraId="2936CBAC" w14:textId="77777777" w:rsidR="00C13A51" w:rsidRPr="00667072" w:rsidRDefault="00C13A51" w:rsidP="005F717E">
            <w:pPr>
              <w:spacing w:after="0" w:line="240" w:lineRule="auto"/>
              <w:jc w:val="center"/>
              <w:rPr>
                <w:rFonts w:ascii="Arial" w:eastAsia="Times New Roman" w:hAnsi="Arial"/>
                <w:sz w:val="8"/>
              </w:rPr>
            </w:pPr>
          </w:p>
        </w:tc>
        <w:tc>
          <w:tcPr>
            <w:tcW w:w="7" w:type="pct"/>
            <w:tcBorders>
              <w:right w:val="single" w:sz="8" w:space="0" w:color="auto"/>
            </w:tcBorders>
            <w:shd w:val="clear" w:color="auto" w:fill="auto"/>
            <w:vAlign w:val="center"/>
          </w:tcPr>
          <w:p w14:paraId="363056DC" w14:textId="77777777" w:rsidR="00C13A51" w:rsidRPr="00667072" w:rsidRDefault="00C13A51" w:rsidP="005F717E">
            <w:pPr>
              <w:spacing w:after="0" w:line="240" w:lineRule="auto"/>
              <w:jc w:val="center"/>
              <w:rPr>
                <w:rFonts w:ascii="Arial" w:eastAsia="Times New Roman" w:hAnsi="Arial"/>
                <w:sz w:val="8"/>
              </w:rPr>
            </w:pPr>
          </w:p>
        </w:tc>
      </w:tr>
      <w:tr w:rsidR="00C13A51" w:rsidRPr="00667072" w14:paraId="2CEF7288" w14:textId="77777777" w:rsidTr="007F75E5">
        <w:trPr>
          <w:trHeight w:val="103"/>
          <w:jc w:val="center"/>
        </w:trPr>
        <w:tc>
          <w:tcPr>
            <w:tcW w:w="444" w:type="pct"/>
            <w:tcBorders>
              <w:left w:val="single" w:sz="4" w:space="0" w:color="auto"/>
            </w:tcBorders>
            <w:shd w:val="clear" w:color="auto" w:fill="auto"/>
            <w:vAlign w:val="center"/>
          </w:tcPr>
          <w:p w14:paraId="2907EE66" w14:textId="77777777" w:rsidR="00C13A51" w:rsidRPr="00667072" w:rsidRDefault="00C13A51" w:rsidP="005F717E">
            <w:pPr>
              <w:spacing w:after="0" w:line="240" w:lineRule="auto"/>
              <w:jc w:val="center"/>
              <w:rPr>
                <w:rFonts w:ascii="Arial" w:eastAsia="Times New Roman" w:hAnsi="Arial"/>
                <w:sz w:val="8"/>
              </w:rPr>
            </w:pPr>
          </w:p>
        </w:tc>
        <w:tc>
          <w:tcPr>
            <w:tcW w:w="9" w:type="pct"/>
            <w:tcBorders>
              <w:right w:val="single" w:sz="8" w:space="0" w:color="auto"/>
            </w:tcBorders>
            <w:shd w:val="clear" w:color="auto" w:fill="auto"/>
            <w:vAlign w:val="center"/>
          </w:tcPr>
          <w:p w14:paraId="3051894F"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430D75C3" w14:textId="77777777" w:rsidR="00C13A51" w:rsidRPr="00667072" w:rsidRDefault="00C13A51" w:rsidP="005F717E">
            <w:pPr>
              <w:spacing w:after="0" w:line="240" w:lineRule="auto"/>
              <w:jc w:val="center"/>
              <w:rPr>
                <w:rFonts w:ascii="Arial" w:eastAsia="Times New Roman" w:hAnsi="Arial"/>
                <w:sz w:val="8"/>
              </w:rPr>
            </w:pPr>
          </w:p>
        </w:tc>
        <w:tc>
          <w:tcPr>
            <w:tcW w:w="861" w:type="pct"/>
            <w:gridSpan w:val="2"/>
            <w:vMerge w:val="restart"/>
            <w:tcBorders>
              <w:right w:val="single" w:sz="8" w:space="0" w:color="auto"/>
            </w:tcBorders>
            <w:shd w:val="clear" w:color="auto" w:fill="auto"/>
            <w:vAlign w:val="center"/>
          </w:tcPr>
          <w:p w14:paraId="766BA06A"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of work at any level</w:t>
            </w:r>
          </w:p>
        </w:tc>
        <w:tc>
          <w:tcPr>
            <w:tcW w:w="6" w:type="pct"/>
            <w:shd w:val="clear" w:color="auto" w:fill="auto"/>
            <w:vAlign w:val="center"/>
          </w:tcPr>
          <w:p w14:paraId="19F5F5E6" w14:textId="77777777" w:rsidR="00C13A51" w:rsidRPr="00667072" w:rsidRDefault="00C13A51" w:rsidP="005F717E">
            <w:pPr>
              <w:spacing w:after="0" w:line="240" w:lineRule="auto"/>
              <w:jc w:val="center"/>
              <w:rPr>
                <w:rFonts w:ascii="Arial" w:eastAsia="Times New Roman" w:hAnsi="Arial"/>
                <w:sz w:val="8"/>
              </w:rPr>
            </w:pPr>
          </w:p>
        </w:tc>
        <w:tc>
          <w:tcPr>
            <w:tcW w:w="789" w:type="pct"/>
            <w:gridSpan w:val="2"/>
            <w:vMerge w:val="restart"/>
            <w:tcBorders>
              <w:right w:val="single" w:sz="8" w:space="0" w:color="auto"/>
            </w:tcBorders>
            <w:shd w:val="clear" w:color="auto" w:fill="auto"/>
            <w:vAlign w:val="center"/>
          </w:tcPr>
          <w:p w14:paraId="0BE747E8"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inbuilt in computerized</w:t>
            </w:r>
          </w:p>
        </w:tc>
        <w:tc>
          <w:tcPr>
            <w:tcW w:w="6" w:type="pct"/>
            <w:shd w:val="clear" w:color="auto" w:fill="auto"/>
            <w:vAlign w:val="center"/>
          </w:tcPr>
          <w:p w14:paraId="42BE5078" w14:textId="77777777" w:rsidR="00C13A51" w:rsidRPr="00667072" w:rsidRDefault="00C13A51" w:rsidP="005F717E">
            <w:pPr>
              <w:spacing w:after="0" w:line="240" w:lineRule="auto"/>
              <w:jc w:val="center"/>
              <w:rPr>
                <w:rFonts w:ascii="Arial" w:eastAsia="Times New Roman" w:hAnsi="Arial"/>
                <w:sz w:val="8"/>
              </w:rPr>
            </w:pPr>
          </w:p>
        </w:tc>
        <w:tc>
          <w:tcPr>
            <w:tcW w:w="635" w:type="pct"/>
            <w:gridSpan w:val="2"/>
            <w:vMerge/>
            <w:tcBorders>
              <w:right w:val="single" w:sz="8" w:space="0" w:color="auto"/>
            </w:tcBorders>
            <w:shd w:val="clear" w:color="auto" w:fill="auto"/>
            <w:vAlign w:val="center"/>
          </w:tcPr>
          <w:p w14:paraId="1A21E67C"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2193E330" w14:textId="77777777" w:rsidR="00C13A51" w:rsidRPr="00667072" w:rsidRDefault="00C13A51" w:rsidP="005F717E">
            <w:pPr>
              <w:spacing w:after="0" w:line="240" w:lineRule="auto"/>
              <w:jc w:val="center"/>
              <w:rPr>
                <w:rFonts w:ascii="Arial" w:eastAsia="Times New Roman" w:hAnsi="Arial"/>
                <w:sz w:val="8"/>
              </w:rPr>
            </w:pPr>
          </w:p>
        </w:tc>
        <w:tc>
          <w:tcPr>
            <w:tcW w:w="844" w:type="pct"/>
            <w:gridSpan w:val="2"/>
            <w:vMerge/>
            <w:tcBorders>
              <w:right w:val="single" w:sz="8" w:space="0" w:color="auto"/>
            </w:tcBorders>
            <w:shd w:val="clear" w:color="auto" w:fill="auto"/>
            <w:vAlign w:val="center"/>
          </w:tcPr>
          <w:p w14:paraId="417F6E7F"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50BED19B" w14:textId="77777777" w:rsidR="00C13A51" w:rsidRPr="00667072" w:rsidRDefault="00C13A51" w:rsidP="005F717E">
            <w:pPr>
              <w:spacing w:after="0" w:line="240" w:lineRule="auto"/>
              <w:jc w:val="center"/>
              <w:rPr>
                <w:rFonts w:ascii="Arial" w:eastAsia="Times New Roman" w:hAnsi="Arial"/>
                <w:sz w:val="8"/>
              </w:rPr>
            </w:pPr>
          </w:p>
        </w:tc>
        <w:tc>
          <w:tcPr>
            <w:tcW w:w="559" w:type="pct"/>
            <w:shd w:val="clear" w:color="auto" w:fill="auto"/>
            <w:vAlign w:val="center"/>
          </w:tcPr>
          <w:p w14:paraId="437C0E7C" w14:textId="77777777" w:rsidR="00C13A51" w:rsidRPr="00667072" w:rsidRDefault="00C13A51" w:rsidP="005F717E">
            <w:pPr>
              <w:spacing w:after="0" w:line="240" w:lineRule="auto"/>
              <w:jc w:val="center"/>
              <w:rPr>
                <w:rFonts w:ascii="Arial" w:eastAsia="Times New Roman" w:hAnsi="Arial"/>
                <w:sz w:val="8"/>
              </w:rPr>
            </w:pPr>
          </w:p>
        </w:tc>
        <w:tc>
          <w:tcPr>
            <w:tcW w:w="7" w:type="pct"/>
            <w:tcBorders>
              <w:right w:val="single" w:sz="8" w:space="0" w:color="auto"/>
            </w:tcBorders>
            <w:shd w:val="clear" w:color="auto" w:fill="auto"/>
            <w:vAlign w:val="center"/>
          </w:tcPr>
          <w:p w14:paraId="09448976"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255A2240" w14:textId="77777777" w:rsidR="00C13A51" w:rsidRPr="00667072" w:rsidRDefault="00C13A51" w:rsidP="005F717E">
            <w:pPr>
              <w:spacing w:after="0" w:line="240" w:lineRule="auto"/>
              <w:jc w:val="center"/>
              <w:rPr>
                <w:rFonts w:ascii="Arial" w:eastAsia="Times New Roman" w:hAnsi="Arial"/>
                <w:sz w:val="8"/>
              </w:rPr>
            </w:pPr>
          </w:p>
        </w:tc>
        <w:tc>
          <w:tcPr>
            <w:tcW w:w="806" w:type="pct"/>
            <w:shd w:val="clear" w:color="auto" w:fill="auto"/>
            <w:vAlign w:val="center"/>
          </w:tcPr>
          <w:p w14:paraId="0DE0B570" w14:textId="77777777" w:rsidR="00C13A51" w:rsidRPr="00667072" w:rsidRDefault="00C13A51" w:rsidP="005F717E">
            <w:pPr>
              <w:spacing w:after="0" w:line="240" w:lineRule="auto"/>
              <w:jc w:val="center"/>
              <w:rPr>
                <w:rFonts w:ascii="Arial" w:eastAsia="Times New Roman" w:hAnsi="Arial"/>
                <w:sz w:val="8"/>
              </w:rPr>
            </w:pPr>
          </w:p>
        </w:tc>
        <w:tc>
          <w:tcPr>
            <w:tcW w:w="7" w:type="pct"/>
            <w:tcBorders>
              <w:right w:val="single" w:sz="8" w:space="0" w:color="auto"/>
            </w:tcBorders>
            <w:shd w:val="clear" w:color="auto" w:fill="auto"/>
            <w:vAlign w:val="center"/>
          </w:tcPr>
          <w:p w14:paraId="009D4868" w14:textId="77777777" w:rsidR="00C13A51" w:rsidRPr="00667072" w:rsidRDefault="00C13A51" w:rsidP="005F717E">
            <w:pPr>
              <w:spacing w:after="0" w:line="240" w:lineRule="auto"/>
              <w:jc w:val="center"/>
              <w:rPr>
                <w:rFonts w:ascii="Arial" w:eastAsia="Times New Roman" w:hAnsi="Arial"/>
                <w:sz w:val="8"/>
              </w:rPr>
            </w:pPr>
          </w:p>
        </w:tc>
      </w:tr>
      <w:tr w:rsidR="00C13A51" w:rsidRPr="00667072" w14:paraId="19D50BD9" w14:textId="77777777" w:rsidTr="007F75E5">
        <w:trPr>
          <w:trHeight w:val="106"/>
          <w:jc w:val="center"/>
        </w:trPr>
        <w:tc>
          <w:tcPr>
            <w:tcW w:w="444" w:type="pct"/>
            <w:tcBorders>
              <w:left w:val="single" w:sz="4" w:space="0" w:color="auto"/>
            </w:tcBorders>
            <w:shd w:val="clear" w:color="auto" w:fill="auto"/>
            <w:vAlign w:val="center"/>
          </w:tcPr>
          <w:p w14:paraId="7909A073" w14:textId="77777777" w:rsidR="00C13A51" w:rsidRPr="00667072" w:rsidRDefault="00C13A51" w:rsidP="005F717E">
            <w:pPr>
              <w:spacing w:after="0" w:line="240" w:lineRule="auto"/>
              <w:jc w:val="center"/>
              <w:rPr>
                <w:rFonts w:ascii="Arial" w:eastAsia="Times New Roman" w:hAnsi="Arial"/>
                <w:sz w:val="9"/>
              </w:rPr>
            </w:pPr>
          </w:p>
        </w:tc>
        <w:tc>
          <w:tcPr>
            <w:tcW w:w="9" w:type="pct"/>
            <w:tcBorders>
              <w:right w:val="single" w:sz="8" w:space="0" w:color="auto"/>
            </w:tcBorders>
            <w:shd w:val="clear" w:color="auto" w:fill="auto"/>
            <w:vAlign w:val="center"/>
          </w:tcPr>
          <w:p w14:paraId="015D4757" w14:textId="77777777" w:rsidR="00C13A51" w:rsidRPr="00667072" w:rsidRDefault="00C13A51" w:rsidP="005F717E">
            <w:pPr>
              <w:spacing w:after="0" w:line="240" w:lineRule="auto"/>
              <w:jc w:val="center"/>
              <w:rPr>
                <w:rFonts w:ascii="Arial" w:eastAsia="Times New Roman" w:hAnsi="Arial"/>
                <w:sz w:val="9"/>
              </w:rPr>
            </w:pPr>
          </w:p>
        </w:tc>
        <w:tc>
          <w:tcPr>
            <w:tcW w:w="6" w:type="pct"/>
            <w:shd w:val="clear" w:color="auto" w:fill="auto"/>
            <w:vAlign w:val="center"/>
          </w:tcPr>
          <w:p w14:paraId="72869185" w14:textId="77777777" w:rsidR="00C13A51" w:rsidRPr="00667072" w:rsidRDefault="00C13A51" w:rsidP="005F717E">
            <w:pPr>
              <w:spacing w:after="0" w:line="240" w:lineRule="auto"/>
              <w:jc w:val="center"/>
              <w:rPr>
                <w:rFonts w:ascii="Arial" w:eastAsia="Times New Roman" w:hAnsi="Arial"/>
                <w:sz w:val="9"/>
              </w:rPr>
            </w:pPr>
          </w:p>
        </w:tc>
        <w:tc>
          <w:tcPr>
            <w:tcW w:w="861" w:type="pct"/>
            <w:gridSpan w:val="2"/>
            <w:vMerge/>
            <w:tcBorders>
              <w:right w:val="single" w:sz="8" w:space="0" w:color="auto"/>
            </w:tcBorders>
            <w:shd w:val="clear" w:color="auto" w:fill="auto"/>
            <w:vAlign w:val="center"/>
          </w:tcPr>
          <w:p w14:paraId="2F898F02" w14:textId="77777777" w:rsidR="00C13A51" w:rsidRPr="00667072" w:rsidRDefault="00C13A51" w:rsidP="005F717E">
            <w:pPr>
              <w:spacing w:after="0" w:line="240" w:lineRule="auto"/>
              <w:jc w:val="center"/>
              <w:rPr>
                <w:rFonts w:ascii="Arial" w:eastAsia="Times New Roman" w:hAnsi="Arial"/>
                <w:sz w:val="9"/>
              </w:rPr>
            </w:pPr>
          </w:p>
        </w:tc>
        <w:tc>
          <w:tcPr>
            <w:tcW w:w="6" w:type="pct"/>
            <w:shd w:val="clear" w:color="auto" w:fill="auto"/>
            <w:vAlign w:val="center"/>
          </w:tcPr>
          <w:p w14:paraId="4B401020" w14:textId="77777777" w:rsidR="00C13A51" w:rsidRPr="00667072" w:rsidRDefault="00C13A51" w:rsidP="005F717E">
            <w:pPr>
              <w:spacing w:after="0" w:line="240" w:lineRule="auto"/>
              <w:jc w:val="center"/>
              <w:rPr>
                <w:rFonts w:ascii="Arial" w:eastAsia="Times New Roman" w:hAnsi="Arial"/>
                <w:sz w:val="9"/>
              </w:rPr>
            </w:pPr>
          </w:p>
        </w:tc>
        <w:tc>
          <w:tcPr>
            <w:tcW w:w="789" w:type="pct"/>
            <w:gridSpan w:val="2"/>
            <w:vMerge/>
            <w:tcBorders>
              <w:right w:val="single" w:sz="8" w:space="0" w:color="auto"/>
            </w:tcBorders>
            <w:shd w:val="clear" w:color="auto" w:fill="auto"/>
            <w:vAlign w:val="center"/>
          </w:tcPr>
          <w:p w14:paraId="73B771A4" w14:textId="77777777" w:rsidR="00C13A51" w:rsidRPr="00667072" w:rsidRDefault="00C13A51" w:rsidP="005F717E">
            <w:pPr>
              <w:spacing w:after="0" w:line="240" w:lineRule="auto"/>
              <w:jc w:val="center"/>
              <w:rPr>
                <w:rFonts w:ascii="Arial" w:eastAsia="Times New Roman" w:hAnsi="Arial"/>
                <w:sz w:val="9"/>
              </w:rPr>
            </w:pPr>
          </w:p>
        </w:tc>
        <w:tc>
          <w:tcPr>
            <w:tcW w:w="6" w:type="pct"/>
            <w:shd w:val="clear" w:color="auto" w:fill="auto"/>
            <w:vAlign w:val="center"/>
          </w:tcPr>
          <w:p w14:paraId="5F8F8E7F" w14:textId="77777777" w:rsidR="00C13A51" w:rsidRPr="00667072" w:rsidRDefault="00C13A51" w:rsidP="005F717E">
            <w:pPr>
              <w:spacing w:after="0" w:line="240" w:lineRule="auto"/>
              <w:jc w:val="center"/>
              <w:rPr>
                <w:rFonts w:ascii="Arial" w:eastAsia="Times New Roman" w:hAnsi="Arial"/>
                <w:sz w:val="9"/>
              </w:rPr>
            </w:pPr>
          </w:p>
        </w:tc>
        <w:tc>
          <w:tcPr>
            <w:tcW w:w="635" w:type="pct"/>
            <w:gridSpan w:val="2"/>
            <w:vMerge w:val="restart"/>
            <w:tcBorders>
              <w:right w:val="single" w:sz="8" w:space="0" w:color="auto"/>
            </w:tcBorders>
            <w:shd w:val="clear" w:color="auto" w:fill="auto"/>
            <w:vAlign w:val="center"/>
          </w:tcPr>
          <w:p w14:paraId="215A89F6"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and missing data</w:t>
            </w:r>
          </w:p>
        </w:tc>
        <w:tc>
          <w:tcPr>
            <w:tcW w:w="6" w:type="pct"/>
            <w:shd w:val="clear" w:color="auto" w:fill="auto"/>
            <w:vAlign w:val="center"/>
          </w:tcPr>
          <w:p w14:paraId="296B6475" w14:textId="77777777" w:rsidR="00C13A51" w:rsidRPr="00667072" w:rsidRDefault="00C13A51" w:rsidP="005F717E">
            <w:pPr>
              <w:spacing w:after="0" w:line="240" w:lineRule="auto"/>
              <w:jc w:val="center"/>
              <w:rPr>
                <w:rFonts w:ascii="Arial" w:eastAsia="Times New Roman" w:hAnsi="Arial"/>
                <w:sz w:val="9"/>
              </w:rPr>
            </w:pPr>
          </w:p>
        </w:tc>
        <w:tc>
          <w:tcPr>
            <w:tcW w:w="844" w:type="pct"/>
            <w:gridSpan w:val="2"/>
            <w:vMerge w:val="restart"/>
            <w:tcBorders>
              <w:right w:val="single" w:sz="8" w:space="0" w:color="auto"/>
            </w:tcBorders>
            <w:shd w:val="clear" w:color="auto" w:fill="auto"/>
            <w:vAlign w:val="center"/>
          </w:tcPr>
          <w:p w14:paraId="17F997ED"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reporting and are updated</w:t>
            </w:r>
          </w:p>
        </w:tc>
        <w:tc>
          <w:tcPr>
            <w:tcW w:w="6" w:type="pct"/>
            <w:shd w:val="clear" w:color="auto" w:fill="auto"/>
            <w:vAlign w:val="center"/>
          </w:tcPr>
          <w:p w14:paraId="5D461425" w14:textId="77777777" w:rsidR="00C13A51" w:rsidRPr="00667072" w:rsidRDefault="00C13A51" w:rsidP="005F717E">
            <w:pPr>
              <w:spacing w:after="0" w:line="240" w:lineRule="auto"/>
              <w:jc w:val="center"/>
              <w:rPr>
                <w:rFonts w:ascii="Arial" w:eastAsia="Times New Roman" w:hAnsi="Arial"/>
                <w:sz w:val="9"/>
              </w:rPr>
            </w:pPr>
          </w:p>
        </w:tc>
        <w:tc>
          <w:tcPr>
            <w:tcW w:w="559" w:type="pct"/>
            <w:shd w:val="clear" w:color="auto" w:fill="auto"/>
            <w:vAlign w:val="center"/>
          </w:tcPr>
          <w:p w14:paraId="647FC05B" w14:textId="77777777" w:rsidR="00C13A51" w:rsidRPr="00667072" w:rsidRDefault="00C13A51" w:rsidP="005F717E">
            <w:pPr>
              <w:spacing w:after="0" w:line="240" w:lineRule="auto"/>
              <w:jc w:val="center"/>
              <w:rPr>
                <w:rFonts w:ascii="Arial" w:eastAsia="Times New Roman" w:hAnsi="Arial"/>
                <w:sz w:val="9"/>
              </w:rPr>
            </w:pPr>
          </w:p>
        </w:tc>
        <w:tc>
          <w:tcPr>
            <w:tcW w:w="7" w:type="pct"/>
            <w:tcBorders>
              <w:right w:val="single" w:sz="8" w:space="0" w:color="auto"/>
            </w:tcBorders>
            <w:shd w:val="clear" w:color="auto" w:fill="auto"/>
            <w:vAlign w:val="center"/>
          </w:tcPr>
          <w:p w14:paraId="14035900" w14:textId="77777777" w:rsidR="00C13A51" w:rsidRPr="00667072" w:rsidRDefault="00C13A51" w:rsidP="005F717E">
            <w:pPr>
              <w:spacing w:after="0" w:line="240" w:lineRule="auto"/>
              <w:jc w:val="center"/>
              <w:rPr>
                <w:rFonts w:ascii="Arial" w:eastAsia="Times New Roman" w:hAnsi="Arial"/>
                <w:sz w:val="9"/>
              </w:rPr>
            </w:pPr>
          </w:p>
        </w:tc>
        <w:tc>
          <w:tcPr>
            <w:tcW w:w="6" w:type="pct"/>
            <w:shd w:val="clear" w:color="auto" w:fill="auto"/>
            <w:vAlign w:val="center"/>
          </w:tcPr>
          <w:p w14:paraId="5F7A04BA" w14:textId="77777777" w:rsidR="00C13A51" w:rsidRPr="00667072" w:rsidRDefault="00C13A51" w:rsidP="005F717E">
            <w:pPr>
              <w:spacing w:after="0" w:line="240" w:lineRule="auto"/>
              <w:jc w:val="center"/>
              <w:rPr>
                <w:rFonts w:ascii="Arial" w:eastAsia="Times New Roman" w:hAnsi="Arial"/>
                <w:sz w:val="9"/>
              </w:rPr>
            </w:pPr>
          </w:p>
        </w:tc>
        <w:tc>
          <w:tcPr>
            <w:tcW w:w="806" w:type="pct"/>
            <w:shd w:val="clear" w:color="auto" w:fill="auto"/>
            <w:vAlign w:val="center"/>
          </w:tcPr>
          <w:p w14:paraId="67144875" w14:textId="77777777" w:rsidR="00C13A51" w:rsidRPr="00667072" w:rsidRDefault="00C13A51" w:rsidP="005F717E">
            <w:pPr>
              <w:spacing w:after="0" w:line="240" w:lineRule="auto"/>
              <w:jc w:val="center"/>
              <w:rPr>
                <w:rFonts w:ascii="Arial" w:eastAsia="Times New Roman" w:hAnsi="Arial"/>
                <w:sz w:val="9"/>
              </w:rPr>
            </w:pPr>
          </w:p>
        </w:tc>
        <w:tc>
          <w:tcPr>
            <w:tcW w:w="7" w:type="pct"/>
            <w:tcBorders>
              <w:right w:val="single" w:sz="8" w:space="0" w:color="auto"/>
            </w:tcBorders>
            <w:shd w:val="clear" w:color="auto" w:fill="auto"/>
            <w:vAlign w:val="center"/>
          </w:tcPr>
          <w:p w14:paraId="102C9822" w14:textId="77777777" w:rsidR="00C13A51" w:rsidRPr="00667072" w:rsidRDefault="00C13A51" w:rsidP="005F717E">
            <w:pPr>
              <w:spacing w:after="0" w:line="240" w:lineRule="auto"/>
              <w:jc w:val="center"/>
              <w:rPr>
                <w:rFonts w:ascii="Arial" w:eastAsia="Times New Roman" w:hAnsi="Arial"/>
                <w:sz w:val="9"/>
              </w:rPr>
            </w:pPr>
          </w:p>
        </w:tc>
      </w:tr>
      <w:tr w:rsidR="00C13A51" w:rsidRPr="00667072" w14:paraId="21FEDA9F" w14:textId="77777777" w:rsidTr="007F75E5">
        <w:trPr>
          <w:trHeight w:val="103"/>
          <w:jc w:val="center"/>
        </w:trPr>
        <w:tc>
          <w:tcPr>
            <w:tcW w:w="444" w:type="pct"/>
            <w:tcBorders>
              <w:left w:val="single" w:sz="4" w:space="0" w:color="auto"/>
            </w:tcBorders>
            <w:shd w:val="clear" w:color="auto" w:fill="auto"/>
            <w:vAlign w:val="center"/>
          </w:tcPr>
          <w:p w14:paraId="1D343FDA" w14:textId="77777777" w:rsidR="00C13A51" w:rsidRPr="00667072" w:rsidRDefault="00C13A51" w:rsidP="005F717E">
            <w:pPr>
              <w:spacing w:after="0" w:line="240" w:lineRule="auto"/>
              <w:jc w:val="center"/>
              <w:rPr>
                <w:rFonts w:ascii="Arial" w:eastAsia="Times New Roman" w:hAnsi="Arial"/>
                <w:sz w:val="8"/>
              </w:rPr>
            </w:pPr>
          </w:p>
        </w:tc>
        <w:tc>
          <w:tcPr>
            <w:tcW w:w="9" w:type="pct"/>
            <w:tcBorders>
              <w:right w:val="single" w:sz="8" w:space="0" w:color="auto"/>
            </w:tcBorders>
            <w:shd w:val="clear" w:color="auto" w:fill="auto"/>
            <w:vAlign w:val="center"/>
          </w:tcPr>
          <w:p w14:paraId="788254A0"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3AF57470" w14:textId="77777777" w:rsidR="00C13A51" w:rsidRPr="00667072" w:rsidRDefault="00C13A51" w:rsidP="005F717E">
            <w:pPr>
              <w:spacing w:after="0" w:line="240" w:lineRule="auto"/>
              <w:jc w:val="center"/>
              <w:rPr>
                <w:rFonts w:ascii="Arial" w:eastAsia="Times New Roman" w:hAnsi="Arial"/>
                <w:sz w:val="8"/>
              </w:rPr>
            </w:pPr>
          </w:p>
        </w:tc>
        <w:tc>
          <w:tcPr>
            <w:tcW w:w="853" w:type="pct"/>
            <w:shd w:val="clear" w:color="auto" w:fill="auto"/>
            <w:vAlign w:val="center"/>
          </w:tcPr>
          <w:p w14:paraId="7580BF55" w14:textId="77777777" w:rsidR="00C13A51" w:rsidRPr="00667072" w:rsidRDefault="00C13A51" w:rsidP="005F717E">
            <w:pPr>
              <w:spacing w:after="0" w:line="240" w:lineRule="auto"/>
              <w:jc w:val="center"/>
              <w:rPr>
                <w:rFonts w:ascii="Arial" w:eastAsia="Times New Roman" w:hAnsi="Arial"/>
                <w:sz w:val="8"/>
              </w:rPr>
            </w:pPr>
          </w:p>
        </w:tc>
        <w:tc>
          <w:tcPr>
            <w:tcW w:w="8" w:type="pct"/>
            <w:tcBorders>
              <w:right w:val="single" w:sz="8" w:space="0" w:color="auto"/>
            </w:tcBorders>
            <w:shd w:val="clear" w:color="auto" w:fill="auto"/>
            <w:vAlign w:val="center"/>
          </w:tcPr>
          <w:p w14:paraId="67390721"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11D36285" w14:textId="77777777" w:rsidR="00C13A51" w:rsidRPr="00667072" w:rsidRDefault="00C13A51" w:rsidP="005F717E">
            <w:pPr>
              <w:spacing w:after="0" w:line="240" w:lineRule="auto"/>
              <w:jc w:val="center"/>
              <w:rPr>
                <w:rFonts w:ascii="Arial" w:eastAsia="Times New Roman" w:hAnsi="Arial"/>
                <w:sz w:val="8"/>
              </w:rPr>
            </w:pPr>
          </w:p>
        </w:tc>
        <w:tc>
          <w:tcPr>
            <w:tcW w:w="789" w:type="pct"/>
            <w:gridSpan w:val="2"/>
            <w:vMerge w:val="restart"/>
            <w:tcBorders>
              <w:right w:val="single" w:sz="8" w:space="0" w:color="auto"/>
            </w:tcBorders>
            <w:shd w:val="clear" w:color="auto" w:fill="auto"/>
            <w:vAlign w:val="center"/>
          </w:tcPr>
          <w:p w14:paraId="75774082" w14:textId="32A7A80C" w:rsidR="00C13A51" w:rsidRPr="00667072" w:rsidRDefault="000E2F2F" w:rsidP="005F717E">
            <w:pPr>
              <w:spacing w:after="0" w:line="240" w:lineRule="auto"/>
              <w:jc w:val="center"/>
              <w:rPr>
                <w:rFonts w:ascii="Arial" w:eastAsia="Arial" w:hAnsi="Arial"/>
                <w:sz w:val="18"/>
              </w:rPr>
            </w:pPr>
            <w:r w:rsidRPr="00667072">
              <w:rPr>
                <w:rFonts w:ascii="Arial" w:eastAsia="Arial" w:hAnsi="Arial"/>
                <w:sz w:val="18"/>
              </w:rPr>
              <w:t>S</w:t>
            </w:r>
            <w:r w:rsidR="00C13A51" w:rsidRPr="00667072">
              <w:rPr>
                <w:rFonts w:ascii="Arial" w:eastAsia="Arial" w:hAnsi="Arial"/>
                <w:sz w:val="18"/>
              </w:rPr>
              <w:t>ystem</w:t>
            </w:r>
          </w:p>
        </w:tc>
        <w:tc>
          <w:tcPr>
            <w:tcW w:w="6" w:type="pct"/>
            <w:shd w:val="clear" w:color="auto" w:fill="auto"/>
            <w:vAlign w:val="center"/>
          </w:tcPr>
          <w:p w14:paraId="7AF2C444" w14:textId="77777777" w:rsidR="00C13A51" w:rsidRPr="00667072" w:rsidRDefault="00C13A51" w:rsidP="005F717E">
            <w:pPr>
              <w:spacing w:after="0" w:line="240" w:lineRule="auto"/>
              <w:jc w:val="center"/>
              <w:rPr>
                <w:rFonts w:ascii="Arial" w:eastAsia="Times New Roman" w:hAnsi="Arial"/>
                <w:sz w:val="8"/>
              </w:rPr>
            </w:pPr>
          </w:p>
        </w:tc>
        <w:tc>
          <w:tcPr>
            <w:tcW w:w="635" w:type="pct"/>
            <w:gridSpan w:val="2"/>
            <w:vMerge/>
            <w:tcBorders>
              <w:right w:val="single" w:sz="8" w:space="0" w:color="auto"/>
            </w:tcBorders>
            <w:shd w:val="clear" w:color="auto" w:fill="auto"/>
            <w:vAlign w:val="center"/>
          </w:tcPr>
          <w:p w14:paraId="4E606D72"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64539B48" w14:textId="77777777" w:rsidR="00C13A51" w:rsidRPr="00667072" w:rsidRDefault="00C13A51" w:rsidP="005F717E">
            <w:pPr>
              <w:spacing w:after="0" w:line="240" w:lineRule="auto"/>
              <w:jc w:val="center"/>
              <w:rPr>
                <w:rFonts w:ascii="Arial" w:eastAsia="Times New Roman" w:hAnsi="Arial"/>
                <w:sz w:val="8"/>
              </w:rPr>
            </w:pPr>
          </w:p>
        </w:tc>
        <w:tc>
          <w:tcPr>
            <w:tcW w:w="844" w:type="pct"/>
            <w:gridSpan w:val="2"/>
            <w:vMerge/>
            <w:tcBorders>
              <w:right w:val="single" w:sz="8" w:space="0" w:color="auto"/>
            </w:tcBorders>
            <w:shd w:val="clear" w:color="auto" w:fill="auto"/>
            <w:vAlign w:val="center"/>
          </w:tcPr>
          <w:p w14:paraId="7679166F"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1E5E9524" w14:textId="77777777" w:rsidR="00C13A51" w:rsidRPr="00667072" w:rsidRDefault="00C13A51" w:rsidP="005F717E">
            <w:pPr>
              <w:spacing w:after="0" w:line="240" w:lineRule="auto"/>
              <w:jc w:val="center"/>
              <w:rPr>
                <w:rFonts w:ascii="Arial" w:eastAsia="Times New Roman" w:hAnsi="Arial"/>
                <w:sz w:val="8"/>
              </w:rPr>
            </w:pPr>
          </w:p>
        </w:tc>
        <w:tc>
          <w:tcPr>
            <w:tcW w:w="559" w:type="pct"/>
            <w:shd w:val="clear" w:color="auto" w:fill="auto"/>
            <w:vAlign w:val="center"/>
          </w:tcPr>
          <w:p w14:paraId="2D8C4073" w14:textId="77777777" w:rsidR="00C13A51" w:rsidRPr="00667072" w:rsidRDefault="00C13A51" w:rsidP="005F717E">
            <w:pPr>
              <w:spacing w:after="0" w:line="240" w:lineRule="auto"/>
              <w:jc w:val="center"/>
              <w:rPr>
                <w:rFonts w:ascii="Arial" w:eastAsia="Times New Roman" w:hAnsi="Arial"/>
                <w:sz w:val="8"/>
              </w:rPr>
            </w:pPr>
          </w:p>
        </w:tc>
        <w:tc>
          <w:tcPr>
            <w:tcW w:w="7" w:type="pct"/>
            <w:tcBorders>
              <w:right w:val="single" w:sz="8" w:space="0" w:color="auto"/>
            </w:tcBorders>
            <w:shd w:val="clear" w:color="auto" w:fill="auto"/>
            <w:vAlign w:val="center"/>
          </w:tcPr>
          <w:p w14:paraId="7891425B"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77ABA14E" w14:textId="77777777" w:rsidR="00C13A51" w:rsidRPr="00667072" w:rsidRDefault="00C13A51" w:rsidP="005F717E">
            <w:pPr>
              <w:spacing w:after="0" w:line="240" w:lineRule="auto"/>
              <w:jc w:val="center"/>
              <w:rPr>
                <w:rFonts w:ascii="Arial" w:eastAsia="Times New Roman" w:hAnsi="Arial"/>
                <w:sz w:val="8"/>
              </w:rPr>
            </w:pPr>
          </w:p>
        </w:tc>
        <w:tc>
          <w:tcPr>
            <w:tcW w:w="806" w:type="pct"/>
            <w:shd w:val="clear" w:color="auto" w:fill="auto"/>
            <w:vAlign w:val="center"/>
          </w:tcPr>
          <w:p w14:paraId="0E581E1B" w14:textId="77777777" w:rsidR="00C13A51" w:rsidRPr="00667072" w:rsidRDefault="00C13A51" w:rsidP="005F717E">
            <w:pPr>
              <w:spacing w:after="0" w:line="240" w:lineRule="auto"/>
              <w:jc w:val="center"/>
              <w:rPr>
                <w:rFonts w:ascii="Arial" w:eastAsia="Times New Roman" w:hAnsi="Arial"/>
                <w:sz w:val="8"/>
              </w:rPr>
            </w:pPr>
          </w:p>
        </w:tc>
        <w:tc>
          <w:tcPr>
            <w:tcW w:w="7" w:type="pct"/>
            <w:tcBorders>
              <w:right w:val="single" w:sz="8" w:space="0" w:color="auto"/>
            </w:tcBorders>
            <w:shd w:val="clear" w:color="auto" w:fill="auto"/>
            <w:vAlign w:val="center"/>
          </w:tcPr>
          <w:p w14:paraId="6587B385" w14:textId="77777777" w:rsidR="00C13A51" w:rsidRPr="00667072" w:rsidRDefault="00C13A51" w:rsidP="005F717E">
            <w:pPr>
              <w:spacing w:after="0" w:line="240" w:lineRule="auto"/>
              <w:jc w:val="center"/>
              <w:rPr>
                <w:rFonts w:ascii="Arial" w:eastAsia="Times New Roman" w:hAnsi="Arial"/>
                <w:sz w:val="8"/>
              </w:rPr>
            </w:pPr>
          </w:p>
        </w:tc>
      </w:tr>
      <w:tr w:rsidR="00C13A51" w:rsidRPr="00667072" w14:paraId="25C841EA" w14:textId="77777777" w:rsidTr="007F75E5">
        <w:trPr>
          <w:trHeight w:val="103"/>
          <w:jc w:val="center"/>
        </w:trPr>
        <w:tc>
          <w:tcPr>
            <w:tcW w:w="444" w:type="pct"/>
            <w:tcBorders>
              <w:left w:val="single" w:sz="4" w:space="0" w:color="auto"/>
            </w:tcBorders>
            <w:shd w:val="clear" w:color="auto" w:fill="auto"/>
            <w:vAlign w:val="center"/>
          </w:tcPr>
          <w:p w14:paraId="4915CF6A" w14:textId="77777777" w:rsidR="00C13A51" w:rsidRPr="00667072" w:rsidRDefault="00C13A51" w:rsidP="005F717E">
            <w:pPr>
              <w:spacing w:after="0" w:line="240" w:lineRule="auto"/>
              <w:jc w:val="center"/>
              <w:rPr>
                <w:rFonts w:ascii="Arial" w:eastAsia="Times New Roman" w:hAnsi="Arial"/>
                <w:sz w:val="8"/>
              </w:rPr>
            </w:pPr>
          </w:p>
        </w:tc>
        <w:tc>
          <w:tcPr>
            <w:tcW w:w="9" w:type="pct"/>
            <w:tcBorders>
              <w:right w:val="single" w:sz="8" w:space="0" w:color="auto"/>
            </w:tcBorders>
            <w:shd w:val="clear" w:color="auto" w:fill="auto"/>
            <w:vAlign w:val="center"/>
          </w:tcPr>
          <w:p w14:paraId="64C3048D"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28927668" w14:textId="77777777" w:rsidR="00C13A51" w:rsidRPr="00667072" w:rsidRDefault="00C13A51" w:rsidP="005F717E">
            <w:pPr>
              <w:spacing w:after="0" w:line="240" w:lineRule="auto"/>
              <w:jc w:val="center"/>
              <w:rPr>
                <w:rFonts w:ascii="Arial" w:eastAsia="Times New Roman" w:hAnsi="Arial"/>
                <w:sz w:val="8"/>
              </w:rPr>
            </w:pPr>
          </w:p>
        </w:tc>
        <w:tc>
          <w:tcPr>
            <w:tcW w:w="853" w:type="pct"/>
            <w:shd w:val="clear" w:color="auto" w:fill="auto"/>
            <w:vAlign w:val="center"/>
          </w:tcPr>
          <w:p w14:paraId="15D53DD0" w14:textId="77777777" w:rsidR="00C13A51" w:rsidRPr="00667072" w:rsidRDefault="00C13A51" w:rsidP="005F717E">
            <w:pPr>
              <w:spacing w:after="0" w:line="240" w:lineRule="auto"/>
              <w:jc w:val="center"/>
              <w:rPr>
                <w:rFonts w:ascii="Arial" w:eastAsia="Times New Roman" w:hAnsi="Arial"/>
                <w:sz w:val="8"/>
              </w:rPr>
            </w:pPr>
          </w:p>
        </w:tc>
        <w:tc>
          <w:tcPr>
            <w:tcW w:w="8" w:type="pct"/>
            <w:tcBorders>
              <w:right w:val="single" w:sz="8" w:space="0" w:color="auto"/>
            </w:tcBorders>
            <w:shd w:val="clear" w:color="auto" w:fill="auto"/>
            <w:vAlign w:val="center"/>
          </w:tcPr>
          <w:p w14:paraId="30B119B9"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15349AC9" w14:textId="77777777" w:rsidR="00C13A51" w:rsidRPr="00667072" w:rsidRDefault="00C13A51" w:rsidP="005F717E">
            <w:pPr>
              <w:spacing w:after="0" w:line="240" w:lineRule="auto"/>
              <w:jc w:val="center"/>
              <w:rPr>
                <w:rFonts w:ascii="Arial" w:eastAsia="Times New Roman" w:hAnsi="Arial"/>
                <w:sz w:val="8"/>
              </w:rPr>
            </w:pPr>
          </w:p>
        </w:tc>
        <w:tc>
          <w:tcPr>
            <w:tcW w:w="789" w:type="pct"/>
            <w:gridSpan w:val="2"/>
            <w:vMerge/>
            <w:tcBorders>
              <w:right w:val="single" w:sz="8" w:space="0" w:color="auto"/>
            </w:tcBorders>
            <w:shd w:val="clear" w:color="auto" w:fill="auto"/>
            <w:vAlign w:val="center"/>
          </w:tcPr>
          <w:p w14:paraId="1E22DCED"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3A8223A6" w14:textId="77777777" w:rsidR="00C13A51" w:rsidRPr="00667072" w:rsidRDefault="00C13A51" w:rsidP="005F717E">
            <w:pPr>
              <w:spacing w:after="0" w:line="240" w:lineRule="auto"/>
              <w:jc w:val="center"/>
              <w:rPr>
                <w:rFonts w:ascii="Arial" w:eastAsia="Times New Roman" w:hAnsi="Arial"/>
                <w:sz w:val="8"/>
              </w:rPr>
            </w:pPr>
          </w:p>
        </w:tc>
        <w:tc>
          <w:tcPr>
            <w:tcW w:w="628" w:type="pct"/>
            <w:shd w:val="clear" w:color="auto" w:fill="auto"/>
            <w:vAlign w:val="center"/>
          </w:tcPr>
          <w:p w14:paraId="2D9E6FF2" w14:textId="77777777" w:rsidR="00C13A51" w:rsidRPr="00667072" w:rsidRDefault="00C13A51" w:rsidP="005F717E">
            <w:pPr>
              <w:spacing w:after="0" w:line="240" w:lineRule="auto"/>
              <w:jc w:val="center"/>
              <w:rPr>
                <w:rFonts w:ascii="Arial" w:eastAsia="Times New Roman" w:hAnsi="Arial"/>
                <w:sz w:val="8"/>
              </w:rPr>
            </w:pPr>
          </w:p>
        </w:tc>
        <w:tc>
          <w:tcPr>
            <w:tcW w:w="7" w:type="pct"/>
            <w:tcBorders>
              <w:right w:val="single" w:sz="8" w:space="0" w:color="auto"/>
            </w:tcBorders>
            <w:shd w:val="clear" w:color="auto" w:fill="auto"/>
            <w:vAlign w:val="center"/>
          </w:tcPr>
          <w:p w14:paraId="32396C2F"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5FF815AC" w14:textId="77777777" w:rsidR="00C13A51" w:rsidRPr="00667072" w:rsidRDefault="00C13A51" w:rsidP="005F717E">
            <w:pPr>
              <w:spacing w:after="0" w:line="240" w:lineRule="auto"/>
              <w:jc w:val="center"/>
              <w:rPr>
                <w:rFonts w:ascii="Arial" w:eastAsia="Times New Roman" w:hAnsi="Arial"/>
                <w:sz w:val="8"/>
              </w:rPr>
            </w:pPr>
          </w:p>
        </w:tc>
        <w:tc>
          <w:tcPr>
            <w:tcW w:w="844" w:type="pct"/>
            <w:gridSpan w:val="2"/>
            <w:vMerge w:val="restart"/>
            <w:tcBorders>
              <w:right w:val="single" w:sz="8" w:space="0" w:color="auto"/>
            </w:tcBorders>
            <w:shd w:val="clear" w:color="auto" w:fill="auto"/>
            <w:vAlign w:val="center"/>
          </w:tcPr>
          <w:p w14:paraId="4B645614"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periodically</w:t>
            </w:r>
          </w:p>
        </w:tc>
        <w:tc>
          <w:tcPr>
            <w:tcW w:w="6" w:type="pct"/>
            <w:shd w:val="clear" w:color="auto" w:fill="auto"/>
            <w:vAlign w:val="center"/>
          </w:tcPr>
          <w:p w14:paraId="63471B00" w14:textId="77777777" w:rsidR="00C13A51" w:rsidRPr="00667072" w:rsidRDefault="00C13A51" w:rsidP="005F717E">
            <w:pPr>
              <w:spacing w:after="0" w:line="240" w:lineRule="auto"/>
              <w:jc w:val="center"/>
              <w:rPr>
                <w:rFonts w:ascii="Arial" w:eastAsia="Times New Roman" w:hAnsi="Arial"/>
                <w:sz w:val="8"/>
              </w:rPr>
            </w:pPr>
          </w:p>
        </w:tc>
        <w:tc>
          <w:tcPr>
            <w:tcW w:w="559" w:type="pct"/>
            <w:shd w:val="clear" w:color="auto" w:fill="auto"/>
            <w:vAlign w:val="center"/>
          </w:tcPr>
          <w:p w14:paraId="39E3B1C2" w14:textId="77777777" w:rsidR="00C13A51" w:rsidRPr="00667072" w:rsidRDefault="00C13A51" w:rsidP="005F717E">
            <w:pPr>
              <w:spacing w:after="0" w:line="240" w:lineRule="auto"/>
              <w:jc w:val="center"/>
              <w:rPr>
                <w:rFonts w:ascii="Arial" w:eastAsia="Times New Roman" w:hAnsi="Arial"/>
                <w:sz w:val="8"/>
              </w:rPr>
            </w:pPr>
          </w:p>
        </w:tc>
        <w:tc>
          <w:tcPr>
            <w:tcW w:w="7" w:type="pct"/>
            <w:tcBorders>
              <w:right w:val="single" w:sz="8" w:space="0" w:color="auto"/>
            </w:tcBorders>
            <w:shd w:val="clear" w:color="auto" w:fill="auto"/>
            <w:vAlign w:val="center"/>
          </w:tcPr>
          <w:p w14:paraId="6F272263"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4B5F11AC" w14:textId="77777777" w:rsidR="00C13A51" w:rsidRPr="00667072" w:rsidRDefault="00C13A51" w:rsidP="005F717E">
            <w:pPr>
              <w:spacing w:after="0" w:line="240" w:lineRule="auto"/>
              <w:jc w:val="center"/>
              <w:rPr>
                <w:rFonts w:ascii="Arial" w:eastAsia="Times New Roman" w:hAnsi="Arial"/>
                <w:sz w:val="8"/>
              </w:rPr>
            </w:pPr>
          </w:p>
        </w:tc>
        <w:tc>
          <w:tcPr>
            <w:tcW w:w="806" w:type="pct"/>
            <w:shd w:val="clear" w:color="auto" w:fill="auto"/>
            <w:vAlign w:val="center"/>
          </w:tcPr>
          <w:p w14:paraId="1935C7EE" w14:textId="77777777" w:rsidR="00C13A51" w:rsidRPr="00667072" w:rsidRDefault="00C13A51" w:rsidP="005F717E">
            <w:pPr>
              <w:spacing w:after="0" w:line="240" w:lineRule="auto"/>
              <w:jc w:val="center"/>
              <w:rPr>
                <w:rFonts w:ascii="Arial" w:eastAsia="Times New Roman" w:hAnsi="Arial"/>
                <w:sz w:val="8"/>
              </w:rPr>
            </w:pPr>
          </w:p>
        </w:tc>
        <w:tc>
          <w:tcPr>
            <w:tcW w:w="7" w:type="pct"/>
            <w:tcBorders>
              <w:right w:val="single" w:sz="8" w:space="0" w:color="auto"/>
            </w:tcBorders>
            <w:shd w:val="clear" w:color="auto" w:fill="auto"/>
            <w:vAlign w:val="center"/>
          </w:tcPr>
          <w:p w14:paraId="3F43C423" w14:textId="77777777" w:rsidR="00C13A51" w:rsidRPr="00667072" w:rsidRDefault="00C13A51" w:rsidP="005F717E">
            <w:pPr>
              <w:spacing w:after="0" w:line="240" w:lineRule="auto"/>
              <w:jc w:val="center"/>
              <w:rPr>
                <w:rFonts w:ascii="Arial" w:eastAsia="Times New Roman" w:hAnsi="Arial"/>
                <w:sz w:val="8"/>
              </w:rPr>
            </w:pPr>
          </w:p>
        </w:tc>
      </w:tr>
      <w:tr w:rsidR="00C13A51" w:rsidRPr="00667072" w14:paraId="6D981C2B" w14:textId="77777777" w:rsidTr="007F75E5">
        <w:trPr>
          <w:trHeight w:val="104"/>
          <w:jc w:val="center"/>
        </w:trPr>
        <w:tc>
          <w:tcPr>
            <w:tcW w:w="444" w:type="pct"/>
            <w:tcBorders>
              <w:left w:val="single" w:sz="4" w:space="0" w:color="auto"/>
              <w:bottom w:val="single" w:sz="8" w:space="0" w:color="auto"/>
            </w:tcBorders>
            <w:shd w:val="clear" w:color="auto" w:fill="auto"/>
            <w:vAlign w:val="center"/>
          </w:tcPr>
          <w:p w14:paraId="0E9587A0" w14:textId="77777777" w:rsidR="00C13A51" w:rsidRPr="00667072" w:rsidRDefault="00C13A51" w:rsidP="005F717E">
            <w:pPr>
              <w:spacing w:after="0" w:line="240" w:lineRule="auto"/>
              <w:jc w:val="center"/>
              <w:rPr>
                <w:rFonts w:ascii="Arial" w:eastAsia="Times New Roman" w:hAnsi="Arial"/>
                <w:sz w:val="9"/>
              </w:rPr>
            </w:pPr>
          </w:p>
        </w:tc>
        <w:tc>
          <w:tcPr>
            <w:tcW w:w="9" w:type="pct"/>
            <w:tcBorders>
              <w:bottom w:val="single" w:sz="8" w:space="0" w:color="auto"/>
              <w:right w:val="single" w:sz="8" w:space="0" w:color="auto"/>
            </w:tcBorders>
            <w:shd w:val="clear" w:color="auto" w:fill="auto"/>
            <w:vAlign w:val="center"/>
          </w:tcPr>
          <w:p w14:paraId="1980C1E5" w14:textId="77777777" w:rsidR="00C13A51" w:rsidRPr="00667072" w:rsidRDefault="00C13A51" w:rsidP="005F717E">
            <w:pPr>
              <w:spacing w:after="0" w:line="240" w:lineRule="auto"/>
              <w:jc w:val="center"/>
              <w:rPr>
                <w:rFonts w:ascii="Arial" w:eastAsia="Times New Roman" w:hAnsi="Arial"/>
                <w:sz w:val="9"/>
              </w:rPr>
            </w:pPr>
          </w:p>
        </w:tc>
        <w:tc>
          <w:tcPr>
            <w:tcW w:w="6" w:type="pct"/>
            <w:tcBorders>
              <w:bottom w:val="single" w:sz="8" w:space="0" w:color="auto"/>
            </w:tcBorders>
            <w:shd w:val="clear" w:color="auto" w:fill="auto"/>
            <w:vAlign w:val="center"/>
          </w:tcPr>
          <w:p w14:paraId="7B9B2D94" w14:textId="77777777" w:rsidR="00C13A51" w:rsidRPr="00667072" w:rsidRDefault="00C13A51" w:rsidP="005F717E">
            <w:pPr>
              <w:spacing w:after="0" w:line="240" w:lineRule="auto"/>
              <w:jc w:val="center"/>
              <w:rPr>
                <w:rFonts w:ascii="Arial" w:eastAsia="Times New Roman" w:hAnsi="Arial"/>
                <w:sz w:val="9"/>
              </w:rPr>
            </w:pPr>
          </w:p>
        </w:tc>
        <w:tc>
          <w:tcPr>
            <w:tcW w:w="853" w:type="pct"/>
            <w:tcBorders>
              <w:bottom w:val="single" w:sz="8" w:space="0" w:color="auto"/>
            </w:tcBorders>
            <w:shd w:val="clear" w:color="auto" w:fill="auto"/>
            <w:vAlign w:val="center"/>
          </w:tcPr>
          <w:p w14:paraId="0B307A3C" w14:textId="77777777" w:rsidR="00C13A51" w:rsidRPr="00667072" w:rsidRDefault="00C13A51" w:rsidP="005F717E">
            <w:pPr>
              <w:spacing w:after="0" w:line="240" w:lineRule="auto"/>
              <w:jc w:val="center"/>
              <w:rPr>
                <w:rFonts w:ascii="Arial" w:eastAsia="Times New Roman" w:hAnsi="Arial"/>
                <w:sz w:val="9"/>
              </w:rPr>
            </w:pPr>
          </w:p>
        </w:tc>
        <w:tc>
          <w:tcPr>
            <w:tcW w:w="8" w:type="pct"/>
            <w:tcBorders>
              <w:bottom w:val="single" w:sz="8" w:space="0" w:color="auto"/>
              <w:right w:val="single" w:sz="8" w:space="0" w:color="auto"/>
            </w:tcBorders>
            <w:shd w:val="clear" w:color="auto" w:fill="auto"/>
            <w:vAlign w:val="center"/>
          </w:tcPr>
          <w:p w14:paraId="5DCDFFD3" w14:textId="77777777" w:rsidR="00C13A51" w:rsidRPr="00667072" w:rsidRDefault="00C13A51" w:rsidP="005F717E">
            <w:pPr>
              <w:spacing w:after="0" w:line="240" w:lineRule="auto"/>
              <w:jc w:val="center"/>
              <w:rPr>
                <w:rFonts w:ascii="Arial" w:eastAsia="Times New Roman" w:hAnsi="Arial"/>
                <w:sz w:val="9"/>
              </w:rPr>
            </w:pPr>
          </w:p>
        </w:tc>
        <w:tc>
          <w:tcPr>
            <w:tcW w:w="6" w:type="pct"/>
            <w:tcBorders>
              <w:bottom w:val="single" w:sz="8" w:space="0" w:color="auto"/>
            </w:tcBorders>
            <w:shd w:val="clear" w:color="auto" w:fill="auto"/>
            <w:vAlign w:val="center"/>
          </w:tcPr>
          <w:p w14:paraId="42DC2C0D" w14:textId="77777777" w:rsidR="00C13A51" w:rsidRPr="00667072" w:rsidRDefault="00C13A51" w:rsidP="005F717E">
            <w:pPr>
              <w:spacing w:after="0" w:line="240" w:lineRule="auto"/>
              <w:jc w:val="center"/>
              <w:rPr>
                <w:rFonts w:ascii="Arial" w:eastAsia="Times New Roman" w:hAnsi="Arial"/>
                <w:sz w:val="9"/>
              </w:rPr>
            </w:pPr>
          </w:p>
        </w:tc>
        <w:tc>
          <w:tcPr>
            <w:tcW w:w="781" w:type="pct"/>
            <w:tcBorders>
              <w:bottom w:val="single" w:sz="8" w:space="0" w:color="auto"/>
            </w:tcBorders>
            <w:shd w:val="clear" w:color="auto" w:fill="auto"/>
            <w:vAlign w:val="center"/>
          </w:tcPr>
          <w:p w14:paraId="1392C5DE" w14:textId="77777777" w:rsidR="00C13A51" w:rsidRPr="00667072" w:rsidRDefault="00C13A51" w:rsidP="005F717E">
            <w:pPr>
              <w:spacing w:after="0" w:line="240" w:lineRule="auto"/>
              <w:jc w:val="center"/>
              <w:rPr>
                <w:rFonts w:ascii="Arial" w:eastAsia="Times New Roman" w:hAnsi="Arial"/>
                <w:sz w:val="9"/>
              </w:rPr>
            </w:pPr>
          </w:p>
        </w:tc>
        <w:tc>
          <w:tcPr>
            <w:tcW w:w="8" w:type="pct"/>
            <w:tcBorders>
              <w:bottom w:val="single" w:sz="8" w:space="0" w:color="auto"/>
              <w:right w:val="single" w:sz="8" w:space="0" w:color="auto"/>
            </w:tcBorders>
            <w:shd w:val="clear" w:color="auto" w:fill="auto"/>
            <w:vAlign w:val="center"/>
          </w:tcPr>
          <w:p w14:paraId="00BD92A5" w14:textId="77777777" w:rsidR="00C13A51" w:rsidRPr="00667072" w:rsidRDefault="00C13A51" w:rsidP="005F717E">
            <w:pPr>
              <w:spacing w:after="0" w:line="240" w:lineRule="auto"/>
              <w:jc w:val="center"/>
              <w:rPr>
                <w:rFonts w:ascii="Arial" w:eastAsia="Times New Roman" w:hAnsi="Arial"/>
                <w:sz w:val="9"/>
              </w:rPr>
            </w:pPr>
          </w:p>
        </w:tc>
        <w:tc>
          <w:tcPr>
            <w:tcW w:w="6" w:type="pct"/>
            <w:tcBorders>
              <w:bottom w:val="single" w:sz="8" w:space="0" w:color="auto"/>
            </w:tcBorders>
            <w:shd w:val="clear" w:color="auto" w:fill="auto"/>
            <w:vAlign w:val="center"/>
          </w:tcPr>
          <w:p w14:paraId="03AF71E0" w14:textId="77777777" w:rsidR="00C13A51" w:rsidRPr="00667072" w:rsidRDefault="00C13A51" w:rsidP="005F717E">
            <w:pPr>
              <w:spacing w:after="0" w:line="240" w:lineRule="auto"/>
              <w:jc w:val="center"/>
              <w:rPr>
                <w:rFonts w:ascii="Arial" w:eastAsia="Times New Roman" w:hAnsi="Arial"/>
                <w:sz w:val="9"/>
              </w:rPr>
            </w:pPr>
          </w:p>
        </w:tc>
        <w:tc>
          <w:tcPr>
            <w:tcW w:w="628" w:type="pct"/>
            <w:tcBorders>
              <w:bottom w:val="single" w:sz="8" w:space="0" w:color="auto"/>
            </w:tcBorders>
            <w:shd w:val="clear" w:color="auto" w:fill="auto"/>
            <w:vAlign w:val="center"/>
          </w:tcPr>
          <w:p w14:paraId="7CB05F1C" w14:textId="77777777" w:rsidR="00C13A51" w:rsidRPr="00667072" w:rsidRDefault="00C13A51" w:rsidP="005F717E">
            <w:pPr>
              <w:spacing w:after="0" w:line="240" w:lineRule="auto"/>
              <w:jc w:val="center"/>
              <w:rPr>
                <w:rFonts w:ascii="Arial" w:eastAsia="Times New Roman" w:hAnsi="Arial"/>
                <w:sz w:val="9"/>
              </w:rPr>
            </w:pPr>
          </w:p>
        </w:tc>
        <w:tc>
          <w:tcPr>
            <w:tcW w:w="7" w:type="pct"/>
            <w:tcBorders>
              <w:bottom w:val="single" w:sz="8" w:space="0" w:color="auto"/>
              <w:right w:val="single" w:sz="8" w:space="0" w:color="auto"/>
            </w:tcBorders>
            <w:shd w:val="clear" w:color="auto" w:fill="auto"/>
            <w:vAlign w:val="center"/>
          </w:tcPr>
          <w:p w14:paraId="153DBE7A" w14:textId="77777777" w:rsidR="00C13A51" w:rsidRPr="00667072" w:rsidRDefault="00C13A51" w:rsidP="005F717E">
            <w:pPr>
              <w:spacing w:after="0" w:line="240" w:lineRule="auto"/>
              <w:jc w:val="center"/>
              <w:rPr>
                <w:rFonts w:ascii="Arial" w:eastAsia="Times New Roman" w:hAnsi="Arial"/>
                <w:sz w:val="9"/>
              </w:rPr>
            </w:pPr>
          </w:p>
        </w:tc>
        <w:tc>
          <w:tcPr>
            <w:tcW w:w="6" w:type="pct"/>
            <w:tcBorders>
              <w:bottom w:val="single" w:sz="8" w:space="0" w:color="auto"/>
            </w:tcBorders>
            <w:shd w:val="clear" w:color="auto" w:fill="auto"/>
            <w:vAlign w:val="center"/>
          </w:tcPr>
          <w:p w14:paraId="7CC107F0" w14:textId="77777777" w:rsidR="00C13A51" w:rsidRPr="00667072" w:rsidRDefault="00C13A51" w:rsidP="005F717E">
            <w:pPr>
              <w:spacing w:after="0" w:line="240" w:lineRule="auto"/>
              <w:jc w:val="center"/>
              <w:rPr>
                <w:rFonts w:ascii="Arial" w:eastAsia="Times New Roman" w:hAnsi="Arial"/>
                <w:sz w:val="9"/>
              </w:rPr>
            </w:pPr>
          </w:p>
        </w:tc>
        <w:tc>
          <w:tcPr>
            <w:tcW w:w="844" w:type="pct"/>
            <w:gridSpan w:val="2"/>
            <w:vMerge/>
            <w:tcBorders>
              <w:bottom w:val="single" w:sz="8" w:space="0" w:color="auto"/>
              <w:right w:val="single" w:sz="8" w:space="0" w:color="auto"/>
            </w:tcBorders>
            <w:shd w:val="clear" w:color="auto" w:fill="auto"/>
            <w:vAlign w:val="center"/>
          </w:tcPr>
          <w:p w14:paraId="145A762E" w14:textId="77777777" w:rsidR="00C13A51" w:rsidRPr="00667072" w:rsidRDefault="00C13A51" w:rsidP="005F717E">
            <w:pPr>
              <w:spacing w:after="0" w:line="240" w:lineRule="auto"/>
              <w:jc w:val="center"/>
              <w:rPr>
                <w:rFonts w:ascii="Arial" w:eastAsia="Times New Roman" w:hAnsi="Arial"/>
                <w:sz w:val="9"/>
              </w:rPr>
            </w:pPr>
          </w:p>
        </w:tc>
        <w:tc>
          <w:tcPr>
            <w:tcW w:w="6" w:type="pct"/>
            <w:tcBorders>
              <w:bottom w:val="single" w:sz="8" w:space="0" w:color="auto"/>
            </w:tcBorders>
            <w:shd w:val="clear" w:color="auto" w:fill="auto"/>
            <w:vAlign w:val="center"/>
          </w:tcPr>
          <w:p w14:paraId="6D747D14" w14:textId="77777777" w:rsidR="00C13A51" w:rsidRPr="00667072" w:rsidRDefault="00C13A51" w:rsidP="005F717E">
            <w:pPr>
              <w:spacing w:after="0" w:line="240" w:lineRule="auto"/>
              <w:jc w:val="center"/>
              <w:rPr>
                <w:rFonts w:ascii="Arial" w:eastAsia="Times New Roman" w:hAnsi="Arial"/>
                <w:sz w:val="9"/>
              </w:rPr>
            </w:pPr>
          </w:p>
        </w:tc>
        <w:tc>
          <w:tcPr>
            <w:tcW w:w="559" w:type="pct"/>
            <w:tcBorders>
              <w:bottom w:val="single" w:sz="8" w:space="0" w:color="auto"/>
            </w:tcBorders>
            <w:shd w:val="clear" w:color="auto" w:fill="auto"/>
            <w:vAlign w:val="center"/>
          </w:tcPr>
          <w:p w14:paraId="28EF5537" w14:textId="77777777" w:rsidR="00C13A51" w:rsidRPr="00667072" w:rsidRDefault="00C13A51" w:rsidP="005F717E">
            <w:pPr>
              <w:spacing w:after="0" w:line="240" w:lineRule="auto"/>
              <w:jc w:val="center"/>
              <w:rPr>
                <w:rFonts w:ascii="Arial" w:eastAsia="Times New Roman" w:hAnsi="Arial"/>
                <w:sz w:val="9"/>
              </w:rPr>
            </w:pPr>
          </w:p>
        </w:tc>
        <w:tc>
          <w:tcPr>
            <w:tcW w:w="7" w:type="pct"/>
            <w:tcBorders>
              <w:bottom w:val="single" w:sz="8" w:space="0" w:color="auto"/>
              <w:right w:val="single" w:sz="8" w:space="0" w:color="auto"/>
            </w:tcBorders>
            <w:shd w:val="clear" w:color="auto" w:fill="auto"/>
            <w:vAlign w:val="center"/>
          </w:tcPr>
          <w:p w14:paraId="00A4D6A8" w14:textId="77777777" w:rsidR="00C13A51" w:rsidRPr="00667072" w:rsidRDefault="00C13A51" w:rsidP="005F717E">
            <w:pPr>
              <w:spacing w:after="0" w:line="240" w:lineRule="auto"/>
              <w:jc w:val="center"/>
              <w:rPr>
                <w:rFonts w:ascii="Arial" w:eastAsia="Times New Roman" w:hAnsi="Arial"/>
                <w:sz w:val="9"/>
              </w:rPr>
            </w:pPr>
          </w:p>
        </w:tc>
        <w:tc>
          <w:tcPr>
            <w:tcW w:w="6" w:type="pct"/>
            <w:tcBorders>
              <w:bottom w:val="single" w:sz="8" w:space="0" w:color="auto"/>
            </w:tcBorders>
            <w:shd w:val="clear" w:color="auto" w:fill="auto"/>
            <w:vAlign w:val="center"/>
          </w:tcPr>
          <w:p w14:paraId="4ECB9CEF" w14:textId="77777777" w:rsidR="00C13A51" w:rsidRPr="00667072" w:rsidRDefault="00C13A51" w:rsidP="005F717E">
            <w:pPr>
              <w:spacing w:after="0" w:line="240" w:lineRule="auto"/>
              <w:jc w:val="center"/>
              <w:rPr>
                <w:rFonts w:ascii="Arial" w:eastAsia="Times New Roman" w:hAnsi="Arial"/>
                <w:sz w:val="9"/>
              </w:rPr>
            </w:pPr>
          </w:p>
        </w:tc>
        <w:tc>
          <w:tcPr>
            <w:tcW w:w="806" w:type="pct"/>
            <w:tcBorders>
              <w:bottom w:val="single" w:sz="8" w:space="0" w:color="auto"/>
            </w:tcBorders>
            <w:shd w:val="clear" w:color="auto" w:fill="auto"/>
            <w:vAlign w:val="center"/>
          </w:tcPr>
          <w:p w14:paraId="7450559D" w14:textId="77777777" w:rsidR="00C13A51" w:rsidRPr="00667072" w:rsidRDefault="00C13A51" w:rsidP="005F717E">
            <w:pPr>
              <w:spacing w:after="0" w:line="240" w:lineRule="auto"/>
              <w:jc w:val="center"/>
              <w:rPr>
                <w:rFonts w:ascii="Arial" w:eastAsia="Times New Roman" w:hAnsi="Arial"/>
                <w:sz w:val="9"/>
              </w:rPr>
            </w:pPr>
          </w:p>
        </w:tc>
        <w:tc>
          <w:tcPr>
            <w:tcW w:w="7" w:type="pct"/>
            <w:tcBorders>
              <w:bottom w:val="single" w:sz="8" w:space="0" w:color="auto"/>
              <w:right w:val="single" w:sz="8" w:space="0" w:color="auto"/>
            </w:tcBorders>
            <w:shd w:val="clear" w:color="auto" w:fill="auto"/>
            <w:vAlign w:val="center"/>
          </w:tcPr>
          <w:p w14:paraId="48F156B4" w14:textId="77777777" w:rsidR="00C13A51" w:rsidRPr="00667072" w:rsidRDefault="00C13A51" w:rsidP="005F717E">
            <w:pPr>
              <w:spacing w:after="0" w:line="240" w:lineRule="auto"/>
              <w:jc w:val="center"/>
              <w:rPr>
                <w:rFonts w:ascii="Arial" w:eastAsia="Times New Roman" w:hAnsi="Arial"/>
                <w:sz w:val="9"/>
              </w:rPr>
            </w:pPr>
          </w:p>
        </w:tc>
      </w:tr>
      <w:tr w:rsidR="00C13A51" w:rsidRPr="00667072" w14:paraId="29CC5E79" w14:textId="77777777" w:rsidTr="007F75E5">
        <w:trPr>
          <w:trHeight w:val="195"/>
          <w:jc w:val="center"/>
        </w:trPr>
        <w:tc>
          <w:tcPr>
            <w:tcW w:w="444" w:type="pct"/>
            <w:tcBorders>
              <w:left w:val="single" w:sz="4" w:space="0" w:color="auto"/>
            </w:tcBorders>
            <w:shd w:val="clear" w:color="auto" w:fill="auto"/>
            <w:vAlign w:val="center"/>
          </w:tcPr>
          <w:p w14:paraId="7F7D8338" w14:textId="77777777" w:rsidR="00C13A51" w:rsidRPr="00667072" w:rsidRDefault="00C13A51" w:rsidP="005F717E">
            <w:pPr>
              <w:spacing w:after="0" w:line="240" w:lineRule="auto"/>
              <w:jc w:val="center"/>
              <w:rPr>
                <w:rFonts w:ascii="Arial" w:eastAsia="Times New Roman" w:hAnsi="Arial"/>
                <w:sz w:val="16"/>
              </w:rPr>
            </w:pPr>
          </w:p>
        </w:tc>
        <w:tc>
          <w:tcPr>
            <w:tcW w:w="9" w:type="pct"/>
            <w:tcBorders>
              <w:right w:val="single" w:sz="8" w:space="0" w:color="auto"/>
            </w:tcBorders>
            <w:shd w:val="clear" w:color="auto" w:fill="auto"/>
            <w:vAlign w:val="center"/>
          </w:tcPr>
          <w:p w14:paraId="0D20073D" w14:textId="77777777" w:rsidR="00C13A51" w:rsidRPr="00667072" w:rsidRDefault="00C13A51" w:rsidP="005F717E">
            <w:pPr>
              <w:spacing w:after="0" w:line="240" w:lineRule="auto"/>
              <w:jc w:val="center"/>
              <w:rPr>
                <w:rFonts w:ascii="Arial" w:eastAsia="Times New Roman" w:hAnsi="Arial"/>
                <w:sz w:val="16"/>
              </w:rPr>
            </w:pPr>
          </w:p>
        </w:tc>
        <w:tc>
          <w:tcPr>
            <w:tcW w:w="6" w:type="pct"/>
            <w:shd w:val="clear" w:color="auto" w:fill="auto"/>
            <w:vAlign w:val="center"/>
          </w:tcPr>
          <w:p w14:paraId="20C2676F" w14:textId="77777777" w:rsidR="00C13A51" w:rsidRPr="00667072" w:rsidRDefault="00C13A51" w:rsidP="005F717E">
            <w:pPr>
              <w:spacing w:after="0" w:line="240" w:lineRule="auto"/>
              <w:jc w:val="center"/>
              <w:rPr>
                <w:rFonts w:ascii="Arial" w:eastAsia="Times New Roman" w:hAnsi="Arial"/>
                <w:sz w:val="16"/>
              </w:rPr>
            </w:pPr>
          </w:p>
        </w:tc>
        <w:tc>
          <w:tcPr>
            <w:tcW w:w="853" w:type="pct"/>
            <w:shd w:val="clear" w:color="auto" w:fill="auto"/>
            <w:vAlign w:val="center"/>
          </w:tcPr>
          <w:p w14:paraId="5D06D09C" w14:textId="77777777" w:rsidR="00C13A51" w:rsidRPr="00667072" w:rsidRDefault="00C13A51" w:rsidP="005F717E">
            <w:pPr>
              <w:spacing w:after="0" w:line="240" w:lineRule="auto"/>
              <w:jc w:val="center"/>
              <w:rPr>
                <w:rFonts w:ascii="Arial" w:eastAsia="Times New Roman" w:hAnsi="Arial"/>
                <w:sz w:val="16"/>
              </w:rPr>
            </w:pPr>
          </w:p>
        </w:tc>
        <w:tc>
          <w:tcPr>
            <w:tcW w:w="8" w:type="pct"/>
            <w:tcBorders>
              <w:right w:val="single" w:sz="8" w:space="0" w:color="auto"/>
            </w:tcBorders>
            <w:shd w:val="clear" w:color="auto" w:fill="auto"/>
            <w:vAlign w:val="center"/>
          </w:tcPr>
          <w:p w14:paraId="697DCEDB" w14:textId="77777777" w:rsidR="00C13A51" w:rsidRPr="00667072" w:rsidRDefault="00C13A51" w:rsidP="005F717E">
            <w:pPr>
              <w:spacing w:after="0" w:line="240" w:lineRule="auto"/>
              <w:jc w:val="center"/>
              <w:rPr>
                <w:rFonts w:ascii="Arial" w:eastAsia="Times New Roman" w:hAnsi="Arial"/>
                <w:sz w:val="16"/>
              </w:rPr>
            </w:pPr>
          </w:p>
        </w:tc>
        <w:tc>
          <w:tcPr>
            <w:tcW w:w="6" w:type="pct"/>
            <w:shd w:val="clear" w:color="auto" w:fill="auto"/>
            <w:vAlign w:val="center"/>
          </w:tcPr>
          <w:p w14:paraId="1A758DC3" w14:textId="77777777" w:rsidR="00C13A51" w:rsidRPr="00667072" w:rsidRDefault="00C13A51" w:rsidP="005F717E">
            <w:pPr>
              <w:spacing w:after="0" w:line="240" w:lineRule="auto"/>
              <w:jc w:val="center"/>
              <w:rPr>
                <w:rFonts w:ascii="Arial" w:eastAsia="Times New Roman" w:hAnsi="Arial"/>
                <w:sz w:val="16"/>
              </w:rPr>
            </w:pPr>
          </w:p>
        </w:tc>
        <w:tc>
          <w:tcPr>
            <w:tcW w:w="789" w:type="pct"/>
            <w:gridSpan w:val="2"/>
            <w:tcBorders>
              <w:right w:val="single" w:sz="8" w:space="0" w:color="auto"/>
            </w:tcBorders>
            <w:shd w:val="clear" w:color="auto" w:fill="auto"/>
            <w:vAlign w:val="center"/>
          </w:tcPr>
          <w:p w14:paraId="2ACC4264"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There are sufficient</w:t>
            </w:r>
          </w:p>
        </w:tc>
        <w:tc>
          <w:tcPr>
            <w:tcW w:w="6" w:type="pct"/>
            <w:shd w:val="clear" w:color="auto" w:fill="auto"/>
            <w:vAlign w:val="center"/>
          </w:tcPr>
          <w:p w14:paraId="791BB3EB" w14:textId="77777777" w:rsidR="00C13A51" w:rsidRPr="00667072" w:rsidRDefault="00C13A51" w:rsidP="005F717E">
            <w:pPr>
              <w:spacing w:after="0" w:line="240" w:lineRule="auto"/>
              <w:jc w:val="center"/>
              <w:rPr>
                <w:rFonts w:ascii="Arial" w:eastAsia="Times New Roman" w:hAnsi="Arial"/>
                <w:sz w:val="16"/>
              </w:rPr>
            </w:pPr>
          </w:p>
        </w:tc>
        <w:tc>
          <w:tcPr>
            <w:tcW w:w="628" w:type="pct"/>
            <w:shd w:val="clear" w:color="auto" w:fill="auto"/>
            <w:vAlign w:val="center"/>
          </w:tcPr>
          <w:p w14:paraId="36D2240D" w14:textId="77777777" w:rsidR="00C13A51" w:rsidRPr="00667072" w:rsidRDefault="00C13A51" w:rsidP="005F717E">
            <w:pPr>
              <w:spacing w:after="0" w:line="240" w:lineRule="auto"/>
              <w:jc w:val="center"/>
              <w:rPr>
                <w:rFonts w:ascii="Arial" w:eastAsia="Times New Roman" w:hAnsi="Arial"/>
                <w:sz w:val="16"/>
              </w:rPr>
            </w:pPr>
          </w:p>
        </w:tc>
        <w:tc>
          <w:tcPr>
            <w:tcW w:w="7" w:type="pct"/>
            <w:tcBorders>
              <w:right w:val="single" w:sz="8" w:space="0" w:color="auto"/>
            </w:tcBorders>
            <w:shd w:val="clear" w:color="auto" w:fill="auto"/>
            <w:vAlign w:val="center"/>
          </w:tcPr>
          <w:p w14:paraId="36BDCCEE" w14:textId="77777777" w:rsidR="00C13A51" w:rsidRPr="00667072" w:rsidRDefault="00C13A51" w:rsidP="005F717E">
            <w:pPr>
              <w:spacing w:after="0" w:line="240" w:lineRule="auto"/>
              <w:jc w:val="center"/>
              <w:rPr>
                <w:rFonts w:ascii="Arial" w:eastAsia="Times New Roman" w:hAnsi="Arial"/>
                <w:sz w:val="16"/>
              </w:rPr>
            </w:pPr>
          </w:p>
        </w:tc>
        <w:tc>
          <w:tcPr>
            <w:tcW w:w="6" w:type="pct"/>
            <w:shd w:val="clear" w:color="auto" w:fill="auto"/>
            <w:vAlign w:val="center"/>
          </w:tcPr>
          <w:p w14:paraId="2A6BA7DF" w14:textId="77777777" w:rsidR="00C13A51" w:rsidRPr="00667072" w:rsidRDefault="00C13A51" w:rsidP="005F717E">
            <w:pPr>
              <w:spacing w:after="0" w:line="240" w:lineRule="auto"/>
              <w:jc w:val="center"/>
              <w:rPr>
                <w:rFonts w:ascii="Arial" w:eastAsia="Times New Roman" w:hAnsi="Arial"/>
                <w:sz w:val="16"/>
              </w:rPr>
            </w:pPr>
          </w:p>
        </w:tc>
        <w:tc>
          <w:tcPr>
            <w:tcW w:w="837" w:type="pct"/>
            <w:shd w:val="clear" w:color="auto" w:fill="auto"/>
            <w:vAlign w:val="center"/>
          </w:tcPr>
          <w:p w14:paraId="7F13CE94" w14:textId="77777777" w:rsidR="00C13A51" w:rsidRPr="00667072" w:rsidRDefault="00C13A51" w:rsidP="005F717E">
            <w:pPr>
              <w:spacing w:after="0" w:line="240" w:lineRule="auto"/>
              <w:jc w:val="center"/>
              <w:rPr>
                <w:rFonts w:ascii="Arial" w:eastAsia="Times New Roman" w:hAnsi="Arial"/>
                <w:sz w:val="16"/>
              </w:rPr>
            </w:pPr>
          </w:p>
        </w:tc>
        <w:tc>
          <w:tcPr>
            <w:tcW w:w="6" w:type="pct"/>
            <w:tcBorders>
              <w:right w:val="single" w:sz="8" w:space="0" w:color="auto"/>
            </w:tcBorders>
            <w:shd w:val="clear" w:color="auto" w:fill="auto"/>
            <w:vAlign w:val="center"/>
          </w:tcPr>
          <w:p w14:paraId="35E9094A" w14:textId="77777777" w:rsidR="00C13A51" w:rsidRPr="00667072" w:rsidRDefault="00C13A51" w:rsidP="005F717E">
            <w:pPr>
              <w:spacing w:after="0" w:line="240" w:lineRule="auto"/>
              <w:jc w:val="center"/>
              <w:rPr>
                <w:rFonts w:ascii="Arial" w:eastAsia="Times New Roman" w:hAnsi="Arial"/>
                <w:sz w:val="16"/>
              </w:rPr>
            </w:pPr>
          </w:p>
        </w:tc>
        <w:tc>
          <w:tcPr>
            <w:tcW w:w="6" w:type="pct"/>
            <w:shd w:val="clear" w:color="auto" w:fill="auto"/>
            <w:vAlign w:val="center"/>
          </w:tcPr>
          <w:p w14:paraId="481629BC" w14:textId="77777777" w:rsidR="00C13A51" w:rsidRPr="00667072" w:rsidRDefault="00C13A51" w:rsidP="005F717E">
            <w:pPr>
              <w:spacing w:after="0" w:line="240" w:lineRule="auto"/>
              <w:jc w:val="center"/>
              <w:rPr>
                <w:rFonts w:ascii="Arial" w:eastAsia="Times New Roman" w:hAnsi="Arial"/>
                <w:sz w:val="16"/>
              </w:rPr>
            </w:pPr>
          </w:p>
        </w:tc>
        <w:tc>
          <w:tcPr>
            <w:tcW w:w="559" w:type="pct"/>
            <w:shd w:val="clear" w:color="auto" w:fill="auto"/>
            <w:vAlign w:val="center"/>
          </w:tcPr>
          <w:p w14:paraId="154BE093" w14:textId="77777777" w:rsidR="00C13A51" w:rsidRPr="00667072" w:rsidRDefault="00C13A51" w:rsidP="005F717E">
            <w:pPr>
              <w:spacing w:after="0" w:line="240" w:lineRule="auto"/>
              <w:jc w:val="center"/>
              <w:rPr>
                <w:rFonts w:ascii="Arial" w:eastAsia="Times New Roman" w:hAnsi="Arial"/>
                <w:sz w:val="16"/>
              </w:rPr>
            </w:pPr>
          </w:p>
        </w:tc>
        <w:tc>
          <w:tcPr>
            <w:tcW w:w="7" w:type="pct"/>
            <w:tcBorders>
              <w:right w:val="single" w:sz="8" w:space="0" w:color="auto"/>
            </w:tcBorders>
            <w:shd w:val="clear" w:color="auto" w:fill="auto"/>
            <w:vAlign w:val="center"/>
          </w:tcPr>
          <w:p w14:paraId="1AF321A0" w14:textId="77777777" w:rsidR="00C13A51" w:rsidRPr="00667072" w:rsidRDefault="00C13A51" w:rsidP="005F717E">
            <w:pPr>
              <w:spacing w:after="0" w:line="240" w:lineRule="auto"/>
              <w:jc w:val="center"/>
              <w:rPr>
                <w:rFonts w:ascii="Arial" w:eastAsia="Times New Roman" w:hAnsi="Arial"/>
                <w:sz w:val="16"/>
              </w:rPr>
            </w:pPr>
          </w:p>
        </w:tc>
        <w:tc>
          <w:tcPr>
            <w:tcW w:w="6" w:type="pct"/>
            <w:shd w:val="clear" w:color="auto" w:fill="auto"/>
            <w:vAlign w:val="center"/>
          </w:tcPr>
          <w:p w14:paraId="7C5DAFC4" w14:textId="77777777" w:rsidR="00C13A51" w:rsidRPr="00667072" w:rsidRDefault="00C13A51" w:rsidP="005F717E">
            <w:pPr>
              <w:spacing w:after="0" w:line="240" w:lineRule="auto"/>
              <w:jc w:val="center"/>
              <w:rPr>
                <w:rFonts w:ascii="Arial" w:eastAsia="Times New Roman" w:hAnsi="Arial"/>
                <w:sz w:val="16"/>
              </w:rPr>
            </w:pPr>
          </w:p>
        </w:tc>
        <w:tc>
          <w:tcPr>
            <w:tcW w:w="806" w:type="pct"/>
            <w:shd w:val="clear" w:color="auto" w:fill="auto"/>
            <w:vAlign w:val="center"/>
          </w:tcPr>
          <w:p w14:paraId="312CFEB2" w14:textId="77777777" w:rsidR="00C13A51" w:rsidRPr="00667072" w:rsidRDefault="00C13A51" w:rsidP="005F717E">
            <w:pPr>
              <w:spacing w:after="0" w:line="240" w:lineRule="auto"/>
              <w:jc w:val="center"/>
              <w:rPr>
                <w:rFonts w:ascii="Arial" w:eastAsia="Times New Roman" w:hAnsi="Arial"/>
                <w:sz w:val="16"/>
              </w:rPr>
            </w:pPr>
          </w:p>
        </w:tc>
        <w:tc>
          <w:tcPr>
            <w:tcW w:w="7" w:type="pct"/>
            <w:tcBorders>
              <w:right w:val="single" w:sz="8" w:space="0" w:color="auto"/>
            </w:tcBorders>
            <w:shd w:val="clear" w:color="auto" w:fill="auto"/>
            <w:vAlign w:val="center"/>
          </w:tcPr>
          <w:p w14:paraId="2633BC52" w14:textId="77777777" w:rsidR="00C13A51" w:rsidRPr="00667072" w:rsidRDefault="00C13A51" w:rsidP="005F717E">
            <w:pPr>
              <w:spacing w:after="0" w:line="240" w:lineRule="auto"/>
              <w:jc w:val="center"/>
              <w:rPr>
                <w:rFonts w:ascii="Arial" w:eastAsia="Times New Roman" w:hAnsi="Arial"/>
                <w:sz w:val="16"/>
              </w:rPr>
            </w:pPr>
          </w:p>
        </w:tc>
      </w:tr>
      <w:tr w:rsidR="00C13A51" w:rsidRPr="00667072" w14:paraId="0D7D1769" w14:textId="77777777" w:rsidTr="007F75E5">
        <w:trPr>
          <w:trHeight w:val="209"/>
          <w:jc w:val="center"/>
        </w:trPr>
        <w:tc>
          <w:tcPr>
            <w:tcW w:w="444" w:type="pct"/>
            <w:tcBorders>
              <w:left w:val="single" w:sz="4" w:space="0" w:color="auto"/>
            </w:tcBorders>
            <w:shd w:val="clear" w:color="auto" w:fill="auto"/>
            <w:vAlign w:val="center"/>
          </w:tcPr>
          <w:p w14:paraId="205102C7" w14:textId="77777777" w:rsidR="00C13A51" w:rsidRPr="00667072" w:rsidRDefault="00C13A51" w:rsidP="005F717E">
            <w:pPr>
              <w:spacing w:after="0" w:line="240" w:lineRule="auto"/>
              <w:jc w:val="center"/>
              <w:rPr>
                <w:rFonts w:ascii="Arial" w:eastAsia="Times New Roman" w:hAnsi="Arial"/>
                <w:sz w:val="18"/>
              </w:rPr>
            </w:pPr>
          </w:p>
        </w:tc>
        <w:tc>
          <w:tcPr>
            <w:tcW w:w="9" w:type="pct"/>
            <w:tcBorders>
              <w:right w:val="single" w:sz="8" w:space="0" w:color="auto"/>
            </w:tcBorders>
            <w:shd w:val="clear" w:color="auto" w:fill="auto"/>
            <w:vAlign w:val="center"/>
          </w:tcPr>
          <w:p w14:paraId="5EE45652" w14:textId="77777777" w:rsidR="00C13A51" w:rsidRPr="00667072" w:rsidRDefault="00C13A51" w:rsidP="005F717E">
            <w:pPr>
              <w:spacing w:after="0" w:line="240" w:lineRule="auto"/>
              <w:jc w:val="center"/>
              <w:rPr>
                <w:rFonts w:ascii="Arial" w:eastAsia="Times New Roman" w:hAnsi="Arial"/>
                <w:sz w:val="18"/>
              </w:rPr>
            </w:pPr>
          </w:p>
        </w:tc>
        <w:tc>
          <w:tcPr>
            <w:tcW w:w="6" w:type="pct"/>
            <w:shd w:val="clear" w:color="auto" w:fill="auto"/>
            <w:vAlign w:val="center"/>
          </w:tcPr>
          <w:p w14:paraId="78D0734F" w14:textId="77777777" w:rsidR="00C13A51" w:rsidRPr="00667072" w:rsidRDefault="00C13A51" w:rsidP="005F717E">
            <w:pPr>
              <w:spacing w:after="0" w:line="240" w:lineRule="auto"/>
              <w:jc w:val="center"/>
              <w:rPr>
                <w:rFonts w:ascii="Arial" w:eastAsia="Times New Roman" w:hAnsi="Arial"/>
                <w:sz w:val="18"/>
              </w:rPr>
            </w:pPr>
          </w:p>
        </w:tc>
        <w:tc>
          <w:tcPr>
            <w:tcW w:w="853" w:type="pct"/>
            <w:shd w:val="clear" w:color="auto" w:fill="auto"/>
            <w:vAlign w:val="center"/>
          </w:tcPr>
          <w:p w14:paraId="6FE490A3" w14:textId="77777777" w:rsidR="00C13A51" w:rsidRPr="00667072" w:rsidRDefault="00C13A51" w:rsidP="005F717E">
            <w:pPr>
              <w:spacing w:after="0" w:line="240" w:lineRule="auto"/>
              <w:jc w:val="center"/>
              <w:rPr>
                <w:rFonts w:ascii="Arial" w:eastAsia="Times New Roman" w:hAnsi="Arial"/>
                <w:sz w:val="18"/>
              </w:rPr>
            </w:pPr>
          </w:p>
        </w:tc>
        <w:tc>
          <w:tcPr>
            <w:tcW w:w="8" w:type="pct"/>
            <w:tcBorders>
              <w:right w:val="single" w:sz="8" w:space="0" w:color="auto"/>
            </w:tcBorders>
            <w:shd w:val="clear" w:color="auto" w:fill="auto"/>
            <w:vAlign w:val="center"/>
          </w:tcPr>
          <w:p w14:paraId="2E8DAFA2" w14:textId="77777777" w:rsidR="00C13A51" w:rsidRPr="00667072" w:rsidRDefault="00C13A51" w:rsidP="005F717E">
            <w:pPr>
              <w:spacing w:after="0" w:line="240" w:lineRule="auto"/>
              <w:jc w:val="center"/>
              <w:rPr>
                <w:rFonts w:ascii="Arial" w:eastAsia="Times New Roman" w:hAnsi="Arial"/>
                <w:sz w:val="18"/>
              </w:rPr>
            </w:pPr>
          </w:p>
        </w:tc>
        <w:tc>
          <w:tcPr>
            <w:tcW w:w="6" w:type="pct"/>
            <w:shd w:val="clear" w:color="auto" w:fill="auto"/>
            <w:vAlign w:val="center"/>
          </w:tcPr>
          <w:p w14:paraId="0C979B6B" w14:textId="77777777" w:rsidR="00C13A51" w:rsidRPr="00667072" w:rsidRDefault="00C13A51" w:rsidP="005F717E">
            <w:pPr>
              <w:spacing w:after="0" w:line="240" w:lineRule="auto"/>
              <w:jc w:val="center"/>
              <w:rPr>
                <w:rFonts w:ascii="Arial" w:eastAsia="Times New Roman" w:hAnsi="Arial"/>
                <w:sz w:val="18"/>
              </w:rPr>
            </w:pPr>
          </w:p>
        </w:tc>
        <w:tc>
          <w:tcPr>
            <w:tcW w:w="789" w:type="pct"/>
            <w:gridSpan w:val="2"/>
            <w:tcBorders>
              <w:right w:val="single" w:sz="8" w:space="0" w:color="auto"/>
            </w:tcBorders>
            <w:shd w:val="clear" w:color="auto" w:fill="auto"/>
            <w:vAlign w:val="center"/>
          </w:tcPr>
          <w:p w14:paraId="2F3208E0"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safeguards to restrict</w:t>
            </w:r>
          </w:p>
        </w:tc>
        <w:tc>
          <w:tcPr>
            <w:tcW w:w="6" w:type="pct"/>
            <w:shd w:val="clear" w:color="auto" w:fill="auto"/>
            <w:vAlign w:val="center"/>
          </w:tcPr>
          <w:p w14:paraId="2D8B4B46" w14:textId="77777777" w:rsidR="00C13A51" w:rsidRPr="00667072" w:rsidRDefault="00C13A51" w:rsidP="005F717E">
            <w:pPr>
              <w:spacing w:after="0" w:line="240" w:lineRule="auto"/>
              <w:jc w:val="center"/>
              <w:rPr>
                <w:rFonts w:ascii="Arial" w:eastAsia="Times New Roman" w:hAnsi="Arial"/>
                <w:sz w:val="18"/>
              </w:rPr>
            </w:pPr>
          </w:p>
        </w:tc>
        <w:tc>
          <w:tcPr>
            <w:tcW w:w="628" w:type="pct"/>
            <w:shd w:val="clear" w:color="auto" w:fill="auto"/>
            <w:vAlign w:val="center"/>
          </w:tcPr>
          <w:p w14:paraId="53D3845C" w14:textId="77777777" w:rsidR="00C13A51" w:rsidRPr="00667072" w:rsidRDefault="00C13A51" w:rsidP="005F717E">
            <w:pPr>
              <w:spacing w:after="0" w:line="240" w:lineRule="auto"/>
              <w:jc w:val="center"/>
              <w:rPr>
                <w:rFonts w:ascii="Arial" w:eastAsia="Times New Roman" w:hAnsi="Arial"/>
                <w:sz w:val="18"/>
              </w:rPr>
            </w:pPr>
          </w:p>
        </w:tc>
        <w:tc>
          <w:tcPr>
            <w:tcW w:w="7" w:type="pct"/>
            <w:tcBorders>
              <w:right w:val="single" w:sz="8" w:space="0" w:color="auto"/>
            </w:tcBorders>
            <w:shd w:val="clear" w:color="auto" w:fill="auto"/>
            <w:vAlign w:val="center"/>
          </w:tcPr>
          <w:p w14:paraId="7489A5A5" w14:textId="77777777" w:rsidR="00C13A51" w:rsidRPr="00667072" w:rsidRDefault="00C13A51" w:rsidP="005F717E">
            <w:pPr>
              <w:spacing w:after="0" w:line="240" w:lineRule="auto"/>
              <w:jc w:val="center"/>
              <w:rPr>
                <w:rFonts w:ascii="Arial" w:eastAsia="Times New Roman" w:hAnsi="Arial"/>
                <w:sz w:val="18"/>
              </w:rPr>
            </w:pPr>
          </w:p>
        </w:tc>
        <w:tc>
          <w:tcPr>
            <w:tcW w:w="6" w:type="pct"/>
            <w:shd w:val="clear" w:color="auto" w:fill="auto"/>
            <w:vAlign w:val="center"/>
          </w:tcPr>
          <w:p w14:paraId="5FA49E2E" w14:textId="77777777" w:rsidR="00C13A51" w:rsidRPr="00667072" w:rsidRDefault="00C13A51" w:rsidP="005F717E">
            <w:pPr>
              <w:spacing w:after="0" w:line="240" w:lineRule="auto"/>
              <w:jc w:val="center"/>
              <w:rPr>
                <w:rFonts w:ascii="Arial" w:eastAsia="Times New Roman" w:hAnsi="Arial"/>
                <w:sz w:val="18"/>
              </w:rPr>
            </w:pPr>
          </w:p>
        </w:tc>
        <w:tc>
          <w:tcPr>
            <w:tcW w:w="844" w:type="pct"/>
            <w:gridSpan w:val="2"/>
            <w:tcBorders>
              <w:right w:val="single" w:sz="8" w:space="0" w:color="auto"/>
            </w:tcBorders>
            <w:shd w:val="clear" w:color="auto" w:fill="auto"/>
            <w:vAlign w:val="center"/>
          </w:tcPr>
          <w:p w14:paraId="495532A3"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Data collection tools and</w:t>
            </w:r>
          </w:p>
        </w:tc>
        <w:tc>
          <w:tcPr>
            <w:tcW w:w="6" w:type="pct"/>
            <w:shd w:val="clear" w:color="auto" w:fill="auto"/>
            <w:vAlign w:val="center"/>
          </w:tcPr>
          <w:p w14:paraId="64846E94" w14:textId="77777777" w:rsidR="00C13A51" w:rsidRPr="00667072" w:rsidRDefault="00C13A51" w:rsidP="005F717E">
            <w:pPr>
              <w:spacing w:after="0" w:line="240" w:lineRule="auto"/>
              <w:jc w:val="center"/>
              <w:rPr>
                <w:rFonts w:ascii="Arial" w:eastAsia="Times New Roman" w:hAnsi="Arial"/>
                <w:sz w:val="18"/>
              </w:rPr>
            </w:pPr>
          </w:p>
        </w:tc>
        <w:tc>
          <w:tcPr>
            <w:tcW w:w="559" w:type="pct"/>
            <w:shd w:val="clear" w:color="auto" w:fill="auto"/>
            <w:vAlign w:val="center"/>
          </w:tcPr>
          <w:p w14:paraId="47931C07" w14:textId="77777777" w:rsidR="00C13A51" w:rsidRPr="00667072" w:rsidRDefault="00C13A51" w:rsidP="005F717E">
            <w:pPr>
              <w:spacing w:after="0" w:line="240" w:lineRule="auto"/>
              <w:jc w:val="center"/>
              <w:rPr>
                <w:rFonts w:ascii="Arial" w:eastAsia="Times New Roman" w:hAnsi="Arial"/>
                <w:sz w:val="18"/>
              </w:rPr>
            </w:pPr>
          </w:p>
        </w:tc>
        <w:tc>
          <w:tcPr>
            <w:tcW w:w="7" w:type="pct"/>
            <w:tcBorders>
              <w:right w:val="single" w:sz="8" w:space="0" w:color="auto"/>
            </w:tcBorders>
            <w:shd w:val="clear" w:color="auto" w:fill="auto"/>
            <w:vAlign w:val="center"/>
          </w:tcPr>
          <w:p w14:paraId="71A70079" w14:textId="77777777" w:rsidR="00C13A51" w:rsidRPr="00667072" w:rsidRDefault="00C13A51" w:rsidP="005F717E">
            <w:pPr>
              <w:spacing w:after="0" w:line="240" w:lineRule="auto"/>
              <w:jc w:val="center"/>
              <w:rPr>
                <w:rFonts w:ascii="Arial" w:eastAsia="Times New Roman" w:hAnsi="Arial"/>
                <w:sz w:val="18"/>
              </w:rPr>
            </w:pPr>
          </w:p>
        </w:tc>
        <w:tc>
          <w:tcPr>
            <w:tcW w:w="6" w:type="pct"/>
            <w:shd w:val="clear" w:color="auto" w:fill="auto"/>
            <w:vAlign w:val="center"/>
          </w:tcPr>
          <w:p w14:paraId="2ECA0A2F" w14:textId="77777777" w:rsidR="00C13A51" w:rsidRPr="00667072" w:rsidRDefault="00C13A51" w:rsidP="005F717E">
            <w:pPr>
              <w:spacing w:after="0" w:line="240" w:lineRule="auto"/>
              <w:jc w:val="center"/>
              <w:rPr>
                <w:rFonts w:ascii="Arial" w:eastAsia="Times New Roman" w:hAnsi="Arial"/>
                <w:sz w:val="18"/>
              </w:rPr>
            </w:pPr>
          </w:p>
        </w:tc>
        <w:tc>
          <w:tcPr>
            <w:tcW w:w="806" w:type="pct"/>
            <w:shd w:val="clear" w:color="auto" w:fill="auto"/>
            <w:vAlign w:val="center"/>
          </w:tcPr>
          <w:p w14:paraId="17F57A07" w14:textId="77777777" w:rsidR="00C13A51" w:rsidRPr="00667072" w:rsidRDefault="00C13A51" w:rsidP="005F717E">
            <w:pPr>
              <w:spacing w:after="0" w:line="240" w:lineRule="auto"/>
              <w:jc w:val="center"/>
              <w:rPr>
                <w:rFonts w:ascii="Arial" w:eastAsia="Times New Roman" w:hAnsi="Arial"/>
                <w:sz w:val="18"/>
              </w:rPr>
            </w:pPr>
          </w:p>
        </w:tc>
        <w:tc>
          <w:tcPr>
            <w:tcW w:w="7" w:type="pct"/>
            <w:tcBorders>
              <w:right w:val="single" w:sz="8" w:space="0" w:color="auto"/>
            </w:tcBorders>
            <w:shd w:val="clear" w:color="auto" w:fill="auto"/>
            <w:vAlign w:val="center"/>
          </w:tcPr>
          <w:p w14:paraId="3F5726ED" w14:textId="77777777" w:rsidR="00C13A51" w:rsidRPr="00667072" w:rsidRDefault="00C13A51" w:rsidP="005F717E">
            <w:pPr>
              <w:spacing w:after="0" w:line="240" w:lineRule="auto"/>
              <w:jc w:val="center"/>
              <w:rPr>
                <w:rFonts w:ascii="Arial" w:eastAsia="Times New Roman" w:hAnsi="Arial"/>
                <w:sz w:val="18"/>
              </w:rPr>
            </w:pPr>
          </w:p>
        </w:tc>
      </w:tr>
      <w:tr w:rsidR="00C13A51" w:rsidRPr="00667072" w14:paraId="50058835" w14:textId="77777777" w:rsidTr="007F75E5">
        <w:trPr>
          <w:trHeight w:val="206"/>
          <w:jc w:val="center"/>
        </w:trPr>
        <w:tc>
          <w:tcPr>
            <w:tcW w:w="444" w:type="pct"/>
            <w:tcBorders>
              <w:left w:val="single" w:sz="4" w:space="0" w:color="auto"/>
            </w:tcBorders>
            <w:shd w:val="clear" w:color="auto" w:fill="auto"/>
            <w:vAlign w:val="center"/>
          </w:tcPr>
          <w:p w14:paraId="12F7CB4C" w14:textId="77777777" w:rsidR="00C13A51" w:rsidRPr="00667072" w:rsidRDefault="00C13A51" w:rsidP="005F717E">
            <w:pPr>
              <w:spacing w:after="0" w:line="240" w:lineRule="auto"/>
              <w:jc w:val="center"/>
              <w:rPr>
                <w:rFonts w:ascii="Arial" w:eastAsia="Times New Roman" w:hAnsi="Arial"/>
                <w:sz w:val="17"/>
              </w:rPr>
            </w:pPr>
          </w:p>
        </w:tc>
        <w:tc>
          <w:tcPr>
            <w:tcW w:w="9" w:type="pct"/>
            <w:tcBorders>
              <w:right w:val="single" w:sz="8" w:space="0" w:color="auto"/>
            </w:tcBorders>
            <w:shd w:val="clear" w:color="auto" w:fill="auto"/>
            <w:vAlign w:val="center"/>
          </w:tcPr>
          <w:p w14:paraId="473EE645" w14:textId="77777777" w:rsidR="00C13A51" w:rsidRPr="00667072" w:rsidRDefault="00C13A51" w:rsidP="005F717E">
            <w:pPr>
              <w:spacing w:after="0" w:line="240" w:lineRule="auto"/>
              <w:jc w:val="center"/>
              <w:rPr>
                <w:rFonts w:ascii="Arial" w:eastAsia="Times New Roman" w:hAnsi="Arial"/>
                <w:sz w:val="17"/>
              </w:rPr>
            </w:pPr>
          </w:p>
        </w:tc>
        <w:tc>
          <w:tcPr>
            <w:tcW w:w="6" w:type="pct"/>
            <w:shd w:val="clear" w:color="auto" w:fill="auto"/>
            <w:vAlign w:val="center"/>
          </w:tcPr>
          <w:p w14:paraId="5314BFBB" w14:textId="77777777" w:rsidR="00C13A51" w:rsidRPr="00667072" w:rsidRDefault="00C13A51" w:rsidP="005F717E">
            <w:pPr>
              <w:spacing w:after="0" w:line="240" w:lineRule="auto"/>
              <w:jc w:val="center"/>
              <w:rPr>
                <w:rFonts w:ascii="Arial" w:eastAsia="Times New Roman" w:hAnsi="Arial"/>
                <w:sz w:val="17"/>
              </w:rPr>
            </w:pPr>
          </w:p>
        </w:tc>
        <w:tc>
          <w:tcPr>
            <w:tcW w:w="861" w:type="pct"/>
            <w:gridSpan w:val="2"/>
            <w:tcBorders>
              <w:right w:val="single" w:sz="8" w:space="0" w:color="auto"/>
            </w:tcBorders>
            <w:shd w:val="clear" w:color="auto" w:fill="auto"/>
            <w:vAlign w:val="center"/>
          </w:tcPr>
          <w:p w14:paraId="5E0C3A87"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Automated real-time MIS</w:t>
            </w:r>
          </w:p>
        </w:tc>
        <w:tc>
          <w:tcPr>
            <w:tcW w:w="6" w:type="pct"/>
            <w:shd w:val="clear" w:color="auto" w:fill="auto"/>
            <w:vAlign w:val="center"/>
          </w:tcPr>
          <w:p w14:paraId="162E45D5" w14:textId="77777777" w:rsidR="00C13A51" w:rsidRPr="00667072" w:rsidRDefault="00C13A51" w:rsidP="005F717E">
            <w:pPr>
              <w:spacing w:after="0" w:line="240" w:lineRule="auto"/>
              <w:jc w:val="center"/>
              <w:rPr>
                <w:rFonts w:ascii="Arial" w:eastAsia="Times New Roman" w:hAnsi="Arial"/>
                <w:sz w:val="17"/>
              </w:rPr>
            </w:pPr>
          </w:p>
        </w:tc>
        <w:tc>
          <w:tcPr>
            <w:tcW w:w="789" w:type="pct"/>
            <w:gridSpan w:val="2"/>
            <w:tcBorders>
              <w:right w:val="single" w:sz="8" w:space="0" w:color="auto"/>
            </w:tcBorders>
            <w:shd w:val="clear" w:color="auto" w:fill="auto"/>
            <w:vAlign w:val="center"/>
          </w:tcPr>
          <w:p w14:paraId="0839A85E"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unauthorized changes &amp;</w:t>
            </w:r>
          </w:p>
        </w:tc>
        <w:tc>
          <w:tcPr>
            <w:tcW w:w="6" w:type="pct"/>
            <w:shd w:val="clear" w:color="auto" w:fill="auto"/>
            <w:vAlign w:val="center"/>
          </w:tcPr>
          <w:p w14:paraId="26FCC32A" w14:textId="77777777" w:rsidR="00C13A51" w:rsidRPr="00667072" w:rsidRDefault="00C13A51" w:rsidP="005F717E">
            <w:pPr>
              <w:spacing w:after="0" w:line="240" w:lineRule="auto"/>
              <w:jc w:val="center"/>
              <w:rPr>
                <w:rFonts w:ascii="Arial" w:eastAsia="Times New Roman" w:hAnsi="Arial"/>
                <w:sz w:val="17"/>
              </w:rPr>
            </w:pPr>
          </w:p>
        </w:tc>
        <w:tc>
          <w:tcPr>
            <w:tcW w:w="628" w:type="pct"/>
            <w:shd w:val="clear" w:color="auto" w:fill="auto"/>
            <w:vAlign w:val="center"/>
          </w:tcPr>
          <w:p w14:paraId="49D7F1C2" w14:textId="77777777" w:rsidR="00C13A51" w:rsidRPr="00667072" w:rsidRDefault="00C13A51" w:rsidP="005F717E">
            <w:pPr>
              <w:spacing w:after="0" w:line="240" w:lineRule="auto"/>
              <w:jc w:val="center"/>
              <w:rPr>
                <w:rFonts w:ascii="Arial" w:eastAsia="Times New Roman" w:hAnsi="Arial"/>
                <w:sz w:val="17"/>
              </w:rPr>
            </w:pPr>
          </w:p>
        </w:tc>
        <w:tc>
          <w:tcPr>
            <w:tcW w:w="7" w:type="pct"/>
            <w:tcBorders>
              <w:right w:val="single" w:sz="8" w:space="0" w:color="auto"/>
            </w:tcBorders>
            <w:shd w:val="clear" w:color="auto" w:fill="auto"/>
            <w:vAlign w:val="center"/>
          </w:tcPr>
          <w:p w14:paraId="7C626E99" w14:textId="77777777" w:rsidR="00C13A51" w:rsidRPr="00667072" w:rsidRDefault="00C13A51" w:rsidP="005F717E">
            <w:pPr>
              <w:spacing w:after="0" w:line="240" w:lineRule="auto"/>
              <w:jc w:val="center"/>
              <w:rPr>
                <w:rFonts w:ascii="Arial" w:eastAsia="Times New Roman" w:hAnsi="Arial"/>
                <w:sz w:val="17"/>
              </w:rPr>
            </w:pPr>
          </w:p>
        </w:tc>
        <w:tc>
          <w:tcPr>
            <w:tcW w:w="6" w:type="pct"/>
            <w:shd w:val="clear" w:color="auto" w:fill="auto"/>
            <w:vAlign w:val="center"/>
          </w:tcPr>
          <w:p w14:paraId="6739DC97" w14:textId="77777777" w:rsidR="00C13A51" w:rsidRPr="00667072" w:rsidRDefault="00C13A51" w:rsidP="005F717E">
            <w:pPr>
              <w:spacing w:after="0" w:line="240" w:lineRule="auto"/>
              <w:jc w:val="center"/>
              <w:rPr>
                <w:rFonts w:ascii="Arial" w:eastAsia="Times New Roman" w:hAnsi="Arial"/>
                <w:sz w:val="17"/>
              </w:rPr>
            </w:pPr>
          </w:p>
        </w:tc>
        <w:tc>
          <w:tcPr>
            <w:tcW w:w="844" w:type="pct"/>
            <w:gridSpan w:val="2"/>
            <w:tcBorders>
              <w:right w:val="single" w:sz="8" w:space="0" w:color="auto"/>
            </w:tcBorders>
            <w:shd w:val="clear" w:color="auto" w:fill="auto"/>
            <w:vAlign w:val="center"/>
          </w:tcPr>
          <w:p w14:paraId="31D0742F"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procedures are consistent</w:t>
            </w:r>
          </w:p>
        </w:tc>
        <w:tc>
          <w:tcPr>
            <w:tcW w:w="6" w:type="pct"/>
            <w:shd w:val="clear" w:color="auto" w:fill="auto"/>
            <w:vAlign w:val="center"/>
          </w:tcPr>
          <w:p w14:paraId="2505F50F" w14:textId="77777777" w:rsidR="00C13A51" w:rsidRPr="00667072" w:rsidRDefault="00C13A51" w:rsidP="005F717E">
            <w:pPr>
              <w:spacing w:after="0" w:line="240" w:lineRule="auto"/>
              <w:jc w:val="center"/>
              <w:rPr>
                <w:rFonts w:ascii="Arial" w:eastAsia="Times New Roman" w:hAnsi="Arial"/>
                <w:sz w:val="17"/>
              </w:rPr>
            </w:pPr>
          </w:p>
        </w:tc>
        <w:tc>
          <w:tcPr>
            <w:tcW w:w="559" w:type="pct"/>
            <w:shd w:val="clear" w:color="auto" w:fill="auto"/>
            <w:vAlign w:val="center"/>
          </w:tcPr>
          <w:p w14:paraId="70970CF3" w14:textId="77777777" w:rsidR="00C13A51" w:rsidRPr="00667072" w:rsidRDefault="00C13A51" w:rsidP="005F717E">
            <w:pPr>
              <w:spacing w:after="0" w:line="240" w:lineRule="auto"/>
              <w:jc w:val="center"/>
              <w:rPr>
                <w:rFonts w:ascii="Arial" w:eastAsia="Times New Roman" w:hAnsi="Arial"/>
                <w:sz w:val="17"/>
              </w:rPr>
            </w:pPr>
          </w:p>
        </w:tc>
        <w:tc>
          <w:tcPr>
            <w:tcW w:w="7" w:type="pct"/>
            <w:tcBorders>
              <w:right w:val="single" w:sz="8" w:space="0" w:color="auto"/>
            </w:tcBorders>
            <w:shd w:val="clear" w:color="auto" w:fill="auto"/>
            <w:vAlign w:val="center"/>
          </w:tcPr>
          <w:p w14:paraId="6DD8B192" w14:textId="77777777" w:rsidR="00C13A51" w:rsidRPr="00667072" w:rsidRDefault="00C13A51" w:rsidP="005F717E">
            <w:pPr>
              <w:spacing w:after="0" w:line="240" w:lineRule="auto"/>
              <w:jc w:val="center"/>
              <w:rPr>
                <w:rFonts w:ascii="Arial" w:eastAsia="Times New Roman" w:hAnsi="Arial"/>
                <w:sz w:val="17"/>
              </w:rPr>
            </w:pPr>
          </w:p>
        </w:tc>
        <w:tc>
          <w:tcPr>
            <w:tcW w:w="6" w:type="pct"/>
            <w:shd w:val="clear" w:color="auto" w:fill="auto"/>
            <w:vAlign w:val="center"/>
          </w:tcPr>
          <w:p w14:paraId="2D213270" w14:textId="77777777" w:rsidR="00C13A51" w:rsidRPr="00667072" w:rsidRDefault="00C13A51" w:rsidP="005F717E">
            <w:pPr>
              <w:spacing w:after="0" w:line="240" w:lineRule="auto"/>
              <w:jc w:val="center"/>
              <w:rPr>
                <w:rFonts w:ascii="Arial" w:eastAsia="Times New Roman" w:hAnsi="Arial"/>
                <w:sz w:val="17"/>
              </w:rPr>
            </w:pPr>
          </w:p>
        </w:tc>
        <w:tc>
          <w:tcPr>
            <w:tcW w:w="806" w:type="pct"/>
            <w:shd w:val="clear" w:color="auto" w:fill="auto"/>
            <w:vAlign w:val="center"/>
          </w:tcPr>
          <w:p w14:paraId="6D98CB07" w14:textId="77777777" w:rsidR="00C13A51" w:rsidRPr="00667072" w:rsidRDefault="00C13A51" w:rsidP="005F717E">
            <w:pPr>
              <w:spacing w:after="0" w:line="240" w:lineRule="auto"/>
              <w:jc w:val="center"/>
              <w:rPr>
                <w:rFonts w:ascii="Arial" w:eastAsia="Times New Roman" w:hAnsi="Arial"/>
                <w:sz w:val="17"/>
              </w:rPr>
            </w:pPr>
          </w:p>
        </w:tc>
        <w:tc>
          <w:tcPr>
            <w:tcW w:w="7" w:type="pct"/>
            <w:tcBorders>
              <w:right w:val="single" w:sz="8" w:space="0" w:color="auto"/>
            </w:tcBorders>
            <w:shd w:val="clear" w:color="auto" w:fill="auto"/>
            <w:vAlign w:val="center"/>
          </w:tcPr>
          <w:p w14:paraId="19B1AB4E" w14:textId="77777777" w:rsidR="00C13A51" w:rsidRPr="00667072" w:rsidRDefault="00C13A51" w:rsidP="005F717E">
            <w:pPr>
              <w:spacing w:after="0" w:line="240" w:lineRule="auto"/>
              <w:jc w:val="center"/>
              <w:rPr>
                <w:rFonts w:ascii="Arial" w:eastAsia="Times New Roman" w:hAnsi="Arial"/>
                <w:sz w:val="17"/>
              </w:rPr>
            </w:pPr>
          </w:p>
        </w:tc>
      </w:tr>
      <w:tr w:rsidR="00C13A51" w:rsidRPr="00667072" w14:paraId="7EAF298F" w14:textId="77777777" w:rsidTr="007F75E5">
        <w:trPr>
          <w:trHeight w:val="206"/>
          <w:jc w:val="center"/>
        </w:trPr>
        <w:tc>
          <w:tcPr>
            <w:tcW w:w="444" w:type="pct"/>
            <w:tcBorders>
              <w:left w:val="single" w:sz="4" w:space="0" w:color="auto"/>
            </w:tcBorders>
            <w:shd w:val="clear" w:color="auto" w:fill="auto"/>
            <w:vAlign w:val="center"/>
          </w:tcPr>
          <w:p w14:paraId="7F472DEB" w14:textId="77777777" w:rsidR="00C13A51" w:rsidRPr="00667072" w:rsidRDefault="00C13A51" w:rsidP="005F717E">
            <w:pPr>
              <w:spacing w:after="0" w:line="240" w:lineRule="auto"/>
              <w:jc w:val="center"/>
              <w:rPr>
                <w:rFonts w:ascii="Arial" w:eastAsia="Times New Roman" w:hAnsi="Arial"/>
                <w:sz w:val="17"/>
              </w:rPr>
            </w:pPr>
          </w:p>
        </w:tc>
        <w:tc>
          <w:tcPr>
            <w:tcW w:w="9" w:type="pct"/>
            <w:tcBorders>
              <w:right w:val="single" w:sz="8" w:space="0" w:color="auto"/>
            </w:tcBorders>
            <w:shd w:val="clear" w:color="auto" w:fill="auto"/>
            <w:vAlign w:val="center"/>
          </w:tcPr>
          <w:p w14:paraId="68B99A50" w14:textId="77777777" w:rsidR="00C13A51" w:rsidRPr="00667072" w:rsidRDefault="00C13A51" w:rsidP="005F717E">
            <w:pPr>
              <w:spacing w:after="0" w:line="240" w:lineRule="auto"/>
              <w:jc w:val="center"/>
              <w:rPr>
                <w:rFonts w:ascii="Arial" w:eastAsia="Times New Roman" w:hAnsi="Arial"/>
                <w:sz w:val="17"/>
              </w:rPr>
            </w:pPr>
          </w:p>
        </w:tc>
        <w:tc>
          <w:tcPr>
            <w:tcW w:w="6" w:type="pct"/>
            <w:shd w:val="clear" w:color="auto" w:fill="auto"/>
            <w:vAlign w:val="center"/>
          </w:tcPr>
          <w:p w14:paraId="3361D856" w14:textId="77777777" w:rsidR="00C13A51" w:rsidRPr="00667072" w:rsidRDefault="00C13A51" w:rsidP="005F717E">
            <w:pPr>
              <w:spacing w:after="0" w:line="240" w:lineRule="auto"/>
              <w:jc w:val="center"/>
              <w:rPr>
                <w:rFonts w:ascii="Arial" w:eastAsia="Times New Roman" w:hAnsi="Arial"/>
                <w:sz w:val="17"/>
              </w:rPr>
            </w:pPr>
          </w:p>
        </w:tc>
        <w:tc>
          <w:tcPr>
            <w:tcW w:w="861" w:type="pct"/>
            <w:gridSpan w:val="2"/>
            <w:tcBorders>
              <w:right w:val="single" w:sz="8" w:space="0" w:color="auto"/>
            </w:tcBorders>
            <w:shd w:val="clear" w:color="auto" w:fill="auto"/>
            <w:vAlign w:val="center"/>
          </w:tcPr>
          <w:p w14:paraId="4BB53CF3"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up to Upazila/ District level</w:t>
            </w:r>
          </w:p>
        </w:tc>
        <w:tc>
          <w:tcPr>
            <w:tcW w:w="6" w:type="pct"/>
            <w:shd w:val="clear" w:color="auto" w:fill="auto"/>
            <w:vAlign w:val="center"/>
          </w:tcPr>
          <w:p w14:paraId="02F00ABA" w14:textId="77777777" w:rsidR="00C13A51" w:rsidRPr="00667072" w:rsidRDefault="00C13A51" w:rsidP="005F717E">
            <w:pPr>
              <w:spacing w:after="0" w:line="240" w:lineRule="auto"/>
              <w:jc w:val="center"/>
              <w:rPr>
                <w:rFonts w:ascii="Arial" w:eastAsia="Times New Roman" w:hAnsi="Arial"/>
                <w:sz w:val="17"/>
              </w:rPr>
            </w:pPr>
          </w:p>
        </w:tc>
        <w:tc>
          <w:tcPr>
            <w:tcW w:w="789" w:type="pct"/>
            <w:gridSpan w:val="2"/>
            <w:tcBorders>
              <w:right w:val="single" w:sz="8" w:space="0" w:color="auto"/>
            </w:tcBorders>
            <w:shd w:val="clear" w:color="auto" w:fill="auto"/>
            <w:vAlign w:val="center"/>
          </w:tcPr>
          <w:p w14:paraId="4DD829E2"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to minimize transcription</w:t>
            </w:r>
          </w:p>
        </w:tc>
        <w:tc>
          <w:tcPr>
            <w:tcW w:w="6" w:type="pct"/>
            <w:shd w:val="clear" w:color="auto" w:fill="auto"/>
            <w:vAlign w:val="center"/>
          </w:tcPr>
          <w:p w14:paraId="78CB924D" w14:textId="77777777" w:rsidR="00C13A51" w:rsidRPr="00667072" w:rsidRDefault="00C13A51" w:rsidP="005F717E">
            <w:pPr>
              <w:spacing w:after="0" w:line="240" w:lineRule="auto"/>
              <w:jc w:val="center"/>
              <w:rPr>
                <w:rFonts w:ascii="Arial" w:eastAsia="Times New Roman" w:hAnsi="Arial"/>
                <w:sz w:val="17"/>
              </w:rPr>
            </w:pPr>
          </w:p>
        </w:tc>
        <w:tc>
          <w:tcPr>
            <w:tcW w:w="628" w:type="pct"/>
            <w:shd w:val="clear" w:color="auto" w:fill="auto"/>
            <w:vAlign w:val="center"/>
          </w:tcPr>
          <w:p w14:paraId="34B88497" w14:textId="77777777" w:rsidR="00C13A51" w:rsidRPr="00667072" w:rsidRDefault="00C13A51" w:rsidP="005F717E">
            <w:pPr>
              <w:spacing w:after="0" w:line="240" w:lineRule="auto"/>
              <w:jc w:val="center"/>
              <w:rPr>
                <w:rFonts w:ascii="Arial" w:eastAsia="Times New Roman" w:hAnsi="Arial"/>
                <w:sz w:val="17"/>
              </w:rPr>
            </w:pPr>
          </w:p>
        </w:tc>
        <w:tc>
          <w:tcPr>
            <w:tcW w:w="7" w:type="pct"/>
            <w:tcBorders>
              <w:right w:val="single" w:sz="8" w:space="0" w:color="auto"/>
            </w:tcBorders>
            <w:shd w:val="clear" w:color="auto" w:fill="auto"/>
            <w:vAlign w:val="center"/>
          </w:tcPr>
          <w:p w14:paraId="25C36EFF" w14:textId="77777777" w:rsidR="00C13A51" w:rsidRPr="00667072" w:rsidRDefault="00C13A51" w:rsidP="005F717E">
            <w:pPr>
              <w:spacing w:after="0" w:line="240" w:lineRule="auto"/>
              <w:jc w:val="center"/>
              <w:rPr>
                <w:rFonts w:ascii="Arial" w:eastAsia="Times New Roman" w:hAnsi="Arial"/>
                <w:sz w:val="17"/>
              </w:rPr>
            </w:pPr>
          </w:p>
        </w:tc>
        <w:tc>
          <w:tcPr>
            <w:tcW w:w="6" w:type="pct"/>
            <w:shd w:val="clear" w:color="auto" w:fill="auto"/>
            <w:vAlign w:val="center"/>
          </w:tcPr>
          <w:p w14:paraId="5585F3D1" w14:textId="77777777" w:rsidR="00C13A51" w:rsidRPr="00667072" w:rsidRDefault="00C13A51" w:rsidP="005F717E">
            <w:pPr>
              <w:spacing w:after="0" w:line="240" w:lineRule="auto"/>
              <w:jc w:val="center"/>
              <w:rPr>
                <w:rFonts w:ascii="Arial" w:eastAsia="Times New Roman" w:hAnsi="Arial"/>
                <w:sz w:val="17"/>
              </w:rPr>
            </w:pPr>
          </w:p>
        </w:tc>
        <w:tc>
          <w:tcPr>
            <w:tcW w:w="844" w:type="pct"/>
            <w:gridSpan w:val="2"/>
            <w:tcBorders>
              <w:right w:val="single" w:sz="8" w:space="0" w:color="auto"/>
            </w:tcBorders>
            <w:shd w:val="clear" w:color="auto" w:fill="auto"/>
            <w:vAlign w:val="center"/>
          </w:tcPr>
          <w:p w14:paraId="0EE78833"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over places; but varies</w:t>
            </w:r>
          </w:p>
        </w:tc>
        <w:tc>
          <w:tcPr>
            <w:tcW w:w="6" w:type="pct"/>
            <w:shd w:val="clear" w:color="auto" w:fill="auto"/>
            <w:vAlign w:val="center"/>
          </w:tcPr>
          <w:p w14:paraId="6360B5E3" w14:textId="77777777" w:rsidR="00C13A51" w:rsidRPr="00667072" w:rsidRDefault="00C13A51" w:rsidP="005F717E">
            <w:pPr>
              <w:spacing w:after="0" w:line="240" w:lineRule="auto"/>
              <w:jc w:val="center"/>
              <w:rPr>
                <w:rFonts w:ascii="Arial" w:eastAsia="Times New Roman" w:hAnsi="Arial"/>
                <w:sz w:val="17"/>
              </w:rPr>
            </w:pPr>
          </w:p>
        </w:tc>
        <w:tc>
          <w:tcPr>
            <w:tcW w:w="559" w:type="pct"/>
            <w:shd w:val="clear" w:color="auto" w:fill="auto"/>
            <w:vAlign w:val="center"/>
          </w:tcPr>
          <w:p w14:paraId="102EA97F" w14:textId="77777777" w:rsidR="00C13A51" w:rsidRPr="00667072" w:rsidRDefault="00C13A51" w:rsidP="005F717E">
            <w:pPr>
              <w:spacing w:after="0" w:line="240" w:lineRule="auto"/>
              <w:jc w:val="center"/>
              <w:rPr>
                <w:rFonts w:ascii="Arial" w:eastAsia="Times New Roman" w:hAnsi="Arial"/>
                <w:sz w:val="17"/>
              </w:rPr>
            </w:pPr>
          </w:p>
        </w:tc>
        <w:tc>
          <w:tcPr>
            <w:tcW w:w="7" w:type="pct"/>
            <w:tcBorders>
              <w:right w:val="single" w:sz="8" w:space="0" w:color="auto"/>
            </w:tcBorders>
            <w:shd w:val="clear" w:color="auto" w:fill="auto"/>
            <w:vAlign w:val="center"/>
          </w:tcPr>
          <w:p w14:paraId="6929336B" w14:textId="77777777" w:rsidR="00C13A51" w:rsidRPr="00667072" w:rsidRDefault="00C13A51" w:rsidP="005F717E">
            <w:pPr>
              <w:spacing w:after="0" w:line="240" w:lineRule="auto"/>
              <w:jc w:val="center"/>
              <w:rPr>
                <w:rFonts w:ascii="Arial" w:eastAsia="Times New Roman" w:hAnsi="Arial"/>
                <w:sz w:val="17"/>
              </w:rPr>
            </w:pPr>
          </w:p>
        </w:tc>
        <w:tc>
          <w:tcPr>
            <w:tcW w:w="6" w:type="pct"/>
            <w:shd w:val="clear" w:color="auto" w:fill="auto"/>
            <w:vAlign w:val="center"/>
          </w:tcPr>
          <w:p w14:paraId="6CA6783E" w14:textId="77777777" w:rsidR="00C13A51" w:rsidRPr="00667072" w:rsidRDefault="00C13A51" w:rsidP="005F717E">
            <w:pPr>
              <w:spacing w:after="0" w:line="240" w:lineRule="auto"/>
              <w:jc w:val="center"/>
              <w:rPr>
                <w:rFonts w:ascii="Arial" w:eastAsia="Times New Roman" w:hAnsi="Arial"/>
                <w:sz w:val="17"/>
              </w:rPr>
            </w:pPr>
          </w:p>
        </w:tc>
        <w:tc>
          <w:tcPr>
            <w:tcW w:w="813" w:type="pct"/>
            <w:gridSpan w:val="2"/>
            <w:tcBorders>
              <w:right w:val="single" w:sz="8" w:space="0" w:color="auto"/>
            </w:tcBorders>
            <w:shd w:val="clear" w:color="auto" w:fill="auto"/>
            <w:vAlign w:val="center"/>
          </w:tcPr>
          <w:p w14:paraId="495FE3B3"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2% to &lt;5% error found in</w:t>
            </w:r>
          </w:p>
        </w:tc>
      </w:tr>
      <w:tr w:rsidR="00C13A51" w:rsidRPr="00667072" w14:paraId="00865858" w14:textId="77777777" w:rsidTr="007F75E5">
        <w:trPr>
          <w:trHeight w:val="206"/>
          <w:jc w:val="center"/>
        </w:trPr>
        <w:tc>
          <w:tcPr>
            <w:tcW w:w="453" w:type="pct"/>
            <w:gridSpan w:val="2"/>
            <w:tcBorders>
              <w:left w:val="single" w:sz="4" w:space="0" w:color="auto"/>
              <w:right w:val="single" w:sz="8" w:space="0" w:color="auto"/>
            </w:tcBorders>
            <w:shd w:val="clear" w:color="auto" w:fill="auto"/>
            <w:vAlign w:val="center"/>
          </w:tcPr>
          <w:p w14:paraId="20DA437E"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Good = 4</w:t>
            </w:r>
          </w:p>
        </w:tc>
        <w:tc>
          <w:tcPr>
            <w:tcW w:w="6" w:type="pct"/>
            <w:shd w:val="clear" w:color="auto" w:fill="auto"/>
            <w:vAlign w:val="center"/>
          </w:tcPr>
          <w:p w14:paraId="705C0C04" w14:textId="77777777" w:rsidR="00C13A51" w:rsidRPr="00667072" w:rsidRDefault="00C13A51" w:rsidP="005F717E">
            <w:pPr>
              <w:spacing w:after="0" w:line="240" w:lineRule="auto"/>
              <w:jc w:val="center"/>
              <w:rPr>
                <w:rFonts w:ascii="Arial" w:eastAsia="Times New Roman" w:hAnsi="Arial"/>
                <w:sz w:val="17"/>
              </w:rPr>
            </w:pPr>
          </w:p>
        </w:tc>
        <w:tc>
          <w:tcPr>
            <w:tcW w:w="861" w:type="pct"/>
            <w:gridSpan w:val="2"/>
            <w:tcBorders>
              <w:right w:val="single" w:sz="8" w:space="0" w:color="auto"/>
            </w:tcBorders>
            <w:shd w:val="clear" w:color="auto" w:fill="auto"/>
            <w:vAlign w:val="center"/>
          </w:tcPr>
          <w:p w14:paraId="1645EE17"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with reports/ dashboards</w:t>
            </w:r>
          </w:p>
        </w:tc>
        <w:tc>
          <w:tcPr>
            <w:tcW w:w="6" w:type="pct"/>
            <w:shd w:val="clear" w:color="auto" w:fill="auto"/>
            <w:vAlign w:val="center"/>
          </w:tcPr>
          <w:p w14:paraId="13CBACEB" w14:textId="77777777" w:rsidR="00C13A51" w:rsidRPr="00667072" w:rsidRDefault="00C13A51" w:rsidP="005F717E">
            <w:pPr>
              <w:spacing w:after="0" w:line="240" w:lineRule="auto"/>
              <w:jc w:val="center"/>
              <w:rPr>
                <w:rFonts w:ascii="Arial" w:eastAsia="Times New Roman" w:hAnsi="Arial"/>
                <w:sz w:val="17"/>
              </w:rPr>
            </w:pPr>
          </w:p>
        </w:tc>
        <w:tc>
          <w:tcPr>
            <w:tcW w:w="789" w:type="pct"/>
            <w:gridSpan w:val="2"/>
            <w:tcBorders>
              <w:right w:val="single" w:sz="8" w:space="0" w:color="auto"/>
            </w:tcBorders>
            <w:shd w:val="clear" w:color="auto" w:fill="auto"/>
            <w:vAlign w:val="center"/>
          </w:tcPr>
          <w:p w14:paraId="07B56E91"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error in the</w:t>
            </w:r>
          </w:p>
        </w:tc>
        <w:tc>
          <w:tcPr>
            <w:tcW w:w="635" w:type="pct"/>
            <w:gridSpan w:val="2"/>
            <w:shd w:val="clear" w:color="auto" w:fill="auto"/>
            <w:vAlign w:val="center"/>
          </w:tcPr>
          <w:p w14:paraId="565F772F" w14:textId="77777777" w:rsidR="00C13A51" w:rsidRPr="00667072" w:rsidRDefault="00C13A51" w:rsidP="005F717E">
            <w:pPr>
              <w:spacing w:after="0" w:line="240" w:lineRule="auto"/>
              <w:ind w:left="80"/>
              <w:jc w:val="center"/>
              <w:rPr>
                <w:rFonts w:ascii="Arial" w:eastAsia="Arial" w:hAnsi="Arial"/>
                <w:sz w:val="18"/>
              </w:rPr>
            </w:pPr>
            <w:r w:rsidRPr="00667072">
              <w:rPr>
                <w:rFonts w:ascii="Arial" w:eastAsia="Arial" w:hAnsi="Arial"/>
                <w:sz w:val="18"/>
              </w:rPr>
              <w:t>-</w:t>
            </w:r>
          </w:p>
        </w:tc>
        <w:tc>
          <w:tcPr>
            <w:tcW w:w="7" w:type="pct"/>
            <w:tcBorders>
              <w:right w:val="single" w:sz="8" w:space="0" w:color="auto"/>
            </w:tcBorders>
            <w:shd w:val="clear" w:color="auto" w:fill="auto"/>
            <w:vAlign w:val="center"/>
          </w:tcPr>
          <w:p w14:paraId="276C1CFE" w14:textId="77777777" w:rsidR="00C13A51" w:rsidRPr="00667072" w:rsidRDefault="00C13A51" w:rsidP="005F717E">
            <w:pPr>
              <w:spacing w:after="0" w:line="240" w:lineRule="auto"/>
              <w:jc w:val="center"/>
              <w:rPr>
                <w:rFonts w:ascii="Arial" w:eastAsia="Times New Roman" w:hAnsi="Arial"/>
                <w:sz w:val="17"/>
              </w:rPr>
            </w:pPr>
          </w:p>
        </w:tc>
        <w:tc>
          <w:tcPr>
            <w:tcW w:w="6" w:type="pct"/>
            <w:shd w:val="clear" w:color="auto" w:fill="auto"/>
            <w:vAlign w:val="center"/>
          </w:tcPr>
          <w:p w14:paraId="79A10AB8" w14:textId="77777777" w:rsidR="00C13A51" w:rsidRPr="00667072" w:rsidRDefault="00C13A51" w:rsidP="005F717E">
            <w:pPr>
              <w:spacing w:after="0" w:line="240" w:lineRule="auto"/>
              <w:jc w:val="center"/>
              <w:rPr>
                <w:rFonts w:ascii="Arial" w:eastAsia="Times New Roman" w:hAnsi="Arial"/>
                <w:sz w:val="17"/>
              </w:rPr>
            </w:pPr>
          </w:p>
        </w:tc>
        <w:tc>
          <w:tcPr>
            <w:tcW w:w="844" w:type="pct"/>
            <w:gridSpan w:val="2"/>
            <w:tcBorders>
              <w:right w:val="single" w:sz="8" w:space="0" w:color="auto"/>
            </w:tcBorders>
            <w:shd w:val="clear" w:color="auto" w:fill="auto"/>
            <w:vAlign w:val="center"/>
          </w:tcPr>
          <w:p w14:paraId="32253BDE"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from year to year.</w:t>
            </w:r>
          </w:p>
        </w:tc>
        <w:tc>
          <w:tcPr>
            <w:tcW w:w="566" w:type="pct"/>
            <w:gridSpan w:val="2"/>
            <w:shd w:val="clear" w:color="auto" w:fill="auto"/>
            <w:vAlign w:val="center"/>
          </w:tcPr>
          <w:p w14:paraId="59767369" w14:textId="77777777" w:rsidR="00C13A51" w:rsidRPr="00667072" w:rsidRDefault="00C13A51" w:rsidP="005F717E">
            <w:pPr>
              <w:spacing w:after="0" w:line="240" w:lineRule="auto"/>
              <w:ind w:left="80"/>
              <w:jc w:val="center"/>
              <w:rPr>
                <w:rFonts w:ascii="Arial" w:eastAsia="Arial" w:hAnsi="Arial"/>
                <w:sz w:val="18"/>
              </w:rPr>
            </w:pPr>
            <w:r w:rsidRPr="00667072">
              <w:rPr>
                <w:rFonts w:ascii="Arial" w:eastAsia="Arial" w:hAnsi="Arial"/>
                <w:sz w:val="18"/>
              </w:rPr>
              <w:t>-</w:t>
            </w:r>
          </w:p>
        </w:tc>
        <w:tc>
          <w:tcPr>
            <w:tcW w:w="7" w:type="pct"/>
            <w:tcBorders>
              <w:right w:val="single" w:sz="8" w:space="0" w:color="auto"/>
            </w:tcBorders>
            <w:shd w:val="clear" w:color="auto" w:fill="auto"/>
            <w:vAlign w:val="center"/>
          </w:tcPr>
          <w:p w14:paraId="30367317" w14:textId="77777777" w:rsidR="00C13A51" w:rsidRPr="00667072" w:rsidRDefault="00C13A51" w:rsidP="005F717E">
            <w:pPr>
              <w:spacing w:after="0" w:line="240" w:lineRule="auto"/>
              <w:jc w:val="center"/>
              <w:rPr>
                <w:rFonts w:ascii="Arial" w:eastAsia="Times New Roman" w:hAnsi="Arial"/>
                <w:sz w:val="17"/>
              </w:rPr>
            </w:pPr>
          </w:p>
        </w:tc>
        <w:tc>
          <w:tcPr>
            <w:tcW w:w="6" w:type="pct"/>
            <w:shd w:val="clear" w:color="auto" w:fill="auto"/>
            <w:vAlign w:val="center"/>
          </w:tcPr>
          <w:p w14:paraId="33E9FB12" w14:textId="77777777" w:rsidR="00C13A51" w:rsidRPr="00667072" w:rsidRDefault="00C13A51" w:rsidP="005F717E">
            <w:pPr>
              <w:spacing w:after="0" w:line="240" w:lineRule="auto"/>
              <w:jc w:val="center"/>
              <w:rPr>
                <w:rFonts w:ascii="Arial" w:eastAsia="Times New Roman" w:hAnsi="Arial"/>
                <w:sz w:val="17"/>
              </w:rPr>
            </w:pPr>
          </w:p>
        </w:tc>
        <w:tc>
          <w:tcPr>
            <w:tcW w:w="813" w:type="pct"/>
            <w:gridSpan w:val="2"/>
            <w:tcBorders>
              <w:right w:val="single" w:sz="8" w:space="0" w:color="auto"/>
            </w:tcBorders>
            <w:shd w:val="clear" w:color="auto" w:fill="auto"/>
            <w:vAlign w:val="center"/>
          </w:tcPr>
          <w:p w14:paraId="3251A07B"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data and Field people</w:t>
            </w:r>
          </w:p>
        </w:tc>
      </w:tr>
      <w:tr w:rsidR="00C13A51" w:rsidRPr="00667072" w14:paraId="155224FF" w14:textId="77777777" w:rsidTr="007F75E5">
        <w:trPr>
          <w:trHeight w:val="209"/>
          <w:jc w:val="center"/>
        </w:trPr>
        <w:tc>
          <w:tcPr>
            <w:tcW w:w="444" w:type="pct"/>
            <w:tcBorders>
              <w:left w:val="single" w:sz="4" w:space="0" w:color="auto"/>
            </w:tcBorders>
            <w:shd w:val="clear" w:color="auto" w:fill="auto"/>
            <w:vAlign w:val="center"/>
          </w:tcPr>
          <w:p w14:paraId="3CF7CA49" w14:textId="77777777" w:rsidR="00C13A51" w:rsidRPr="00667072" w:rsidRDefault="00C13A51" w:rsidP="005F717E">
            <w:pPr>
              <w:spacing w:after="0" w:line="240" w:lineRule="auto"/>
              <w:jc w:val="center"/>
              <w:rPr>
                <w:rFonts w:ascii="Arial" w:eastAsia="Times New Roman" w:hAnsi="Arial"/>
                <w:sz w:val="18"/>
              </w:rPr>
            </w:pPr>
          </w:p>
        </w:tc>
        <w:tc>
          <w:tcPr>
            <w:tcW w:w="9" w:type="pct"/>
            <w:tcBorders>
              <w:right w:val="single" w:sz="8" w:space="0" w:color="auto"/>
            </w:tcBorders>
            <w:shd w:val="clear" w:color="auto" w:fill="auto"/>
            <w:vAlign w:val="center"/>
          </w:tcPr>
          <w:p w14:paraId="091833B5" w14:textId="77777777" w:rsidR="00C13A51" w:rsidRPr="00667072" w:rsidRDefault="00C13A51" w:rsidP="005F717E">
            <w:pPr>
              <w:spacing w:after="0" w:line="240" w:lineRule="auto"/>
              <w:jc w:val="center"/>
              <w:rPr>
                <w:rFonts w:ascii="Arial" w:eastAsia="Times New Roman" w:hAnsi="Arial"/>
                <w:sz w:val="18"/>
              </w:rPr>
            </w:pPr>
          </w:p>
        </w:tc>
        <w:tc>
          <w:tcPr>
            <w:tcW w:w="6" w:type="pct"/>
            <w:shd w:val="clear" w:color="auto" w:fill="auto"/>
            <w:vAlign w:val="center"/>
          </w:tcPr>
          <w:p w14:paraId="008455E3" w14:textId="77777777" w:rsidR="00C13A51" w:rsidRPr="00667072" w:rsidRDefault="00C13A51" w:rsidP="005F717E">
            <w:pPr>
              <w:spacing w:after="0" w:line="240" w:lineRule="auto"/>
              <w:jc w:val="center"/>
              <w:rPr>
                <w:rFonts w:ascii="Arial" w:eastAsia="Times New Roman" w:hAnsi="Arial"/>
                <w:sz w:val="18"/>
              </w:rPr>
            </w:pPr>
          </w:p>
        </w:tc>
        <w:tc>
          <w:tcPr>
            <w:tcW w:w="861" w:type="pct"/>
            <w:gridSpan w:val="2"/>
            <w:tcBorders>
              <w:right w:val="single" w:sz="8" w:space="0" w:color="auto"/>
            </w:tcBorders>
            <w:shd w:val="clear" w:color="auto" w:fill="auto"/>
            <w:vAlign w:val="center"/>
          </w:tcPr>
          <w:p w14:paraId="6FDFA29B"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There are minimum</w:t>
            </w:r>
          </w:p>
        </w:tc>
        <w:tc>
          <w:tcPr>
            <w:tcW w:w="6" w:type="pct"/>
            <w:shd w:val="clear" w:color="auto" w:fill="auto"/>
            <w:vAlign w:val="center"/>
          </w:tcPr>
          <w:p w14:paraId="716DF68A" w14:textId="77777777" w:rsidR="00C13A51" w:rsidRPr="00667072" w:rsidRDefault="00C13A51" w:rsidP="005F717E">
            <w:pPr>
              <w:spacing w:after="0" w:line="240" w:lineRule="auto"/>
              <w:jc w:val="center"/>
              <w:rPr>
                <w:rFonts w:ascii="Arial" w:eastAsia="Times New Roman" w:hAnsi="Arial"/>
                <w:sz w:val="18"/>
              </w:rPr>
            </w:pPr>
          </w:p>
        </w:tc>
        <w:tc>
          <w:tcPr>
            <w:tcW w:w="789" w:type="pct"/>
            <w:gridSpan w:val="2"/>
            <w:tcBorders>
              <w:right w:val="single" w:sz="8" w:space="0" w:color="auto"/>
            </w:tcBorders>
            <w:shd w:val="clear" w:color="auto" w:fill="auto"/>
            <w:vAlign w:val="center"/>
          </w:tcPr>
          <w:p w14:paraId="2297F69C"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computerized system;</w:t>
            </w:r>
          </w:p>
        </w:tc>
        <w:tc>
          <w:tcPr>
            <w:tcW w:w="6" w:type="pct"/>
            <w:shd w:val="clear" w:color="auto" w:fill="auto"/>
            <w:vAlign w:val="center"/>
          </w:tcPr>
          <w:p w14:paraId="3ADC767E" w14:textId="77777777" w:rsidR="00C13A51" w:rsidRPr="00667072" w:rsidRDefault="00C13A51" w:rsidP="005F717E">
            <w:pPr>
              <w:spacing w:after="0" w:line="240" w:lineRule="auto"/>
              <w:jc w:val="center"/>
              <w:rPr>
                <w:rFonts w:ascii="Arial" w:eastAsia="Times New Roman" w:hAnsi="Arial"/>
                <w:sz w:val="18"/>
              </w:rPr>
            </w:pPr>
          </w:p>
        </w:tc>
        <w:tc>
          <w:tcPr>
            <w:tcW w:w="628" w:type="pct"/>
            <w:shd w:val="clear" w:color="auto" w:fill="auto"/>
            <w:vAlign w:val="center"/>
          </w:tcPr>
          <w:p w14:paraId="36BAA5FA" w14:textId="77777777" w:rsidR="00C13A51" w:rsidRPr="00667072" w:rsidRDefault="00C13A51" w:rsidP="005F717E">
            <w:pPr>
              <w:spacing w:after="0" w:line="240" w:lineRule="auto"/>
              <w:jc w:val="center"/>
              <w:rPr>
                <w:rFonts w:ascii="Arial" w:eastAsia="Times New Roman" w:hAnsi="Arial"/>
                <w:sz w:val="18"/>
              </w:rPr>
            </w:pPr>
          </w:p>
        </w:tc>
        <w:tc>
          <w:tcPr>
            <w:tcW w:w="7" w:type="pct"/>
            <w:tcBorders>
              <w:right w:val="single" w:sz="8" w:space="0" w:color="auto"/>
            </w:tcBorders>
            <w:shd w:val="clear" w:color="auto" w:fill="auto"/>
            <w:vAlign w:val="center"/>
          </w:tcPr>
          <w:p w14:paraId="317E385F" w14:textId="77777777" w:rsidR="00C13A51" w:rsidRPr="00667072" w:rsidRDefault="00C13A51" w:rsidP="005F717E">
            <w:pPr>
              <w:spacing w:after="0" w:line="240" w:lineRule="auto"/>
              <w:jc w:val="center"/>
              <w:rPr>
                <w:rFonts w:ascii="Arial" w:eastAsia="Times New Roman" w:hAnsi="Arial"/>
                <w:sz w:val="18"/>
              </w:rPr>
            </w:pPr>
          </w:p>
        </w:tc>
        <w:tc>
          <w:tcPr>
            <w:tcW w:w="6" w:type="pct"/>
            <w:shd w:val="clear" w:color="auto" w:fill="auto"/>
            <w:vAlign w:val="center"/>
          </w:tcPr>
          <w:p w14:paraId="5245521A" w14:textId="77777777" w:rsidR="00C13A51" w:rsidRPr="00667072" w:rsidRDefault="00C13A51" w:rsidP="005F717E">
            <w:pPr>
              <w:spacing w:after="0" w:line="240" w:lineRule="auto"/>
              <w:jc w:val="center"/>
              <w:rPr>
                <w:rFonts w:ascii="Arial" w:eastAsia="Times New Roman" w:hAnsi="Arial"/>
                <w:sz w:val="18"/>
              </w:rPr>
            </w:pPr>
          </w:p>
        </w:tc>
        <w:tc>
          <w:tcPr>
            <w:tcW w:w="844" w:type="pct"/>
            <w:gridSpan w:val="2"/>
            <w:tcBorders>
              <w:right w:val="single" w:sz="8" w:space="0" w:color="auto"/>
            </w:tcBorders>
            <w:shd w:val="clear" w:color="auto" w:fill="auto"/>
            <w:vAlign w:val="center"/>
          </w:tcPr>
          <w:p w14:paraId="486B951F"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Written instructions are in</w:t>
            </w:r>
          </w:p>
        </w:tc>
        <w:tc>
          <w:tcPr>
            <w:tcW w:w="6" w:type="pct"/>
            <w:shd w:val="clear" w:color="auto" w:fill="auto"/>
            <w:vAlign w:val="center"/>
          </w:tcPr>
          <w:p w14:paraId="6244B2C2" w14:textId="77777777" w:rsidR="00C13A51" w:rsidRPr="00667072" w:rsidRDefault="00C13A51" w:rsidP="005F717E">
            <w:pPr>
              <w:spacing w:after="0" w:line="240" w:lineRule="auto"/>
              <w:jc w:val="center"/>
              <w:rPr>
                <w:rFonts w:ascii="Arial" w:eastAsia="Times New Roman" w:hAnsi="Arial"/>
                <w:sz w:val="18"/>
              </w:rPr>
            </w:pPr>
          </w:p>
        </w:tc>
        <w:tc>
          <w:tcPr>
            <w:tcW w:w="559" w:type="pct"/>
            <w:shd w:val="clear" w:color="auto" w:fill="auto"/>
            <w:vAlign w:val="center"/>
          </w:tcPr>
          <w:p w14:paraId="008A96EB" w14:textId="77777777" w:rsidR="00C13A51" w:rsidRPr="00667072" w:rsidRDefault="00C13A51" w:rsidP="005F717E">
            <w:pPr>
              <w:spacing w:after="0" w:line="240" w:lineRule="auto"/>
              <w:jc w:val="center"/>
              <w:rPr>
                <w:rFonts w:ascii="Arial" w:eastAsia="Times New Roman" w:hAnsi="Arial"/>
                <w:sz w:val="18"/>
              </w:rPr>
            </w:pPr>
          </w:p>
        </w:tc>
        <w:tc>
          <w:tcPr>
            <w:tcW w:w="7" w:type="pct"/>
            <w:tcBorders>
              <w:right w:val="single" w:sz="8" w:space="0" w:color="auto"/>
            </w:tcBorders>
            <w:shd w:val="clear" w:color="auto" w:fill="auto"/>
            <w:vAlign w:val="center"/>
          </w:tcPr>
          <w:p w14:paraId="5FCC7210" w14:textId="77777777" w:rsidR="00C13A51" w:rsidRPr="00667072" w:rsidRDefault="00C13A51" w:rsidP="005F717E">
            <w:pPr>
              <w:spacing w:after="0" w:line="240" w:lineRule="auto"/>
              <w:jc w:val="center"/>
              <w:rPr>
                <w:rFonts w:ascii="Arial" w:eastAsia="Times New Roman" w:hAnsi="Arial"/>
                <w:sz w:val="18"/>
              </w:rPr>
            </w:pPr>
          </w:p>
        </w:tc>
        <w:tc>
          <w:tcPr>
            <w:tcW w:w="6" w:type="pct"/>
            <w:shd w:val="clear" w:color="auto" w:fill="auto"/>
            <w:vAlign w:val="center"/>
          </w:tcPr>
          <w:p w14:paraId="4140AE99" w14:textId="77777777" w:rsidR="00C13A51" w:rsidRPr="00667072" w:rsidRDefault="00C13A51" w:rsidP="005F717E">
            <w:pPr>
              <w:spacing w:after="0" w:line="240" w:lineRule="auto"/>
              <w:jc w:val="center"/>
              <w:rPr>
                <w:rFonts w:ascii="Arial" w:eastAsia="Times New Roman" w:hAnsi="Arial"/>
                <w:sz w:val="18"/>
              </w:rPr>
            </w:pPr>
          </w:p>
        </w:tc>
        <w:tc>
          <w:tcPr>
            <w:tcW w:w="813" w:type="pct"/>
            <w:gridSpan w:val="2"/>
            <w:tcBorders>
              <w:right w:val="single" w:sz="8" w:space="0" w:color="auto"/>
            </w:tcBorders>
            <w:shd w:val="clear" w:color="auto" w:fill="auto"/>
            <w:vAlign w:val="center"/>
          </w:tcPr>
          <w:p w14:paraId="69770044"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are well trained</w:t>
            </w:r>
          </w:p>
        </w:tc>
      </w:tr>
      <w:tr w:rsidR="00C13A51" w:rsidRPr="00667072" w14:paraId="4A03B541" w14:textId="77777777" w:rsidTr="007F75E5">
        <w:trPr>
          <w:trHeight w:val="207"/>
          <w:jc w:val="center"/>
        </w:trPr>
        <w:tc>
          <w:tcPr>
            <w:tcW w:w="444" w:type="pct"/>
            <w:tcBorders>
              <w:left w:val="single" w:sz="4" w:space="0" w:color="auto"/>
            </w:tcBorders>
            <w:shd w:val="clear" w:color="auto" w:fill="auto"/>
            <w:vAlign w:val="center"/>
          </w:tcPr>
          <w:p w14:paraId="0B61FA85" w14:textId="77777777" w:rsidR="00C13A51" w:rsidRPr="00667072" w:rsidRDefault="00C13A51" w:rsidP="005F717E">
            <w:pPr>
              <w:spacing w:after="0" w:line="240" w:lineRule="auto"/>
              <w:jc w:val="center"/>
              <w:rPr>
                <w:rFonts w:ascii="Arial" w:eastAsia="Times New Roman" w:hAnsi="Arial"/>
                <w:sz w:val="17"/>
              </w:rPr>
            </w:pPr>
          </w:p>
        </w:tc>
        <w:tc>
          <w:tcPr>
            <w:tcW w:w="9" w:type="pct"/>
            <w:tcBorders>
              <w:right w:val="single" w:sz="8" w:space="0" w:color="auto"/>
            </w:tcBorders>
            <w:shd w:val="clear" w:color="auto" w:fill="auto"/>
            <w:vAlign w:val="center"/>
          </w:tcPr>
          <w:p w14:paraId="48D4766A" w14:textId="77777777" w:rsidR="00C13A51" w:rsidRPr="00667072" w:rsidRDefault="00C13A51" w:rsidP="005F717E">
            <w:pPr>
              <w:spacing w:after="0" w:line="240" w:lineRule="auto"/>
              <w:jc w:val="center"/>
              <w:rPr>
                <w:rFonts w:ascii="Arial" w:eastAsia="Times New Roman" w:hAnsi="Arial"/>
                <w:sz w:val="17"/>
              </w:rPr>
            </w:pPr>
          </w:p>
        </w:tc>
        <w:tc>
          <w:tcPr>
            <w:tcW w:w="6" w:type="pct"/>
            <w:shd w:val="clear" w:color="auto" w:fill="auto"/>
            <w:vAlign w:val="center"/>
          </w:tcPr>
          <w:p w14:paraId="19CF9FE5" w14:textId="77777777" w:rsidR="00C13A51" w:rsidRPr="00667072" w:rsidRDefault="00C13A51" w:rsidP="005F717E">
            <w:pPr>
              <w:spacing w:after="0" w:line="240" w:lineRule="auto"/>
              <w:jc w:val="center"/>
              <w:rPr>
                <w:rFonts w:ascii="Arial" w:eastAsia="Times New Roman" w:hAnsi="Arial"/>
                <w:sz w:val="17"/>
              </w:rPr>
            </w:pPr>
          </w:p>
        </w:tc>
        <w:tc>
          <w:tcPr>
            <w:tcW w:w="861" w:type="pct"/>
            <w:gridSpan w:val="2"/>
            <w:tcBorders>
              <w:right w:val="single" w:sz="8" w:space="0" w:color="auto"/>
            </w:tcBorders>
            <w:shd w:val="clear" w:color="auto" w:fill="auto"/>
            <w:vAlign w:val="center"/>
          </w:tcPr>
          <w:p w14:paraId="4D35D06F"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duplication of work</w:t>
            </w:r>
          </w:p>
        </w:tc>
        <w:tc>
          <w:tcPr>
            <w:tcW w:w="6" w:type="pct"/>
            <w:shd w:val="clear" w:color="auto" w:fill="auto"/>
            <w:vAlign w:val="center"/>
          </w:tcPr>
          <w:p w14:paraId="248A0DAA" w14:textId="77777777" w:rsidR="00C13A51" w:rsidRPr="00667072" w:rsidRDefault="00C13A51" w:rsidP="005F717E">
            <w:pPr>
              <w:spacing w:after="0" w:line="240" w:lineRule="auto"/>
              <w:jc w:val="center"/>
              <w:rPr>
                <w:rFonts w:ascii="Arial" w:eastAsia="Times New Roman" w:hAnsi="Arial"/>
                <w:sz w:val="17"/>
              </w:rPr>
            </w:pPr>
          </w:p>
        </w:tc>
        <w:tc>
          <w:tcPr>
            <w:tcW w:w="789" w:type="pct"/>
            <w:gridSpan w:val="2"/>
            <w:tcBorders>
              <w:right w:val="single" w:sz="8" w:space="0" w:color="auto"/>
            </w:tcBorders>
            <w:shd w:val="clear" w:color="auto" w:fill="auto"/>
            <w:vAlign w:val="center"/>
          </w:tcPr>
          <w:p w14:paraId="5F3AF657"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but no</w:t>
            </w:r>
          </w:p>
        </w:tc>
        <w:tc>
          <w:tcPr>
            <w:tcW w:w="6" w:type="pct"/>
            <w:shd w:val="clear" w:color="auto" w:fill="auto"/>
            <w:vAlign w:val="center"/>
          </w:tcPr>
          <w:p w14:paraId="740961A9" w14:textId="77777777" w:rsidR="00C13A51" w:rsidRPr="00667072" w:rsidRDefault="00C13A51" w:rsidP="005F717E">
            <w:pPr>
              <w:spacing w:after="0" w:line="240" w:lineRule="auto"/>
              <w:jc w:val="center"/>
              <w:rPr>
                <w:rFonts w:ascii="Arial" w:eastAsia="Times New Roman" w:hAnsi="Arial"/>
                <w:sz w:val="17"/>
              </w:rPr>
            </w:pPr>
          </w:p>
        </w:tc>
        <w:tc>
          <w:tcPr>
            <w:tcW w:w="628" w:type="pct"/>
            <w:shd w:val="clear" w:color="auto" w:fill="auto"/>
            <w:vAlign w:val="center"/>
          </w:tcPr>
          <w:p w14:paraId="26F48C7A" w14:textId="77777777" w:rsidR="00C13A51" w:rsidRPr="00667072" w:rsidRDefault="00C13A51" w:rsidP="005F717E">
            <w:pPr>
              <w:spacing w:after="0" w:line="240" w:lineRule="auto"/>
              <w:jc w:val="center"/>
              <w:rPr>
                <w:rFonts w:ascii="Arial" w:eastAsia="Times New Roman" w:hAnsi="Arial"/>
                <w:sz w:val="17"/>
              </w:rPr>
            </w:pPr>
          </w:p>
        </w:tc>
        <w:tc>
          <w:tcPr>
            <w:tcW w:w="7" w:type="pct"/>
            <w:tcBorders>
              <w:right w:val="single" w:sz="8" w:space="0" w:color="auto"/>
            </w:tcBorders>
            <w:shd w:val="clear" w:color="auto" w:fill="auto"/>
            <w:vAlign w:val="center"/>
          </w:tcPr>
          <w:p w14:paraId="0EBDF65F" w14:textId="77777777" w:rsidR="00C13A51" w:rsidRPr="00667072" w:rsidRDefault="00C13A51" w:rsidP="005F717E">
            <w:pPr>
              <w:spacing w:after="0" w:line="240" w:lineRule="auto"/>
              <w:jc w:val="center"/>
              <w:rPr>
                <w:rFonts w:ascii="Arial" w:eastAsia="Times New Roman" w:hAnsi="Arial"/>
                <w:sz w:val="17"/>
              </w:rPr>
            </w:pPr>
          </w:p>
        </w:tc>
        <w:tc>
          <w:tcPr>
            <w:tcW w:w="6" w:type="pct"/>
            <w:shd w:val="clear" w:color="auto" w:fill="auto"/>
            <w:vAlign w:val="center"/>
          </w:tcPr>
          <w:p w14:paraId="28A14A05" w14:textId="77777777" w:rsidR="00C13A51" w:rsidRPr="00667072" w:rsidRDefault="00C13A51" w:rsidP="005F717E">
            <w:pPr>
              <w:spacing w:after="0" w:line="240" w:lineRule="auto"/>
              <w:jc w:val="center"/>
              <w:rPr>
                <w:rFonts w:ascii="Arial" w:eastAsia="Times New Roman" w:hAnsi="Arial"/>
                <w:sz w:val="17"/>
              </w:rPr>
            </w:pPr>
          </w:p>
        </w:tc>
        <w:tc>
          <w:tcPr>
            <w:tcW w:w="844" w:type="pct"/>
            <w:gridSpan w:val="2"/>
            <w:tcBorders>
              <w:right w:val="single" w:sz="8" w:space="0" w:color="auto"/>
            </w:tcBorders>
            <w:shd w:val="clear" w:color="auto" w:fill="auto"/>
            <w:vAlign w:val="center"/>
          </w:tcPr>
          <w:p w14:paraId="4EA15B70"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place ; but not very</w:t>
            </w:r>
          </w:p>
        </w:tc>
        <w:tc>
          <w:tcPr>
            <w:tcW w:w="6" w:type="pct"/>
            <w:shd w:val="clear" w:color="auto" w:fill="auto"/>
            <w:vAlign w:val="center"/>
          </w:tcPr>
          <w:p w14:paraId="1F3DA551" w14:textId="77777777" w:rsidR="00C13A51" w:rsidRPr="00667072" w:rsidRDefault="00C13A51" w:rsidP="005F717E">
            <w:pPr>
              <w:spacing w:after="0" w:line="240" w:lineRule="auto"/>
              <w:jc w:val="center"/>
              <w:rPr>
                <w:rFonts w:ascii="Arial" w:eastAsia="Times New Roman" w:hAnsi="Arial"/>
                <w:sz w:val="17"/>
              </w:rPr>
            </w:pPr>
          </w:p>
        </w:tc>
        <w:tc>
          <w:tcPr>
            <w:tcW w:w="559" w:type="pct"/>
            <w:shd w:val="clear" w:color="auto" w:fill="auto"/>
            <w:vAlign w:val="center"/>
          </w:tcPr>
          <w:p w14:paraId="1AFBCECC" w14:textId="77777777" w:rsidR="00C13A51" w:rsidRPr="00667072" w:rsidRDefault="00C13A51" w:rsidP="005F717E">
            <w:pPr>
              <w:spacing w:after="0" w:line="240" w:lineRule="auto"/>
              <w:jc w:val="center"/>
              <w:rPr>
                <w:rFonts w:ascii="Arial" w:eastAsia="Times New Roman" w:hAnsi="Arial"/>
                <w:sz w:val="17"/>
              </w:rPr>
            </w:pPr>
          </w:p>
        </w:tc>
        <w:tc>
          <w:tcPr>
            <w:tcW w:w="7" w:type="pct"/>
            <w:tcBorders>
              <w:right w:val="single" w:sz="8" w:space="0" w:color="auto"/>
            </w:tcBorders>
            <w:shd w:val="clear" w:color="auto" w:fill="auto"/>
            <w:vAlign w:val="center"/>
          </w:tcPr>
          <w:p w14:paraId="49392EB1" w14:textId="77777777" w:rsidR="00C13A51" w:rsidRPr="00667072" w:rsidRDefault="00C13A51" w:rsidP="005F717E">
            <w:pPr>
              <w:spacing w:after="0" w:line="240" w:lineRule="auto"/>
              <w:jc w:val="center"/>
              <w:rPr>
                <w:rFonts w:ascii="Arial" w:eastAsia="Times New Roman" w:hAnsi="Arial"/>
                <w:sz w:val="17"/>
              </w:rPr>
            </w:pPr>
          </w:p>
        </w:tc>
        <w:tc>
          <w:tcPr>
            <w:tcW w:w="6" w:type="pct"/>
            <w:shd w:val="clear" w:color="auto" w:fill="auto"/>
            <w:vAlign w:val="center"/>
          </w:tcPr>
          <w:p w14:paraId="31C11A30" w14:textId="77777777" w:rsidR="00C13A51" w:rsidRPr="00667072" w:rsidRDefault="00C13A51" w:rsidP="005F717E">
            <w:pPr>
              <w:spacing w:after="0" w:line="240" w:lineRule="auto"/>
              <w:jc w:val="center"/>
              <w:rPr>
                <w:rFonts w:ascii="Arial" w:eastAsia="Times New Roman" w:hAnsi="Arial"/>
                <w:sz w:val="17"/>
              </w:rPr>
            </w:pPr>
          </w:p>
        </w:tc>
        <w:tc>
          <w:tcPr>
            <w:tcW w:w="806" w:type="pct"/>
            <w:shd w:val="clear" w:color="auto" w:fill="auto"/>
            <w:vAlign w:val="center"/>
          </w:tcPr>
          <w:p w14:paraId="58166DC4" w14:textId="77777777" w:rsidR="00C13A51" w:rsidRPr="00667072" w:rsidRDefault="00C13A51" w:rsidP="005F717E">
            <w:pPr>
              <w:spacing w:after="0" w:line="240" w:lineRule="auto"/>
              <w:jc w:val="center"/>
              <w:rPr>
                <w:rFonts w:ascii="Arial" w:eastAsia="Times New Roman" w:hAnsi="Arial"/>
                <w:sz w:val="17"/>
              </w:rPr>
            </w:pPr>
          </w:p>
        </w:tc>
        <w:tc>
          <w:tcPr>
            <w:tcW w:w="7" w:type="pct"/>
            <w:tcBorders>
              <w:right w:val="single" w:sz="8" w:space="0" w:color="auto"/>
            </w:tcBorders>
            <w:shd w:val="clear" w:color="auto" w:fill="auto"/>
            <w:vAlign w:val="center"/>
          </w:tcPr>
          <w:p w14:paraId="6F7DD93C" w14:textId="77777777" w:rsidR="00C13A51" w:rsidRPr="00667072" w:rsidRDefault="00C13A51" w:rsidP="005F717E">
            <w:pPr>
              <w:spacing w:after="0" w:line="240" w:lineRule="auto"/>
              <w:jc w:val="center"/>
              <w:rPr>
                <w:rFonts w:ascii="Arial" w:eastAsia="Times New Roman" w:hAnsi="Arial"/>
                <w:sz w:val="17"/>
              </w:rPr>
            </w:pPr>
          </w:p>
        </w:tc>
      </w:tr>
      <w:tr w:rsidR="00C13A51" w:rsidRPr="00667072" w14:paraId="23C1B427" w14:textId="77777777" w:rsidTr="007F75E5">
        <w:trPr>
          <w:trHeight w:val="206"/>
          <w:jc w:val="center"/>
        </w:trPr>
        <w:tc>
          <w:tcPr>
            <w:tcW w:w="444" w:type="pct"/>
            <w:tcBorders>
              <w:left w:val="single" w:sz="4" w:space="0" w:color="auto"/>
            </w:tcBorders>
            <w:shd w:val="clear" w:color="auto" w:fill="auto"/>
            <w:vAlign w:val="center"/>
          </w:tcPr>
          <w:p w14:paraId="0B4D4C2B" w14:textId="77777777" w:rsidR="00C13A51" w:rsidRPr="00667072" w:rsidRDefault="00C13A51" w:rsidP="005F717E">
            <w:pPr>
              <w:spacing w:after="0" w:line="240" w:lineRule="auto"/>
              <w:jc w:val="center"/>
              <w:rPr>
                <w:rFonts w:ascii="Arial" w:eastAsia="Times New Roman" w:hAnsi="Arial"/>
                <w:sz w:val="17"/>
              </w:rPr>
            </w:pPr>
          </w:p>
        </w:tc>
        <w:tc>
          <w:tcPr>
            <w:tcW w:w="9" w:type="pct"/>
            <w:tcBorders>
              <w:right w:val="single" w:sz="8" w:space="0" w:color="auto"/>
            </w:tcBorders>
            <w:shd w:val="clear" w:color="auto" w:fill="auto"/>
            <w:vAlign w:val="center"/>
          </w:tcPr>
          <w:p w14:paraId="2F6FC106" w14:textId="77777777" w:rsidR="00C13A51" w:rsidRPr="00667072" w:rsidRDefault="00C13A51" w:rsidP="005F717E">
            <w:pPr>
              <w:spacing w:after="0" w:line="240" w:lineRule="auto"/>
              <w:jc w:val="center"/>
              <w:rPr>
                <w:rFonts w:ascii="Arial" w:eastAsia="Times New Roman" w:hAnsi="Arial"/>
                <w:sz w:val="17"/>
              </w:rPr>
            </w:pPr>
          </w:p>
        </w:tc>
        <w:tc>
          <w:tcPr>
            <w:tcW w:w="6" w:type="pct"/>
            <w:shd w:val="clear" w:color="auto" w:fill="auto"/>
            <w:vAlign w:val="center"/>
          </w:tcPr>
          <w:p w14:paraId="6D4CCDE1" w14:textId="77777777" w:rsidR="00C13A51" w:rsidRPr="00667072" w:rsidRDefault="00C13A51" w:rsidP="005F717E">
            <w:pPr>
              <w:spacing w:after="0" w:line="240" w:lineRule="auto"/>
              <w:jc w:val="center"/>
              <w:rPr>
                <w:rFonts w:ascii="Arial" w:eastAsia="Times New Roman" w:hAnsi="Arial"/>
                <w:sz w:val="17"/>
              </w:rPr>
            </w:pPr>
          </w:p>
        </w:tc>
        <w:tc>
          <w:tcPr>
            <w:tcW w:w="853" w:type="pct"/>
            <w:shd w:val="clear" w:color="auto" w:fill="auto"/>
            <w:vAlign w:val="center"/>
          </w:tcPr>
          <w:p w14:paraId="3683349D" w14:textId="77777777" w:rsidR="00C13A51" w:rsidRPr="00667072" w:rsidRDefault="00C13A51" w:rsidP="005F717E">
            <w:pPr>
              <w:spacing w:after="0" w:line="240" w:lineRule="auto"/>
              <w:jc w:val="center"/>
              <w:rPr>
                <w:rFonts w:ascii="Arial" w:eastAsia="Times New Roman" w:hAnsi="Arial"/>
                <w:sz w:val="17"/>
              </w:rPr>
            </w:pPr>
          </w:p>
        </w:tc>
        <w:tc>
          <w:tcPr>
            <w:tcW w:w="8" w:type="pct"/>
            <w:tcBorders>
              <w:right w:val="single" w:sz="8" w:space="0" w:color="auto"/>
            </w:tcBorders>
            <w:shd w:val="clear" w:color="auto" w:fill="auto"/>
            <w:vAlign w:val="center"/>
          </w:tcPr>
          <w:p w14:paraId="628638E2" w14:textId="77777777" w:rsidR="00C13A51" w:rsidRPr="00667072" w:rsidRDefault="00C13A51" w:rsidP="005F717E">
            <w:pPr>
              <w:spacing w:after="0" w:line="240" w:lineRule="auto"/>
              <w:jc w:val="center"/>
              <w:rPr>
                <w:rFonts w:ascii="Arial" w:eastAsia="Times New Roman" w:hAnsi="Arial"/>
                <w:sz w:val="17"/>
              </w:rPr>
            </w:pPr>
          </w:p>
        </w:tc>
        <w:tc>
          <w:tcPr>
            <w:tcW w:w="6" w:type="pct"/>
            <w:shd w:val="clear" w:color="auto" w:fill="auto"/>
            <w:vAlign w:val="center"/>
          </w:tcPr>
          <w:p w14:paraId="52412BBD" w14:textId="77777777" w:rsidR="00C13A51" w:rsidRPr="00667072" w:rsidRDefault="00C13A51" w:rsidP="005F717E">
            <w:pPr>
              <w:spacing w:after="0" w:line="240" w:lineRule="auto"/>
              <w:jc w:val="center"/>
              <w:rPr>
                <w:rFonts w:ascii="Arial" w:eastAsia="Times New Roman" w:hAnsi="Arial"/>
                <w:sz w:val="17"/>
              </w:rPr>
            </w:pPr>
          </w:p>
        </w:tc>
        <w:tc>
          <w:tcPr>
            <w:tcW w:w="789" w:type="pct"/>
            <w:gridSpan w:val="2"/>
            <w:tcBorders>
              <w:right w:val="single" w:sz="8" w:space="0" w:color="auto"/>
            </w:tcBorders>
            <w:shd w:val="clear" w:color="auto" w:fill="auto"/>
            <w:vAlign w:val="center"/>
          </w:tcPr>
          <w:p w14:paraId="2937D23F"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authorization/verification</w:t>
            </w:r>
          </w:p>
        </w:tc>
        <w:tc>
          <w:tcPr>
            <w:tcW w:w="6" w:type="pct"/>
            <w:shd w:val="clear" w:color="auto" w:fill="auto"/>
            <w:vAlign w:val="center"/>
          </w:tcPr>
          <w:p w14:paraId="5D897388" w14:textId="77777777" w:rsidR="00C13A51" w:rsidRPr="00667072" w:rsidRDefault="00C13A51" w:rsidP="005F717E">
            <w:pPr>
              <w:spacing w:after="0" w:line="240" w:lineRule="auto"/>
              <w:jc w:val="center"/>
              <w:rPr>
                <w:rFonts w:ascii="Arial" w:eastAsia="Times New Roman" w:hAnsi="Arial"/>
                <w:sz w:val="17"/>
              </w:rPr>
            </w:pPr>
          </w:p>
        </w:tc>
        <w:tc>
          <w:tcPr>
            <w:tcW w:w="628" w:type="pct"/>
            <w:shd w:val="clear" w:color="auto" w:fill="auto"/>
            <w:vAlign w:val="center"/>
          </w:tcPr>
          <w:p w14:paraId="7D220E88" w14:textId="77777777" w:rsidR="00C13A51" w:rsidRPr="00667072" w:rsidRDefault="00C13A51" w:rsidP="005F717E">
            <w:pPr>
              <w:spacing w:after="0" w:line="240" w:lineRule="auto"/>
              <w:jc w:val="center"/>
              <w:rPr>
                <w:rFonts w:ascii="Arial" w:eastAsia="Times New Roman" w:hAnsi="Arial"/>
                <w:sz w:val="17"/>
              </w:rPr>
            </w:pPr>
          </w:p>
        </w:tc>
        <w:tc>
          <w:tcPr>
            <w:tcW w:w="7" w:type="pct"/>
            <w:tcBorders>
              <w:right w:val="single" w:sz="8" w:space="0" w:color="auto"/>
            </w:tcBorders>
            <w:shd w:val="clear" w:color="auto" w:fill="auto"/>
            <w:vAlign w:val="center"/>
          </w:tcPr>
          <w:p w14:paraId="1E94675A" w14:textId="77777777" w:rsidR="00C13A51" w:rsidRPr="00667072" w:rsidRDefault="00C13A51" w:rsidP="005F717E">
            <w:pPr>
              <w:spacing w:after="0" w:line="240" w:lineRule="auto"/>
              <w:jc w:val="center"/>
              <w:rPr>
                <w:rFonts w:ascii="Arial" w:eastAsia="Times New Roman" w:hAnsi="Arial"/>
                <w:sz w:val="17"/>
              </w:rPr>
            </w:pPr>
          </w:p>
        </w:tc>
        <w:tc>
          <w:tcPr>
            <w:tcW w:w="6" w:type="pct"/>
            <w:shd w:val="clear" w:color="auto" w:fill="auto"/>
            <w:vAlign w:val="center"/>
          </w:tcPr>
          <w:p w14:paraId="3E4DA98F" w14:textId="77777777" w:rsidR="00C13A51" w:rsidRPr="00667072" w:rsidRDefault="00C13A51" w:rsidP="005F717E">
            <w:pPr>
              <w:spacing w:after="0" w:line="240" w:lineRule="auto"/>
              <w:jc w:val="center"/>
              <w:rPr>
                <w:rFonts w:ascii="Arial" w:eastAsia="Times New Roman" w:hAnsi="Arial"/>
                <w:sz w:val="17"/>
              </w:rPr>
            </w:pPr>
          </w:p>
        </w:tc>
        <w:tc>
          <w:tcPr>
            <w:tcW w:w="844" w:type="pct"/>
            <w:gridSpan w:val="2"/>
            <w:tcBorders>
              <w:right w:val="single" w:sz="8" w:space="0" w:color="auto"/>
            </w:tcBorders>
            <w:shd w:val="clear" w:color="auto" w:fill="auto"/>
            <w:vAlign w:val="center"/>
          </w:tcPr>
          <w:p w14:paraId="446E9FD3"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updated</w:t>
            </w:r>
          </w:p>
        </w:tc>
        <w:tc>
          <w:tcPr>
            <w:tcW w:w="6" w:type="pct"/>
            <w:shd w:val="clear" w:color="auto" w:fill="auto"/>
            <w:vAlign w:val="center"/>
          </w:tcPr>
          <w:p w14:paraId="62F6496D" w14:textId="77777777" w:rsidR="00C13A51" w:rsidRPr="00667072" w:rsidRDefault="00C13A51" w:rsidP="005F717E">
            <w:pPr>
              <w:spacing w:after="0" w:line="240" w:lineRule="auto"/>
              <w:jc w:val="center"/>
              <w:rPr>
                <w:rFonts w:ascii="Arial" w:eastAsia="Times New Roman" w:hAnsi="Arial"/>
                <w:sz w:val="17"/>
              </w:rPr>
            </w:pPr>
          </w:p>
        </w:tc>
        <w:tc>
          <w:tcPr>
            <w:tcW w:w="559" w:type="pct"/>
            <w:shd w:val="clear" w:color="auto" w:fill="auto"/>
            <w:vAlign w:val="center"/>
          </w:tcPr>
          <w:p w14:paraId="1D6BCA65" w14:textId="77777777" w:rsidR="00C13A51" w:rsidRPr="00667072" w:rsidRDefault="00C13A51" w:rsidP="005F717E">
            <w:pPr>
              <w:spacing w:after="0" w:line="240" w:lineRule="auto"/>
              <w:jc w:val="center"/>
              <w:rPr>
                <w:rFonts w:ascii="Arial" w:eastAsia="Times New Roman" w:hAnsi="Arial"/>
                <w:sz w:val="17"/>
              </w:rPr>
            </w:pPr>
          </w:p>
        </w:tc>
        <w:tc>
          <w:tcPr>
            <w:tcW w:w="7" w:type="pct"/>
            <w:tcBorders>
              <w:right w:val="single" w:sz="8" w:space="0" w:color="auto"/>
            </w:tcBorders>
            <w:shd w:val="clear" w:color="auto" w:fill="auto"/>
            <w:vAlign w:val="center"/>
          </w:tcPr>
          <w:p w14:paraId="4B403877" w14:textId="77777777" w:rsidR="00C13A51" w:rsidRPr="00667072" w:rsidRDefault="00C13A51" w:rsidP="005F717E">
            <w:pPr>
              <w:spacing w:after="0" w:line="240" w:lineRule="auto"/>
              <w:jc w:val="center"/>
              <w:rPr>
                <w:rFonts w:ascii="Arial" w:eastAsia="Times New Roman" w:hAnsi="Arial"/>
                <w:sz w:val="17"/>
              </w:rPr>
            </w:pPr>
          </w:p>
        </w:tc>
        <w:tc>
          <w:tcPr>
            <w:tcW w:w="6" w:type="pct"/>
            <w:shd w:val="clear" w:color="auto" w:fill="auto"/>
            <w:vAlign w:val="center"/>
          </w:tcPr>
          <w:p w14:paraId="79C31AC6" w14:textId="77777777" w:rsidR="00C13A51" w:rsidRPr="00667072" w:rsidRDefault="00C13A51" w:rsidP="005F717E">
            <w:pPr>
              <w:spacing w:after="0" w:line="240" w:lineRule="auto"/>
              <w:jc w:val="center"/>
              <w:rPr>
                <w:rFonts w:ascii="Arial" w:eastAsia="Times New Roman" w:hAnsi="Arial"/>
                <w:sz w:val="17"/>
              </w:rPr>
            </w:pPr>
          </w:p>
        </w:tc>
        <w:tc>
          <w:tcPr>
            <w:tcW w:w="806" w:type="pct"/>
            <w:shd w:val="clear" w:color="auto" w:fill="auto"/>
            <w:vAlign w:val="center"/>
          </w:tcPr>
          <w:p w14:paraId="4CE70D33" w14:textId="77777777" w:rsidR="00C13A51" w:rsidRPr="00667072" w:rsidRDefault="00C13A51" w:rsidP="005F717E">
            <w:pPr>
              <w:spacing w:after="0" w:line="240" w:lineRule="auto"/>
              <w:jc w:val="center"/>
              <w:rPr>
                <w:rFonts w:ascii="Arial" w:eastAsia="Times New Roman" w:hAnsi="Arial"/>
                <w:sz w:val="17"/>
              </w:rPr>
            </w:pPr>
          </w:p>
        </w:tc>
        <w:tc>
          <w:tcPr>
            <w:tcW w:w="7" w:type="pct"/>
            <w:tcBorders>
              <w:right w:val="single" w:sz="8" w:space="0" w:color="auto"/>
            </w:tcBorders>
            <w:shd w:val="clear" w:color="auto" w:fill="auto"/>
            <w:vAlign w:val="center"/>
          </w:tcPr>
          <w:p w14:paraId="56F22D53" w14:textId="77777777" w:rsidR="00C13A51" w:rsidRPr="00667072" w:rsidRDefault="00C13A51" w:rsidP="005F717E">
            <w:pPr>
              <w:spacing w:after="0" w:line="240" w:lineRule="auto"/>
              <w:jc w:val="center"/>
              <w:rPr>
                <w:rFonts w:ascii="Arial" w:eastAsia="Times New Roman" w:hAnsi="Arial"/>
                <w:sz w:val="17"/>
              </w:rPr>
            </w:pPr>
          </w:p>
        </w:tc>
      </w:tr>
      <w:tr w:rsidR="00C13A51" w:rsidRPr="00667072" w14:paraId="4707CEC1" w14:textId="77777777" w:rsidTr="007F75E5">
        <w:trPr>
          <w:trHeight w:val="209"/>
          <w:jc w:val="center"/>
        </w:trPr>
        <w:tc>
          <w:tcPr>
            <w:tcW w:w="444" w:type="pct"/>
            <w:tcBorders>
              <w:left w:val="single" w:sz="4" w:space="0" w:color="auto"/>
              <w:bottom w:val="single" w:sz="8" w:space="0" w:color="auto"/>
            </w:tcBorders>
            <w:shd w:val="clear" w:color="auto" w:fill="auto"/>
            <w:vAlign w:val="center"/>
          </w:tcPr>
          <w:p w14:paraId="5928FE54" w14:textId="77777777" w:rsidR="00C13A51" w:rsidRPr="00667072" w:rsidRDefault="00C13A51" w:rsidP="005F717E">
            <w:pPr>
              <w:spacing w:after="0" w:line="240" w:lineRule="auto"/>
              <w:jc w:val="center"/>
              <w:rPr>
                <w:rFonts w:ascii="Arial" w:eastAsia="Times New Roman" w:hAnsi="Arial"/>
                <w:sz w:val="18"/>
              </w:rPr>
            </w:pPr>
          </w:p>
        </w:tc>
        <w:tc>
          <w:tcPr>
            <w:tcW w:w="9" w:type="pct"/>
            <w:tcBorders>
              <w:bottom w:val="single" w:sz="8" w:space="0" w:color="auto"/>
              <w:right w:val="single" w:sz="8" w:space="0" w:color="auto"/>
            </w:tcBorders>
            <w:shd w:val="clear" w:color="auto" w:fill="auto"/>
            <w:vAlign w:val="center"/>
          </w:tcPr>
          <w:p w14:paraId="14B1C545" w14:textId="77777777" w:rsidR="00C13A51" w:rsidRPr="00667072" w:rsidRDefault="00C13A51" w:rsidP="005F717E">
            <w:pPr>
              <w:spacing w:after="0" w:line="240" w:lineRule="auto"/>
              <w:jc w:val="center"/>
              <w:rPr>
                <w:rFonts w:ascii="Arial" w:eastAsia="Times New Roman" w:hAnsi="Arial"/>
                <w:sz w:val="18"/>
              </w:rPr>
            </w:pPr>
          </w:p>
        </w:tc>
        <w:tc>
          <w:tcPr>
            <w:tcW w:w="6" w:type="pct"/>
            <w:tcBorders>
              <w:bottom w:val="single" w:sz="8" w:space="0" w:color="auto"/>
            </w:tcBorders>
            <w:shd w:val="clear" w:color="auto" w:fill="auto"/>
            <w:vAlign w:val="center"/>
          </w:tcPr>
          <w:p w14:paraId="02E99900" w14:textId="77777777" w:rsidR="00C13A51" w:rsidRPr="00667072" w:rsidRDefault="00C13A51" w:rsidP="005F717E">
            <w:pPr>
              <w:spacing w:after="0" w:line="240" w:lineRule="auto"/>
              <w:jc w:val="center"/>
              <w:rPr>
                <w:rFonts w:ascii="Arial" w:eastAsia="Times New Roman" w:hAnsi="Arial"/>
                <w:sz w:val="18"/>
              </w:rPr>
            </w:pPr>
          </w:p>
        </w:tc>
        <w:tc>
          <w:tcPr>
            <w:tcW w:w="853" w:type="pct"/>
            <w:tcBorders>
              <w:bottom w:val="single" w:sz="8" w:space="0" w:color="auto"/>
            </w:tcBorders>
            <w:shd w:val="clear" w:color="auto" w:fill="auto"/>
            <w:vAlign w:val="center"/>
          </w:tcPr>
          <w:p w14:paraId="569F3990" w14:textId="77777777" w:rsidR="00C13A51" w:rsidRPr="00667072" w:rsidRDefault="00C13A51" w:rsidP="005F717E">
            <w:pPr>
              <w:spacing w:after="0" w:line="240" w:lineRule="auto"/>
              <w:jc w:val="center"/>
              <w:rPr>
                <w:rFonts w:ascii="Arial" w:eastAsia="Times New Roman" w:hAnsi="Arial"/>
                <w:sz w:val="18"/>
              </w:rPr>
            </w:pPr>
          </w:p>
        </w:tc>
        <w:tc>
          <w:tcPr>
            <w:tcW w:w="8" w:type="pct"/>
            <w:tcBorders>
              <w:bottom w:val="single" w:sz="8" w:space="0" w:color="auto"/>
              <w:right w:val="single" w:sz="8" w:space="0" w:color="auto"/>
            </w:tcBorders>
            <w:shd w:val="clear" w:color="auto" w:fill="auto"/>
            <w:vAlign w:val="center"/>
          </w:tcPr>
          <w:p w14:paraId="35703BBB" w14:textId="77777777" w:rsidR="00C13A51" w:rsidRPr="00667072" w:rsidRDefault="00C13A51" w:rsidP="005F717E">
            <w:pPr>
              <w:spacing w:after="0" w:line="240" w:lineRule="auto"/>
              <w:jc w:val="center"/>
              <w:rPr>
                <w:rFonts w:ascii="Arial" w:eastAsia="Times New Roman" w:hAnsi="Arial"/>
                <w:sz w:val="18"/>
              </w:rPr>
            </w:pPr>
          </w:p>
        </w:tc>
        <w:tc>
          <w:tcPr>
            <w:tcW w:w="6" w:type="pct"/>
            <w:tcBorders>
              <w:bottom w:val="single" w:sz="8" w:space="0" w:color="auto"/>
            </w:tcBorders>
            <w:shd w:val="clear" w:color="auto" w:fill="auto"/>
            <w:vAlign w:val="center"/>
          </w:tcPr>
          <w:p w14:paraId="2DB04D6D" w14:textId="77777777" w:rsidR="00C13A51" w:rsidRPr="00667072" w:rsidRDefault="00C13A51" w:rsidP="005F717E">
            <w:pPr>
              <w:spacing w:after="0" w:line="240" w:lineRule="auto"/>
              <w:jc w:val="center"/>
              <w:rPr>
                <w:rFonts w:ascii="Arial" w:eastAsia="Times New Roman" w:hAnsi="Arial"/>
                <w:sz w:val="18"/>
              </w:rPr>
            </w:pPr>
          </w:p>
        </w:tc>
        <w:tc>
          <w:tcPr>
            <w:tcW w:w="789" w:type="pct"/>
            <w:gridSpan w:val="2"/>
            <w:tcBorders>
              <w:bottom w:val="single" w:sz="8" w:space="0" w:color="auto"/>
              <w:right w:val="single" w:sz="8" w:space="0" w:color="auto"/>
            </w:tcBorders>
            <w:shd w:val="clear" w:color="auto" w:fill="auto"/>
            <w:vAlign w:val="center"/>
          </w:tcPr>
          <w:p w14:paraId="5F9715EE" w14:textId="7D79D171" w:rsidR="00C13A51" w:rsidRPr="00667072" w:rsidRDefault="000E2F2F" w:rsidP="005F717E">
            <w:pPr>
              <w:spacing w:after="0" w:line="240" w:lineRule="auto"/>
              <w:jc w:val="center"/>
              <w:rPr>
                <w:rFonts w:ascii="Arial" w:eastAsia="Arial" w:hAnsi="Arial"/>
                <w:sz w:val="18"/>
              </w:rPr>
            </w:pPr>
            <w:r w:rsidRPr="00667072">
              <w:rPr>
                <w:rFonts w:ascii="Arial" w:eastAsia="Arial" w:hAnsi="Arial"/>
                <w:sz w:val="18"/>
              </w:rPr>
              <w:t>S</w:t>
            </w:r>
            <w:r w:rsidR="00C13A51" w:rsidRPr="00667072">
              <w:rPr>
                <w:rFonts w:ascii="Arial" w:eastAsia="Arial" w:hAnsi="Arial"/>
                <w:sz w:val="18"/>
              </w:rPr>
              <w:t>ystem</w:t>
            </w:r>
          </w:p>
        </w:tc>
        <w:tc>
          <w:tcPr>
            <w:tcW w:w="6" w:type="pct"/>
            <w:tcBorders>
              <w:bottom w:val="single" w:sz="8" w:space="0" w:color="auto"/>
            </w:tcBorders>
            <w:shd w:val="clear" w:color="auto" w:fill="auto"/>
            <w:vAlign w:val="center"/>
          </w:tcPr>
          <w:p w14:paraId="4231224E" w14:textId="77777777" w:rsidR="00C13A51" w:rsidRPr="00667072" w:rsidRDefault="00C13A51" w:rsidP="005F717E">
            <w:pPr>
              <w:spacing w:after="0" w:line="240" w:lineRule="auto"/>
              <w:jc w:val="center"/>
              <w:rPr>
                <w:rFonts w:ascii="Arial" w:eastAsia="Times New Roman" w:hAnsi="Arial"/>
                <w:sz w:val="18"/>
              </w:rPr>
            </w:pPr>
          </w:p>
        </w:tc>
        <w:tc>
          <w:tcPr>
            <w:tcW w:w="628" w:type="pct"/>
            <w:tcBorders>
              <w:bottom w:val="single" w:sz="8" w:space="0" w:color="auto"/>
            </w:tcBorders>
            <w:shd w:val="clear" w:color="auto" w:fill="auto"/>
            <w:vAlign w:val="center"/>
          </w:tcPr>
          <w:p w14:paraId="71FDD1D1" w14:textId="77777777" w:rsidR="00C13A51" w:rsidRPr="00667072" w:rsidRDefault="00C13A51" w:rsidP="005F717E">
            <w:pPr>
              <w:spacing w:after="0" w:line="240" w:lineRule="auto"/>
              <w:jc w:val="center"/>
              <w:rPr>
                <w:rFonts w:ascii="Arial" w:eastAsia="Times New Roman" w:hAnsi="Arial"/>
                <w:sz w:val="18"/>
              </w:rPr>
            </w:pPr>
          </w:p>
        </w:tc>
        <w:tc>
          <w:tcPr>
            <w:tcW w:w="7" w:type="pct"/>
            <w:tcBorders>
              <w:bottom w:val="single" w:sz="8" w:space="0" w:color="auto"/>
              <w:right w:val="single" w:sz="8" w:space="0" w:color="auto"/>
            </w:tcBorders>
            <w:shd w:val="clear" w:color="auto" w:fill="auto"/>
            <w:vAlign w:val="center"/>
          </w:tcPr>
          <w:p w14:paraId="316723B5" w14:textId="77777777" w:rsidR="00C13A51" w:rsidRPr="00667072" w:rsidRDefault="00C13A51" w:rsidP="005F717E">
            <w:pPr>
              <w:spacing w:after="0" w:line="240" w:lineRule="auto"/>
              <w:jc w:val="center"/>
              <w:rPr>
                <w:rFonts w:ascii="Arial" w:eastAsia="Times New Roman" w:hAnsi="Arial"/>
                <w:sz w:val="18"/>
              </w:rPr>
            </w:pPr>
          </w:p>
        </w:tc>
        <w:tc>
          <w:tcPr>
            <w:tcW w:w="6" w:type="pct"/>
            <w:tcBorders>
              <w:bottom w:val="single" w:sz="8" w:space="0" w:color="auto"/>
            </w:tcBorders>
            <w:shd w:val="clear" w:color="auto" w:fill="auto"/>
            <w:vAlign w:val="center"/>
          </w:tcPr>
          <w:p w14:paraId="5CD19611" w14:textId="77777777" w:rsidR="00C13A51" w:rsidRPr="00667072" w:rsidRDefault="00C13A51" w:rsidP="005F717E">
            <w:pPr>
              <w:spacing w:after="0" w:line="240" w:lineRule="auto"/>
              <w:jc w:val="center"/>
              <w:rPr>
                <w:rFonts w:ascii="Arial" w:eastAsia="Times New Roman" w:hAnsi="Arial"/>
                <w:sz w:val="18"/>
              </w:rPr>
            </w:pPr>
          </w:p>
        </w:tc>
        <w:tc>
          <w:tcPr>
            <w:tcW w:w="837" w:type="pct"/>
            <w:tcBorders>
              <w:bottom w:val="single" w:sz="8" w:space="0" w:color="auto"/>
            </w:tcBorders>
            <w:shd w:val="clear" w:color="auto" w:fill="auto"/>
            <w:vAlign w:val="center"/>
          </w:tcPr>
          <w:p w14:paraId="6F76F6AB" w14:textId="77777777" w:rsidR="00C13A51" w:rsidRPr="00667072" w:rsidRDefault="00C13A51" w:rsidP="005F717E">
            <w:pPr>
              <w:spacing w:after="0" w:line="240" w:lineRule="auto"/>
              <w:jc w:val="center"/>
              <w:rPr>
                <w:rFonts w:ascii="Arial" w:eastAsia="Times New Roman" w:hAnsi="Arial"/>
                <w:sz w:val="18"/>
              </w:rPr>
            </w:pPr>
          </w:p>
        </w:tc>
        <w:tc>
          <w:tcPr>
            <w:tcW w:w="6" w:type="pct"/>
            <w:tcBorders>
              <w:bottom w:val="single" w:sz="8" w:space="0" w:color="auto"/>
              <w:right w:val="single" w:sz="8" w:space="0" w:color="auto"/>
            </w:tcBorders>
            <w:shd w:val="clear" w:color="auto" w:fill="auto"/>
            <w:vAlign w:val="center"/>
          </w:tcPr>
          <w:p w14:paraId="41E1FEEC" w14:textId="77777777" w:rsidR="00C13A51" w:rsidRPr="00667072" w:rsidRDefault="00C13A51" w:rsidP="005F717E">
            <w:pPr>
              <w:spacing w:after="0" w:line="240" w:lineRule="auto"/>
              <w:jc w:val="center"/>
              <w:rPr>
                <w:rFonts w:ascii="Arial" w:eastAsia="Times New Roman" w:hAnsi="Arial"/>
                <w:sz w:val="18"/>
              </w:rPr>
            </w:pPr>
          </w:p>
        </w:tc>
        <w:tc>
          <w:tcPr>
            <w:tcW w:w="6" w:type="pct"/>
            <w:tcBorders>
              <w:bottom w:val="single" w:sz="8" w:space="0" w:color="auto"/>
            </w:tcBorders>
            <w:shd w:val="clear" w:color="auto" w:fill="auto"/>
            <w:vAlign w:val="center"/>
          </w:tcPr>
          <w:p w14:paraId="15FD86DE" w14:textId="77777777" w:rsidR="00C13A51" w:rsidRPr="00667072" w:rsidRDefault="00C13A51" w:rsidP="005F717E">
            <w:pPr>
              <w:spacing w:after="0" w:line="240" w:lineRule="auto"/>
              <w:jc w:val="center"/>
              <w:rPr>
                <w:rFonts w:ascii="Arial" w:eastAsia="Times New Roman" w:hAnsi="Arial"/>
                <w:sz w:val="18"/>
              </w:rPr>
            </w:pPr>
          </w:p>
        </w:tc>
        <w:tc>
          <w:tcPr>
            <w:tcW w:w="559" w:type="pct"/>
            <w:tcBorders>
              <w:bottom w:val="single" w:sz="8" w:space="0" w:color="auto"/>
            </w:tcBorders>
            <w:shd w:val="clear" w:color="auto" w:fill="auto"/>
            <w:vAlign w:val="center"/>
          </w:tcPr>
          <w:p w14:paraId="3A2BB20A" w14:textId="77777777" w:rsidR="00C13A51" w:rsidRPr="00667072" w:rsidRDefault="00C13A51" w:rsidP="005F717E">
            <w:pPr>
              <w:spacing w:after="0" w:line="240" w:lineRule="auto"/>
              <w:jc w:val="center"/>
              <w:rPr>
                <w:rFonts w:ascii="Arial" w:eastAsia="Times New Roman" w:hAnsi="Arial"/>
                <w:sz w:val="18"/>
              </w:rPr>
            </w:pPr>
          </w:p>
        </w:tc>
        <w:tc>
          <w:tcPr>
            <w:tcW w:w="7" w:type="pct"/>
            <w:tcBorders>
              <w:bottom w:val="single" w:sz="8" w:space="0" w:color="auto"/>
              <w:right w:val="single" w:sz="8" w:space="0" w:color="auto"/>
            </w:tcBorders>
            <w:shd w:val="clear" w:color="auto" w:fill="auto"/>
            <w:vAlign w:val="center"/>
          </w:tcPr>
          <w:p w14:paraId="3959F6BC" w14:textId="77777777" w:rsidR="00C13A51" w:rsidRPr="00667072" w:rsidRDefault="00C13A51" w:rsidP="005F717E">
            <w:pPr>
              <w:spacing w:after="0" w:line="240" w:lineRule="auto"/>
              <w:jc w:val="center"/>
              <w:rPr>
                <w:rFonts w:ascii="Arial" w:eastAsia="Times New Roman" w:hAnsi="Arial"/>
                <w:sz w:val="18"/>
              </w:rPr>
            </w:pPr>
          </w:p>
        </w:tc>
        <w:tc>
          <w:tcPr>
            <w:tcW w:w="6" w:type="pct"/>
            <w:tcBorders>
              <w:bottom w:val="single" w:sz="8" w:space="0" w:color="auto"/>
            </w:tcBorders>
            <w:shd w:val="clear" w:color="auto" w:fill="auto"/>
            <w:vAlign w:val="center"/>
          </w:tcPr>
          <w:p w14:paraId="4B5B609D" w14:textId="77777777" w:rsidR="00C13A51" w:rsidRPr="00667072" w:rsidRDefault="00C13A51" w:rsidP="005F717E">
            <w:pPr>
              <w:spacing w:after="0" w:line="240" w:lineRule="auto"/>
              <w:jc w:val="center"/>
              <w:rPr>
                <w:rFonts w:ascii="Arial" w:eastAsia="Times New Roman" w:hAnsi="Arial"/>
                <w:sz w:val="18"/>
              </w:rPr>
            </w:pPr>
          </w:p>
        </w:tc>
        <w:tc>
          <w:tcPr>
            <w:tcW w:w="806" w:type="pct"/>
            <w:tcBorders>
              <w:bottom w:val="single" w:sz="8" w:space="0" w:color="auto"/>
            </w:tcBorders>
            <w:shd w:val="clear" w:color="auto" w:fill="auto"/>
            <w:vAlign w:val="center"/>
          </w:tcPr>
          <w:p w14:paraId="0B964A78" w14:textId="77777777" w:rsidR="00C13A51" w:rsidRPr="00667072" w:rsidRDefault="00C13A51" w:rsidP="005F717E">
            <w:pPr>
              <w:spacing w:after="0" w:line="240" w:lineRule="auto"/>
              <w:jc w:val="center"/>
              <w:rPr>
                <w:rFonts w:ascii="Arial" w:eastAsia="Times New Roman" w:hAnsi="Arial"/>
                <w:sz w:val="18"/>
              </w:rPr>
            </w:pPr>
          </w:p>
        </w:tc>
        <w:tc>
          <w:tcPr>
            <w:tcW w:w="7" w:type="pct"/>
            <w:tcBorders>
              <w:bottom w:val="single" w:sz="8" w:space="0" w:color="auto"/>
              <w:right w:val="single" w:sz="8" w:space="0" w:color="auto"/>
            </w:tcBorders>
            <w:shd w:val="clear" w:color="auto" w:fill="auto"/>
            <w:vAlign w:val="center"/>
          </w:tcPr>
          <w:p w14:paraId="1FB3927F" w14:textId="77777777" w:rsidR="00C13A51" w:rsidRPr="00667072" w:rsidRDefault="00C13A51" w:rsidP="005F717E">
            <w:pPr>
              <w:spacing w:after="0" w:line="240" w:lineRule="auto"/>
              <w:jc w:val="center"/>
              <w:rPr>
                <w:rFonts w:ascii="Arial" w:eastAsia="Times New Roman" w:hAnsi="Arial"/>
                <w:sz w:val="18"/>
              </w:rPr>
            </w:pPr>
          </w:p>
        </w:tc>
      </w:tr>
      <w:tr w:rsidR="00C13A51" w:rsidRPr="00667072" w14:paraId="4287E8CB" w14:textId="77777777" w:rsidTr="007F75E5">
        <w:trPr>
          <w:trHeight w:val="196"/>
          <w:jc w:val="center"/>
        </w:trPr>
        <w:tc>
          <w:tcPr>
            <w:tcW w:w="444" w:type="pct"/>
            <w:tcBorders>
              <w:left w:val="single" w:sz="4" w:space="0" w:color="auto"/>
            </w:tcBorders>
            <w:shd w:val="clear" w:color="auto" w:fill="auto"/>
            <w:vAlign w:val="center"/>
          </w:tcPr>
          <w:p w14:paraId="119399EF" w14:textId="77777777" w:rsidR="00C13A51" w:rsidRPr="00667072" w:rsidRDefault="00C13A51" w:rsidP="005F717E">
            <w:pPr>
              <w:spacing w:after="0" w:line="240" w:lineRule="auto"/>
              <w:jc w:val="center"/>
              <w:rPr>
                <w:rFonts w:ascii="Arial" w:eastAsia="Times New Roman" w:hAnsi="Arial"/>
                <w:sz w:val="17"/>
              </w:rPr>
            </w:pPr>
          </w:p>
        </w:tc>
        <w:tc>
          <w:tcPr>
            <w:tcW w:w="9" w:type="pct"/>
            <w:tcBorders>
              <w:right w:val="single" w:sz="8" w:space="0" w:color="auto"/>
            </w:tcBorders>
            <w:shd w:val="clear" w:color="auto" w:fill="auto"/>
            <w:vAlign w:val="center"/>
          </w:tcPr>
          <w:p w14:paraId="668514CD" w14:textId="77777777" w:rsidR="00C13A51" w:rsidRPr="00667072" w:rsidRDefault="00C13A51" w:rsidP="005F717E">
            <w:pPr>
              <w:spacing w:after="0" w:line="240" w:lineRule="auto"/>
              <w:jc w:val="center"/>
              <w:rPr>
                <w:rFonts w:ascii="Arial" w:eastAsia="Times New Roman" w:hAnsi="Arial"/>
                <w:sz w:val="17"/>
              </w:rPr>
            </w:pPr>
          </w:p>
        </w:tc>
        <w:tc>
          <w:tcPr>
            <w:tcW w:w="6" w:type="pct"/>
            <w:shd w:val="clear" w:color="auto" w:fill="auto"/>
            <w:vAlign w:val="center"/>
          </w:tcPr>
          <w:p w14:paraId="1A7BF868" w14:textId="77777777" w:rsidR="00C13A51" w:rsidRPr="00667072" w:rsidRDefault="00C13A51" w:rsidP="005F717E">
            <w:pPr>
              <w:spacing w:after="0" w:line="240" w:lineRule="auto"/>
              <w:jc w:val="center"/>
              <w:rPr>
                <w:rFonts w:ascii="Arial" w:eastAsia="Times New Roman" w:hAnsi="Arial"/>
                <w:sz w:val="17"/>
              </w:rPr>
            </w:pPr>
          </w:p>
        </w:tc>
        <w:tc>
          <w:tcPr>
            <w:tcW w:w="853" w:type="pct"/>
            <w:shd w:val="clear" w:color="auto" w:fill="auto"/>
            <w:vAlign w:val="center"/>
          </w:tcPr>
          <w:p w14:paraId="20F571E5" w14:textId="77777777" w:rsidR="00C13A51" w:rsidRPr="00667072" w:rsidRDefault="00C13A51" w:rsidP="005F717E">
            <w:pPr>
              <w:spacing w:after="0" w:line="240" w:lineRule="auto"/>
              <w:jc w:val="center"/>
              <w:rPr>
                <w:rFonts w:ascii="Arial" w:eastAsia="Times New Roman" w:hAnsi="Arial"/>
                <w:sz w:val="17"/>
              </w:rPr>
            </w:pPr>
          </w:p>
        </w:tc>
        <w:tc>
          <w:tcPr>
            <w:tcW w:w="8" w:type="pct"/>
            <w:tcBorders>
              <w:right w:val="single" w:sz="8" w:space="0" w:color="auto"/>
            </w:tcBorders>
            <w:shd w:val="clear" w:color="auto" w:fill="auto"/>
            <w:vAlign w:val="center"/>
          </w:tcPr>
          <w:p w14:paraId="031F15F1" w14:textId="77777777" w:rsidR="00C13A51" w:rsidRPr="00667072" w:rsidRDefault="00C13A51" w:rsidP="005F717E">
            <w:pPr>
              <w:spacing w:after="0" w:line="240" w:lineRule="auto"/>
              <w:jc w:val="center"/>
              <w:rPr>
                <w:rFonts w:ascii="Arial" w:eastAsia="Times New Roman" w:hAnsi="Arial"/>
                <w:sz w:val="17"/>
              </w:rPr>
            </w:pPr>
          </w:p>
        </w:tc>
        <w:tc>
          <w:tcPr>
            <w:tcW w:w="6" w:type="pct"/>
            <w:shd w:val="clear" w:color="auto" w:fill="auto"/>
            <w:vAlign w:val="center"/>
          </w:tcPr>
          <w:p w14:paraId="5A99776C" w14:textId="77777777" w:rsidR="00C13A51" w:rsidRPr="00667072" w:rsidRDefault="00C13A51" w:rsidP="005F717E">
            <w:pPr>
              <w:spacing w:after="0" w:line="240" w:lineRule="auto"/>
              <w:jc w:val="center"/>
              <w:rPr>
                <w:rFonts w:ascii="Arial" w:eastAsia="Times New Roman" w:hAnsi="Arial"/>
                <w:sz w:val="17"/>
              </w:rPr>
            </w:pPr>
          </w:p>
        </w:tc>
        <w:tc>
          <w:tcPr>
            <w:tcW w:w="789" w:type="pct"/>
            <w:gridSpan w:val="2"/>
            <w:tcBorders>
              <w:right w:val="single" w:sz="8" w:space="0" w:color="auto"/>
            </w:tcBorders>
            <w:shd w:val="clear" w:color="auto" w:fill="auto"/>
            <w:vAlign w:val="center"/>
          </w:tcPr>
          <w:p w14:paraId="4C873EE8"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There are some</w:t>
            </w:r>
          </w:p>
        </w:tc>
        <w:tc>
          <w:tcPr>
            <w:tcW w:w="6" w:type="pct"/>
            <w:shd w:val="clear" w:color="auto" w:fill="auto"/>
            <w:vAlign w:val="center"/>
          </w:tcPr>
          <w:p w14:paraId="7B851E7F" w14:textId="77777777" w:rsidR="00C13A51" w:rsidRPr="00667072" w:rsidRDefault="00C13A51" w:rsidP="005F717E">
            <w:pPr>
              <w:spacing w:after="0" w:line="240" w:lineRule="auto"/>
              <w:jc w:val="center"/>
              <w:rPr>
                <w:rFonts w:ascii="Arial" w:eastAsia="Times New Roman" w:hAnsi="Arial"/>
                <w:sz w:val="17"/>
              </w:rPr>
            </w:pPr>
          </w:p>
        </w:tc>
        <w:tc>
          <w:tcPr>
            <w:tcW w:w="628" w:type="pct"/>
            <w:shd w:val="clear" w:color="auto" w:fill="auto"/>
            <w:vAlign w:val="center"/>
          </w:tcPr>
          <w:p w14:paraId="3CEFF4A2" w14:textId="77777777" w:rsidR="00C13A51" w:rsidRPr="00667072" w:rsidRDefault="00C13A51" w:rsidP="005F717E">
            <w:pPr>
              <w:spacing w:after="0" w:line="240" w:lineRule="auto"/>
              <w:jc w:val="center"/>
              <w:rPr>
                <w:rFonts w:ascii="Arial" w:eastAsia="Times New Roman" w:hAnsi="Arial"/>
                <w:sz w:val="17"/>
              </w:rPr>
            </w:pPr>
          </w:p>
        </w:tc>
        <w:tc>
          <w:tcPr>
            <w:tcW w:w="7" w:type="pct"/>
            <w:tcBorders>
              <w:right w:val="single" w:sz="8" w:space="0" w:color="auto"/>
            </w:tcBorders>
            <w:shd w:val="clear" w:color="auto" w:fill="auto"/>
            <w:vAlign w:val="center"/>
          </w:tcPr>
          <w:p w14:paraId="5C88C67D" w14:textId="77777777" w:rsidR="00C13A51" w:rsidRPr="00667072" w:rsidRDefault="00C13A51" w:rsidP="005F717E">
            <w:pPr>
              <w:spacing w:after="0" w:line="240" w:lineRule="auto"/>
              <w:jc w:val="center"/>
              <w:rPr>
                <w:rFonts w:ascii="Arial" w:eastAsia="Times New Roman" w:hAnsi="Arial"/>
                <w:sz w:val="17"/>
              </w:rPr>
            </w:pPr>
          </w:p>
        </w:tc>
        <w:tc>
          <w:tcPr>
            <w:tcW w:w="6" w:type="pct"/>
            <w:shd w:val="clear" w:color="auto" w:fill="auto"/>
            <w:vAlign w:val="center"/>
          </w:tcPr>
          <w:p w14:paraId="063388DF" w14:textId="77777777" w:rsidR="00C13A51" w:rsidRPr="00667072" w:rsidRDefault="00C13A51" w:rsidP="005F717E">
            <w:pPr>
              <w:spacing w:after="0" w:line="240" w:lineRule="auto"/>
              <w:jc w:val="center"/>
              <w:rPr>
                <w:rFonts w:ascii="Arial" w:eastAsia="Times New Roman" w:hAnsi="Arial"/>
                <w:sz w:val="17"/>
              </w:rPr>
            </w:pPr>
          </w:p>
        </w:tc>
        <w:tc>
          <w:tcPr>
            <w:tcW w:w="837" w:type="pct"/>
            <w:shd w:val="clear" w:color="auto" w:fill="auto"/>
            <w:vAlign w:val="center"/>
          </w:tcPr>
          <w:p w14:paraId="0216963A" w14:textId="77777777" w:rsidR="00C13A51" w:rsidRPr="00667072" w:rsidRDefault="00C13A51" w:rsidP="005F717E">
            <w:pPr>
              <w:spacing w:after="0" w:line="240" w:lineRule="auto"/>
              <w:jc w:val="center"/>
              <w:rPr>
                <w:rFonts w:ascii="Arial" w:eastAsia="Times New Roman" w:hAnsi="Arial"/>
                <w:sz w:val="17"/>
              </w:rPr>
            </w:pPr>
          </w:p>
        </w:tc>
        <w:tc>
          <w:tcPr>
            <w:tcW w:w="6" w:type="pct"/>
            <w:tcBorders>
              <w:right w:val="single" w:sz="8" w:space="0" w:color="auto"/>
            </w:tcBorders>
            <w:shd w:val="clear" w:color="auto" w:fill="auto"/>
            <w:vAlign w:val="center"/>
          </w:tcPr>
          <w:p w14:paraId="378DDFED" w14:textId="77777777" w:rsidR="00C13A51" w:rsidRPr="00667072" w:rsidRDefault="00C13A51" w:rsidP="005F717E">
            <w:pPr>
              <w:spacing w:after="0" w:line="240" w:lineRule="auto"/>
              <w:jc w:val="center"/>
              <w:rPr>
                <w:rFonts w:ascii="Arial" w:eastAsia="Times New Roman" w:hAnsi="Arial"/>
                <w:sz w:val="17"/>
              </w:rPr>
            </w:pPr>
          </w:p>
        </w:tc>
        <w:tc>
          <w:tcPr>
            <w:tcW w:w="6" w:type="pct"/>
            <w:shd w:val="clear" w:color="auto" w:fill="auto"/>
            <w:vAlign w:val="center"/>
          </w:tcPr>
          <w:p w14:paraId="58D44B0F" w14:textId="77777777" w:rsidR="00C13A51" w:rsidRPr="00667072" w:rsidRDefault="00C13A51" w:rsidP="005F717E">
            <w:pPr>
              <w:spacing w:after="0" w:line="240" w:lineRule="auto"/>
              <w:jc w:val="center"/>
              <w:rPr>
                <w:rFonts w:ascii="Arial" w:eastAsia="Times New Roman" w:hAnsi="Arial"/>
                <w:sz w:val="17"/>
              </w:rPr>
            </w:pPr>
          </w:p>
        </w:tc>
        <w:tc>
          <w:tcPr>
            <w:tcW w:w="566" w:type="pct"/>
            <w:gridSpan w:val="2"/>
            <w:vMerge w:val="restart"/>
            <w:tcBorders>
              <w:right w:val="single" w:sz="8" w:space="0" w:color="auto"/>
            </w:tcBorders>
            <w:shd w:val="clear" w:color="auto" w:fill="auto"/>
            <w:vAlign w:val="center"/>
          </w:tcPr>
          <w:p w14:paraId="635065A0"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Data available</w:t>
            </w:r>
          </w:p>
        </w:tc>
        <w:tc>
          <w:tcPr>
            <w:tcW w:w="6" w:type="pct"/>
            <w:shd w:val="clear" w:color="auto" w:fill="auto"/>
            <w:vAlign w:val="center"/>
          </w:tcPr>
          <w:p w14:paraId="1E578989" w14:textId="77777777" w:rsidR="00C13A51" w:rsidRPr="00667072" w:rsidRDefault="00C13A51" w:rsidP="005F717E">
            <w:pPr>
              <w:spacing w:after="0" w:line="240" w:lineRule="auto"/>
              <w:jc w:val="center"/>
              <w:rPr>
                <w:rFonts w:ascii="Arial" w:eastAsia="Times New Roman" w:hAnsi="Arial"/>
                <w:sz w:val="17"/>
              </w:rPr>
            </w:pPr>
          </w:p>
        </w:tc>
        <w:tc>
          <w:tcPr>
            <w:tcW w:w="806" w:type="pct"/>
            <w:shd w:val="clear" w:color="auto" w:fill="auto"/>
            <w:vAlign w:val="center"/>
          </w:tcPr>
          <w:p w14:paraId="1F442184" w14:textId="77777777" w:rsidR="00C13A51" w:rsidRPr="00667072" w:rsidRDefault="00C13A51" w:rsidP="005F717E">
            <w:pPr>
              <w:spacing w:after="0" w:line="240" w:lineRule="auto"/>
              <w:jc w:val="center"/>
              <w:rPr>
                <w:rFonts w:ascii="Arial" w:eastAsia="Times New Roman" w:hAnsi="Arial"/>
                <w:sz w:val="17"/>
              </w:rPr>
            </w:pPr>
          </w:p>
        </w:tc>
        <w:tc>
          <w:tcPr>
            <w:tcW w:w="7" w:type="pct"/>
            <w:tcBorders>
              <w:right w:val="single" w:sz="8" w:space="0" w:color="auto"/>
            </w:tcBorders>
            <w:shd w:val="clear" w:color="auto" w:fill="auto"/>
            <w:vAlign w:val="center"/>
          </w:tcPr>
          <w:p w14:paraId="13C68924" w14:textId="77777777" w:rsidR="00C13A51" w:rsidRPr="00667072" w:rsidRDefault="00C13A51" w:rsidP="005F717E">
            <w:pPr>
              <w:spacing w:after="0" w:line="240" w:lineRule="auto"/>
              <w:jc w:val="center"/>
              <w:rPr>
                <w:rFonts w:ascii="Arial" w:eastAsia="Times New Roman" w:hAnsi="Arial"/>
                <w:sz w:val="17"/>
              </w:rPr>
            </w:pPr>
          </w:p>
        </w:tc>
      </w:tr>
      <w:tr w:rsidR="00C13A51" w:rsidRPr="00667072" w14:paraId="788496F3" w14:textId="77777777" w:rsidTr="007F75E5">
        <w:trPr>
          <w:trHeight w:val="103"/>
          <w:jc w:val="center"/>
        </w:trPr>
        <w:tc>
          <w:tcPr>
            <w:tcW w:w="444" w:type="pct"/>
            <w:tcBorders>
              <w:left w:val="single" w:sz="4" w:space="0" w:color="auto"/>
            </w:tcBorders>
            <w:shd w:val="clear" w:color="auto" w:fill="auto"/>
            <w:vAlign w:val="center"/>
          </w:tcPr>
          <w:p w14:paraId="72FA8EDB" w14:textId="77777777" w:rsidR="00C13A51" w:rsidRPr="00667072" w:rsidRDefault="00C13A51" w:rsidP="005F717E">
            <w:pPr>
              <w:spacing w:after="0" w:line="240" w:lineRule="auto"/>
              <w:jc w:val="center"/>
              <w:rPr>
                <w:rFonts w:ascii="Arial" w:eastAsia="Times New Roman" w:hAnsi="Arial"/>
                <w:sz w:val="8"/>
              </w:rPr>
            </w:pPr>
          </w:p>
        </w:tc>
        <w:tc>
          <w:tcPr>
            <w:tcW w:w="9" w:type="pct"/>
            <w:tcBorders>
              <w:right w:val="single" w:sz="8" w:space="0" w:color="auto"/>
            </w:tcBorders>
            <w:shd w:val="clear" w:color="auto" w:fill="auto"/>
            <w:vAlign w:val="center"/>
          </w:tcPr>
          <w:p w14:paraId="114762F8"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7AAC7DDC" w14:textId="77777777" w:rsidR="00C13A51" w:rsidRPr="00667072" w:rsidRDefault="00C13A51" w:rsidP="005F717E">
            <w:pPr>
              <w:spacing w:after="0" w:line="240" w:lineRule="auto"/>
              <w:jc w:val="center"/>
              <w:rPr>
                <w:rFonts w:ascii="Arial" w:eastAsia="Times New Roman" w:hAnsi="Arial"/>
                <w:sz w:val="8"/>
              </w:rPr>
            </w:pPr>
          </w:p>
        </w:tc>
        <w:tc>
          <w:tcPr>
            <w:tcW w:w="853" w:type="pct"/>
            <w:shd w:val="clear" w:color="auto" w:fill="auto"/>
            <w:vAlign w:val="center"/>
          </w:tcPr>
          <w:p w14:paraId="466562D9" w14:textId="77777777" w:rsidR="00C13A51" w:rsidRPr="00667072" w:rsidRDefault="00C13A51" w:rsidP="005F717E">
            <w:pPr>
              <w:spacing w:after="0" w:line="240" w:lineRule="auto"/>
              <w:jc w:val="center"/>
              <w:rPr>
                <w:rFonts w:ascii="Arial" w:eastAsia="Times New Roman" w:hAnsi="Arial"/>
                <w:sz w:val="8"/>
              </w:rPr>
            </w:pPr>
          </w:p>
        </w:tc>
        <w:tc>
          <w:tcPr>
            <w:tcW w:w="8" w:type="pct"/>
            <w:tcBorders>
              <w:right w:val="single" w:sz="8" w:space="0" w:color="auto"/>
            </w:tcBorders>
            <w:shd w:val="clear" w:color="auto" w:fill="auto"/>
            <w:vAlign w:val="center"/>
          </w:tcPr>
          <w:p w14:paraId="3A8DF779"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735BB239" w14:textId="77777777" w:rsidR="00C13A51" w:rsidRPr="00667072" w:rsidRDefault="00C13A51" w:rsidP="005F717E">
            <w:pPr>
              <w:spacing w:after="0" w:line="240" w:lineRule="auto"/>
              <w:jc w:val="center"/>
              <w:rPr>
                <w:rFonts w:ascii="Arial" w:eastAsia="Times New Roman" w:hAnsi="Arial"/>
                <w:sz w:val="8"/>
              </w:rPr>
            </w:pPr>
          </w:p>
        </w:tc>
        <w:tc>
          <w:tcPr>
            <w:tcW w:w="789" w:type="pct"/>
            <w:gridSpan w:val="2"/>
            <w:vMerge w:val="restart"/>
            <w:tcBorders>
              <w:right w:val="single" w:sz="8" w:space="0" w:color="auto"/>
            </w:tcBorders>
            <w:shd w:val="clear" w:color="auto" w:fill="auto"/>
            <w:vAlign w:val="center"/>
          </w:tcPr>
          <w:p w14:paraId="1FD129AC"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safeguards to restrict</w:t>
            </w:r>
          </w:p>
        </w:tc>
        <w:tc>
          <w:tcPr>
            <w:tcW w:w="6" w:type="pct"/>
            <w:shd w:val="clear" w:color="auto" w:fill="auto"/>
            <w:vAlign w:val="center"/>
          </w:tcPr>
          <w:p w14:paraId="363873CB" w14:textId="77777777" w:rsidR="00C13A51" w:rsidRPr="00667072" w:rsidRDefault="00C13A51" w:rsidP="005F717E">
            <w:pPr>
              <w:spacing w:after="0" w:line="240" w:lineRule="auto"/>
              <w:jc w:val="center"/>
              <w:rPr>
                <w:rFonts w:ascii="Arial" w:eastAsia="Times New Roman" w:hAnsi="Arial"/>
                <w:sz w:val="8"/>
              </w:rPr>
            </w:pPr>
          </w:p>
        </w:tc>
        <w:tc>
          <w:tcPr>
            <w:tcW w:w="628" w:type="pct"/>
            <w:shd w:val="clear" w:color="auto" w:fill="auto"/>
            <w:vAlign w:val="center"/>
          </w:tcPr>
          <w:p w14:paraId="2EBEF116" w14:textId="77777777" w:rsidR="00C13A51" w:rsidRPr="00667072" w:rsidRDefault="00C13A51" w:rsidP="005F717E">
            <w:pPr>
              <w:spacing w:after="0" w:line="240" w:lineRule="auto"/>
              <w:jc w:val="center"/>
              <w:rPr>
                <w:rFonts w:ascii="Arial" w:eastAsia="Times New Roman" w:hAnsi="Arial"/>
                <w:sz w:val="8"/>
              </w:rPr>
            </w:pPr>
          </w:p>
        </w:tc>
        <w:tc>
          <w:tcPr>
            <w:tcW w:w="7" w:type="pct"/>
            <w:tcBorders>
              <w:right w:val="single" w:sz="8" w:space="0" w:color="auto"/>
            </w:tcBorders>
            <w:shd w:val="clear" w:color="auto" w:fill="auto"/>
            <w:vAlign w:val="center"/>
          </w:tcPr>
          <w:p w14:paraId="6E33B7A0"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51185EC6" w14:textId="77777777" w:rsidR="00C13A51" w:rsidRPr="00667072" w:rsidRDefault="00C13A51" w:rsidP="005F717E">
            <w:pPr>
              <w:spacing w:after="0" w:line="240" w:lineRule="auto"/>
              <w:jc w:val="center"/>
              <w:rPr>
                <w:rFonts w:ascii="Arial" w:eastAsia="Times New Roman" w:hAnsi="Arial"/>
                <w:sz w:val="8"/>
              </w:rPr>
            </w:pPr>
          </w:p>
        </w:tc>
        <w:tc>
          <w:tcPr>
            <w:tcW w:w="837" w:type="pct"/>
            <w:shd w:val="clear" w:color="auto" w:fill="auto"/>
            <w:vAlign w:val="center"/>
          </w:tcPr>
          <w:p w14:paraId="2EF8B044" w14:textId="77777777" w:rsidR="00C13A51" w:rsidRPr="00667072" w:rsidRDefault="00C13A51" w:rsidP="005F717E">
            <w:pPr>
              <w:spacing w:after="0" w:line="240" w:lineRule="auto"/>
              <w:jc w:val="center"/>
              <w:rPr>
                <w:rFonts w:ascii="Arial" w:eastAsia="Times New Roman" w:hAnsi="Arial"/>
                <w:sz w:val="8"/>
              </w:rPr>
            </w:pPr>
          </w:p>
        </w:tc>
        <w:tc>
          <w:tcPr>
            <w:tcW w:w="6" w:type="pct"/>
            <w:tcBorders>
              <w:right w:val="single" w:sz="8" w:space="0" w:color="auto"/>
            </w:tcBorders>
            <w:shd w:val="clear" w:color="auto" w:fill="auto"/>
            <w:vAlign w:val="center"/>
          </w:tcPr>
          <w:p w14:paraId="158EEE7B"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275FACFE" w14:textId="77777777" w:rsidR="00C13A51" w:rsidRPr="00667072" w:rsidRDefault="00C13A51" w:rsidP="005F717E">
            <w:pPr>
              <w:spacing w:after="0" w:line="240" w:lineRule="auto"/>
              <w:jc w:val="center"/>
              <w:rPr>
                <w:rFonts w:ascii="Arial" w:eastAsia="Times New Roman" w:hAnsi="Arial"/>
                <w:sz w:val="8"/>
              </w:rPr>
            </w:pPr>
          </w:p>
        </w:tc>
        <w:tc>
          <w:tcPr>
            <w:tcW w:w="566" w:type="pct"/>
            <w:gridSpan w:val="2"/>
            <w:vMerge/>
            <w:tcBorders>
              <w:right w:val="single" w:sz="8" w:space="0" w:color="auto"/>
            </w:tcBorders>
            <w:shd w:val="clear" w:color="auto" w:fill="auto"/>
            <w:vAlign w:val="center"/>
          </w:tcPr>
          <w:p w14:paraId="1C7C4A9E"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674747AB" w14:textId="77777777" w:rsidR="00C13A51" w:rsidRPr="00667072" w:rsidRDefault="00C13A51" w:rsidP="005F717E">
            <w:pPr>
              <w:spacing w:after="0" w:line="240" w:lineRule="auto"/>
              <w:jc w:val="center"/>
              <w:rPr>
                <w:rFonts w:ascii="Arial" w:eastAsia="Times New Roman" w:hAnsi="Arial"/>
                <w:sz w:val="8"/>
              </w:rPr>
            </w:pPr>
          </w:p>
        </w:tc>
        <w:tc>
          <w:tcPr>
            <w:tcW w:w="806" w:type="pct"/>
            <w:shd w:val="clear" w:color="auto" w:fill="auto"/>
            <w:vAlign w:val="center"/>
          </w:tcPr>
          <w:p w14:paraId="349554C5" w14:textId="77777777" w:rsidR="00C13A51" w:rsidRPr="00667072" w:rsidRDefault="00C13A51" w:rsidP="005F717E">
            <w:pPr>
              <w:spacing w:after="0" w:line="240" w:lineRule="auto"/>
              <w:jc w:val="center"/>
              <w:rPr>
                <w:rFonts w:ascii="Arial" w:eastAsia="Times New Roman" w:hAnsi="Arial"/>
                <w:sz w:val="8"/>
              </w:rPr>
            </w:pPr>
          </w:p>
        </w:tc>
        <w:tc>
          <w:tcPr>
            <w:tcW w:w="7" w:type="pct"/>
            <w:tcBorders>
              <w:right w:val="single" w:sz="8" w:space="0" w:color="auto"/>
            </w:tcBorders>
            <w:shd w:val="clear" w:color="auto" w:fill="auto"/>
            <w:vAlign w:val="center"/>
          </w:tcPr>
          <w:p w14:paraId="5FE1E7C0" w14:textId="77777777" w:rsidR="00C13A51" w:rsidRPr="00667072" w:rsidRDefault="00C13A51" w:rsidP="005F717E">
            <w:pPr>
              <w:spacing w:after="0" w:line="240" w:lineRule="auto"/>
              <w:jc w:val="center"/>
              <w:rPr>
                <w:rFonts w:ascii="Arial" w:eastAsia="Times New Roman" w:hAnsi="Arial"/>
                <w:sz w:val="8"/>
              </w:rPr>
            </w:pPr>
          </w:p>
        </w:tc>
      </w:tr>
      <w:tr w:rsidR="00C13A51" w:rsidRPr="00667072" w14:paraId="189164C7" w14:textId="77777777" w:rsidTr="007F75E5">
        <w:trPr>
          <w:trHeight w:val="103"/>
          <w:jc w:val="center"/>
        </w:trPr>
        <w:tc>
          <w:tcPr>
            <w:tcW w:w="444" w:type="pct"/>
            <w:tcBorders>
              <w:left w:val="single" w:sz="4" w:space="0" w:color="auto"/>
            </w:tcBorders>
            <w:shd w:val="clear" w:color="auto" w:fill="auto"/>
            <w:vAlign w:val="center"/>
          </w:tcPr>
          <w:p w14:paraId="119FDF31" w14:textId="77777777" w:rsidR="00C13A51" w:rsidRPr="00667072" w:rsidRDefault="00C13A51" w:rsidP="005F717E">
            <w:pPr>
              <w:spacing w:after="0" w:line="240" w:lineRule="auto"/>
              <w:jc w:val="center"/>
              <w:rPr>
                <w:rFonts w:ascii="Arial" w:eastAsia="Times New Roman" w:hAnsi="Arial"/>
                <w:sz w:val="8"/>
              </w:rPr>
            </w:pPr>
          </w:p>
        </w:tc>
        <w:tc>
          <w:tcPr>
            <w:tcW w:w="9" w:type="pct"/>
            <w:tcBorders>
              <w:right w:val="single" w:sz="8" w:space="0" w:color="auto"/>
            </w:tcBorders>
            <w:shd w:val="clear" w:color="auto" w:fill="auto"/>
            <w:vAlign w:val="center"/>
          </w:tcPr>
          <w:p w14:paraId="3D421878"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2BB179E1" w14:textId="77777777" w:rsidR="00C13A51" w:rsidRPr="00667072" w:rsidRDefault="00C13A51" w:rsidP="005F717E">
            <w:pPr>
              <w:spacing w:after="0" w:line="240" w:lineRule="auto"/>
              <w:jc w:val="center"/>
              <w:rPr>
                <w:rFonts w:ascii="Arial" w:eastAsia="Times New Roman" w:hAnsi="Arial"/>
                <w:sz w:val="8"/>
              </w:rPr>
            </w:pPr>
          </w:p>
        </w:tc>
        <w:tc>
          <w:tcPr>
            <w:tcW w:w="861" w:type="pct"/>
            <w:gridSpan w:val="2"/>
            <w:vMerge w:val="restart"/>
            <w:tcBorders>
              <w:right w:val="single" w:sz="8" w:space="0" w:color="auto"/>
            </w:tcBorders>
            <w:shd w:val="clear" w:color="auto" w:fill="auto"/>
            <w:vAlign w:val="center"/>
          </w:tcPr>
          <w:p w14:paraId="529D6EC0"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Spreadsheet based MIS</w:t>
            </w:r>
          </w:p>
        </w:tc>
        <w:tc>
          <w:tcPr>
            <w:tcW w:w="6" w:type="pct"/>
            <w:shd w:val="clear" w:color="auto" w:fill="auto"/>
            <w:vAlign w:val="center"/>
          </w:tcPr>
          <w:p w14:paraId="7CAE968F" w14:textId="77777777" w:rsidR="00C13A51" w:rsidRPr="00667072" w:rsidRDefault="00C13A51" w:rsidP="005F717E">
            <w:pPr>
              <w:spacing w:after="0" w:line="240" w:lineRule="auto"/>
              <w:jc w:val="center"/>
              <w:rPr>
                <w:rFonts w:ascii="Arial" w:eastAsia="Times New Roman" w:hAnsi="Arial"/>
                <w:sz w:val="8"/>
              </w:rPr>
            </w:pPr>
          </w:p>
        </w:tc>
        <w:tc>
          <w:tcPr>
            <w:tcW w:w="789" w:type="pct"/>
            <w:gridSpan w:val="2"/>
            <w:vMerge/>
            <w:tcBorders>
              <w:right w:val="single" w:sz="8" w:space="0" w:color="auto"/>
            </w:tcBorders>
            <w:shd w:val="clear" w:color="auto" w:fill="auto"/>
            <w:vAlign w:val="center"/>
          </w:tcPr>
          <w:p w14:paraId="50D2F1D8"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4794DC16" w14:textId="77777777" w:rsidR="00C13A51" w:rsidRPr="00667072" w:rsidRDefault="00C13A51" w:rsidP="005F717E">
            <w:pPr>
              <w:spacing w:after="0" w:line="240" w:lineRule="auto"/>
              <w:jc w:val="center"/>
              <w:rPr>
                <w:rFonts w:ascii="Arial" w:eastAsia="Times New Roman" w:hAnsi="Arial"/>
                <w:sz w:val="8"/>
              </w:rPr>
            </w:pPr>
          </w:p>
        </w:tc>
        <w:tc>
          <w:tcPr>
            <w:tcW w:w="635" w:type="pct"/>
            <w:gridSpan w:val="2"/>
            <w:vMerge w:val="restart"/>
            <w:tcBorders>
              <w:right w:val="single" w:sz="8" w:space="0" w:color="auto"/>
            </w:tcBorders>
            <w:shd w:val="clear" w:color="auto" w:fill="auto"/>
            <w:vAlign w:val="center"/>
          </w:tcPr>
          <w:p w14:paraId="34CC120F"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Most data are</w:t>
            </w:r>
          </w:p>
        </w:tc>
        <w:tc>
          <w:tcPr>
            <w:tcW w:w="6" w:type="pct"/>
            <w:shd w:val="clear" w:color="auto" w:fill="auto"/>
            <w:vAlign w:val="center"/>
          </w:tcPr>
          <w:p w14:paraId="13DD89AA" w14:textId="77777777" w:rsidR="00C13A51" w:rsidRPr="00667072" w:rsidRDefault="00C13A51" w:rsidP="005F717E">
            <w:pPr>
              <w:spacing w:after="0" w:line="240" w:lineRule="auto"/>
              <w:jc w:val="center"/>
              <w:rPr>
                <w:rFonts w:ascii="Arial" w:eastAsia="Times New Roman" w:hAnsi="Arial"/>
                <w:sz w:val="8"/>
              </w:rPr>
            </w:pPr>
          </w:p>
        </w:tc>
        <w:tc>
          <w:tcPr>
            <w:tcW w:w="844" w:type="pct"/>
            <w:gridSpan w:val="2"/>
            <w:vMerge w:val="restart"/>
            <w:tcBorders>
              <w:right w:val="single" w:sz="8" w:space="0" w:color="auto"/>
            </w:tcBorders>
            <w:shd w:val="clear" w:color="auto" w:fill="auto"/>
            <w:vAlign w:val="center"/>
          </w:tcPr>
          <w:p w14:paraId="34F70BC9"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Data collection tools and</w:t>
            </w:r>
          </w:p>
        </w:tc>
        <w:tc>
          <w:tcPr>
            <w:tcW w:w="6" w:type="pct"/>
            <w:shd w:val="clear" w:color="auto" w:fill="auto"/>
            <w:vAlign w:val="center"/>
          </w:tcPr>
          <w:p w14:paraId="048BED5F" w14:textId="77777777" w:rsidR="00C13A51" w:rsidRPr="00667072" w:rsidRDefault="00C13A51" w:rsidP="005F717E">
            <w:pPr>
              <w:spacing w:after="0" w:line="240" w:lineRule="auto"/>
              <w:jc w:val="center"/>
              <w:rPr>
                <w:rFonts w:ascii="Arial" w:eastAsia="Times New Roman" w:hAnsi="Arial"/>
                <w:sz w:val="8"/>
              </w:rPr>
            </w:pPr>
          </w:p>
        </w:tc>
        <w:tc>
          <w:tcPr>
            <w:tcW w:w="566" w:type="pct"/>
            <w:gridSpan w:val="2"/>
            <w:vMerge w:val="restart"/>
            <w:tcBorders>
              <w:right w:val="single" w:sz="8" w:space="0" w:color="auto"/>
            </w:tcBorders>
            <w:shd w:val="clear" w:color="auto" w:fill="auto"/>
            <w:vAlign w:val="center"/>
          </w:tcPr>
          <w:p w14:paraId="071E16B4"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when required by</w:t>
            </w:r>
          </w:p>
        </w:tc>
        <w:tc>
          <w:tcPr>
            <w:tcW w:w="6" w:type="pct"/>
            <w:shd w:val="clear" w:color="auto" w:fill="auto"/>
            <w:vAlign w:val="center"/>
          </w:tcPr>
          <w:p w14:paraId="2859ABEB" w14:textId="77777777" w:rsidR="00C13A51" w:rsidRPr="00667072" w:rsidRDefault="00C13A51" w:rsidP="005F717E">
            <w:pPr>
              <w:spacing w:after="0" w:line="240" w:lineRule="auto"/>
              <w:jc w:val="center"/>
              <w:rPr>
                <w:rFonts w:ascii="Arial" w:eastAsia="Times New Roman" w:hAnsi="Arial"/>
                <w:sz w:val="8"/>
              </w:rPr>
            </w:pPr>
          </w:p>
        </w:tc>
        <w:tc>
          <w:tcPr>
            <w:tcW w:w="806" w:type="pct"/>
            <w:shd w:val="clear" w:color="auto" w:fill="auto"/>
            <w:vAlign w:val="center"/>
          </w:tcPr>
          <w:p w14:paraId="13251683" w14:textId="77777777" w:rsidR="00C13A51" w:rsidRPr="00667072" w:rsidRDefault="00C13A51" w:rsidP="005F717E">
            <w:pPr>
              <w:spacing w:after="0" w:line="240" w:lineRule="auto"/>
              <w:jc w:val="center"/>
              <w:rPr>
                <w:rFonts w:ascii="Arial" w:eastAsia="Times New Roman" w:hAnsi="Arial"/>
                <w:sz w:val="8"/>
              </w:rPr>
            </w:pPr>
          </w:p>
        </w:tc>
        <w:tc>
          <w:tcPr>
            <w:tcW w:w="7" w:type="pct"/>
            <w:tcBorders>
              <w:right w:val="single" w:sz="8" w:space="0" w:color="auto"/>
            </w:tcBorders>
            <w:shd w:val="clear" w:color="auto" w:fill="auto"/>
            <w:vAlign w:val="center"/>
          </w:tcPr>
          <w:p w14:paraId="10DD65A7" w14:textId="77777777" w:rsidR="00C13A51" w:rsidRPr="00667072" w:rsidRDefault="00C13A51" w:rsidP="005F717E">
            <w:pPr>
              <w:spacing w:after="0" w:line="240" w:lineRule="auto"/>
              <w:jc w:val="center"/>
              <w:rPr>
                <w:rFonts w:ascii="Arial" w:eastAsia="Times New Roman" w:hAnsi="Arial"/>
                <w:sz w:val="8"/>
              </w:rPr>
            </w:pPr>
          </w:p>
        </w:tc>
      </w:tr>
      <w:tr w:rsidR="00C13A51" w:rsidRPr="00667072" w14:paraId="67A8FDFE" w14:textId="77777777" w:rsidTr="007F75E5">
        <w:trPr>
          <w:trHeight w:val="103"/>
          <w:jc w:val="center"/>
        </w:trPr>
        <w:tc>
          <w:tcPr>
            <w:tcW w:w="444" w:type="pct"/>
            <w:tcBorders>
              <w:left w:val="single" w:sz="4" w:space="0" w:color="auto"/>
            </w:tcBorders>
            <w:shd w:val="clear" w:color="auto" w:fill="auto"/>
            <w:vAlign w:val="center"/>
          </w:tcPr>
          <w:p w14:paraId="1CD3E71C" w14:textId="77777777" w:rsidR="00C13A51" w:rsidRPr="00667072" w:rsidRDefault="00C13A51" w:rsidP="005F717E">
            <w:pPr>
              <w:spacing w:after="0" w:line="240" w:lineRule="auto"/>
              <w:jc w:val="center"/>
              <w:rPr>
                <w:rFonts w:ascii="Arial" w:eastAsia="Times New Roman" w:hAnsi="Arial"/>
                <w:sz w:val="8"/>
              </w:rPr>
            </w:pPr>
          </w:p>
        </w:tc>
        <w:tc>
          <w:tcPr>
            <w:tcW w:w="9" w:type="pct"/>
            <w:tcBorders>
              <w:right w:val="single" w:sz="8" w:space="0" w:color="auto"/>
            </w:tcBorders>
            <w:shd w:val="clear" w:color="auto" w:fill="auto"/>
            <w:vAlign w:val="center"/>
          </w:tcPr>
          <w:p w14:paraId="0855D539"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5FE19A16" w14:textId="77777777" w:rsidR="00C13A51" w:rsidRPr="00667072" w:rsidRDefault="00C13A51" w:rsidP="005F717E">
            <w:pPr>
              <w:spacing w:after="0" w:line="240" w:lineRule="auto"/>
              <w:jc w:val="center"/>
              <w:rPr>
                <w:rFonts w:ascii="Arial" w:eastAsia="Times New Roman" w:hAnsi="Arial"/>
                <w:sz w:val="8"/>
              </w:rPr>
            </w:pPr>
          </w:p>
        </w:tc>
        <w:tc>
          <w:tcPr>
            <w:tcW w:w="861" w:type="pct"/>
            <w:gridSpan w:val="2"/>
            <w:vMerge/>
            <w:tcBorders>
              <w:right w:val="single" w:sz="8" w:space="0" w:color="auto"/>
            </w:tcBorders>
            <w:shd w:val="clear" w:color="auto" w:fill="auto"/>
            <w:vAlign w:val="center"/>
          </w:tcPr>
          <w:p w14:paraId="6CE1288A"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14DD1B37" w14:textId="77777777" w:rsidR="00C13A51" w:rsidRPr="00667072" w:rsidRDefault="00C13A51" w:rsidP="005F717E">
            <w:pPr>
              <w:spacing w:after="0" w:line="240" w:lineRule="auto"/>
              <w:jc w:val="center"/>
              <w:rPr>
                <w:rFonts w:ascii="Arial" w:eastAsia="Times New Roman" w:hAnsi="Arial"/>
                <w:sz w:val="8"/>
              </w:rPr>
            </w:pPr>
          </w:p>
        </w:tc>
        <w:tc>
          <w:tcPr>
            <w:tcW w:w="789" w:type="pct"/>
            <w:gridSpan w:val="2"/>
            <w:vMerge w:val="restart"/>
            <w:tcBorders>
              <w:right w:val="single" w:sz="8" w:space="0" w:color="auto"/>
            </w:tcBorders>
            <w:shd w:val="clear" w:color="auto" w:fill="auto"/>
            <w:vAlign w:val="center"/>
          </w:tcPr>
          <w:p w14:paraId="0169C1CF"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unauthorized changes</w:t>
            </w:r>
          </w:p>
        </w:tc>
        <w:tc>
          <w:tcPr>
            <w:tcW w:w="6" w:type="pct"/>
            <w:shd w:val="clear" w:color="auto" w:fill="auto"/>
            <w:vAlign w:val="center"/>
          </w:tcPr>
          <w:p w14:paraId="513CD7D9" w14:textId="77777777" w:rsidR="00C13A51" w:rsidRPr="00667072" w:rsidRDefault="00C13A51" w:rsidP="005F717E">
            <w:pPr>
              <w:spacing w:after="0" w:line="240" w:lineRule="auto"/>
              <w:jc w:val="center"/>
              <w:rPr>
                <w:rFonts w:ascii="Arial" w:eastAsia="Times New Roman" w:hAnsi="Arial"/>
                <w:sz w:val="8"/>
              </w:rPr>
            </w:pPr>
          </w:p>
        </w:tc>
        <w:tc>
          <w:tcPr>
            <w:tcW w:w="635" w:type="pct"/>
            <w:gridSpan w:val="2"/>
            <w:vMerge/>
            <w:tcBorders>
              <w:right w:val="single" w:sz="8" w:space="0" w:color="auto"/>
            </w:tcBorders>
            <w:shd w:val="clear" w:color="auto" w:fill="auto"/>
            <w:vAlign w:val="center"/>
          </w:tcPr>
          <w:p w14:paraId="26317BC6"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53661500" w14:textId="77777777" w:rsidR="00C13A51" w:rsidRPr="00667072" w:rsidRDefault="00C13A51" w:rsidP="005F717E">
            <w:pPr>
              <w:spacing w:after="0" w:line="240" w:lineRule="auto"/>
              <w:jc w:val="center"/>
              <w:rPr>
                <w:rFonts w:ascii="Arial" w:eastAsia="Times New Roman" w:hAnsi="Arial"/>
                <w:sz w:val="8"/>
              </w:rPr>
            </w:pPr>
          </w:p>
        </w:tc>
        <w:tc>
          <w:tcPr>
            <w:tcW w:w="844" w:type="pct"/>
            <w:gridSpan w:val="2"/>
            <w:vMerge/>
            <w:tcBorders>
              <w:right w:val="single" w:sz="8" w:space="0" w:color="auto"/>
            </w:tcBorders>
            <w:shd w:val="clear" w:color="auto" w:fill="auto"/>
            <w:vAlign w:val="center"/>
          </w:tcPr>
          <w:p w14:paraId="0E407213"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59650AE8" w14:textId="77777777" w:rsidR="00C13A51" w:rsidRPr="00667072" w:rsidRDefault="00C13A51" w:rsidP="005F717E">
            <w:pPr>
              <w:spacing w:after="0" w:line="240" w:lineRule="auto"/>
              <w:jc w:val="center"/>
              <w:rPr>
                <w:rFonts w:ascii="Arial" w:eastAsia="Times New Roman" w:hAnsi="Arial"/>
                <w:sz w:val="8"/>
              </w:rPr>
            </w:pPr>
          </w:p>
        </w:tc>
        <w:tc>
          <w:tcPr>
            <w:tcW w:w="566" w:type="pct"/>
            <w:gridSpan w:val="2"/>
            <w:vMerge/>
            <w:tcBorders>
              <w:right w:val="single" w:sz="8" w:space="0" w:color="auto"/>
            </w:tcBorders>
            <w:shd w:val="clear" w:color="auto" w:fill="auto"/>
            <w:vAlign w:val="center"/>
          </w:tcPr>
          <w:p w14:paraId="1460557A"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4EBBF213" w14:textId="77777777" w:rsidR="00C13A51" w:rsidRPr="00667072" w:rsidRDefault="00C13A51" w:rsidP="005F717E">
            <w:pPr>
              <w:spacing w:after="0" w:line="240" w:lineRule="auto"/>
              <w:jc w:val="center"/>
              <w:rPr>
                <w:rFonts w:ascii="Arial" w:eastAsia="Times New Roman" w:hAnsi="Arial"/>
                <w:sz w:val="8"/>
              </w:rPr>
            </w:pPr>
          </w:p>
        </w:tc>
        <w:tc>
          <w:tcPr>
            <w:tcW w:w="813" w:type="pct"/>
            <w:gridSpan w:val="2"/>
            <w:vMerge w:val="restart"/>
            <w:tcBorders>
              <w:right w:val="single" w:sz="8" w:space="0" w:color="auto"/>
            </w:tcBorders>
            <w:shd w:val="clear" w:color="auto" w:fill="auto"/>
            <w:vAlign w:val="center"/>
          </w:tcPr>
          <w:p w14:paraId="1B42AB0E"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&lt;5% error in data, but</w:t>
            </w:r>
          </w:p>
        </w:tc>
      </w:tr>
      <w:tr w:rsidR="00C13A51" w:rsidRPr="00667072" w14:paraId="05D1A1D9" w14:textId="77777777" w:rsidTr="007F75E5">
        <w:trPr>
          <w:trHeight w:val="103"/>
          <w:jc w:val="center"/>
        </w:trPr>
        <w:tc>
          <w:tcPr>
            <w:tcW w:w="444" w:type="pct"/>
            <w:tcBorders>
              <w:left w:val="single" w:sz="4" w:space="0" w:color="auto"/>
            </w:tcBorders>
            <w:shd w:val="clear" w:color="auto" w:fill="auto"/>
            <w:vAlign w:val="center"/>
          </w:tcPr>
          <w:p w14:paraId="5924E52B" w14:textId="77777777" w:rsidR="00C13A51" w:rsidRPr="00667072" w:rsidRDefault="00C13A51" w:rsidP="005F717E">
            <w:pPr>
              <w:spacing w:after="0" w:line="240" w:lineRule="auto"/>
              <w:jc w:val="center"/>
              <w:rPr>
                <w:rFonts w:ascii="Arial" w:eastAsia="Times New Roman" w:hAnsi="Arial"/>
                <w:sz w:val="8"/>
              </w:rPr>
            </w:pPr>
          </w:p>
        </w:tc>
        <w:tc>
          <w:tcPr>
            <w:tcW w:w="9" w:type="pct"/>
            <w:tcBorders>
              <w:right w:val="single" w:sz="8" w:space="0" w:color="auto"/>
            </w:tcBorders>
            <w:shd w:val="clear" w:color="auto" w:fill="auto"/>
            <w:vAlign w:val="center"/>
          </w:tcPr>
          <w:p w14:paraId="77789209"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6787674B" w14:textId="77777777" w:rsidR="00C13A51" w:rsidRPr="00667072" w:rsidRDefault="00C13A51" w:rsidP="005F717E">
            <w:pPr>
              <w:spacing w:after="0" w:line="240" w:lineRule="auto"/>
              <w:jc w:val="center"/>
              <w:rPr>
                <w:rFonts w:ascii="Arial" w:eastAsia="Times New Roman" w:hAnsi="Arial"/>
                <w:sz w:val="8"/>
              </w:rPr>
            </w:pPr>
          </w:p>
        </w:tc>
        <w:tc>
          <w:tcPr>
            <w:tcW w:w="861" w:type="pct"/>
            <w:gridSpan w:val="2"/>
            <w:vMerge w:val="restart"/>
            <w:tcBorders>
              <w:right w:val="single" w:sz="8" w:space="0" w:color="auto"/>
            </w:tcBorders>
            <w:shd w:val="clear" w:color="auto" w:fill="auto"/>
            <w:vAlign w:val="center"/>
          </w:tcPr>
          <w:p w14:paraId="5092842F"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from Upazila/ District level</w:t>
            </w:r>
          </w:p>
        </w:tc>
        <w:tc>
          <w:tcPr>
            <w:tcW w:w="6" w:type="pct"/>
            <w:shd w:val="clear" w:color="auto" w:fill="auto"/>
            <w:vAlign w:val="center"/>
          </w:tcPr>
          <w:p w14:paraId="1FE5D40C" w14:textId="77777777" w:rsidR="00C13A51" w:rsidRPr="00667072" w:rsidRDefault="00C13A51" w:rsidP="005F717E">
            <w:pPr>
              <w:spacing w:after="0" w:line="240" w:lineRule="auto"/>
              <w:jc w:val="center"/>
              <w:rPr>
                <w:rFonts w:ascii="Arial" w:eastAsia="Times New Roman" w:hAnsi="Arial"/>
                <w:sz w:val="8"/>
              </w:rPr>
            </w:pPr>
          </w:p>
        </w:tc>
        <w:tc>
          <w:tcPr>
            <w:tcW w:w="789" w:type="pct"/>
            <w:gridSpan w:val="2"/>
            <w:vMerge/>
            <w:tcBorders>
              <w:right w:val="single" w:sz="8" w:space="0" w:color="auto"/>
            </w:tcBorders>
            <w:shd w:val="clear" w:color="auto" w:fill="auto"/>
            <w:vAlign w:val="center"/>
          </w:tcPr>
          <w:p w14:paraId="4F048316"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7B25BBB4" w14:textId="77777777" w:rsidR="00C13A51" w:rsidRPr="00667072" w:rsidRDefault="00C13A51" w:rsidP="005F717E">
            <w:pPr>
              <w:spacing w:after="0" w:line="240" w:lineRule="auto"/>
              <w:jc w:val="center"/>
              <w:rPr>
                <w:rFonts w:ascii="Arial" w:eastAsia="Times New Roman" w:hAnsi="Arial"/>
                <w:sz w:val="8"/>
              </w:rPr>
            </w:pPr>
          </w:p>
        </w:tc>
        <w:tc>
          <w:tcPr>
            <w:tcW w:w="635" w:type="pct"/>
            <w:gridSpan w:val="2"/>
            <w:vMerge w:val="restart"/>
            <w:tcBorders>
              <w:right w:val="single" w:sz="8" w:space="0" w:color="auto"/>
            </w:tcBorders>
            <w:shd w:val="clear" w:color="auto" w:fill="auto"/>
            <w:vAlign w:val="center"/>
          </w:tcPr>
          <w:p w14:paraId="719EEAFD"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available with</w:t>
            </w:r>
          </w:p>
        </w:tc>
        <w:tc>
          <w:tcPr>
            <w:tcW w:w="6" w:type="pct"/>
            <w:shd w:val="clear" w:color="auto" w:fill="auto"/>
            <w:vAlign w:val="center"/>
          </w:tcPr>
          <w:p w14:paraId="78A9DCD3" w14:textId="77777777" w:rsidR="00C13A51" w:rsidRPr="00667072" w:rsidRDefault="00C13A51" w:rsidP="005F717E">
            <w:pPr>
              <w:spacing w:after="0" w:line="240" w:lineRule="auto"/>
              <w:jc w:val="center"/>
              <w:rPr>
                <w:rFonts w:ascii="Arial" w:eastAsia="Times New Roman" w:hAnsi="Arial"/>
                <w:sz w:val="8"/>
              </w:rPr>
            </w:pPr>
          </w:p>
        </w:tc>
        <w:tc>
          <w:tcPr>
            <w:tcW w:w="844" w:type="pct"/>
            <w:gridSpan w:val="2"/>
            <w:vMerge w:val="restart"/>
            <w:tcBorders>
              <w:right w:val="single" w:sz="8" w:space="0" w:color="auto"/>
            </w:tcBorders>
            <w:shd w:val="clear" w:color="auto" w:fill="auto"/>
            <w:vAlign w:val="center"/>
          </w:tcPr>
          <w:p w14:paraId="278980AB"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procedures are consistent</w:t>
            </w:r>
          </w:p>
        </w:tc>
        <w:tc>
          <w:tcPr>
            <w:tcW w:w="6" w:type="pct"/>
            <w:shd w:val="clear" w:color="auto" w:fill="auto"/>
            <w:vAlign w:val="center"/>
          </w:tcPr>
          <w:p w14:paraId="6119D6E4" w14:textId="77777777" w:rsidR="00C13A51" w:rsidRPr="00667072" w:rsidRDefault="00C13A51" w:rsidP="005F717E">
            <w:pPr>
              <w:spacing w:after="0" w:line="240" w:lineRule="auto"/>
              <w:jc w:val="center"/>
              <w:rPr>
                <w:rFonts w:ascii="Arial" w:eastAsia="Times New Roman" w:hAnsi="Arial"/>
                <w:sz w:val="8"/>
              </w:rPr>
            </w:pPr>
          </w:p>
        </w:tc>
        <w:tc>
          <w:tcPr>
            <w:tcW w:w="566" w:type="pct"/>
            <w:gridSpan w:val="2"/>
            <w:vMerge w:val="restart"/>
            <w:tcBorders>
              <w:right w:val="single" w:sz="8" w:space="0" w:color="auto"/>
            </w:tcBorders>
            <w:shd w:val="clear" w:color="auto" w:fill="auto"/>
            <w:vAlign w:val="center"/>
          </w:tcPr>
          <w:p w14:paraId="3755E090"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users; but there</w:t>
            </w:r>
          </w:p>
        </w:tc>
        <w:tc>
          <w:tcPr>
            <w:tcW w:w="6" w:type="pct"/>
            <w:shd w:val="clear" w:color="auto" w:fill="auto"/>
            <w:vAlign w:val="center"/>
          </w:tcPr>
          <w:p w14:paraId="7494D830" w14:textId="77777777" w:rsidR="00C13A51" w:rsidRPr="00667072" w:rsidRDefault="00C13A51" w:rsidP="005F717E">
            <w:pPr>
              <w:spacing w:after="0" w:line="240" w:lineRule="auto"/>
              <w:jc w:val="center"/>
              <w:rPr>
                <w:rFonts w:ascii="Arial" w:eastAsia="Times New Roman" w:hAnsi="Arial"/>
                <w:sz w:val="8"/>
              </w:rPr>
            </w:pPr>
          </w:p>
        </w:tc>
        <w:tc>
          <w:tcPr>
            <w:tcW w:w="813" w:type="pct"/>
            <w:gridSpan w:val="2"/>
            <w:vMerge/>
            <w:tcBorders>
              <w:right w:val="single" w:sz="8" w:space="0" w:color="auto"/>
            </w:tcBorders>
            <w:shd w:val="clear" w:color="auto" w:fill="auto"/>
            <w:vAlign w:val="center"/>
          </w:tcPr>
          <w:p w14:paraId="0D36AE83" w14:textId="77777777" w:rsidR="00C13A51" w:rsidRPr="00667072" w:rsidRDefault="00C13A51" w:rsidP="005F717E">
            <w:pPr>
              <w:spacing w:after="0" w:line="240" w:lineRule="auto"/>
              <w:jc w:val="center"/>
              <w:rPr>
                <w:rFonts w:ascii="Arial" w:eastAsia="Times New Roman" w:hAnsi="Arial"/>
                <w:sz w:val="8"/>
              </w:rPr>
            </w:pPr>
          </w:p>
        </w:tc>
      </w:tr>
      <w:tr w:rsidR="00C13A51" w:rsidRPr="00667072" w14:paraId="2B8C6916" w14:textId="77777777" w:rsidTr="007F75E5">
        <w:trPr>
          <w:trHeight w:val="103"/>
          <w:jc w:val="center"/>
        </w:trPr>
        <w:tc>
          <w:tcPr>
            <w:tcW w:w="453" w:type="pct"/>
            <w:gridSpan w:val="2"/>
            <w:vMerge w:val="restart"/>
            <w:tcBorders>
              <w:left w:val="single" w:sz="4" w:space="0" w:color="auto"/>
              <w:right w:val="single" w:sz="8" w:space="0" w:color="auto"/>
            </w:tcBorders>
            <w:shd w:val="clear" w:color="auto" w:fill="auto"/>
            <w:vAlign w:val="center"/>
          </w:tcPr>
          <w:p w14:paraId="563AB588"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Moderate = 3</w:t>
            </w:r>
          </w:p>
        </w:tc>
        <w:tc>
          <w:tcPr>
            <w:tcW w:w="6" w:type="pct"/>
            <w:shd w:val="clear" w:color="auto" w:fill="auto"/>
            <w:vAlign w:val="center"/>
          </w:tcPr>
          <w:p w14:paraId="255308FC" w14:textId="77777777" w:rsidR="00C13A51" w:rsidRPr="00667072" w:rsidRDefault="00C13A51" w:rsidP="005F717E">
            <w:pPr>
              <w:spacing w:after="0" w:line="240" w:lineRule="auto"/>
              <w:jc w:val="center"/>
              <w:rPr>
                <w:rFonts w:ascii="Arial" w:eastAsia="Times New Roman" w:hAnsi="Arial"/>
                <w:sz w:val="8"/>
              </w:rPr>
            </w:pPr>
          </w:p>
        </w:tc>
        <w:tc>
          <w:tcPr>
            <w:tcW w:w="861" w:type="pct"/>
            <w:gridSpan w:val="2"/>
            <w:vMerge/>
            <w:tcBorders>
              <w:right w:val="single" w:sz="8" w:space="0" w:color="auto"/>
            </w:tcBorders>
            <w:shd w:val="clear" w:color="auto" w:fill="auto"/>
            <w:vAlign w:val="center"/>
          </w:tcPr>
          <w:p w14:paraId="7D8C7892"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10FA6EC1" w14:textId="77777777" w:rsidR="00C13A51" w:rsidRPr="00667072" w:rsidRDefault="00C13A51" w:rsidP="005F717E">
            <w:pPr>
              <w:spacing w:after="0" w:line="240" w:lineRule="auto"/>
              <w:jc w:val="center"/>
              <w:rPr>
                <w:rFonts w:ascii="Arial" w:eastAsia="Times New Roman" w:hAnsi="Arial"/>
                <w:sz w:val="8"/>
              </w:rPr>
            </w:pPr>
          </w:p>
        </w:tc>
        <w:tc>
          <w:tcPr>
            <w:tcW w:w="789" w:type="pct"/>
            <w:gridSpan w:val="2"/>
            <w:vMerge w:val="restart"/>
            <w:tcBorders>
              <w:right w:val="single" w:sz="8" w:space="0" w:color="auto"/>
            </w:tcBorders>
            <w:shd w:val="clear" w:color="auto" w:fill="auto"/>
            <w:vAlign w:val="center"/>
          </w:tcPr>
          <w:p w14:paraId="7277A360"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or to minimize</w:t>
            </w:r>
          </w:p>
        </w:tc>
        <w:tc>
          <w:tcPr>
            <w:tcW w:w="6" w:type="pct"/>
            <w:shd w:val="clear" w:color="auto" w:fill="auto"/>
            <w:vAlign w:val="center"/>
          </w:tcPr>
          <w:p w14:paraId="72C37BBB" w14:textId="77777777" w:rsidR="00C13A51" w:rsidRPr="00667072" w:rsidRDefault="00C13A51" w:rsidP="005F717E">
            <w:pPr>
              <w:spacing w:after="0" w:line="240" w:lineRule="auto"/>
              <w:jc w:val="center"/>
              <w:rPr>
                <w:rFonts w:ascii="Arial" w:eastAsia="Times New Roman" w:hAnsi="Arial"/>
                <w:sz w:val="8"/>
              </w:rPr>
            </w:pPr>
          </w:p>
        </w:tc>
        <w:tc>
          <w:tcPr>
            <w:tcW w:w="635" w:type="pct"/>
            <w:gridSpan w:val="2"/>
            <w:vMerge/>
            <w:tcBorders>
              <w:right w:val="single" w:sz="8" w:space="0" w:color="auto"/>
            </w:tcBorders>
            <w:shd w:val="clear" w:color="auto" w:fill="auto"/>
            <w:vAlign w:val="center"/>
          </w:tcPr>
          <w:p w14:paraId="506E9777"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3DB584AD" w14:textId="77777777" w:rsidR="00C13A51" w:rsidRPr="00667072" w:rsidRDefault="00C13A51" w:rsidP="005F717E">
            <w:pPr>
              <w:spacing w:after="0" w:line="240" w:lineRule="auto"/>
              <w:jc w:val="center"/>
              <w:rPr>
                <w:rFonts w:ascii="Arial" w:eastAsia="Times New Roman" w:hAnsi="Arial"/>
                <w:sz w:val="8"/>
              </w:rPr>
            </w:pPr>
          </w:p>
        </w:tc>
        <w:tc>
          <w:tcPr>
            <w:tcW w:w="844" w:type="pct"/>
            <w:gridSpan w:val="2"/>
            <w:vMerge/>
            <w:tcBorders>
              <w:right w:val="single" w:sz="8" w:space="0" w:color="auto"/>
            </w:tcBorders>
            <w:shd w:val="clear" w:color="auto" w:fill="auto"/>
            <w:vAlign w:val="center"/>
          </w:tcPr>
          <w:p w14:paraId="77AFAF85"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29ED76E1" w14:textId="77777777" w:rsidR="00C13A51" w:rsidRPr="00667072" w:rsidRDefault="00C13A51" w:rsidP="005F717E">
            <w:pPr>
              <w:spacing w:after="0" w:line="240" w:lineRule="auto"/>
              <w:jc w:val="center"/>
              <w:rPr>
                <w:rFonts w:ascii="Arial" w:eastAsia="Times New Roman" w:hAnsi="Arial"/>
                <w:sz w:val="8"/>
              </w:rPr>
            </w:pPr>
          </w:p>
        </w:tc>
        <w:tc>
          <w:tcPr>
            <w:tcW w:w="566" w:type="pct"/>
            <w:gridSpan w:val="2"/>
            <w:vMerge/>
            <w:tcBorders>
              <w:right w:val="single" w:sz="8" w:space="0" w:color="auto"/>
            </w:tcBorders>
            <w:shd w:val="clear" w:color="auto" w:fill="auto"/>
            <w:vAlign w:val="center"/>
          </w:tcPr>
          <w:p w14:paraId="15F66F6E"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2A1D92B3" w14:textId="77777777" w:rsidR="00C13A51" w:rsidRPr="00667072" w:rsidRDefault="00C13A51" w:rsidP="005F717E">
            <w:pPr>
              <w:spacing w:after="0" w:line="240" w:lineRule="auto"/>
              <w:jc w:val="center"/>
              <w:rPr>
                <w:rFonts w:ascii="Arial" w:eastAsia="Times New Roman" w:hAnsi="Arial"/>
                <w:sz w:val="8"/>
              </w:rPr>
            </w:pPr>
          </w:p>
        </w:tc>
        <w:tc>
          <w:tcPr>
            <w:tcW w:w="813" w:type="pct"/>
            <w:gridSpan w:val="2"/>
            <w:vMerge w:val="restart"/>
            <w:tcBorders>
              <w:right w:val="single" w:sz="8" w:space="0" w:color="auto"/>
            </w:tcBorders>
            <w:shd w:val="clear" w:color="auto" w:fill="auto"/>
            <w:vAlign w:val="center"/>
          </w:tcPr>
          <w:p w14:paraId="4B91984C"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Field people are not</w:t>
            </w:r>
          </w:p>
        </w:tc>
      </w:tr>
      <w:tr w:rsidR="00C13A51" w:rsidRPr="00667072" w14:paraId="012C43BC" w14:textId="77777777" w:rsidTr="007F75E5">
        <w:trPr>
          <w:trHeight w:val="103"/>
          <w:jc w:val="center"/>
        </w:trPr>
        <w:tc>
          <w:tcPr>
            <w:tcW w:w="453" w:type="pct"/>
            <w:gridSpan w:val="2"/>
            <w:vMerge/>
            <w:tcBorders>
              <w:left w:val="single" w:sz="4" w:space="0" w:color="auto"/>
              <w:right w:val="single" w:sz="8" w:space="0" w:color="auto"/>
            </w:tcBorders>
            <w:shd w:val="clear" w:color="auto" w:fill="auto"/>
            <w:vAlign w:val="center"/>
          </w:tcPr>
          <w:p w14:paraId="44A843CA"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063D6B36" w14:textId="77777777" w:rsidR="00C13A51" w:rsidRPr="00667072" w:rsidRDefault="00C13A51" w:rsidP="005F717E">
            <w:pPr>
              <w:spacing w:after="0" w:line="240" w:lineRule="auto"/>
              <w:jc w:val="center"/>
              <w:rPr>
                <w:rFonts w:ascii="Arial" w:eastAsia="Times New Roman" w:hAnsi="Arial"/>
                <w:sz w:val="8"/>
              </w:rPr>
            </w:pPr>
          </w:p>
        </w:tc>
        <w:tc>
          <w:tcPr>
            <w:tcW w:w="861" w:type="pct"/>
            <w:gridSpan w:val="2"/>
            <w:vMerge w:val="restart"/>
            <w:tcBorders>
              <w:right w:val="single" w:sz="8" w:space="0" w:color="auto"/>
            </w:tcBorders>
            <w:shd w:val="clear" w:color="auto" w:fill="auto"/>
            <w:vAlign w:val="center"/>
          </w:tcPr>
          <w:p w14:paraId="7D46AD63"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There are minimum</w:t>
            </w:r>
          </w:p>
        </w:tc>
        <w:tc>
          <w:tcPr>
            <w:tcW w:w="6" w:type="pct"/>
            <w:shd w:val="clear" w:color="auto" w:fill="auto"/>
            <w:vAlign w:val="center"/>
          </w:tcPr>
          <w:p w14:paraId="1B76A6B4" w14:textId="77777777" w:rsidR="00C13A51" w:rsidRPr="00667072" w:rsidRDefault="00C13A51" w:rsidP="005F717E">
            <w:pPr>
              <w:spacing w:after="0" w:line="240" w:lineRule="auto"/>
              <w:jc w:val="center"/>
              <w:rPr>
                <w:rFonts w:ascii="Arial" w:eastAsia="Times New Roman" w:hAnsi="Arial"/>
                <w:sz w:val="8"/>
              </w:rPr>
            </w:pPr>
          </w:p>
        </w:tc>
        <w:tc>
          <w:tcPr>
            <w:tcW w:w="789" w:type="pct"/>
            <w:gridSpan w:val="2"/>
            <w:vMerge/>
            <w:tcBorders>
              <w:right w:val="single" w:sz="8" w:space="0" w:color="auto"/>
            </w:tcBorders>
            <w:shd w:val="clear" w:color="auto" w:fill="auto"/>
            <w:vAlign w:val="center"/>
          </w:tcPr>
          <w:p w14:paraId="31E6050F"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605CD6BB" w14:textId="77777777" w:rsidR="00C13A51" w:rsidRPr="00667072" w:rsidRDefault="00C13A51" w:rsidP="005F717E">
            <w:pPr>
              <w:spacing w:after="0" w:line="240" w:lineRule="auto"/>
              <w:jc w:val="center"/>
              <w:rPr>
                <w:rFonts w:ascii="Arial" w:eastAsia="Times New Roman" w:hAnsi="Arial"/>
                <w:sz w:val="8"/>
              </w:rPr>
            </w:pPr>
          </w:p>
        </w:tc>
        <w:tc>
          <w:tcPr>
            <w:tcW w:w="635" w:type="pct"/>
            <w:gridSpan w:val="2"/>
            <w:vMerge w:val="restart"/>
            <w:tcBorders>
              <w:right w:val="single" w:sz="8" w:space="0" w:color="auto"/>
            </w:tcBorders>
            <w:shd w:val="clear" w:color="auto" w:fill="auto"/>
            <w:vAlign w:val="center"/>
          </w:tcPr>
          <w:p w14:paraId="64A6AC4F"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sufficient level of</w:t>
            </w:r>
          </w:p>
        </w:tc>
        <w:tc>
          <w:tcPr>
            <w:tcW w:w="6" w:type="pct"/>
            <w:shd w:val="clear" w:color="auto" w:fill="auto"/>
            <w:vAlign w:val="center"/>
          </w:tcPr>
          <w:p w14:paraId="692D2D83" w14:textId="77777777" w:rsidR="00C13A51" w:rsidRPr="00667072" w:rsidRDefault="00C13A51" w:rsidP="005F717E">
            <w:pPr>
              <w:spacing w:after="0" w:line="240" w:lineRule="auto"/>
              <w:jc w:val="center"/>
              <w:rPr>
                <w:rFonts w:ascii="Arial" w:eastAsia="Times New Roman" w:hAnsi="Arial"/>
                <w:sz w:val="8"/>
              </w:rPr>
            </w:pPr>
          </w:p>
        </w:tc>
        <w:tc>
          <w:tcPr>
            <w:tcW w:w="844" w:type="pct"/>
            <w:gridSpan w:val="2"/>
            <w:vMerge w:val="restart"/>
            <w:tcBorders>
              <w:right w:val="single" w:sz="8" w:space="0" w:color="auto"/>
            </w:tcBorders>
            <w:shd w:val="clear" w:color="auto" w:fill="auto"/>
            <w:vAlign w:val="center"/>
          </w:tcPr>
          <w:p w14:paraId="0537DA21"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over places but there are</w:t>
            </w:r>
          </w:p>
        </w:tc>
        <w:tc>
          <w:tcPr>
            <w:tcW w:w="6" w:type="pct"/>
            <w:shd w:val="clear" w:color="auto" w:fill="auto"/>
            <w:vAlign w:val="center"/>
          </w:tcPr>
          <w:p w14:paraId="4AB7C7CE" w14:textId="77777777" w:rsidR="00C13A51" w:rsidRPr="00667072" w:rsidRDefault="00C13A51" w:rsidP="005F717E">
            <w:pPr>
              <w:spacing w:after="0" w:line="240" w:lineRule="auto"/>
              <w:jc w:val="center"/>
              <w:rPr>
                <w:rFonts w:ascii="Arial" w:eastAsia="Times New Roman" w:hAnsi="Arial"/>
                <w:sz w:val="8"/>
              </w:rPr>
            </w:pPr>
          </w:p>
        </w:tc>
        <w:tc>
          <w:tcPr>
            <w:tcW w:w="566" w:type="pct"/>
            <w:gridSpan w:val="2"/>
            <w:vMerge w:val="restart"/>
            <w:tcBorders>
              <w:right w:val="single" w:sz="8" w:space="0" w:color="auto"/>
            </w:tcBorders>
            <w:shd w:val="clear" w:color="auto" w:fill="auto"/>
            <w:vAlign w:val="center"/>
          </w:tcPr>
          <w:p w14:paraId="0778FCEF"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are some</w:t>
            </w:r>
          </w:p>
        </w:tc>
        <w:tc>
          <w:tcPr>
            <w:tcW w:w="6" w:type="pct"/>
            <w:shd w:val="clear" w:color="auto" w:fill="auto"/>
            <w:vAlign w:val="center"/>
          </w:tcPr>
          <w:p w14:paraId="478C2129" w14:textId="77777777" w:rsidR="00C13A51" w:rsidRPr="00667072" w:rsidRDefault="00C13A51" w:rsidP="005F717E">
            <w:pPr>
              <w:spacing w:after="0" w:line="240" w:lineRule="auto"/>
              <w:jc w:val="center"/>
              <w:rPr>
                <w:rFonts w:ascii="Arial" w:eastAsia="Times New Roman" w:hAnsi="Arial"/>
                <w:sz w:val="8"/>
              </w:rPr>
            </w:pPr>
          </w:p>
        </w:tc>
        <w:tc>
          <w:tcPr>
            <w:tcW w:w="813" w:type="pct"/>
            <w:gridSpan w:val="2"/>
            <w:vMerge/>
            <w:tcBorders>
              <w:right w:val="single" w:sz="8" w:space="0" w:color="auto"/>
            </w:tcBorders>
            <w:shd w:val="clear" w:color="auto" w:fill="auto"/>
            <w:vAlign w:val="center"/>
          </w:tcPr>
          <w:p w14:paraId="65E0EE8B" w14:textId="77777777" w:rsidR="00C13A51" w:rsidRPr="00667072" w:rsidRDefault="00C13A51" w:rsidP="005F717E">
            <w:pPr>
              <w:spacing w:after="0" w:line="240" w:lineRule="auto"/>
              <w:jc w:val="center"/>
              <w:rPr>
                <w:rFonts w:ascii="Arial" w:eastAsia="Times New Roman" w:hAnsi="Arial"/>
                <w:sz w:val="8"/>
              </w:rPr>
            </w:pPr>
          </w:p>
        </w:tc>
      </w:tr>
      <w:tr w:rsidR="00C13A51" w:rsidRPr="00667072" w14:paraId="04BD42CD" w14:textId="77777777" w:rsidTr="007F75E5">
        <w:trPr>
          <w:trHeight w:val="106"/>
          <w:jc w:val="center"/>
        </w:trPr>
        <w:tc>
          <w:tcPr>
            <w:tcW w:w="444" w:type="pct"/>
            <w:tcBorders>
              <w:left w:val="single" w:sz="4" w:space="0" w:color="auto"/>
            </w:tcBorders>
            <w:shd w:val="clear" w:color="auto" w:fill="auto"/>
            <w:vAlign w:val="center"/>
          </w:tcPr>
          <w:p w14:paraId="1A2F32BB" w14:textId="77777777" w:rsidR="00C13A51" w:rsidRPr="00667072" w:rsidRDefault="00C13A51" w:rsidP="005F717E">
            <w:pPr>
              <w:spacing w:after="0" w:line="240" w:lineRule="auto"/>
              <w:jc w:val="center"/>
              <w:rPr>
                <w:rFonts w:ascii="Arial" w:eastAsia="Times New Roman" w:hAnsi="Arial"/>
                <w:sz w:val="9"/>
              </w:rPr>
            </w:pPr>
          </w:p>
        </w:tc>
        <w:tc>
          <w:tcPr>
            <w:tcW w:w="9" w:type="pct"/>
            <w:tcBorders>
              <w:right w:val="single" w:sz="8" w:space="0" w:color="auto"/>
            </w:tcBorders>
            <w:shd w:val="clear" w:color="auto" w:fill="auto"/>
            <w:vAlign w:val="center"/>
          </w:tcPr>
          <w:p w14:paraId="1FB9E297" w14:textId="77777777" w:rsidR="00C13A51" w:rsidRPr="00667072" w:rsidRDefault="00C13A51" w:rsidP="005F717E">
            <w:pPr>
              <w:spacing w:after="0" w:line="240" w:lineRule="auto"/>
              <w:jc w:val="center"/>
              <w:rPr>
                <w:rFonts w:ascii="Arial" w:eastAsia="Times New Roman" w:hAnsi="Arial"/>
                <w:sz w:val="9"/>
              </w:rPr>
            </w:pPr>
          </w:p>
        </w:tc>
        <w:tc>
          <w:tcPr>
            <w:tcW w:w="6" w:type="pct"/>
            <w:shd w:val="clear" w:color="auto" w:fill="auto"/>
            <w:vAlign w:val="center"/>
          </w:tcPr>
          <w:p w14:paraId="393671BE" w14:textId="77777777" w:rsidR="00C13A51" w:rsidRPr="00667072" w:rsidRDefault="00C13A51" w:rsidP="005F717E">
            <w:pPr>
              <w:spacing w:after="0" w:line="240" w:lineRule="auto"/>
              <w:jc w:val="center"/>
              <w:rPr>
                <w:rFonts w:ascii="Arial" w:eastAsia="Times New Roman" w:hAnsi="Arial"/>
                <w:sz w:val="9"/>
              </w:rPr>
            </w:pPr>
          </w:p>
        </w:tc>
        <w:tc>
          <w:tcPr>
            <w:tcW w:w="861" w:type="pct"/>
            <w:gridSpan w:val="2"/>
            <w:vMerge/>
            <w:tcBorders>
              <w:right w:val="single" w:sz="8" w:space="0" w:color="auto"/>
            </w:tcBorders>
            <w:shd w:val="clear" w:color="auto" w:fill="auto"/>
            <w:vAlign w:val="center"/>
          </w:tcPr>
          <w:p w14:paraId="78B64EAA" w14:textId="77777777" w:rsidR="00C13A51" w:rsidRPr="00667072" w:rsidRDefault="00C13A51" w:rsidP="005F717E">
            <w:pPr>
              <w:spacing w:after="0" w:line="240" w:lineRule="auto"/>
              <w:jc w:val="center"/>
              <w:rPr>
                <w:rFonts w:ascii="Arial" w:eastAsia="Times New Roman" w:hAnsi="Arial"/>
                <w:sz w:val="9"/>
              </w:rPr>
            </w:pPr>
          </w:p>
        </w:tc>
        <w:tc>
          <w:tcPr>
            <w:tcW w:w="6" w:type="pct"/>
            <w:shd w:val="clear" w:color="auto" w:fill="auto"/>
            <w:vAlign w:val="center"/>
          </w:tcPr>
          <w:p w14:paraId="04F4C09B" w14:textId="77777777" w:rsidR="00C13A51" w:rsidRPr="00667072" w:rsidRDefault="00C13A51" w:rsidP="005F717E">
            <w:pPr>
              <w:spacing w:after="0" w:line="240" w:lineRule="auto"/>
              <w:jc w:val="center"/>
              <w:rPr>
                <w:rFonts w:ascii="Arial" w:eastAsia="Times New Roman" w:hAnsi="Arial"/>
                <w:sz w:val="9"/>
              </w:rPr>
            </w:pPr>
          </w:p>
        </w:tc>
        <w:tc>
          <w:tcPr>
            <w:tcW w:w="789" w:type="pct"/>
            <w:gridSpan w:val="2"/>
            <w:vMerge w:val="restart"/>
            <w:tcBorders>
              <w:right w:val="single" w:sz="8" w:space="0" w:color="auto"/>
            </w:tcBorders>
            <w:shd w:val="clear" w:color="auto" w:fill="auto"/>
            <w:vAlign w:val="center"/>
          </w:tcPr>
          <w:p w14:paraId="3C8D9CB4"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transcription error only</w:t>
            </w:r>
          </w:p>
        </w:tc>
        <w:tc>
          <w:tcPr>
            <w:tcW w:w="6" w:type="pct"/>
            <w:shd w:val="clear" w:color="auto" w:fill="auto"/>
            <w:vAlign w:val="center"/>
          </w:tcPr>
          <w:p w14:paraId="1FC1672E" w14:textId="77777777" w:rsidR="00C13A51" w:rsidRPr="00667072" w:rsidRDefault="00C13A51" w:rsidP="005F717E">
            <w:pPr>
              <w:spacing w:after="0" w:line="240" w:lineRule="auto"/>
              <w:jc w:val="center"/>
              <w:rPr>
                <w:rFonts w:ascii="Arial" w:eastAsia="Times New Roman" w:hAnsi="Arial"/>
                <w:sz w:val="9"/>
              </w:rPr>
            </w:pPr>
          </w:p>
        </w:tc>
        <w:tc>
          <w:tcPr>
            <w:tcW w:w="635" w:type="pct"/>
            <w:gridSpan w:val="2"/>
            <w:vMerge/>
            <w:tcBorders>
              <w:right w:val="single" w:sz="8" w:space="0" w:color="auto"/>
            </w:tcBorders>
            <w:shd w:val="clear" w:color="auto" w:fill="auto"/>
            <w:vAlign w:val="center"/>
          </w:tcPr>
          <w:p w14:paraId="59A0159E" w14:textId="77777777" w:rsidR="00C13A51" w:rsidRPr="00667072" w:rsidRDefault="00C13A51" w:rsidP="005F717E">
            <w:pPr>
              <w:spacing w:after="0" w:line="240" w:lineRule="auto"/>
              <w:jc w:val="center"/>
              <w:rPr>
                <w:rFonts w:ascii="Arial" w:eastAsia="Times New Roman" w:hAnsi="Arial"/>
                <w:sz w:val="9"/>
              </w:rPr>
            </w:pPr>
          </w:p>
        </w:tc>
        <w:tc>
          <w:tcPr>
            <w:tcW w:w="6" w:type="pct"/>
            <w:shd w:val="clear" w:color="auto" w:fill="auto"/>
            <w:vAlign w:val="center"/>
          </w:tcPr>
          <w:p w14:paraId="6D6A3A4B" w14:textId="77777777" w:rsidR="00C13A51" w:rsidRPr="00667072" w:rsidRDefault="00C13A51" w:rsidP="005F717E">
            <w:pPr>
              <w:spacing w:after="0" w:line="240" w:lineRule="auto"/>
              <w:jc w:val="center"/>
              <w:rPr>
                <w:rFonts w:ascii="Arial" w:eastAsia="Times New Roman" w:hAnsi="Arial"/>
                <w:sz w:val="9"/>
              </w:rPr>
            </w:pPr>
          </w:p>
        </w:tc>
        <w:tc>
          <w:tcPr>
            <w:tcW w:w="844" w:type="pct"/>
            <w:gridSpan w:val="2"/>
            <w:vMerge/>
            <w:tcBorders>
              <w:right w:val="single" w:sz="8" w:space="0" w:color="auto"/>
            </w:tcBorders>
            <w:shd w:val="clear" w:color="auto" w:fill="auto"/>
            <w:vAlign w:val="center"/>
          </w:tcPr>
          <w:p w14:paraId="1F4B3EAB" w14:textId="77777777" w:rsidR="00C13A51" w:rsidRPr="00667072" w:rsidRDefault="00C13A51" w:rsidP="005F717E">
            <w:pPr>
              <w:spacing w:after="0" w:line="240" w:lineRule="auto"/>
              <w:jc w:val="center"/>
              <w:rPr>
                <w:rFonts w:ascii="Arial" w:eastAsia="Times New Roman" w:hAnsi="Arial"/>
                <w:sz w:val="9"/>
              </w:rPr>
            </w:pPr>
          </w:p>
        </w:tc>
        <w:tc>
          <w:tcPr>
            <w:tcW w:w="6" w:type="pct"/>
            <w:shd w:val="clear" w:color="auto" w:fill="auto"/>
            <w:vAlign w:val="center"/>
          </w:tcPr>
          <w:p w14:paraId="24AFDD7F" w14:textId="77777777" w:rsidR="00C13A51" w:rsidRPr="00667072" w:rsidRDefault="00C13A51" w:rsidP="005F717E">
            <w:pPr>
              <w:spacing w:after="0" w:line="240" w:lineRule="auto"/>
              <w:jc w:val="center"/>
              <w:rPr>
                <w:rFonts w:ascii="Arial" w:eastAsia="Times New Roman" w:hAnsi="Arial"/>
                <w:sz w:val="9"/>
              </w:rPr>
            </w:pPr>
          </w:p>
        </w:tc>
        <w:tc>
          <w:tcPr>
            <w:tcW w:w="566" w:type="pct"/>
            <w:gridSpan w:val="2"/>
            <w:vMerge/>
            <w:tcBorders>
              <w:right w:val="single" w:sz="8" w:space="0" w:color="auto"/>
            </w:tcBorders>
            <w:shd w:val="clear" w:color="auto" w:fill="auto"/>
            <w:vAlign w:val="center"/>
          </w:tcPr>
          <w:p w14:paraId="09D10D88" w14:textId="77777777" w:rsidR="00C13A51" w:rsidRPr="00667072" w:rsidRDefault="00C13A51" w:rsidP="005F717E">
            <w:pPr>
              <w:spacing w:after="0" w:line="240" w:lineRule="auto"/>
              <w:jc w:val="center"/>
              <w:rPr>
                <w:rFonts w:ascii="Arial" w:eastAsia="Times New Roman" w:hAnsi="Arial"/>
                <w:sz w:val="9"/>
              </w:rPr>
            </w:pPr>
          </w:p>
        </w:tc>
        <w:tc>
          <w:tcPr>
            <w:tcW w:w="6" w:type="pct"/>
            <w:shd w:val="clear" w:color="auto" w:fill="auto"/>
            <w:vAlign w:val="center"/>
          </w:tcPr>
          <w:p w14:paraId="3400DD51" w14:textId="77777777" w:rsidR="00C13A51" w:rsidRPr="00667072" w:rsidRDefault="00C13A51" w:rsidP="005F717E">
            <w:pPr>
              <w:spacing w:after="0" w:line="240" w:lineRule="auto"/>
              <w:jc w:val="center"/>
              <w:rPr>
                <w:rFonts w:ascii="Arial" w:eastAsia="Times New Roman" w:hAnsi="Arial"/>
                <w:sz w:val="9"/>
              </w:rPr>
            </w:pPr>
          </w:p>
        </w:tc>
        <w:tc>
          <w:tcPr>
            <w:tcW w:w="813" w:type="pct"/>
            <w:gridSpan w:val="2"/>
            <w:vMerge w:val="restart"/>
            <w:tcBorders>
              <w:right w:val="single" w:sz="8" w:space="0" w:color="auto"/>
            </w:tcBorders>
            <w:shd w:val="clear" w:color="auto" w:fill="auto"/>
            <w:vAlign w:val="center"/>
          </w:tcPr>
          <w:p w14:paraId="20374E22"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trained</w:t>
            </w:r>
          </w:p>
        </w:tc>
      </w:tr>
      <w:tr w:rsidR="00C13A51" w:rsidRPr="00667072" w14:paraId="284D2944" w14:textId="77777777" w:rsidTr="007F75E5">
        <w:trPr>
          <w:trHeight w:val="103"/>
          <w:jc w:val="center"/>
        </w:trPr>
        <w:tc>
          <w:tcPr>
            <w:tcW w:w="444" w:type="pct"/>
            <w:tcBorders>
              <w:left w:val="single" w:sz="4" w:space="0" w:color="auto"/>
            </w:tcBorders>
            <w:shd w:val="clear" w:color="auto" w:fill="auto"/>
            <w:vAlign w:val="center"/>
          </w:tcPr>
          <w:p w14:paraId="6BB85AC8" w14:textId="77777777" w:rsidR="00C13A51" w:rsidRPr="00667072" w:rsidRDefault="00C13A51" w:rsidP="005F717E">
            <w:pPr>
              <w:spacing w:after="0" w:line="240" w:lineRule="auto"/>
              <w:jc w:val="center"/>
              <w:rPr>
                <w:rFonts w:ascii="Arial" w:eastAsia="Times New Roman" w:hAnsi="Arial"/>
                <w:sz w:val="8"/>
              </w:rPr>
            </w:pPr>
          </w:p>
        </w:tc>
        <w:tc>
          <w:tcPr>
            <w:tcW w:w="9" w:type="pct"/>
            <w:tcBorders>
              <w:right w:val="single" w:sz="8" w:space="0" w:color="auto"/>
            </w:tcBorders>
            <w:shd w:val="clear" w:color="auto" w:fill="auto"/>
            <w:vAlign w:val="center"/>
          </w:tcPr>
          <w:p w14:paraId="1A7FA039"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2D325E09" w14:textId="77777777" w:rsidR="00C13A51" w:rsidRPr="00667072" w:rsidRDefault="00C13A51" w:rsidP="005F717E">
            <w:pPr>
              <w:spacing w:after="0" w:line="240" w:lineRule="auto"/>
              <w:jc w:val="center"/>
              <w:rPr>
                <w:rFonts w:ascii="Arial" w:eastAsia="Times New Roman" w:hAnsi="Arial"/>
                <w:sz w:val="8"/>
              </w:rPr>
            </w:pPr>
          </w:p>
        </w:tc>
        <w:tc>
          <w:tcPr>
            <w:tcW w:w="861" w:type="pct"/>
            <w:gridSpan w:val="2"/>
            <w:vMerge w:val="restart"/>
            <w:tcBorders>
              <w:right w:val="single" w:sz="8" w:space="0" w:color="auto"/>
            </w:tcBorders>
            <w:shd w:val="clear" w:color="auto" w:fill="auto"/>
            <w:vAlign w:val="center"/>
          </w:tcPr>
          <w:p w14:paraId="004E4302"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duplication of work</w:t>
            </w:r>
          </w:p>
        </w:tc>
        <w:tc>
          <w:tcPr>
            <w:tcW w:w="6" w:type="pct"/>
            <w:shd w:val="clear" w:color="auto" w:fill="auto"/>
            <w:vAlign w:val="center"/>
          </w:tcPr>
          <w:p w14:paraId="556D5EFE" w14:textId="77777777" w:rsidR="00C13A51" w:rsidRPr="00667072" w:rsidRDefault="00C13A51" w:rsidP="005F717E">
            <w:pPr>
              <w:spacing w:after="0" w:line="240" w:lineRule="auto"/>
              <w:jc w:val="center"/>
              <w:rPr>
                <w:rFonts w:ascii="Arial" w:eastAsia="Times New Roman" w:hAnsi="Arial"/>
                <w:sz w:val="8"/>
              </w:rPr>
            </w:pPr>
          </w:p>
        </w:tc>
        <w:tc>
          <w:tcPr>
            <w:tcW w:w="789" w:type="pct"/>
            <w:gridSpan w:val="2"/>
            <w:vMerge/>
            <w:tcBorders>
              <w:right w:val="single" w:sz="8" w:space="0" w:color="auto"/>
            </w:tcBorders>
            <w:shd w:val="clear" w:color="auto" w:fill="auto"/>
            <w:vAlign w:val="center"/>
          </w:tcPr>
          <w:p w14:paraId="5FE22A1D"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02767BB9" w14:textId="77777777" w:rsidR="00C13A51" w:rsidRPr="00667072" w:rsidRDefault="00C13A51" w:rsidP="005F717E">
            <w:pPr>
              <w:spacing w:after="0" w:line="240" w:lineRule="auto"/>
              <w:jc w:val="center"/>
              <w:rPr>
                <w:rFonts w:ascii="Arial" w:eastAsia="Times New Roman" w:hAnsi="Arial"/>
                <w:sz w:val="8"/>
              </w:rPr>
            </w:pPr>
          </w:p>
        </w:tc>
        <w:tc>
          <w:tcPr>
            <w:tcW w:w="635" w:type="pct"/>
            <w:gridSpan w:val="2"/>
            <w:vMerge w:val="restart"/>
            <w:tcBorders>
              <w:right w:val="single" w:sz="8" w:space="0" w:color="auto"/>
            </w:tcBorders>
            <w:shd w:val="clear" w:color="auto" w:fill="auto"/>
            <w:vAlign w:val="center"/>
          </w:tcPr>
          <w:p w14:paraId="16750BE0"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disaggregation</w:t>
            </w:r>
          </w:p>
        </w:tc>
        <w:tc>
          <w:tcPr>
            <w:tcW w:w="6" w:type="pct"/>
            <w:shd w:val="clear" w:color="auto" w:fill="auto"/>
            <w:vAlign w:val="center"/>
          </w:tcPr>
          <w:p w14:paraId="2355558A" w14:textId="77777777" w:rsidR="00C13A51" w:rsidRPr="00667072" w:rsidRDefault="00C13A51" w:rsidP="005F717E">
            <w:pPr>
              <w:spacing w:after="0" w:line="240" w:lineRule="auto"/>
              <w:jc w:val="center"/>
              <w:rPr>
                <w:rFonts w:ascii="Arial" w:eastAsia="Times New Roman" w:hAnsi="Arial"/>
                <w:sz w:val="8"/>
              </w:rPr>
            </w:pPr>
          </w:p>
        </w:tc>
        <w:tc>
          <w:tcPr>
            <w:tcW w:w="844" w:type="pct"/>
            <w:gridSpan w:val="2"/>
            <w:vMerge w:val="restart"/>
            <w:tcBorders>
              <w:right w:val="single" w:sz="8" w:space="0" w:color="auto"/>
            </w:tcBorders>
            <w:shd w:val="clear" w:color="auto" w:fill="auto"/>
            <w:vAlign w:val="center"/>
          </w:tcPr>
          <w:p w14:paraId="1BBF4C5A"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no written instructions</w:t>
            </w:r>
          </w:p>
        </w:tc>
        <w:tc>
          <w:tcPr>
            <w:tcW w:w="6" w:type="pct"/>
            <w:shd w:val="clear" w:color="auto" w:fill="auto"/>
            <w:vAlign w:val="center"/>
          </w:tcPr>
          <w:p w14:paraId="14E0DB89" w14:textId="77777777" w:rsidR="00C13A51" w:rsidRPr="00667072" w:rsidRDefault="00C13A51" w:rsidP="005F717E">
            <w:pPr>
              <w:spacing w:after="0" w:line="240" w:lineRule="auto"/>
              <w:jc w:val="center"/>
              <w:rPr>
                <w:rFonts w:ascii="Arial" w:eastAsia="Times New Roman" w:hAnsi="Arial"/>
                <w:sz w:val="8"/>
              </w:rPr>
            </w:pPr>
          </w:p>
        </w:tc>
        <w:tc>
          <w:tcPr>
            <w:tcW w:w="566" w:type="pct"/>
            <w:gridSpan w:val="2"/>
            <w:vMerge w:val="restart"/>
            <w:tcBorders>
              <w:right w:val="single" w:sz="8" w:space="0" w:color="auto"/>
            </w:tcBorders>
            <w:shd w:val="clear" w:color="auto" w:fill="auto"/>
            <w:vAlign w:val="center"/>
          </w:tcPr>
          <w:p w14:paraId="1152CB26"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under/over</w:t>
            </w:r>
          </w:p>
        </w:tc>
        <w:tc>
          <w:tcPr>
            <w:tcW w:w="6" w:type="pct"/>
            <w:shd w:val="clear" w:color="auto" w:fill="auto"/>
            <w:vAlign w:val="center"/>
          </w:tcPr>
          <w:p w14:paraId="30482302" w14:textId="77777777" w:rsidR="00C13A51" w:rsidRPr="00667072" w:rsidRDefault="00C13A51" w:rsidP="005F717E">
            <w:pPr>
              <w:spacing w:after="0" w:line="240" w:lineRule="auto"/>
              <w:jc w:val="center"/>
              <w:rPr>
                <w:rFonts w:ascii="Arial" w:eastAsia="Times New Roman" w:hAnsi="Arial"/>
                <w:sz w:val="8"/>
              </w:rPr>
            </w:pPr>
          </w:p>
        </w:tc>
        <w:tc>
          <w:tcPr>
            <w:tcW w:w="813" w:type="pct"/>
            <w:gridSpan w:val="2"/>
            <w:vMerge/>
            <w:tcBorders>
              <w:right w:val="single" w:sz="8" w:space="0" w:color="auto"/>
            </w:tcBorders>
            <w:shd w:val="clear" w:color="auto" w:fill="auto"/>
            <w:vAlign w:val="center"/>
          </w:tcPr>
          <w:p w14:paraId="5A73D206" w14:textId="77777777" w:rsidR="00C13A51" w:rsidRPr="00667072" w:rsidRDefault="00C13A51" w:rsidP="005F717E">
            <w:pPr>
              <w:spacing w:after="0" w:line="240" w:lineRule="auto"/>
              <w:jc w:val="center"/>
              <w:rPr>
                <w:rFonts w:ascii="Arial" w:eastAsia="Times New Roman" w:hAnsi="Arial"/>
                <w:sz w:val="8"/>
              </w:rPr>
            </w:pPr>
          </w:p>
        </w:tc>
      </w:tr>
      <w:tr w:rsidR="00C13A51" w:rsidRPr="00667072" w14:paraId="56B5256C" w14:textId="77777777" w:rsidTr="007F75E5">
        <w:trPr>
          <w:trHeight w:val="103"/>
          <w:jc w:val="center"/>
        </w:trPr>
        <w:tc>
          <w:tcPr>
            <w:tcW w:w="444" w:type="pct"/>
            <w:tcBorders>
              <w:left w:val="single" w:sz="4" w:space="0" w:color="auto"/>
            </w:tcBorders>
            <w:shd w:val="clear" w:color="auto" w:fill="auto"/>
            <w:vAlign w:val="center"/>
          </w:tcPr>
          <w:p w14:paraId="3334DD8F" w14:textId="77777777" w:rsidR="00C13A51" w:rsidRPr="00667072" w:rsidRDefault="00C13A51" w:rsidP="005F717E">
            <w:pPr>
              <w:spacing w:after="0" w:line="240" w:lineRule="auto"/>
              <w:jc w:val="center"/>
              <w:rPr>
                <w:rFonts w:ascii="Arial" w:eastAsia="Times New Roman" w:hAnsi="Arial"/>
                <w:sz w:val="8"/>
              </w:rPr>
            </w:pPr>
          </w:p>
        </w:tc>
        <w:tc>
          <w:tcPr>
            <w:tcW w:w="9" w:type="pct"/>
            <w:tcBorders>
              <w:right w:val="single" w:sz="8" w:space="0" w:color="auto"/>
            </w:tcBorders>
            <w:shd w:val="clear" w:color="auto" w:fill="auto"/>
            <w:vAlign w:val="center"/>
          </w:tcPr>
          <w:p w14:paraId="0E249836"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2CEFFA41" w14:textId="77777777" w:rsidR="00C13A51" w:rsidRPr="00667072" w:rsidRDefault="00C13A51" w:rsidP="005F717E">
            <w:pPr>
              <w:spacing w:after="0" w:line="240" w:lineRule="auto"/>
              <w:jc w:val="center"/>
              <w:rPr>
                <w:rFonts w:ascii="Arial" w:eastAsia="Times New Roman" w:hAnsi="Arial"/>
                <w:sz w:val="8"/>
              </w:rPr>
            </w:pPr>
          </w:p>
        </w:tc>
        <w:tc>
          <w:tcPr>
            <w:tcW w:w="861" w:type="pct"/>
            <w:gridSpan w:val="2"/>
            <w:vMerge/>
            <w:tcBorders>
              <w:right w:val="single" w:sz="8" w:space="0" w:color="auto"/>
            </w:tcBorders>
            <w:shd w:val="clear" w:color="auto" w:fill="auto"/>
            <w:vAlign w:val="center"/>
          </w:tcPr>
          <w:p w14:paraId="0D6050A8"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4302E39F" w14:textId="77777777" w:rsidR="00C13A51" w:rsidRPr="00667072" w:rsidRDefault="00C13A51" w:rsidP="005F717E">
            <w:pPr>
              <w:spacing w:after="0" w:line="240" w:lineRule="auto"/>
              <w:jc w:val="center"/>
              <w:rPr>
                <w:rFonts w:ascii="Arial" w:eastAsia="Times New Roman" w:hAnsi="Arial"/>
                <w:sz w:val="8"/>
              </w:rPr>
            </w:pPr>
          </w:p>
        </w:tc>
        <w:tc>
          <w:tcPr>
            <w:tcW w:w="789" w:type="pct"/>
            <w:gridSpan w:val="2"/>
            <w:vMerge w:val="restart"/>
            <w:tcBorders>
              <w:right w:val="single" w:sz="8" w:space="0" w:color="auto"/>
            </w:tcBorders>
            <w:shd w:val="clear" w:color="auto" w:fill="auto"/>
            <w:vAlign w:val="center"/>
          </w:tcPr>
          <w:p w14:paraId="60E31324"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(some computerized</w:t>
            </w:r>
          </w:p>
        </w:tc>
        <w:tc>
          <w:tcPr>
            <w:tcW w:w="6" w:type="pct"/>
            <w:shd w:val="clear" w:color="auto" w:fill="auto"/>
            <w:vAlign w:val="center"/>
          </w:tcPr>
          <w:p w14:paraId="026237C1" w14:textId="77777777" w:rsidR="00C13A51" w:rsidRPr="00667072" w:rsidRDefault="00C13A51" w:rsidP="005F717E">
            <w:pPr>
              <w:spacing w:after="0" w:line="240" w:lineRule="auto"/>
              <w:jc w:val="center"/>
              <w:rPr>
                <w:rFonts w:ascii="Arial" w:eastAsia="Times New Roman" w:hAnsi="Arial"/>
                <w:sz w:val="8"/>
              </w:rPr>
            </w:pPr>
          </w:p>
        </w:tc>
        <w:tc>
          <w:tcPr>
            <w:tcW w:w="635" w:type="pct"/>
            <w:gridSpan w:val="2"/>
            <w:vMerge/>
            <w:tcBorders>
              <w:right w:val="single" w:sz="8" w:space="0" w:color="auto"/>
            </w:tcBorders>
            <w:shd w:val="clear" w:color="auto" w:fill="auto"/>
            <w:vAlign w:val="center"/>
          </w:tcPr>
          <w:p w14:paraId="0D019B44"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11AE435E" w14:textId="77777777" w:rsidR="00C13A51" w:rsidRPr="00667072" w:rsidRDefault="00C13A51" w:rsidP="005F717E">
            <w:pPr>
              <w:spacing w:after="0" w:line="240" w:lineRule="auto"/>
              <w:jc w:val="center"/>
              <w:rPr>
                <w:rFonts w:ascii="Arial" w:eastAsia="Times New Roman" w:hAnsi="Arial"/>
                <w:sz w:val="8"/>
              </w:rPr>
            </w:pPr>
          </w:p>
        </w:tc>
        <w:tc>
          <w:tcPr>
            <w:tcW w:w="844" w:type="pct"/>
            <w:gridSpan w:val="2"/>
            <w:vMerge/>
            <w:tcBorders>
              <w:right w:val="single" w:sz="8" w:space="0" w:color="auto"/>
            </w:tcBorders>
            <w:shd w:val="clear" w:color="auto" w:fill="auto"/>
            <w:vAlign w:val="center"/>
          </w:tcPr>
          <w:p w14:paraId="655B3871"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779126B2" w14:textId="77777777" w:rsidR="00C13A51" w:rsidRPr="00667072" w:rsidRDefault="00C13A51" w:rsidP="005F717E">
            <w:pPr>
              <w:spacing w:after="0" w:line="240" w:lineRule="auto"/>
              <w:jc w:val="center"/>
              <w:rPr>
                <w:rFonts w:ascii="Arial" w:eastAsia="Times New Roman" w:hAnsi="Arial"/>
                <w:sz w:val="8"/>
              </w:rPr>
            </w:pPr>
          </w:p>
        </w:tc>
        <w:tc>
          <w:tcPr>
            <w:tcW w:w="566" w:type="pct"/>
            <w:gridSpan w:val="2"/>
            <w:vMerge/>
            <w:tcBorders>
              <w:right w:val="single" w:sz="8" w:space="0" w:color="auto"/>
            </w:tcBorders>
            <w:shd w:val="clear" w:color="auto" w:fill="auto"/>
            <w:vAlign w:val="center"/>
          </w:tcPr>
          <w:p w14:paraId="16866284"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3C7E3280" w14:textId="77777777" w:rsidR="00C13A51" w:rsidRPr="00667072" w:rsidRDefault="00C13A51" w:rsidP="005F717E">
            <w:pPr>
              <w:spacing w:after="0" w:line="240" w:lineRule="auto"/>
              <w:jc w:val="center"/>
              <w:rPr>
                <w:rFonts w:ascii="Arial" w:eastAsia="Times New Roman" w:hAnsi="Arial"/>
                <w:sz w:val="8"/>
              </w:rPr>
            </w:pPr>
          </w:p>
        </w:tc>
        <w:tc>
          <w:tcPr>
            <w:tcW w:w="806" w:type="pct"/>
            <w:shd w:val="clear" w:color="auto" w:fill="auto"/>
            <w:vAlign w:val="center"/>
          </w:tcPr>
          <w:p w14:paraId="50643C74" w14:textId="77777777" w:rsidR="00C13A51" w:rsidRPr="00667072" w:rsidRDefault="00C13A51" w:rsidP="005F717E">
            <w:pPr>
              <w:spacing w:after="0" w:line="240" w:lineRule="auto"/>
              <w:jc w:val="center"/>
              <w:rPr>
                <w:rFonts w:ascii="Arial" w:eastAsia="Times New Roman" w:hAnsi="Arial"/>
                <w:sz w:val="8"/>
              </w:rPr>
            </w:pPr>
          </w:p>
        </w:tc>
        <w:tc>
          <w:tcPr>
            <w:tcW w:w="7" w:type="pct"/>
            <w:tcBorders>
              <w:right w:val="single" w:sz="8" w:space="0" w:color="auto"/>
            </w:tcBorders>
            <w:shd w:val="clear" w:color="auto" w:fill="auto"/>
            <w:vAlign w:val="center"/>
          </w:tcPr>
          <w:p w14:paraId="307013D2" w14:textId="77777777" w:rsidR="00C13A51" w:rsidRPr="00667072" w:rsidRDefault="00C13A51" w:rsidP="005F717E">
            <w:pPr>
              <w:spacing w:after="0" w:line="240" w:lineRule="auto"/>
              <w:jc w:val="center"/>
              <w:rPr>
                <w:rFonts w:ascii="Arial" w:eastAsia="Times New Roman" w:hAnsi="Arial"/>
                <w:sz w:val="8"/>
              </w:rPr>
            </w:pPr>
          </w:p>
        </w:tc>
      </w:tr>
      <w:tr w:rsidR="00C13A51" w:rsidRPr="00667072" w14:paraId="5F48C5EC" w14:textId="77777777" w:rsidTr="007F75E5">
        <w:trPr>
          <w:trHeight w:val="103"/>
          <w:jc w:val="center"/>
        </w:trPr>
        <w:tc>
          <w:tcPr>
            <w:tcW w:w="444" w:type="pct"/>
            <w:tcBorders>
              <w:left w:val="single" w:sz="4" w:space="0" w:color="auto"/>
            </w:tcBorders>
            <w:shd w:val="clear" w:color="auto" w:fill="auto"/>
            <w:vAlign w:val="center"/>
          </w:tcPr>
          <w:p w14:paraId="7E697AAB" w14:textId="77777777" w:rsidR="00C13A51" w:rsidRPr="00667072" w:rsidRDefault="00C13A51" w:rsidP="005F717E">
            <w:pPr>
              <w:spacing w:after="0" w:line="240" w:lineRule="auto"/>
              <w:jc w:val="center"/>
              <w:rPr>
                <w:rFonts w:ascii="Arial" w:eastAsia="Times New Roman" w:hAnsi="Arial"/>
                <w:sz w:val="8"/>
              </w:rPr>
            </w:pPr>
          </w:p>
        </w:tc>
        <w:tc>
          <w:tcPr>
            <w:tcW w:w="9" w:type="pct"/>
            <w:tcBorders>
              <w:right w:val="single" w:sz="8" w:space="0" w:color="auto"/>
            </w:tcBorders>
            <w:shd w:val="clear" w:color="auto" w:fill="auto"/>
            <w:vAlign w:val="center"/>
          </w:tcPr>
          <w:p w14:paraId="2F93FB8A"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5B25BC11" w14:textId="77777777" w:rsidR="00C13A51" w:rsidRPr="00667072" w:rsidRDefault="00C13A51" w:rsidP="005F717E">
            <w:pPr>
              <w:spacing w:after="0" w:line="240" w:lineRule="auto"/>
              <w:jc w:val="center"/>
              <w:rPr>
                <w:rFonts w:ascii="Arial" w:eastAsia="Times New Roman" w:hAnsi="Arial"/>
                <w:sz w:val="8"/>
              </w:rPr>
            </w:pPr>
          </w:p>
        </w:tc>
        <w:tc>
          <w:tcPr>
            <w:tcW w:w="853" w:type="pct"/>
            <w:shd w:val="clear" w:color="auto" w:fill="auto"/>
            <w:vAlign w:val="center"/>
          </w:tcPr>
          <w:p w14:paraId="51ACB755" w14:textId="77777777" w:rsidR="00C13A51" w:rsidRPr="00667072" w:rsidRDefault="00C13A51" w:rsidP="005F717E">
            <w:pPr>
              <w:spacing w:after="0" w:line="240" w:lineRule="auto"/>
              <w:jc w:val="center"/>
              <w:rPr>
                <w:rFonts w:ascii="Arial" w:eastAsia="Times New Roman" w:hAnsi="Arial"/>
                <w:sz w:val="8"/>
              </w:rPr>
            </w:pPr>
          </w:p>
        </w:tc>
        <w:tc>
          <w:tcPr>
            <w:tcW w:w="8" w:type="pct"/>
            <w:tcBorders>
              <w:right w:val="single" w:sz="8" w:space="0" w:color="auto"/>
            </w:tcBorders>
            <w:shd w:val="clear" w:color="auto" w:fill="auto"/>
            <w:vAlign w:val="center"/>
          </w:tcPr>
          <w:p w14:paraId="6A022BF1"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705CA440" w14:textId="77777777" w:rsidR="00C13A51" w:rsidRPr="00667072" w:rsidRDefault="00C13A51" w:rsidP="005F717E">
            <w:pPr>
              <w:spacing w:after="0" w:line="240" w:lineRule="auto"/>
              <w:jc w:val="center"/>
              <w:rPr>
                <w:rFonts w:ascii="Arial" w:eastAsia="Times New Roman" w:hAnsi="Arial"/>
                <w:sz w:val="8"/>
              </w:rPr>
            </w:pPr>
          </w:p>
        </w:tc>
        <w:tc>
          <w:tcPr>
            <w:tcW w:w="789" w:type="pct"/>
            <w:gridSpan w:val="2"/>
            <w:vMerge/>
            <w:tcBorders>
              <w:right w:val="single" w:sz="8" w:space="0" w:color="auto"/>
            </w:tcBorders>
            <w:shd w:val="clear" w:color="auto" w:fill="auto"/>
            <w:vAlign w:val="center"/>
          </w:tcPr>
          <w:p w14:paraId="2D161413"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430CFB3D" w14:textId="77777777" w:rsidR="00C13A51" w:rsidRPr="00667072" w:rsidRDefault="00C13A51" w:rsidP="005F717E">
            <w:pPr>
              <w:spacing w:after="0" w:line="240" w:lineRule="auto"/>
              <w:jc w:val="center"/>
              <w:rPr>
                <w:rFonts w:ascii="Arial" w:eastAsia="Times New Roman" w:hAnsi="Arial"/>
                <w:sz w:val="8"/>
              </w:rPr>
            </w:pPr>
          </w:p>
        </w:tc>
        <w:tc>
          <w:tcPr>
            <w:tcW w:w="628" w:type="pct"/>
            <w:shd w:val="clear" w:color="auto" w:fill="auto"/>
            <w:vAlign w:val="center"/>
          </w:tcPr>
          <w:p w14:paraId="640F20EF" w14:textId="77777777" w:rsidR="00C13A51" w:rsidRPr="00667072" w:rsidRDefault="00C13A51" w:rsidP="005F717E">
            <w:pPr>
              <w:spacing w:after="0" w:line="240" w:lineRule="auto"/>
              <w:jc w:val="center"/>
              <w:rPr>
                <w:rFonts w:ascii="Arial" w:eastAsia="Times New Roman" w:hAnsi="Arial"/>
                <w:sz w:val="8"/>
              </w:rPr>
            </w:pPr>
          </w:p>
        </w:tc>
        <w:tc>
          <w:tcPr>
            <w:tcW w:w="7" w:type="pct"/>
            <w:tcBorders>
              <w:right w:val="single" w:sz="8" w:space="0" w:color="auto"/>
            </w:tcBorders>
            <w:shd w:val="clear" w:color="auto" w:fill="auto"/>
            <w:vAlign w:val="center"/>
          </w:tcPr>
          <w:p w14:paraId="336F5F7F"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52AF497A" w14:textId="77777777" w:rsidR="00C13A51" w:rsidRPr="00667072" w:rsidRDefault="00C13A51" w:rsidP="005F717E">
            <w:pPr>
              <w:spacing w:after="0" w:line="240" w:lineRule="auto"/>
              <w:jc w:val="center"/>
              <w:rPr>
                <w:rFonts w:ascii="Arial" w:eastAsia="Times New Roman" w:hAnsi="Arial"/>
                <w:sz w:val="8"/>
              </w:rPr>
            </w:pPr>
          </w:p>
        </w:tc>
        <w:tc>
          <w:tcPr>
            <w:tcW w:w="837" w:type="pct"/>
            <w:shd w:val="clear" w:color="auto" w:fill="auto"/>
            <w:vAlign w:val="center"/>
          </w:tcPr>
          <w:p w14:paraId="29A2ABF5" w14:textId="77777777" w:rsidR="00C13A51" w:rsidRPr="00667072" w:rsidRDefault="00C13A51" w:rsidP="005F717E">
            <w:pPr>
              <w:spacing w:after="0" w:line="240" w:lineRule="auto"/>
              <w:jc w:val="center"/>
              <w:rPr>
                <w:rFonts w:ascii="Arial" w:eastAsia="Times New Roman" w:hAnsi="Arial"/>
                <w:sz w:val="8"/>
              </w:rPr>
            </w:pPr>
          </w:p>
        </w:tc>
        <w:tc>
          <w:tcPr>
            <w:tcW w:w="6" w:type="pct"/>
            <w:tcBorders>
              <w:right w:val="single" w:sz="8" w:space="0" w:color="auto"/>
            </w:tcBorders>
            <w:shd w:val="clear" w:color="auto" w:fill="auto"/>
            <w:vAlign w:val="center"/>
          </w:tcPr>
          <w:p w14:paraId="60AB994A"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32248A12" w14:textId="77777777" w:rsidR="00C13A51" w:rsidRPr="00667072" w:rsidRDefault="00C13A51" w:rsidP="005F717E">
            <w:pPr>
              <w:spacing w:after="0" w:line="240" w:lineRule="auto"/>
              <w:jc w:val="center"/>
              <w:rPr>
                <w:rFonts w:ascii="Arial" w:eastAsia="Times New Roman" w:hAnsi="Arial"/>
                <w:sz w:val="8"/>
              </w:rPr>
            </w:pPr>
          </w:p>
        </w:tc>
        <w:tc>
          <w:tcPr>
            <w:tcW w:w="566" w:type="pct"/>
            <w:gridSpan w:val="2"/>
            <w:vMerge w:val="restart"/>
            <w:tcBorders>
              <w:right w:val="single" w:sz="8" w:space="0" w:color="auto"/>
            </w:tcBorders>
            <w:shd w:val="clear" w:color="auto" w:fill="auto"/>
            <w:vAlign w:val="center"/>
          </w:tcPr>
          <w:p w14:paraId="3ED19461"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reporting found</w:t>
            </w:r>
          </w:p>
        </w:tc>
        <w:tc>
          <w:tcPr>
            <w:tcW w:w="6" w:type="pct"/>
            <w:shd w:val="clear" w:color="auto" w:fill="auto"/>
            <w:vAlign w:val="center"/>
          </w:tcPr>
          <w:p w14:paraId="09361DCA" w14:textId="77777777" w:rsidR="00C13A51" w:rsidRPr="00667072" w:rsidRDefault="00C13A51" w:rsidP="005F717E">
            <w:pPr>
              <w:spacing w:after="0" w:line="240" w:lineRule="auto"/>
              <w:jc w:val="center"/>
              <w:rPr>
                <w:rFonts w:ascii="Arial" w:eastAsia="Times New Roman" w:hAnsi="Arial"/>
                <w:sz w:val="8"/>
              </w:rPr>
            </w:pPr>
          </w:p>
        </w:tc>
        <w:tc>
          <w:tcPr>
            <w:tcW w:w="806" w:type="pct"/>
            <w:shd w:val="clear" w:color="auto" w:fill="auto"/>
            <w:vAlign w:val="center"/>
          </w:tcPr>
          <w:p w14:paraId="7C218BF8" w14:textId="77777777" w:rsidR="00C13A51" w:rsidRPr="00667072" w:rsidRDefault="00C13A51" w:rsidP="005F717E">
            <w:pPr>
              <w:spacing w:after="0" w:line="240" w:lineRule="auto"/>
              <w:jc w:val="center"/>
              <w:rPr>
                <w:rFonts w:ascii="Arial" w:eastAsia="Times New Roman" w:hAnsi="Arial"/>
                <w:sz w:val="8"/>
              </w:rPr>
            </w:pPr>
          </w:p>
        </w:tc>
        <w:tc>
          <w:tcPr>
            <w:tcW w:w="7" w:type="pct"/>
            <w:tcBorders>
              <w:right w:val="single" w:sz="8" w:space="0" w:color="auto"/>
            </w:tcBorders>
            <w:shd w:val="clear" w:color="auto" w:fill="auto"/>
            <w:vAlign w:val="center"/>
          </w:tcPr>
          <w:p w14:paraId="2E03B523" w14:textId="77777777" w:rsidR="00C13A51" w:rsidRPr="00667072" w:rsidRDefault="00C13A51" w:rsidP="005F717E">
            <w:pPr>
              <w:spacing w:after="0" w:line="240" w:lineRule="auto"/>
              <w:jc w:val="center"/>
              <w:rPr>
                <w:rFonts w:ascii="Arial" w:eastAsia="Times New Roman" w:hAnsi="Arial"/>
                <w:sz w:val="8"/>
              </w:rPr>
            </w:pPr>
          </w:p>
        </w:tc>
      </w:tr>
      <w:tr w:rsidR="00C13A51" w:rsidRPr="00667072" w14:paraId="708B1D30" w14:textId="77777777" w:rsidTr="007F75E5">
        <w:trPr>
          <w:trHeight w:val="103"/>
          <w:jc w:val="center"/>
        </w:trPr>
        <w:tc>
          <w:tcPr>
            <w:tcW w:w="444" w:type="pct"/>
            <w:tcBorders>
              <w:left w:val="single" w:sz="4" w:space="0" w:color="auto"/>
            </w:tcBorders>
            <w:shd w:val="clear" w:color="auto" w:fill="auto"/>
            <w:vAlign w:val="center"/>
          </w:tcPr>
          <w:p w14:paraId="05DDD025" w14:textId="77777777" w:rsidR="00C13A51" w:rsidRPr="00667072" w:rsidRDefault="00C13A51" w:rsidP="005F717E">
            <w:pPr>
              <w:spacing w:after="0" w:line="240" w:lineRule="auto"/>
              <w:jc w:val="center"/>
              <w:rPr>
                <w:rFonts w:ascii="Arial" w:eastAsia="Times New Roman" w:hAnsi="Arial"/>
                <w:sz w:val="8"/>
              </w:rPr>
            </w:pPr>
          </w:p>
        </w:tc>
        <w:tc>
          <w:tcPr>
            <w:tcW w:w="9" w:type="pct"/>
            <w:tcBorders>
              <w:right w:val="single" w:sz="8" w:space="0" w:color="auto"/>
            </w:tcBorders>
            <w:shd w:val="clear" w:color="auto" w:fill="auto"/>
            <w:vAlign w:val="center"/>
          </w:tcPr>
          <w:p w14:paraId="2986D404"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34805640" w14:textId="77777777" w:rsidR="00C13A51" w:rsidRPr="00667072" w:rsidRDefault="00C13A51" w:rsidP="005F717E">
            <w:pPr>
              <w:spacing w:after="0" w:line="240" w:lineRule="auto"/>
              <w:jc w:val="center"/>
              <w:rPr>
                <w:rFonts w:ascii="Arial" w:eastAsia="Times New Roman" w:hAnsi="Arial"/>
                <w:sz w:val="8"/>
              </w:rPr>
            </w:pPr>
          </w:p>
        </w:tc>
        <w:tc>
          <w:tcPr>
            <w:tcW w:w="853" w:type="pct"/>
            <w:shd w:val="clear" w:color="auto" w:fill="auto"/>
            <w:vAlign w:val="center"/>
          </w:tcPr>
          <w:p w14:paraId="3A79A2F4" w14:textId="77777777" w:rsidR="00C13A51" w:rsidRPr="00667072" w:rsidRDefault="00C13A51" w:rsidP="005F717E">
            <w:pPr>
              <w:spacing w:after="0" w:line="240" w:lineRule="auto"/>
              <w:jc w:val="center"/>
              <w:rPr>
                <w:rFonts w:ascii="Arial" w:eastAsia="Times New Roman" w:hAnsi="Arial"/>
                <w:sz w:val="8"/>
              </w:rPr>
            </w:pPr>
          </w:p>
        </w:tc>
        <w:tc>
          <w:tcPr>
            <w:tcW w:w="8" w:type="pct"/>
            <w:tcBorders>
              <w:right w:val="single" w:sz="8" w:space="0" w:color="auto"/>
            </w:tcBorders>
            <w:shd w:val="clear" w:color="auto" w:fill="auto"/>
            <w:vAlign w:val="center"/>
          </w:tcPr>
          <w:p w14:paraId="676D2BFA"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623CFEA5" w14:textId="77777777" w:rsidR="00C13A51" w:rsidRPr="00667072" w:rsidRDefault="00C13A51" w:rsidP="005F717E">
            <w:pPr>
              <w:spacing w:after="0" w:line="240" w:lineRule="auto"/>
              <w:jc w:val="center"/>
              <w:rPr>
                <w:rFonts w:ascii="Arial" w:eastAsia="Times New Roman" w:hAnsi="Arial"/>
                <w:sz w:val="8"/>
              </w:rPr>
            </w:pPr>
          </w:p>
        </w:tc>
        <w:tc>
          <w:tcPr>
            <w:tcW w:w="789" w:type="pct"/>
            <w:gridSpan w:val="2"/>
            <w:vMerge w:val="restart"/>
            <w:tcBorders>
              <w:right w:val="single" w:sz="8" w:space="0" w:color="auto"/>
            </w:tcBorders>
            <w:shd w:val="clear" w:color="auto" w:fill="auto"/>
            <w:vAlign w:val="center"/>
          </w:tcPr>
          <w:p w14:paraId="5901DE33"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and some manual)</w:t>
            </w:r>
          </w:p>
        </w:tc>
        <w:tc>
          <w:tcPr>
            <w:tcW w:w="6" w:type="pct"/>
            <w:shd w:val="clear" w:color="auto" w:fill="auto"/>
            <w:vAlign w:val="center"/>
          </w:tcPr>
          <w:p w14:paraId="37B637B3" w14:textId="77777777" w:rsidR="00C13A51" w:rsidRPr="00667072" w:rsidRDefault="00C13A51" w:rsidP="005F717E">
            <w:pPr>
              <w:spacing w:after="0" w:line="240" w:lineRule="auto"/>
              <w:jc w:val="center"/>
              <w:rPr>
                <w:rFonts w:ascii="Arial" w:eastAsia="Times New Roman" w:hAnsi="Arial"/>
                <w:sz w:val="8"/>
              </w:rPr>
            </w:pPr>
          </w:p>
        </w:tc>
        <w:tc>
          <w:tcPr>
            <w:tcW w:w="628" w:type="pct"/>
            <w:shd w:val="clear" w:color="auto" w:fill="auto"/>
            <w:vAlign w:val="center"/>
          </w:tcPr>
          <w:p w14:paraId="64839A74" w14:textId="77777777" w:rsidR="00C13A51" w:rsidRPr="00667072" w:rsidRDefault="00C13A51" w:rsidP="005F717E">
            <w:pPr>
              <w:spacing w:after="0" w:line="240" w:lineRule="auto"/>
              <w:jc w:val="center"/>
              <w:rPr>
                <w:rFonts w:ascii="Arial" w:eastAsia="Times New Roman" w:hAnsi="Arial"/>
                <w:sz w:val="8"/>
              </w:rPr>
            </w:pPr>
          </w:p>
        </w:tc>
        <w:tc>
          <w:tcPr>
            <w:tcW w:w="7" w:type="pct"/>
            <w:tcBorders>
              <w:right w:val="single" w:sz="8" w:space="0" w:color="auto"/>
            </w:tcBorders>
            <w:shd w:val="clear" w:color="auto" w:fill="auto"/>
            <w:vAlign w:val="center"/>
          </w:tcPr>
          <w:p w14:paraId="27C93879"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6D8835BF" w14:textId="77777777" w:rsidR="00C13A51" w:rsidRPr="00667072" w:rsidRDefault="00C13A51" w:rsidP="005F717E">
            <w:pPr>
              <w:spacing w:after="0" w:line="240" w:lineRule="auto"/>
              <w:jc w:val="center"/>
              <w:rPr>
                <w:rFonts w:ascii="Arial" w:eastAsia="Times New Roman" w:hAnsi="Arial"/>
                <w:sz w:val="8"/>
              </w:rPr>
            </w:pPr>
          </w:p>
        </w:tc>
        <w:tc>
          <w:tcPr>
            <w:tcW w:w="837" w:type="pct"/>
            <w:shd w:val="clear" w:color="auto" w:fill="auto"/>
            <w:vAlign w:val="center"/>
          </w:tcPr>
          <w:p w14:paraId="1D82DEA5" w14:textId="77777777" w:rsidR="00C13A51" w:rsidRPr="00667072" w:rsidRDefault="00C13A51" w:rsidP="005F717E">
            <w:pPr>
              <w:spacing w:after="0" w:line="240" w:lineRule="auto"/>
              <w:jc w:val="center"/>
              <w:rPr>
                <w:rFonts w:ascii="Arial" w:eastAsia="Times New Roman" w:hAnsi="Arial"/>
                <w:sz w:val="8"/>
              </w:rPr>
            </w:pPr>
          </w:p>
        </w:tc>
        <w:tc>
          <w:tcPr>
            <w:tcW w:w="6" w:type="pct"/>
            <w:tcBorders>
              <w:right w:val="single" w:sz="8" w:space="0" w:color="auto"/>
            </w:tcBorders>
            <w:shd w:val="clear" w:color="auto" w:fill="auto"/>
            <w:vAlign w:val="center"/>
          </w:tcPr>
          <w:p w14:paraId="40A415F7"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71EB7D25" w14:textId="77777777" w:rsidR="00C13A51" w:rsidRPr="00667072" w:rsidRDefault="00C13A51" w:rsidP="005F717E">
            <w:pPr>
              <w:spacing w:after="0" w:line="240" w:lineRule="auto"/>
              <w:jc w:val="center"/>
              <w:rPr>
                <w:rFonts w:ascii="Arial" w:eastAsia="Times New Roman" w:hAnsi="Arial"/>
                <w:sz w:val="8"/>
              </w:rPr>
            </w:pPr>
          </w:p>
        </w:tc>
        <w:tc>
          <w:tcPr>
            <w:tcW w:w="566" w:type="pct"/>
            <w:gridSpan w:val="2"/>
            <w:vMerge/>
            <w:tcBorders>
              <w:right w:val="single" w:sz="8" w:space="0" w:color="auto"/>
            </w:tcBorders>
            <w:shd w:val="clear" w:color="auto" w:fill="auto"/>
            <w:vAlign w:val="center"/>
          </w:tcPr>
          <w:p w14:paraId="722CDB2A"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3DE0DBA9" w14:textId="77777777" w:rsidR="00C13A51" w:rsidRPr="00667072" w:rsidRDefault="00C13A51" w:rsidP="005F717E">
            <w:pPr>
              <w:spacing w:after="0" w:line="240" w:lineRule="auto"/>
              <w:jc w:val="center"/>
              <w:rPr>
                <w:rFonts w:ascii="Arial" w:eastAsia="Times New Roman" w:hAnsi="Arial"/>
                <w:sz w:val="8"/>
              </w:rPr>
            </w:pPr>
          </w:p>
        </w:tc>
        <w:tc>
          <w:tcPr>
            <w:tcW w:w="806" w:type="pct"/>
            <w:shd w:val="clear" w:color="auto" w:fill="auto"/>
            <w:vAlign w:val="center"/>
          </w:tcPr>
          <w:p w14:paraId="7657B08B" w14:textId="77777777" w:rsidR="00C13A51" w:rsidRPr="00667072" w:rsidRDefault="00C13A51" w:rsidP="005F717E">
            <w:pPr>
              <w:spacing w:after="0" w:line="240" w:lineRule="auto"/>
              <w:jc w:val="center"/>
              <w:rPr>
                <w:rFonts w:ascii="Arial" w:eastAsia="Times New Roman" w:hAnsi="Arial"/>
                <w:sz w:val="8"/>
              </w:rPr>
            </w:pPr>
          </w:p>
        </w:tc>
        <w:tc>
          <w:tcPr>
            <w:tcW w:w="7" w:type="pct"/>
            <w:tcBorders>
              <w:right w:val="single" w:sz="8" w:space="0" w:color="auto"/>
            </w:tcBorders>
            <w:shd w:val="clear" w:color="auto" w:fill="auto"/>
            <w:vAlign w:val="center"/>
          </w:tcPr>
          <w:p w14:paraId="1D1CAFA5" w14:textId="77777777" w:rsidR="00C13A51" w:rsidRPr="00667072" w:rsidRDefault="00C13A51" w:rsidP="005F717E">
            <w:pPr>
              <w:spacing w:after="0" w:line="240" w:lineRule="auto"/>
              <w:jc w:val="center"/>
              <w:rPr>
                <w:rFonts w:ascii="Arial" w:eastAsia="Times New Roman" w:hAnsi="Arial"/>
                <w:sz w:val="8"/>
              </w:rPr>
            </w:pPr>
          </w:p>
        </w:tc>
      </w:tr>
      <w:tr w:rsidR="00C13A51" w:rsidRPr="00667072" w14:paraId="4E562F0F" w14:textId="77777777" w:rsidTr="007F75E5">
        <w:trPr>
          <w:trHeight w:val="104"/>
          <w:jc w:val="center"/>
        </w:trPr>
        <w:tc>
          <w:tcPr>
            <w:tcW w:w="444" w:type="pct"/>
            <w:tcBorders>
              <w:left w:val="single" w:sz="4" w:space="0" w:color="auto"/>
              <w:bottom w:val="single" w:sz="8" w:space="0" w:color="auto"/>
            </w:tcBorders>
            <w:shd w:val="clear" w:color="auto" w:fill="auto"/>
            <w:vAlign w:val="center"/>
          </w:tcPr>
          <w:p w14:paraId="23EBA8E2" w14:textId="77777777" w:rsidR="00C13A51" w:rsidRPr="00667072" w:rsidRDefault="00C13A51" w:rsidP="005F717E">
            <w:pPr>
              <w:spacing w:after="0" w:line="240" w:lineRule="auto"/>
              <w:jc w:val="center"/>
              <w:rPr>
                <w:rFonts w:ascii="Arial" w:eastAsia="Times New Roman" w:hAnsi="Arial"/>
                <w:sz w:val="9"/>
              </w:rPr>
            </w:pPr>
          </w:p>
        </w:tc>
        <w:tc>
          <w:tcPr>
            <w:tcW w:w="9" w:type="pct"/>
            <w:tcBorders>
              <w:bottom w:val="single" w:sz="8" w:space="0" w:color="auto"/>
              <w:right w:val="single" w:sz="8" w:space="0" w:color="auto"/>
            </w:tcBorders>
            <w:shd w:val="clear" w:color="auto" w:fill="auto"/>
            <w:vAlign w:val="center"/>
          </w:tcPr>
          <w:p w14:paraId="22BAB60D" w14:textId="77777777" w:rsidR="00C13A51" w:rsidRPr="00667072" w:rsidRDefault="00C13A51" w:rsidP="005F717E">
            <w:pPr>
              <w:spacing w:after="0" w:line="240" w:lineRule="auto"/>
              <w:jc w:val="center"/>
              <w:rPr>
                <w:rFonts w:ascii="Arial" w:eastAsia="Times New Roman" w:hAnsi="Arial"/>
                <w:sz w:val="9"/>
              </w:rPr>
            </w:pPr>
          </w:p>
        </w:tc>
        <w:tc>
          <w:tcPr>
            <w:tcW w:w="6" w:type="pct"/>
            <w:tcBorders>
              <w:bottom w:val="single" w:sz="8" w:space="0" w:color="auto"/>
            </w:tcBorders>
            <w:shd w:val="clear" w:color="auto" w:fill="auto"/>
            <w:vAlign w:val="center"/>
          </w:tcPr>
          <w:p w14:paraId="6FE6E34B" w14:textId="77777777" w:rsidR="00C13A51" w:rsidRPr="00667072" w:rsidRDefault="00C13A51" w:rsidP="005F717E">
            <w:pPr>
              <w:spacing w:after="0" w:line="240" w:lineRule="auto"/>
              <w:jc w:val="center"/>
              <w:rPr>
                <w:rFonts w:ascii="Arial" w:eastAsia="Times New Roman" w:hAnsi="Arial"/>
                <w:sz w:val="9"/>
              </w:rPr>
            </w:pPr>
          </w:p>
        </w:tc>
        <w:tc>
          <w:tcPr>
            <w:tcW w:w="853" w:type="pct"/>
            <w:tcBorders>
              <w:bottom w:val="single" w:sz="8" w:space="0" w:color="auto"/>
            </w:tcBorders>
            <w:shd w:val="clear" w:color="auto" w:fill="auto"/>
            <w:vAlign w:val="center"/>
          </w:tcPr>
          <w:p w14:paraId="07AA9488" w14:textId="77777777" w:rsidR="00C13A51" w:rsidRPr="00667072" w:rsidRDefault="00C13A51" w:rsidP="005F717E">
            <w:pPr>
              <w:spacing w:after="0" w:line="240" w:lineRule="auto"/>
              <w:jc w:val="center"/>
              <w:rPr>
                <w:rFonts w:ascii="Arial" w:eastAsia="Times New Roman" w:hAnsi="Arial"/>
                <w:sz w:val="9"/>
              </w:rPr>
            </w:pPr>
          </w:p>
        </w:tc>
        <w:tc>
          <w:tcPr>
            <w:tcW w:w="8" w:type="pct"/>
            <w:tcBorders>
              <w:bottom w:val="single" w:sz="8" w:space="0" w:color="auto"/>
              <w:right w:val="single" w:sz="8" w:space="0" w:color="auto"/>
            </w:tcBorders>
            <w:shd w:val="clear" w:color="auto" w:fill="auto"/>
            <w:vAlign w:val="center"/>
          </w:tcPr>
          <w:p w14:paraId="3610E89E" w14:textId="77777777" w:rsidR="00C13A51" w:rsidRPr="00667072" w:rsidRDefault="00C13A51" w:rsidP="005F717E">
            <w:pPr>
              <w:spacing w:after="0" w:line="240" w:lineRule="auto"/>
              <w:jc w:val="center"/>
              <w:rPr>
                <w:rFonts w:ascii="Arial" w:eastAsia="Times New Roman" w:hAnsi="Arial"/>
                <w:sz w:val="9"/>
              </w:rPr>
            </w:pPr>
          </w:p>
        </w:tc>
        <w:tc>
          <w:tcPr>
            <w:tcW w:w="6" w:type="pct"/>
            <w:tcBorders>
              <w:bottom w:val="single" w:sz="8" w:space="0" w:color="auto"/>
            </w:tcBorders>
            <w:shd w:val="clear" w:color="auto" w:fill="auto"/>
            <w:vAlign w:val="center"/>
          </w:tcPr>
          <w:p w14:paraId="41B8CC9D" w14:textId="77777777" w:rsidR="00C13A51" w:rsidRPr="00667072" w:rsidRDefault="00C13A51" w:rsidP="005F717E">
            <w:pPr>
              <w:spacing w:after="0" w:line="240" w:lineRule="auto"/>
              <w:jc w:val="center"/>
              <w:rPr>
                <w:rFonts w:ascii="Arial" w:eastAsia="Times New Roman" w:hAnsi="Arial"/>
                <w:sz w:val="9"/>
              </w:rPr>
            </w:pPr>
          </w:p>
        </w:tc>
        <w:tc>
          <w:tcPr>
            <w:tcW w:w="789" w:type="pct"/>
            <w:gridSpan w:val="2"/>
            <w:vMerge/>
            <w:tcBorders>
              <w:bottom w:val="single" w:sz="8" w:space="0" w:color="auto"/>
              <w:right w:val="single" w:sz="8" w:space="0" w:color="auto"/>
            </w:tcBorders>
            <w:shd w:val="clear" w:color="auto" w:fill="auto"/>
            <w:vAlign w:val="center"/>
          </w:tcPr>
          <w:p w14:paraId="698E8D5B" w14:textId="77777777" w:rsidR="00C13A51" w:rsidRPr="00667072" w:rsidRDefault="00C13A51" w:rsidP="005F717E">
            <w:pPr>
              <w:spacing w:after="0" w:line="240" w:lineRule="auto"/>
              <w:jc w:val="center"/>
              <w:rPr>
                <w:rFonts w:ascii="Arial" w:eastAsia="Times New Roman" w:hAnsi="Arial"/>
                <w:sz w:val="9"/>
              </w:rPr>
            </w:pPr>
          </w:p>
        </w:tc>
        <w:tc>
          <w:tcPr>
            <w:tcW w:w="6" w:type="pct"/>
            <w:tcBorders>
              <w:bottom w:val="single" w:sz="8" w:space="0" w:color="auto"/>
            </w:tcBorders>
            <w:shd w:val="clear" w:color="auto" w:fill="auto"/>
            <w:vAlign w:val="center"/>
          </w:tcPr>
          <w:p w14:paraId="1CD1D299" w14:textId="77777777" w:rsidR="00C13A51" w:rsidRPr="00667072" w:rsidRDefault="00C13A51" w:rsidP="005F717E">
            <w:pPr>
              <w:spacing w:after="0" w:line="240" w:lineRule="auto"/>
              <w:jc w:val="center"/>
              <w:rPr>
                <w:rFonts w:ascii="Arial" w:eastAsia="Times New Roman" w:hAnsi="Arial"/>
                <w:sz w:val="9"/>
              </w:rPr>
            </w:pPr>
          </w:p>
        </w:tc>
        <w:tc>
          <w:tcPr>
            <w:tcW w:w="628" w:type="pct"/>
            <w:tcBorders>
              <w:bottom w:val="single" w:sz="8" w:space="0" w:color="auto"/>
            </w:tcBorders>
            <w:shd w:val="clear" w:color="auto" w:fill="auto"/>
            <w:vAlign w:val="center"/>
          </w:tcPr>
          <w:p w14:paraId="3888F8B2" w14:textId="77777777" w:rsidR="00C13A51" w:rsidRPr="00667072" w:rsidRDefault="00C13A51" w:rsidP="005F717E">
            <w:pPr>
              <w:spacing w:after="0" w:line="240" w:lineRule="auto"/>
              <w:jc w:val="center"/>
              <w:rPr>
                <w:rFonts w:ascii="Arial" w:eastAsia="Times New Roman" w:hAnsi="Arial"/>
                <w:sz w:val="9"/>
              </w:rPr>
            </w:pPr>
          </w:p>
        </w:tc>
        <w:tc>
          <w:tcPr>
            <w:tcW w:w="7" w:type="pct"/>
            <w:tcBorders>
              <w:bottom w:val="single" w:sz="8" w:space="0" w:color="auto"/>
              <w:right w:val="single" w:sz="8" w:space="0" w:color="auto"/>
            </w:tcBorders>
            <w:shd w:val="clear" w:color="auto" w:fill="auto"/>
            <w:vAlign w:val="center"/>
          </w:tcPr>
          <w:p w14:paraId="79B99895" w14:textId="77777777" w:rsidR="00C13A51" w:rsidRPr="00667072" w:rsidRDefault="00C13A51" w:rsidP="005F717E">
            <w:pPr>
              <w:spacing w:after="0" w:line="240" w:lineRule="auto"/>
              <w:jc w:val="center"/>
              <w:rPr>
                <w:rFonts w:ascii="Arial" w:eastAsia="Times New Roman" w:hAnsi="Arial"/>
                <w:sz w:val="9"/>
              </w:rPr>
            </w:pPr>
          </w:p>
        </w:tc>
        <w:tc>
          <w:tcPr>
            <w:tcW w:w="6" w:type="pct"/>
            <w:tcBorders>
              <w:bottom w:val="single" w:sz="8" w:space="0" w:color="auto"/>
            </w:tcBorders>
            <w:shd w:val="clear" w:color="auto" w:fill="auto"/>
            <w:vAlign w:val="center"/>
          </w:tcPr>
          <w:p w14:paraId="601F76C0" w14:textId="77777777" w:rsidR="00C13A51" w:rsidRPr="00667072" w:rsidRDefault="00C13A51" w:rsidP="005F717E">
            <w:pPr>
              <w:spacing w:after="0" w:line="240" w:lineRule="auto"/>
              <w:jc w:val="center"/>
              <w:rPr>
                <w:rFonts w:ascii="Arial" w:eastAsia="Times New Roman" w:hAnsi="Arial"/>
                <w:sz w:val="9"/>
              </w:rPr>
            </w:pPr>
          </w:p>
        </w:tc>
        <w:tc>
          <w:tcPr>
            <w:tcW w:w="837" w:type="pct"/>
            <w:tcBorders>
              <w:bottom w:val="single" w:sz="8" w:space="0" w:color="auto"/>
            </w:tcBorders>
            <w:shd w:val="clear" w:color="auto" w:fill="auto"/>
            <w:vAlign w:val="center"/>
          </w:tcPr>
          <w:p w14:paraId="321B8FDF" w14:textId="77777777" w:rsidR="00C13A51" w:rsidRPr="00667072" w:rsidRDefault="00C13A51" w:rsidP="005F717E">
            <w:pPr>
              <w:spacing w:after="0" w:line="240" w:lineRule="auto"/>
              <w:jc w:val="center"/>
              <w:rPr>
                <w:rFonts w:ascii="Arial" w:eastAsia="Times New Roman" w:hAnsi="Arial"/>
                <w:sz w:val="9"/>
              </w:rPr>
            </w:pPr>
          </w:p>
        </w:tc>
        <w:tc>
          <w:tcPr>
            <w:tcW w:w="6" w:type="pct"/>
            <w:tcBorders>
              <w:bottom w:val="single" w:sz="8" w:space="0" w:color="auto"/>
              <w:right w:val="single" w:sz="8" w:space="0" w:color="auto"/>
            </w:tcBorders>
            <w:shd w:val="clear" w:color="auto" w:fill="auto"/>
            <w:vAlign w:val="center"/>
          </w:tcPr>
          <w:p w14:paraId="666B3BF8" w14:textId="77777777" w:rsidR="00C13A51" w:rsidRPr="00667072" w:rsidRDefault="00C13A51" w:rsidP="005F717E">
            <w:pPr>
              <w:spacing w:after="0" w:line="240" w:lineRule="auto"/>
              <w:jc w:val="center"/>
              <w:rPr>
                <w:rFonts w:ascii="Arial" w:eastAsia="Times New Roman" w:hAnsi="Arial"/>
                <w:sz w:val="9"/>
              </w:rPr>
            </w:pPr>
          </w:p>
        </w:tc>
        <w:tc>
          <w:tcPr>
            <w:tcW w:w="6" w:type="pct"/>
            <w:tcBorders>
              <w:bottom w:val="single" w:sz="8" w:space="0" w:color="auto"/>
            </w:tcBorders>
            <w:shd w:val="clear" w:color="auto" w:fill="auto"/>
            <w:vAlign w:val="center"/>
          </w:tcPr>
          <w:p w14:paraId="3AE890C1" w14:textId="77777777" w:rsidR="00C13A51" w:rsidRPr="00667072" w:rsidRDefault="00C13A51" w:rsidP="005F717E">
            <w:pPr>
              <w:spacing w:after="0" w:line="240" w:lineRule="auto"/>
              <w:jc w:val="center"/>
              <w:rPr>
                <w:rFonts w:ascii="Arial" w:eastAsia="Times New Roman" w:hAnsi="Arial"/>
                <w:sz w:val="9"/>
              </w:rPr>
            </w:pPr>
          </w:p>
        </w:tc>
        <w:tc>
          <w:tcPr>
            <w:tcW w:w="559" w:type="pct"/>
            <w:tcBorders>
              <w:bottom w:val="single" w:sz="8" w:space="0" w:color="auto"/>
            </w:tcBorders>
            <w:shd w:val="clear" w:color="auto" w:fill="auto"/>
            <w:vAlign w:val="center"/>
          </w:tcPr>
          <w:p w14:paraId="07061907" w14:textId="77777777" w:rsidR="00C13A51" w:rsidRPr="00667072" w:rsidRDefault="00C13A51" w:rsidP="005F717E">
            <w:pPr>
              <w:spacing w:after="0" w:line="240" w:lineRule="auto"/>
              <w:jc w:val="center"/>
              <w:rPr>
                <w:rFonts w:ascii="Arial" w:eastAsia="Times New Roman" w:hAnsi="Arial"/>
                <w:sz w:val="9"/>
              </w:rPr>
            </w:pPr>
          </w:p>
        </w:tc>
        <w:tc>
          <w:tcPr>
            <w:tcW w:w="7" w:type="pct"/>
            <w:tcBorders>
              <w:bottom w:val="single" w:sz="8" w:space="0" w:color="auto"/>
              <w:right w:val="single" w:sz="8" w:space="0" w:color="auto"/>
            </w:tcBorders>
            <w:shd w:val="clear" w:color="auto" w:fill="auto"/>
            <w:vAlign w:val="center"/>
          </w:tcPr>
          <w:p w14:paraId="0FFADE03" w14:textId="77777777" w:rsidR="00C13A51" w:rsidRPr="00667072" w:rsidRDefault="00C13A51" w:rsidP="005F717E">
            <w:pPr>
              <w:spacing w:after="0" w:line="240" w:lineRule="auto"/>
              <w:jc w:val="center"/>
              <w:rPr>
                <w:rFonts w:ascii="Arial" w:eastAsia="Times New Roman" w:hAnsi="Arial"/>
                <w:sz w:val="9"/>
              </w:rPr>
            </w:pPr>
          </w:p>
        </w:tc>
        <w:tc>
          <w:tcPr>
            <w:tcW w:w="6" w:type="pct"/>
            <w:tcBorders>
              <w:bottom w:val="single" w:sz="8" w:space="0" w:color="auto"/>
            </w:tcBorders>
            <w:shd w:val="clear" w:color="auto" w:fill="auto"/>
            <w:vAlign w:val="center"/>
          </w:tcPr>
          <w:p w14:paraId="2623E2F9" w14:textId="77777777" w:rsidR="00C13A51" w:rsidRPr="00667072" w:rsidRDefault="00C13A51" w:rsidP="005F717E">
            <w:pPr>
              <w:spacing w:after="0" w:line="240" w:lineRule="auto"/>
              <w:jc w:val="center"/>
              <w:rPr>
                <w:rFonts w:ascii="Arial" w:eastAsia="Times New Roman" w:hAnsi="Arial"/>
                <w:sz w:val="9"/>
              </w:rPr>
            </w:pPr>
          </w:p>
        </w:tc>
        <w:tc>
          <w:tcPr>
            <w:tcW w:w="806" w:type="pct"/>
            <w:tcBorders>
              <w:bottom w:val="single" w:sz="8" w:space="0" w:color="auto"/>
            </w:tcBorders>
            <w:shd w:val="clear" w:color="auto" w:fill="auto"/>
            <w:vAlign w:val="center"/>
          </w:tcPr>
          <w:p w14:paraId="49C721AE" w14:textId="77777777" w:rsidR="00C13A51" w:rsidRPr="00667072" w:rsidRDefault="00C13A51" w:rsidP="005F717E">
            <w:pPr>
              <w:spacing w:after="0" w:line="240" w:lineRule="auto"/>
              <w:jc w:val="center"/>
              <w:rPr>
                <w:rFonts w:ascii="Arial" w:eastAsia="Times New Roman" w:hAnsi="Arial"/>
                <w:sz w:val="9"/>
              </w:rPr>
            </w:pPr>
          </w:p>
        </w:tc>
        <w:tc>
          <w:tcPr>
            <w:tcW w:w="7" w:type="pct"/>
            <w:tcBorders>
              <w:bottom w:val="single" w:sz="8" w:space="0" w:color="auto"/>
              <w:right w:val="single" w:sz="8" w:space="0" w:color="auto"/>
            </w:tcBorders>
            <w:shd w:val="clear" w:color="auto" w:fill="auto"/>
            <w:vAlign w:val="center"/>
          </w:tcPr>
          <w:p w14:paraId="7763E507" w14:textId="77777777" w:rsidR="00C13A51" w:rsidRPr="00667072" w:rsidRDefault="00C13A51" w:rsidP="005F717E">
            <w:pPr>
              <w:spacing w:after="0" w:line="240" w:lineRule="auto"/>
              <w:jc w:val="center"/>
              <w:rPr>
                <w:rFonts w:ascii="Arial" w:eastAsia="Times New Roman" w:hAnsi="Arial"/>
                <w:sz w:val="9"/>
              </w:rPr>
            </w:pPr>
          </w:p>
        </w:tc>
      </w:tr>
      <w:tr w:rsidR="00C13A51" w:rsidRPr="00667072" w14:paraId="2A0B3769" w14:textId="77777777" w:rsidTr="007F75E5">
        <w:trPr>
          <w:trHeight w:val="233"/>
          <w:jc w:val="center"/>
        </w:trPr>
        <w:tc>
          <w:tcPr>
            <w:tcW w:w="444" w:type="pct"/>
            <w:tcBorders>
              <w:left w:val="single" w:sz="4" w:space="0" w:color="auto"/>
            </w:tcBorders>
            <w:shd w:val="clear" w:color="auto" w:fill="auto"/>
            <w:vAlign w:val="center"/>
          </w:tcPr>
          <w:p w14:paraId="5B58337B" w14:textId="77777777" w:rsidR="00C13A51" w:rsidRPr="00667072" w:rsidRDefault="00C13A51" w:rsidP="005F717E">
            <w:pPr>
              <w:spacing w:after="0" w:line="240" w:lineRule="auto"/>
              <w:jc w:val="center"/>
              <w:rPr>
                <w:rFonts w:ascii="Arial" w:eastAsia="Times New Roman" w:hAnsi="Arial"/>
              </w:rPr>
            </w:pPr>
          </w:p>
        </w:tc>
        <w:tc>
          <w:tcPr>
            <w:tcW w:w="9" w:type="pct"/>
            <w:tcBorders>
              <w:right w:val="single" w:sz="8" w:space="0" w:color="auto"/>
            </w:tcBorders>
            <w:shd w:val="clear" w:color="auto" w:fill="auto"/>
            <w:vAlign w:val="center"/>
          </w:tcPr>
          <w:p w14:paraId="61BBD823" w14:textId="77777777" w:rsidR="00C13A51" w:rsidRPr="00667072" w:rsidRDefault="00C13A51" w:rsidP="005F717E">
            <w:pPr>
              <w:spacing w:after="0" w:line="240" w:lineRule="auto"/>
              <w:jc w:val="center"/>
              <w:rPr>
                <w:rFonts w:ascii="Arial" w:eastAsia="Times New Roman" w:hAnsi="Arial"/>
              </w:rPr>
            </w:pPr>
          </w:p>
        </w:tc>
        <w:tc>
          <w:tcPr>
            <w:tcW w:w="6" w:type="pct"/>
            <w:shd w:val="clear" w:color="auto" w:fill="auto"/>
            <w:vAlign w:val="center"/>
          </w:tcPr>
          <w:p w14:paraId="7E5FAA7A" w14:textId="77777777" w:rsidR="00C13A51" w:rsidRPr="00667072" w:rsidRDefault="00C13A51" w:rsidP="005F717E">
            <w:pPr>
              <w:spacing w:after="0" w:line="240" w:lineRule="auto"/>
              <w:jc w:val="center"/>
              <w:rPr>
                <w:rFonts w:ascii="Arial" w:eastAsia="Times New Roman" w:hAnsi="Arial"/>
              </w:rPr>
            </w:pPr>
          </w:p>
        </w:tc>
        <w:tc>
          <w:tcPr>
            <w:tcW w:w="861" w:type="pct"/>
            <w:gridSpan w:val="2"/>
            <w:tcBorders>
              <w:right w:val="single" w:sz="8" w:space="0" w:color="auto"/>
            </w:tcBorders>
            <w:shd w:val="clear" w:color="auto" w:fill="auto"/>
            <w:vAlign w:val="center"/>
          </w:tcPr>
          <w:p w14:paraId="371BFC83"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Paper based (but</w:t>
            </w:r>
          </w:p>
        </w:tc>
        <w:tc>
          <w:tcPr>
            <w:tcW w:w="6" w:type="pct"/>
            <w:shd w:val="clear" w:color="auto" w:fill="auto"/>
            <w:vAlign w:val="center"/>
          </w:tcPr>
          <w:p w14:paraId="47B30089" w14:textId="77777777" w:rsidR="00C13A51" w:rsidRPr="00667072" w:rsidRDefault="00C13A51" w:rsidP="005F717E">
            <w:pPr>
              <w:spacing w:after="0" w:line="240" w:lineRule="auto"/>
              <w:jc w:val="center"/>
              <w:rPr>
                <w:rFonts w:ascii="Arial" w:eastAsia="Times New Roman" w:hAnsi="Arial"/>
              </w:rPr>
            </w:pPr>
          </w:p>
        </w:tc>
        <w:tc>
          <w:tcPr>
            <w:tcW w:w="781" w:type="pct"/>
            <w:shd w:val="clear" w:color="auto" w:fill="auto"/>
            <w:vAlign w:val="center"/>
          </w:tcPr>
          <w:p w14:paraId="39286488" w14:textId="77777777" w:rsidR="00C13A51" w:rsidRPr="00667072" w:rsidRDefault="00C13A51" w:rsidP="005F717E">
            <w:pPr>
              <w:spacing w:after="0" w:line="240" w:lineRule="auto"/>
              <w:jc w:val="center"/>
              <w:rPr>
                <w:rFonts w:ascii="Arial" w:eastAsia="Times New Roman" w:hAnsi="Arial"/>
              </w:rPr>
            </w:pPr>
          </w:p>
        </w:tc>
        <w:tc>
          <w:tcPr>
            <w:tcW w:w="8" w:type="pct"/>
            <w:tcBorders>
              <w:right w:val="single" w:sz="8" w:space="0" w:color="auto"/>
            </w:tcBorders>
            <w:shd w:val="clear" w:color="auto" w:fill="auto"/>
            <w:vAlign w:val="center"/>
          </w:tcPr>
          <w:p w14:paraId="5DA58A4C" w14:textId="77777777" w:rsidR="00C13A51" w:rsidRPr="00667072" w:rsidRDefault="00C13A51" w:rsidP="005F717E">
            <w:pPr>
              <w:spacing w:after="0" w:line="240" w:lineRule="auto"/>
              <w:jc w:val="center"/>
              <w:rPr>
                <w:rFonts w:ascii="Arial" w:eastAsia="Times New Roman" w:hAnsi="Arial"/>
              </w:rPr>
            </w:pPr>
          </w:p>
        </w:tc>
        <w:tc>
          <w:tcPr>
            <w:tcW w:w="6" w:type="pct"/>
            <w:shd w:val="clear" w:color="auto" w:fill="auto"/>
            <w:vAlign w:val="center"/>
          </w:tcPr>
          <w:p w14:paraId="32B77E18" w14:textId="77777777" w:rsidR="00C13A51" w:rsidRPr="00667072" w:rsidRDefault="00C13A51" w:rsidP="005F717E">
            <w:pPr>
              <w:spacing w:after="0" w:line="240" w:lineRule="auto"/>
              <w:jc w:val="center"/>
              <w:rPr>
                <w:rFonts w:ascii="Arial" w:eastAsia="Times New Roman" w:hAnsi="Arial"/>
              </w:rPr>
            </w:pPr>
          </w:p>
        </w:tc>
        <w:tc>
          <w:tcPr>
            <w:tcW w:w="628" w:type="pct"/>
            <w:shd w:val="clear" w:color="auto" w:fill="auto"/>
            <w:vAlign w:val="center"/>
          </w:tcPr>
          <w:p w14:paraId="446D3B8E" w14:textId="77777777" w:rsidR="00C13A51" w:rsidRPr="00667072" w:rsidRDefault="00C13A51" w:rsidP="005F717E">
            <w:pPr>
              <w:spacing w:after="0" w:line="240" w:lineRule="auto"/>
              <w:jc w:val="center"/>
              <w:rPr>
                <w:rFonts w:ascii="Arial" w:eastAsia="Times New Roman" w:hAnsi="Arial"/>
              </w:rPr>
            </w:pPr>
          </w:p>
        </w:tc>
        <w:tc>
          <w:tcPr>
            <w:tcW w:w="7" w:type="pct"/>
            <w:tcBorders>
              <w:right w:val="single" w:sz="8" w:space="0" w:color="auto"/>
            </w:tcBorders>
            <w:shd w:val="clear" w:color="auto" w:fill="auto"/>
            <w:vAlign w:val="center"/>
          </w:tcPr>
          <w:p w14:paraId="2D929273" w14:textId="77777777" w:rsidR="00C13A51" w:rsidRPr="00667072" w:rsidRDefault="00C13A51" w:rsidP="005F717E">
            <w:pPr>
              <w:spacing w:after="0" w:line="240" w:lineRule="auto"/>
              <w:jc w:val="center"/>
              <w:rPr>
                <w:rFonts w:ascii="Arial" w:eastAsia="Times New Roman" w:hAnsi="Arial"/>
              </w:rPr>
            </w:pPr>
          </w:p>
        </w:tc>
        <w:tc>
          <w:tcPr>
            <w:tcW w:w="6" w:type="pct"/>
            <w:shd w:val="clear" w:color="auto" w:fill="auto"/>
            <w:vAlign w:val="center"/>
          </w:tcPr>
          <w:p w14:paraId="6B0913C7" w14:textId="77777777" w:rsidR="00C13A51" w:rsidRPr="00667072" w:rsidRDefault="00C13A51" w:rsidP="005F717E">
            <w:pPr>
              <w:spacing w:after="0" w:line="240" w:lineRule="auto"/>
              <w:jc w:val="center"/>
              <w:rPr>
                <w:rFonts w:ascii="Arial" w:eastAsia="Times New Roman" w:hAnsi="Arial"/>
              </w:rPr>
            </w:pPr>
          </w:p>
        </w:tc>
        <w:tc>
          <w:tcPr>
            <w:tcW w:w="844" w:type="pct"/>
            <w:gridSpan w:val="2"/>
            <w:vMerge w:val="restart"/>
            <w:tcBorders>
              <w:right w:val="single" w:sz="8" w:space="0" w:color="auto"/>
            </w:tcBorders>
            <w:shd w:val="clear" w:color="auto" w:fill="auto"/>
            <w:vAlign w:val="center"/>
          </w:tcPr>
          <w:p w14:paraId="56489681"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Data collection tools and</w:t>
            </w:r>
          </w:p>
        </w:tc>
        <w:tc>
          <w:tcPr>
            <w:tcW w:w="6" w:type="pct"/>
            <w:shd w:val="clear" w:color="auto" w:fill="auto"/>
            <w:vAlign w:val="center"/>
          </w:tcPr>
          <w:p w14:paraId="39C2AB34" w14:textId="77777777" w:rsidR="00C13A51" w:rsidRPr="00667072" w:rsidRDefault="00C13A51" w:rsidP="005F717E">
            <w:pPr>
              <w:spacing w:after="0" w:line="240" w:lineRule="auto"/>
              <w:jc w:val="center"/>
              <w:rPr>
                <w:rFonts w:ascii="Arial" w:eastAsia="Times New Roman" w:hAnsi="Arial"/>
              </w:rPr>
            </w:pPr>
          </w:p>
        </w:tc>
        <w:tc>
          <w:tcPr>
            <w:tcW w:w="559" w:type="pct"/>
            <w:shd w:val="clear" w:color="auto" w:fill="auto"/>
            <w:vAlign w:val="center"/>
          </w:tcPr>
          <w:p w14:paraId="7C2EC9A5" w14:textId="77777777" w:rsidR="00C13A51" w:rsidRPr="00667072" w:rsidRDefault="00C13A51" w:rsidP="005F717E">
            <w:pPr>
              <w:spacing w:after="0" w:line="240" w:lineRule="auto"/>
              <w:jc w:val="center"/>
              <w:rPr>
                <w:rFonts w:ascii="Arial" w:eastAsia="Times New Roman" w:hAnsi="Arial"/>
              </w:rPr>
            </w:pPr>
          </w:p>
        </w:tc>
        <w:tc>
          <w:tcPr>
            <w:tcW w:w="7" w:type="pct"/>
            <w:tcBorders>
              <w:right w:val="single" w:sz="8" w:space="0" w:color="auto"/>
            </w:tcBorders>
            <w:shd w:val="clear" w:color="auto" w:fill="auto"/>
            <w:vAlign w:val="center"/>
          </w:tcPr>
          <w:p w14:paraId="29FAC464" w14:textId="77777777" w:rsidR="00C13A51" w:rsidRPr="00667072" w:rsidRDefault="00C13A51" w:rsidP="005F717E">
            <w:pPr>
              <w:spacing w:after="0" w:line="240" w:lineRule="auto"/>
              <w:jc w:val="center"/>
              <w:rPr>
                <w:rFonts w:ascii="Arial" w:eastAsia="Times New Roman" w:hAnsi="Arial"/>
              </w:rPr>
            </w:pPr>
          </w:p>
        </w:tc>
        <w:tc>
          <w:tcPr>
            <w:tcW w:w="6" w:type="pct"/>
            <w:shd w:val="clear" w:color="auto" w:fill="auto"/>
            <w:vAlign w:val="center"/>
          </w:tcPr>
          <w:p w14:paraId="144CF723" w14:textId="77777777" w:rsidR="00C13A51" w:rsidRPr="00667072" w:rsidRDefault="00C13A51" w:rsidP="005F717E">
            <w:pPr>
              <w:spacing w:after="0" w:line="240" w:lineRule="auto"/>
              <w:jc w:val="center"/>
              <w:rPr>
                <w:rFonts w:ascii="Arial" w:eastAsia="Times New Roman" w:hAnsi="Arial"/>
              </w:rPr>
            </w:pPr>
          </w:p>
        </w:tc>
        <w:tc>
          <w:tcPr>
            <w:tcW w:w="813" w:type="pct"/>
            <w:gridSpan w:val="2"/>
            <w:vMerge w:val="restart"/>
            <w:tcBorders>
              <w:right w:val="single" w:sz="8" w:space="0" w:color="auto"/>
            </w:tcBorders>
            <w:shd w:val="clear" w:color="auto" w:fill="auto"/>
            <w:vAlign w:val="center"/>
          </w:tcPr>
          <w:p w14:paraId="67B1C624"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5% to &lt;10% error in</w:t>
            </w:r>
          </w:p>
        </w:tc>
      </w:tr>
      <w:tr w:rsidR="00C13A51" w:rsidRPr="00667072" w14:paraId="654F0200" w14:textId="77777777" w:rsidTr="007F75E5">
        <w:trPr>
          <w:trHeight w:val="103"/>
          <w:jc w:val="center"/>
        </w:trPr>
        <w:tc>
          <w:tcPr>
            <w:tcW w:w="444" w:type="pct"/>
            <w:tcBorders>
              <w:left w:val="single" w:sz="4" w:space="0" w:color="auto"/>
            </w:tcBorders>
            <w:shd w:val="clear" w:color="auto" w:fill="auto"/>
            <w:vAlign w:val="center"/>
          </w:tcPr>
          <w:p w14:paraId="0B5972F1" w14:textId="77777777" w:rsidR="00C13A51" w:rsidRPr="00667072" w:rsidRDefault="00C13A51" w:rsidP="005F717E">
            <w:pPr>
              <w:spacing w:after="0" w:line="240" w:lineRule="auto"/>
              <w:jc w:val="center"/>
              <w:rPr>
                <w:rFonts w:ascii="Arial" w:eastAsia="Times New Roman" w:hAnsi="Arial"/>
                <w:sz w:val="8"/>
              </w:rPr>
            </w:pPr>
          </w:p>
        </w:tc>
        <w:tc>
          <w:tcPr>
            <w:tcW w:w="9" w:type="pct"/>
            <w:tcBorders>
              <w:right w:val="single" w:sz="8" w:space="0" w:color="auto"/>
            </w:tcBorders>
            <w:shd w:val="clear" w:color="auto" w:fill="auto"/>
            <w:vAlign w:val="center"/>
          </w:tcPr>
          <w:p w14:paraId="019B3915"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3AE99094" w14:textId="77777777" w:rsidR="00C13A51" w:rsidRPr="00667072" w:rsidRDefault="00C13A51" w:rsidP="005F717E">
            <w:pPr>
              <w:spacing w:after="0" w:line="240" w:lineRule="auto"/>
              <w:jc w:val="center"/>
              <w:rPr>
                <w:rFonts w:ascii="Arial" w:eastAsia="Times New Roman" w:hAnsi="Arial"/>
                <w:sz w:val="8"/>
              </w:rPr>
            </w:pPr>
          </w:p>
        </w:tc>
        <w:tc>
          <w:tcPr>
            <w:tcW w:w="861" w:type="pct"/>
            <w:gridSpan w:val="2"/>
            <w:vMerge w:val="restart"/>
            <w:tcBorders>
              <w:right w:val="single" w:sz="8" w:space="0" w:color="auto"/>
            </w:tcBorders>
            <w:shd w:val="clear" w:color="auto" w:fill="auto"/>
            <w:vAlign w:val="center"/>
          </w:tcPr>
          <w:p w14:paraId="2D5C4F37"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structured formats)</w:t>
            </w:r>
          </w:p>
        </w:tc>
        <w:tc>
          <w:tcPr>
            <w:tcW w:w="6" w:type="pct"/>
            <w:shd w:val="clear" w:color="auto" w:fill="auto"/>
            <w:vAlign w:val="center"/>
          </w:tcPr>
          <w:p w14:paraId="4957C0EE" w14:textId="77777777" w:rsidR="00C13A51" w:rsidRPr="00667072" w:rsidRDefault="00C13A51" w:rsidP="005F717E">
            <w:pPr>
              <w:spacing w:after="0" w:line="240" w:lineRule="auto"/>
              <w:jc w:val="center"/>
              <w:rPr>
                <w:rFonts w:ascii="Arial" w:eastAsia="Times New Roman" w:hAnsi="Arial"/>
                <w:sz w:val="8"/>
              </w:rPr>
            </w:pPr>
          </w:p>
        </w:tc>
        <w:tc>
          <w:tcPr>
            <w:tcW w:w="789" w:type="pct"/>
            <w:gridSpan w:val="2"/>
            <w:vMerge w:val="restart"/>
            <w:tcBorders>
              <w:right w:val="single" w:sz="8" w:space="0" w:color="auto"/>
            </w:tcBorders>
            <w:shd w:val="clear" w:color="auto" w:fill="auto"/>
            <w:vAlign w:val="center"/>
          </w:tcPr>
          <w:p w14:paraId="46913D08"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Some manual</w:t>
            </w:r>
          </w:p>
        </w:tc>
        <w:tc>
          <w:tcPr>
            <w:tcW w:w="6" w:type="pct"/>
            <w:shd w:val="clear" w:color="auto" w:fill="auto"/>
            <w:vAlign w:val="center"/>
          </w:tcPr>
          <w:p w14:paraId="4CDF3C30" w14:textId="77777777" w:rsidR="00C13A51" w:rsidRPr="00667072" w:rsidRDefault="00C13A51" w:rsidP="005F717E">
            <w:pPr>
              <w:spacing w:after="0" w:line="240" w:lineRule="auto"/>
              <w:jc w:val="center"/>
              <w:rPr>
                <w:rFonts w:ascii="Arial" w:eastAsia="Times New Roman" w:hAnsi="Arial"/>
                <w:sz w:val="8"/>
              </w:rPr>
            </w:pPr>
          </w:p>
        </w:tc>
        <w:tc>
          <w:tcPr>
            <w:tcW w:w="628" w:type="pct"/>
            <w:shd w:val="clear" w:color="auto" w:fill="auto"/>
            <w:vAlign w:val="center"/>
          </w:tcPr>
          <w:p w14:paraId="2B14E6F0" w14:textId="77777777" w:rsidR="00C13A51" w:rsidRPr="00667072" w:rsidRDefault="00C13A51" w:rsidP="005F717E">
            <w:pPr>
              <w:spacing w:after="0" w:line="240" w:lineRule="auto"/>
              <w:jc w:val="center"/>
              <w:rPr>
                <w:rFonts w:ascii="Arial" w:eastAsia="Times New Roman" w:hAnsi="Arial"/>
                <w:sz w:val="8"/>
              </w:rPr>
            </w:pPr>
          </w:p>
        </w:tc>
        <w:tc>
          <w:tcPr>
            <w:tcW w:w="7" w:type="pct"/>
            <w:tcBorders>
              <w:right w:val="single" w:sz="8" w:space="0" w:color="auto"/>
            </w:tcBorders>
            <w:shd w:val="clear" w:color="auto" w:fill="auto"/>
            <w:vAlign w:val="center"/>
          </w:tcPr>
          <w:p w14:paraId="5BEC556F"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149671C6" w14:textId="77777777" w:rsidR="00C13A51" w:rsidRPr="00667072" w:rsidRDefault="00C13A51" w:rsidP="005F717E">
            <w:pPr>
              <w:spacing w:after="0" w:line="240" w:lineRule="auto"/>
              <w:jc w:val="center"/>
              <w:rPr>
                <w:rFonts w:ascii="Arial" w:eastAsia="Times New Roman" w:hAnsi="Arial"/>
                <w:sz w:val="8"/>
              </w:rPr>
            </w:pPr>
          </w:p>
        </w:tc>
        <w:tc>
          <w:tcPr>
            <w:tcW w:w="844" w:type="pct"/>
            <w:gridSpan w:val="2"/>
            <w:vMerge/>
            <w:tcBorders>
              <w:right w:val="single" w:sz="8" w:space="0" w:color="auto"/>
            </w:tcBorders>
            <w:shd w:val="clear" w:color="auto" w:fill="auto"/>
            <w:vAlign w:val="center"/>
          </w:tcPr>
          <w:p w14:paraId="6A97625D"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4CA574C8" w14:textId="77777777" w:rsidR="00C13A51" w:rsidRPr="00667072" w:rsidRDefault="00C13A51" w:rsidP="005F717E">
            <w:pPr>
              <w:spacing w:after="0" w:line="240" w:lineRule="auto"/>
              <w:jc w:val="center"/>
              <w:rPr>
                <w:rFonts w:ascii="Arial" w:eastAsia="Times New Roman" w:hAnsi="Arial"/>
                <w:sz w:val="8"/>
              </w:rPr>
            </w:pPr>
          </w:p>
        </w:tc>
        <w:tc>
          <w:tcPr>
            <w:tcW w:w="559" w:type="pct"/>
            <w:shd w:val="clear" w:color="auto" w:fill="auto"/>
            <w:vAlign w:val="center"/>
          </w:tcPr>
          <w:p w14:paraId="027E052F" w14:textId="77777777" w:rsidR="00C13A51" w:rsidRPr="00667072" w:rsidRDefault="00C13A51" w:rsidP="005F717E">
            <w:pPr>
              <w:spacing w:after="0" w:line="240" w:lineRule="auto"/>
              <w:jc w:val="center"/>
              <w:rPr>
                <w:rFonts w:ascii="Arial" w:eastAsia="Times New Roman" w:hAnsi="Arial"/>
                <w:sz w:val="8"/>
              </w:rPr>
            </w:pPr>
          </w:p>
        </w:tc>
        <w:tc>
          <w:tcPr>
            <w:tcW w:w="7" w:type="pct"/>
            <w:tcBorders>
              <w:right w:val="single" w:sz="8" w:space="0" w:color="auto"/>
            </w:tcBorders>
            <w:shd w:val="clear" w:color="auto" w:fill="auto"/>
            <w:vAlign w:val="center"/>
          </w:tcPr>
          <w:p w14:paraId="37999E76"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1B60EC2A" w14:textId="77777777" w:rsidR="00C13A51" w:rsidRPr="00667072" w:rsidRDefault="00C13A51" w:rsidP="005F717E">
            <w:pPr>
              <w:spacing w:after="0" w:line="240" w:lineRule="auto"/>
              <w:jc w:val="center"/>
              <w:rPr>
                <w:rFonts w:ascii="Arial" w:eastAsia="Times New Roman" w:hAnsi="Arial"/>
                <w:sz w:val="8"/>
              </w:rPr>
            </w:pPr>
          </w:p>
        </w:tc>
        <w:tc>
          <w:tcPr>
            <w:tcW w:w="813" w:type="pct"/>
            <w:gridSpan w:val="2"/>
            <w:vMerge/>
            <w:tcBorders>
              <w:right w:val="single" w:sz="8" w:space="0" w:color="auto"/>
            </w:tcBorders>
            <w:shd w:val="clear" w:color="auto" w:fill="auto"/>
            <w:vAlign w:val="center"/>
          </w:tcPr>
          <w:p w14:paraId="7050C2D3" w14:textId="77777777" w:rsidR="00C13A51" w:rsidRPr="00667072" w:rsidRDefault="00C13A51" w:rsidP="005F717E">
            <w:pPr>
              <w:spacing w:after="0" w:line="240" w:lineRule="auto"/>
              <w:jc w:val="center"/>
              <w:rPr>
                <w:rFonts w:ascii="Arial" w:eastAsia="Times New Roman" w:hAnsi="Arial"/>
                <w:sz w:val="8"/>
              </w:rPr>
            </w:pPr>
          </w:p>
        </w:tc>
      </w:tr>
      <w:tr w:rsidR="00C13A51" w:rsidRPr="00667072" w14:paraId="6C251720" w14:textId="77777777" w:rsidTr="007F75E5">
        <w:trPr>
          <w:trHeight w:val="103"/>
          <w:jc w:val="center"/>
        </w:trPr>
        <w:tc>
          <w:tcPr>
            <w:tcW w:w="453" w:type="pct"/>
            <w:gridSpan w:val="2"/>
            <w:vMerge w:val="restart"/>
            <w:tcBorders>
              <w:left w:val="single" w:sz="4" w:space="0" w:color="auto"/>
              <w:right w:val="single" w:sz="8" w:space="0" w:color="auto"/>
            </w:tcBorders>
            <w:shd w:val="clear" w:color="auto" w:fill="auto"/>
            <w:vAlign w:val="center"/>
          </w:tcPr>
          <w:p w14:paraId="230CA2D4"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Poor = 2</w:t>
            </w:r>
          </w:p>
        </w:tc>
        <w:tc>
          <w:tcPr>
            <w:tcW w:w="6" w:type="pct"/>
            <w:shd w:val="clear" w:color="auto" w:fill="auto"/>
            <w:vAlign w:val="center"/>
          </w:tcPr>
          <w:p w14:paraId="36CF56EA" w14:textId="77777777" w:rsidR="00C13A51" w:rsidRPr="00667072" w:rsidRDefault="00C13A51" w:rsidP="005F717E">
            <w:pPr>
              <w:spacing w:after="0" w:line="240" w:lineRule="auto"/>
              <w:jc w:val="center"/>
              <w:rPr>
                <w:rFonts w:ascii="Arial" w:eastAsia="Times New Roman" w:hAnsi="Arial"/>
                <w:sz w:val="8"/>
              </w:rPr>
            </w:pPr>
          </w:p>
        </w:tc>
        <w:tc>
          <w:tcPr>
            <w:tcW w:w="861" w:type="pct"/>
            <w:gridSpan w:val="2"/>
            <w:vMerge/>
            <w:tcBorders>
              <w:right w:val="single" w:sz="8" w:space="0" w:color="auto"/>
            </w:tcBorders>
            <w:shd w:val="clear" w:color="auto" w:fill="auto"/>
            <w:vAlign w:val="center"/>
          </w:tcPr>
          <w:p w14:paraId="4B4615D1"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5ABFBF5A" w14:textId="77777777" w:rsidR="00C13A51" w:rsidRPr="00667072" w:rsidRDefault="00C13A51" w:rsidP="005F717E">
            <w:pPr>
              <w:spacing w:after="0" w:line="240" w:lineRule="auto"/>
              <w:jc w:val="center"/>
              <w:rPr>
                <w:rFonts w:ascii="Arial" w:eastAsia="Times New Roman" w:hAnsi="Arial"/>
                <w:sz w:val="8"/>
              </w:rPr>
            </w:pPr>
          </w:p>
        </w:tc>
        <w:tc>
          <w:tcPr>
            <w:tcW w:w="789" w:type="pct"/>
            <w:gridSpan w:val="2"/>
            <w:vMerge/>
            <w:tcBorders>
              <w:right w:val="single" w:sz="8" w:space="0" w:color="auto"/>
            </w:tcBorders>
            <w:shd w:val="clear" w:color="auto" w:fill="auto"/>
            <w:vAlign w:val="center"/>
          </w:tcPr>
          <w:p w14:paraId="091CC407" w14:textId="77777777" w:rsidR="00C13A51" w:rsidRPr="00667072" w:rsidRDefault="00C13A51" w:rsidP="005F717E">
            <w:pPr>
              <w:spacing w:after="0" w:line="240" w:lineRule="auto"/>
              <w:jc w:val="center"/>
              <w:rPr>
                <w:rFonts w:ascii="Arial" w:eastAsia="Times New Roman" w:hAnsi="Arial"/>
                <w:sz w:val="8"/>
              </w:rPr>
            </w:pPr>
          </w:p>
        </w:tc>
        <w:tc>
          <w:tcPr>
            <w:tcW w:w="635" w:type="pct"/>
            <w:gridSpan w:val="2"/>
            <w:vMerge w:val="restart"/>
            <w:shd w:val="clear" w:color="auto" w:fill="auto"/>
            <w:vAlign w:val="center"/>
          </w:tcPr>
          <w:p w14:paraId="2F98FC56" w14:textId="77777777" w:rsidR="00C13A51" w:rsidRPr="00667072" w:rsidRDefault="00C13A51" w:rsidP="005F717E">
            <w:pPr>
              <w:spacing w:after="0" w:line="240" w:lineRule="auto"/>
              <w:ind w:left="80"/>
              <w:jc w:val="center"/>
              <w:rPr>
                <w:rFonts w:ascii="Arial" w:eastAsia="Arial" w:hAnsi="Arial"/>
                <w:sz w:val="18"/>
              </w:rPr>
            </w:pPr>
            <w:r w:rsidRPr="00667072">
              <w:rPr>
                <w:rFonts w:ascii="Arial" w:eastAsia="Arial" w:hAnsi="Arial"/>
                <w:sz w:val="18"/>
              </w:rPr>
              <w:t>-</w:t>
            </w:r>
          </w:p>
        </w:tc>
        <w:tc>
          <w:tcPr>
            <w:tcW w:w="7" w:type="pct"/>
            <w:tcBorders>
              <w:right w:val="single" w:sz="8" w:space="0" w:color="auto"/>
            </w:tcBorders>
            <w:shd w:val="clear" w:color="auto" w:fill="auto"/>
            <w:vAlign w:val="center"/>
          </w:tcPr>
          <w:p w14:paraId="1B154723"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1A56BFAA" w14:textId="77777777" w:rsidR="00C13A51" w:rsidRPr="00667072" w:rsidRDefault="00C13A51" w:rsidP="005F717E">
            <w:pPr>
              <w:spacing w:after="0" w:line="240" w:lineRule="auto"/>
              <w:jc w:val="center"/>
              <w:rPr>
                <w:rFonts w:ascii="Arial" w:eastAsia="Times New Roman" w:hAnsi="Arial"/>
                <w:sz w:val="8"/>
              </w:rPr>
            </w:pPr>
          </w:p>
        </w:tc>
        <w:tc>
          <w:tcPr>
            <w:tcW w:w="844" w:type="pct"/>
            <w:gridSpan w:val="2"/>
            <w:vMerge w:val="restart"/>
            <w:tcBorders>
              <w:right w:val="single" w:sz="8" w:space="0" w:color="auto"/>
            </w:tcBorders>
            <w:shd w:val="clear" w:color="auto" w:fill="auto"/>
            <w:vAlign w:val="center"/>
          </w:tcPr>
          <w:p w14:paraId="0D03AE35"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practices do not match</w:t>
            </w:r>
          </w:p>
        </w:tc>
        <w:tc>
          <w:tcPr>
            <w:tcW w:w="566" w:type="pct"/>
            <w:gridSpan w:val="2"/>
            <w:vMerge w:val="restart"/>
            <w:shd w:val="clear" w:color="auto" w:fill="auto"/>
            <w:vAlign w:val="center"/>
          </w:tcPr>
          <w:p w14:paraId="613EEBBD" w14:textId="77777777" w:rsidR="00C13A51" w:rsidRPr="00667072" w:rsidRDefault="00C13A51" w:rsidP="005F717E">
            <w:pPr>
              <w:spacing w:after="0" w:line="240" w:lineRule="auto"/>
              <w:ind w:left="80"/>
              <w:jc w:val="center"/>
              <w:rPr>
                <w:rFonts w:ascii="Arial" w:eastAsia="Arial" w:hAnsi="Arial"/>
                <w:sz w:val="18"/>
              </w:rPr>
            </w:pPr>
            <w:r w:rsidRPr="00667072">
              <w:rPr>
                <w:rFonts w:ascii="Arial" w:eastAsia="Arial" w:hAnsi="Arial"/>
                <w:sz w:val="18"/>
              </w:rPr>
              <w:t>-</w:t>
            </w:r>
          </w:p>
        </w:tc>
        <w:tc>
          <w:tcPr>
            <w:tcW w:w="7" w:type="pct"/>
            <w:tcBorders>
              <w:right w:val="single" w:sz="8" w:space="0" w:color="auto"/>
            </w:tcBorders>
            <w:shd w:val="clear" w:color="auto" w:fill="auto"/>
            <w:vAlign w:val="center"/>
          </w:tcPr>
          <w:p w14:paraId="45E68C40"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389F3DE1" w14:textId="77777777" w:rsidR="00C13A51" w:rsidRPr="00667072" w:rsidRDefault="00C13A51" w:rsidP="005F717E">
            <w:pPr>
              <w:spacing w:after="0" w:line="240" w:lineRule="auto"/>
              <w:jc w:val="center"/>
              <w:rPr>
                <w:rFonts w:ascii="Arial" w:eastAsia="Times New Roman" w:hAnsi="Arial"/>
                <w:sz w:val="8"/>
              </w:rPr>
            </w:pPr>
          </w:p>
        </w:tc>
        <w:tc>
          <w:tcPr>
            <w:tcW w:w="813" w:type="pct"/>
            <w:gridSpan w:val="2"/>
            <w:vMerge w:val="restart"/>
            <w:tcBorders>
              <w:right w:val="single" w:sz="8" w:space="0" w:color="auto"/>
            </w:tcBorders>
            <w:shd w:val="clear" w:color="auto" w:fill="auto"/>
            <w:vAlign w:val="center"/>
          </w:tcPr>
          <w:p w14:paraId="5015B748"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data, Field people are</w:t>
            </w:r>
          </w:p>
        </w:tc>
      </w:tr>
      <w:tr w:rsidR="00C13A51" w:rsidRPr="00667072" w14:paraId="54D701BF" w14:textId="77777777" w:rsidTr="007F75E5">
        <w:trPr>
          <w:trHeight w:val="104"/>
          <w:jc w:val="center"/>
        </w:trPr>
        <w:tc>
          <w:tcPr>
            <w:tcW w:w="453" w:type="pct"/>
            <w:gridSpan w:val="2"/>
            <w:vMerge/>
            <w:tcBorders>
              <w:left w:val="single" w:sz="4" w:space="0" w:color="auto"/>
              <w:right w:val="single" w:sz="8" w:space="0" w:color="auto"/>
            </w:tcBorders>
            <w:shd w:val="clear" w:color="auto" w:fill="auto"/>
            <w:vAlign w:val="center"/>
          </w:tcPr>
          <w:p w14:paraId="65F51BE3" w14:textId="77777777" w:rsidR="00C13A51" w:rsidRPr="00667072" w:rsidRDefault="00C13A51" w:rsidP="005F717E">
            <w:pPr>
              <w:spacing w:after="0" w:line="240" w:lineRule="auto"/>
              <w:jc w:val="center"/>
              <w:rPr>
                <w:rFonts w:ascii="Arial" w:eastAsia="Times New Roman" w:hAnsi="Arial"/>
                <w:sz w:val="9"/>
              </w:rPr>
            </w:pPr>
          </w:p>
        </w:tc>
        <w:tc>
          <w:tcPr>
            <w:tcW w:w="6" w:type="pct"/>
            <w:shd w:val="clear" w:color="auto" w:fill="auto"/>
            <w:vAlign w:val="center"/>
          </w:tcPr>
          <w:p w14:paraId="073BB7A6" w14:textId="77777777" w:rsidR="00C13A51" w:rsidRPr="00667072" w:rsidRDefault="00C13A51" w:rsidP="005F717E">
            <w:pPr>
              <w:spacing w:after="0" w:line="240" w:lineRule="auto"/>
              <w:jc w:val="center"/>
              <w:rPr>
                <w:rFonts w:ascii="Arial" w:eastAsia="Times New Roman" w:hAnsi="Arial"/>
                <w:sz w:val="9"/>
              </w:rPr>
            </w:pPr>
          </w:p>
        </w:tc>
        <w:tc>
          <w:tcPr>
            <w:tcW w:w="861" w:type="pct"/>
            <w:gridSpan w:val="2"/>
            <w:vMerge w:val="restart"/>
            <w:tcBorders>
              <w:right w:val="single" w:sz="8" w:space="0" w:color="auto"/>
            </w:tcBorders>
            <w:shd w:val="clear" w:color="auto" w:fill="auto"/>
            <w:vAlign w:val="center"/>
          </w:tcPr>
          <w:p w14:paraId="1901092A"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There are lots of</w:t>
            </w:r>
          </w:p>
        </w:tc>
        <w:tc>
          <w:tcPr>
            <w:tcW w:w="6" w:type="pct"/>
            <w:shd w:val="clear" w:color="auto" w:fill="auto"/>
            <w:vAlign w:val="center"/>
          </w:tcPr>
          <w:p w14:paraId="57C94A07" w14:textId="77777777" w:rsidR="00C13A51" w:rsidRPr="00667072" w:rsidRDefault="00C13A51" w:rsidP="005F717E">
            <w:pPr>
              <w:spacing w:after="0" w:line="240" w:lineRule="auto"/>
              <w:jc w:val="center"/>
              <w:rPr>
                <w:rFonts w:ascii="Arial" w:eastAsia="Times New Roman" w:hAnsi="Arial"/>
                <w:sz w:val="9"/>
              </w:rPr>
            </w:pPr>
          </w:p>
        </w:tc>
        <w:tc>
          <w:tcPr>
            <w:tcW w:w="789" w:type="pct"/>
            <w:gridSpan w:val="2"/>
            <w:vMerge w:val="restart"/>
            <w:tcBorders>
              <w:right w:val="single" w:sz="8" w:space="0" w:color="auto"/>
            </w:tcBorders>
            <w:shd w:val="clear" w:color="auto" w:fill="auto"/>
            <w:vAlign w:val="center"/>
          </w:tcPr>
          <w:p w14:paraId="6029CA1B"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measures only</w:t>
            </w:r>
          </w:p>
        </w:tc>
        <w:tc>
          <w:tcPr>
            <w:tcW w:w="635" w:type="pct"/>
            <w:gridSpan w:val="2"/>
            <w:vMerge/>
            <w:shd w:val="clear" w:color="auto" w:fill="auto"/>
            <w:vAlign w:val="center"/>
          </w:tcPr>
          <w:p w14:paraId="3E3B464D" w14:textId="77777777" w:rsidR="00C13A51" w:rsidRPr="00667072" w:rsidRDefault="00C13A51" w:rsidP="005F717E">
            <w:pPr>
              <w:spacing w:after="0" w:line="240" w:lineRule="auto"/>
              <w:jc w:val="center"/>
              <w:rPr>
                <w:rFonts w:ascii="Arial" w:eastAsia="Times New Roman" w:hAnsi="Arial"/>
                <w:sz w:val="9"/>
              </w:rPr>
            </w:pPr>
          </w:p>
        </w:tc>
        <w:tc>
          <w:tcPr>
            <w:tcW w:w="7" w:type="pct"/>
            <w:tcBorders>
              <w:right w:val="single" w:sz="8" w:space="0" w:color="auto"/>
            </w:tcBorders>
            <w:shd w:val="clear" w:color="auto" w:fill="auto"/>
            <w:vAlign w:val="center"/>
          </w:tcPr>
          <w:p w14:paraId="0304BF4F" w14:textId="77777777" w:rsidR="00C13A51" w:rsidRPr="00667072" w:rsidRDefault="00C13A51" w:rsidP="005F717E">
            <w:pPr>
              <w:spacing w:after="0" w:line="240" w:lineRule="auto"/>
              <w:jc w:val="center"/>
              <w:rPr>
                <w:rFonts w:ascii="Arial" w:eastAsia="Times New Roman" w:hAnsi="Arial"/>
                <w:sz w:val="9"/>
              </w:rPr>
            </w:pPr>
          </w:p>
        </w:tc>
        <w:tc>
          <w:tcPr>
            <w:tcW w:w="6" w:type="pct"/>
            <w:shd w:val="clear" w:color="auto" w:fill="auto"/>
            <w:vAlign w:val="center"/>
          </w:tcPr>
          <w:p w14:paraId="682BEA2D" w14:textId="77777777" w:rsidR="00C13A51" w:rsidRPr="00667072" w:rsidRDefault="00C13A51" w:rsidP="005F717E">
            <w:pPr>
              <w:spacing w:after="0" w:line="240" w:lineRule="auto"/>
              <w:jc w:val="center"/>
              <w:rPr>
                <w:rFonts w:ascii="Arial" w:eastAsia="Times New Roman" w:hAnsi="Arial"/>
                <w:sz w:val="9"/>
              </w:rPr>
            </w:pPr>
          </w:p>
        </w:tc>
        <w:tc>
          <w:tcPr>
            <w:tcW w:w="844" w:type="pct"/>
            <w:gridSpan w:val="2"/>
            <w:vMerge/>
            <w:tcBorders>
              <w:right w:val="single" w:sz="8" w:space="0" w:color="auto"/>
            </w:tcBorders>
            <w:shd w:val="clear" w:color="auto" w:fill="auto"/>
            <w:vAlign w:val="center"/>
          </w:tcPr>
          <w:p w14:paraId="77C3AE31" w14:textId="77777777" w:rsidR="00C13A51" w:rsidRPr="00667072" w:rsidRDefault="00C13A51" w:rsidP="005F717E">
            <w:pPr>
              <w:spacing w:after="0" w:line="240" w:lineRule="auto"/>
              <w:jc w:val="center"/>
              <w:rPr>
                <w:rFonts w:ascii="Arial" w:eastAsia="Times New Roman" w:hAnsi="Arial"/>
                <w:sz w:val="9"/>
              </w:rPr>
            </w:pPr>
          </w:p>
        </w:tc>
        <w:tc>
          <w:tcPr>
            <w:tcW w:w="566" w:type="pct"/>
            <w:gridSpan w:val="2"/>
            <w:vMerge/>
            <w:shd w:val="clear" w:color="auto" w:fill="auto"/>
            <w:vAlign w:val="center"/>
          </w:tcPr>
          <w:p w14:paraId="28FE8996" w14:textId="77777777" w:rsidR="00C13A51" w:rsidRPr="00667072" w:rsidRDefault="00C13A51" w:rsidP="005F717E">
            <w:pPr>
              <w:spacing w:after="0" w:line="240" w:lineRule="auto"/>
              <w:jc w:val="center"/>
              <w:rPr>
                <w:rFonts w:ascii="Arial" w:eastAsia="Times New Roman" w:hAnsi="Arial"/>
                <w:sz w:val="9"/>
              </w:rPr>
            </w:pPr>
          </w:p>
        </w:tc>
        <w:tc>
          <w:tcPr>
            <w:tcW w:w="7" w:type="pct"/>
            <w:tcBorders>
              <w:right w:val="single" w:sz="8" w:space="0" w:color="auto"/>
            </w:tcBorders>
            <w:shd w:val="clear" w:color="auto" w:fill="auto"/>
            <w:vAlign w:val="center"/>
          </w:tcPr>
          <w:p w14:paraId="47F0F5AA" w14:textId="77777777" w:rsidR="00C13A51" w:rsidRPr="00667072" w:rsidRDefault="00C13A51" w:rsidP="005F717E">
            <w:pPr>
              <w:spacing w:after="0" w:line="240" w:lineRule="auto"/>
              <w:jc w:val="center"/>
              <w:rPr>
                <w:rFonts w:ascii="Arial" w:eastAsia="Times New Roman" w:hAnsi="Arial"/>
                <w:sz w:val="9"/>
              </w:rPr>
            </w:pPr>
          </w:p>
        </w:tc>
        <w:tc>
          <w:tcPr>
            <w:tcW w:w="6" w:type="pct"/>
            <w:shd w:val="clear" w:color="auto" w:fill="auto"/>
            <w:vAlign w:val="center"/>
          </w:tcPr>
          <w:p w14:paraId="020D611D" w14:textId="77777777" w:rsidR="00C13A51" w:rsidRPr="00667072" w:rsidRDefault="00C13A51" w:rsidP="005F717E">
            <w:pPr>
              <w:spacing w:after="0" w:line="240" w:lineRule="auto"/>
              <w:jc w:val="center"/>
              <w:rPr>
                <w:rFonts w:ascii="Arial" w:eastAsia="Times New Roman" w:hAnsi="Arial"/>
                <w:sz w:val="9"/>
              </w:rPr>
            </w:pPr>
          </w:p>
        </w:tc>
        <w:tc>
          <w:tcPr>
            <w:tcW w:w="813" w:type="pct"/>
            <w:gridSpan w:val="2"/>
            <w:vMerge/>
            <w:tcBorders>
              <w:right w:val="single" w:sz="8" w:space="0" w:color="auto"/>
            </w:tcBorders>
            <w:shd w:val="clear" w:color="auto" w:fill="auto"/>
            <w:vAlign w:val="center"/>
          </w:tcPr>
          <w:p w14:paraId="56534DA8" w14:textId="77777777" w:rsidR="00C13A51" w:rsidRPr="00667072" w:rsidRDefault="00C13A51" w:rsidP="005F717E">
            <w:pPr>
              <w:spacing w:after="0" w:line="240" w:lineRule="auto"/>
              <w:jc w:val="center"/>
              <w:rPr>
                <w:rFonts w:ascii="Arial" w:eastAsia="Times New Roman" w:hAnsi="Arial"/>
                <w:sz w:val="9"/>
              </w:rPr>
            </w:pPr>
          </w:p>
        </w:tc>
      </w:tr>
      <w:tr w:rsidR="00C13A51" w:rsidRPr="00667072" w14:paraId="3FBDFD22" w14:textId="77777777" w:rsidTr="007F75E5">
        <w:trPr>
          <w:trHeight w:val="103"/>
          <w:jc w:val="center"/>
        </w:trPr>
        <w:tc>
          <w:tcPr>
            <w:tcW w:w="444" w:type="pct"/>
            <w:tcBorders>
              <w:left w:val="single" w:sz="4" w:space="0" w:color="auto"/>
            </w:tcBorders>
            <w:shd w:val="clear" w:color="auto" w:fill="auto"/>
            <w:vAlign w:val="center"/>
          </w:tcPr>
          <w:p w14:paraId="576AD374" w14:textId="77777777" w:rsidR="00C13A51" w:rsidRPr="00667072" w:rsidRDefault="00C13A51" w:rsidP="005F717E">
            <w:pPr>
              <w:spacing w:after="0" w:line="240" w:lineRule="auto"/>
              <w:jc w:val="center"/>
              <w:rPr>
                <w:rFonts w:ascii="Arial" w:eastAsia="Times New Roman" w:hAnsi="Arial"/>
                <w:sz w:val="8"/>
              </w:rPr>
            </w:pPr>
          </w:p>
        </w:tc>
        <w:tc>
          <w:tcPr>
            <w:tcW w:w="9" w:type="pct"/>
            <w:tcBorders>
              <w:right w:val="single" w:sz="8" w:space="0" w:color="auto"/>
            </w:tcBorders>
            <w:shd w:val="clear" w:color="auto" w:fill="auto"/>
            <w:vAlign w:val="center"/>
          </w:tcPr>
          <w:p w14:paraId="383EE587"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5FF84475" w14:textId="77777777" w:rsidR="00C13A51" w:rsidRPr="00667072" w:rsidRDefault="00C13A51" w:rsidP="005F717E">
            <w:pPr>
              <w:spacing w:after="0" w:line="240" w:lineRule="auto"/>
              <w:jc w:val="center"/>
              <w:rPr>
                <w:rFonts w:ascii="Arial" w:eastAsia="Times New Roman" w:hAnsi="Arial"/>
                <w:sz w:val="8"/>
              </w:rPr>
            </w:pPr>
          </w:p>
        </w:tc>
        <w:tc>
          <w:tcPr>
            <w:tcW w:w="861" w:type="pct"/>
            <w:gridSpan w:val="2"/>
            <w:vMerge/>
            <w:tcBorders>
              <w:right w:val="single" w:sz="8" w:space="0" w:color="auto"/>
            </w:tcBorders>
            <w:shd w:val="clear" w:color="auto" w:fill="auto"/>
            <w:vAlign w:val="center"/>
          </w:tcPr>
          <w:p w14:paraId="5267233B"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59BF6965" w14:textId="77777777" w:rsidR="00C13A51" w:rsidRPr="00667072" w:rsidRDefault="00C13A51" w:rsidP="005F717E">
            <w:pPr>
              <w:spacing w:after="0" w:line="240" w:lineRule="auto"/>
              <w:jc w:val="center"/>
              <w:rPr>
                <w:rFonts w:ascii="Arial" w:eastAsia="Times New Roman" w:hAnsi="Arial"/>
                <w:sz w:val="8"/>
              </w:rPr>
            </w:pPr>
          </w:p>
        </w:tc>
        <w:tc>
          <w:tcPr>
            <w:tcW w:w="789" w:type="pct"/>
            <w:gridSpan w:val="2"/>
            <w:vMerge/>
            <w:tcBorders>
              <w:right w:val="single" w:sz="8" w:space="0" w:color="auto"/>
            </w:tcBorders>
            <w:shd w:val="clear" w:color="auto" w:fill="auto"/>
            <w:vAlign w:val="center"/>
          </w:tcPr>
          <w:p w14:paraId="1F3B352A"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3D734E32" w14:textId="77777777" w:rsidR="00C13A51" w:rsidRPr="00667072" w:rsidRDefault="00C13A51" w:rsidP="005F717E">
            <w:pPr>
              <w:spacing w:after="0" w:line="240" w:lineRule="auto"/>
              <w:jc w:val="center"/>
              <w:rPr>
                <w:rFonts w:ascii="Arial" w:eastAsia="Times New Roman" w:hAnsi="Arial"/>
                <w:sz w:val="8"/>
              </w:rPr>
            </w:pPr>
          </w:p>
        </w:tc>
        <w:tc>
          <w:tcPr>
            <w:tcW w:w="628" w:type="pct"/>
            <w:shd w:val="clear" w:color="auto" w:fill="auto"/>
            <w:vAlign w:val="center"/>
          </w:tcPr>
          <w:p w14:paraId="0B8BA803" w14:textId="77777777" w:rsidR="00C13A51" w:rsidRPr="00667072" w:rsidRDefault="00C13A51" w:rsidP="005F717E">
            <w:pPr>
              <w:spacing w:after="0" w:line="240" w:lineRule="auto"/>
              <w:jc w:val="center"/>
              <w:rPr>
                <w:rFonts w:ascii="Arial" w:eastAsia="Times New Roman" w:hAnsi="Arial"/>
                <w:sz w:val="8"/>
              </w:rPr>
            </w:pPr>
          </w:p>
        </w:tc>
        <w:tc>
          <w:tcPr>
            <w:tcW w:w="7" w:type="pct"/>
            <w:tcBorders>
              <w:right w:val="single" w:sz="8" w:space="0" w:color="auto"/>
            </w:tcBorders>
            <w:shd w:val="clear" w:color="auto" w:fill="auto"/>
            <w:vAlign w:val="center"/>
          </w:tcPr>
          <w:p w14:paraId="07B93863"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67B4D167" w14:textId="77777777" w:rsidR="00C13A51" w:rsidRPr="00667072" w:rsidRDefault="00C13A51" w:rsidP="005F717E">
            <w:pPr>
              <w:spacing w:after="0" w:line="240" w:lineRule="auto"/>
              <w:jc w:val="center"/>
              <w:rPr>
                <w:rFonts w:ascii="Arial" w:eastAsia="Times New Roman" w:hAnsi="Arial"/>
                <w:sz w:val="8"/>
              </w:rPr>
            </w:pPr>
          </w:p>
        </w:tc>
        <w:tc>
          <w:tcPr>
            <w:tcW w:w="844" w:type="pct"/>
            <w:gridSpan w:val="2"/>
            <w:vMerge w:val="restart"/>
            <w:tcBorders>
              <w:right w:val="single" w:sz="8" w:space="0" w:color="auto"/>
            </w:tcBorders>
            <w:shd w:val="clear" w:color="auto" w:fill="auto"/>
            <w:vAlign w:val="center"/>
          </w:tcPr>
          <w:p w14:paraId="1ED25967"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with written instructions</w:t>
            </w:r>
          </w:p>
        </w:tc>
        <w:tc>
          <w:tcPr>
            <w:tcW w:w="6" w:type="pct"/>
            <w:shd w:val="clear" w:color="auto" w:fill="auto"/>
            <w:vAlign w:val="center"/>
          </w:tcPr>
          <w:p w14:paraId="06BC7700" w14:textId="77777777" w:rsidR="00C13A51" w:rsidRPr="00667072" w:rsidRDefault="00C13A51" w:rsidP="005F717E">
            <w:pPr>
              <w:spacing w:after="0" w:line="240" w:lineRule="auto"/>
              <w:jc w:val="center"/>
              <w:rPr>
                <w:rFonts w:ascii="Arial" w:eastAsia="Times New Roman" w:hAnsi="Arial"/>
                <w:sz w:val="8"/>
              </w:rPr>
            </w:pPr>
          </w:p>
        </w:tc>
        <w:tc>
          <w:tcPr>
            <w:tcW w:w="559" w:type="pct"/>
            <w:shd w:val="clear" w:color="auto" w:fill="auto"/>
            <w:vAlign w:val="center"/>
          </w:tcPr>
          <w:p w14:paraId="072DDF6B" w14:textId="77777777" w:rsidR="00C13A51" w:rsidRPr="00667072" w:rsidRDefault="00C13A51" w:rsidP="005F717E">
            <w:pPr>
              <w:spacing w:after="0" w:line="240" w:lineRule="auto"/>
              <w:jc w:val="center"/>
              <w:rPr>
                <w:rFonts w:ascii="Arial" w:eastAsia="Times New Roman" w:hAnsi="Arial"/>
                <w:sz w:val="8"/>
              </w:rPr>
            </w:pPr>
          </w:p>
        </w:tc>
        <w:tc>
          <w:tcPr>
            <w:tcW w:w="7" w:type="pct"/>
            <w:tcBorders>
              <w:right w:val="single" w:sz="8" w:space="0" w:color="auto"/>
            </w:tcBorders>
            <w:shd w:val="clear" w:color="auto" w:fill="auto"/>
            <w:vAlign w:val="center"/>
          </w:tcPr>
          <w:p w14:paraId="05E0C9FE"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1BB1B8A4" w14:textId="77777777" w:rsidR="00C13A51" w:rsidRPr="00667072" w:rsidRDefault="00C13A51" w:rsidP="005F717E">
            <w:pPr>
              <w:spacing w:after="0" w:line="240" w:lineRule="auto"/>
              <w:jc w:val="center"/>
              <w:rPr>
                <w:rFonts w:ascii="Arial" w:eastAsia="Times New Roman" w:hAnsi="Arial"/>
                <w:sz w:val="8"/>
              </w:rPr>
            </w:pPr>
          </w:p>
        </w:tc>
        <w:tc>
          <w:tcPr>
            <w:tcW w:w="813" w:type="pct"/>
            <w:gridSpan w:val="2"/>
            <w:vMerge w:val="restart"/>
            <w:tcBorders>
              <w:right w:val="single" w:sz="8" w:space="0" w:color="auto"/>
            </w:tcBorders>
            <w:shd w:val="clear" w:color="auto" w:fill="auto"/>
            <w:vAlign w:val="center"/>
          </w:tcPr>
          <w:p w14:paraId="0C053B3B"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well trained</w:t>
            </w:r>
          </w:p>
        </w:tc>
      </w:tr>
      <w:tr w:rsidR="00C13A51" w:rsidRPr="00667072" w14:paraId="2DC27292" w14:textId="77777777" w:rsidTr="007F75E5">
        <w:trPr>
          <w:trHeight w:val="103"/>
          <w:jc w:val="center"/>
        </w:trPr>
        <w:tc>
          <w:tcPr>
            <w:tcW w:w="444" w:type="pct"/>
            <w:tcBorders>
              <w:left w:val="single" w:sz="4" w:space="0" w:color="auto"/>
            </w:tcBorders>
            <w:shd w:val="clear" w:color="auto" w:fill="auto"/>
            <w:vAlign w:val="center"/>
          </w:tcPr>
          <w:p w14:paraId="76A4CBC1" w14:textId="77777777" w:rsidR="00C13A51" w:rsidRPr="00667072" w:rsidRDefault="00C13A51" w:rsidP="005F717E">
            <w:pPr>
              <w:spacing w:after="0" w:line="240" w:lineRule="auto"/>
              <w:jc w:val="center"/>
              <w:rPr>
                <w:rFonts w:ascii="Arial" w:eastAsia="Times New Roman" w:hAnsi="Arial"/>
                <w:sz w:val="8"/>
              </w:rPr>
            </w:pPr>
          </w:p>
        </w:tc>
        <w:tc>
          <w:tcPr>
            <w:tcW w:w="9" w:type="pct"/>
            <w:tcBorders>
              <w:right w:val="single" w:sz="8" w:space="0" w:color="auto"/>
            </w:tcBorders>
            <w:shd w:val="clear" w:color="auto" w:fill="auto"/>
            <w:vAlign w:val="center"/>
          </w:tcPr>
          <w:p w14:paraId="2B29931E"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74FD9DDE" w14:textId="77777777" w:rsidR="00C13A51" w:rsidRPr="00667072" w:rsidRDefault="00C13A51" w:rsidP="005F717E">
            <w:pPr>
              <w:spacing w:after="0" w:line="240" w:lineRule="auto"/>
              <w:jc w:val="center"/>
              <w:rPr>
                <w:rFonts w:ascii="Arial" w:eastAsia="Times New Roman" w:hAnsi="Arial"/>
                <w:sz w:val="8"/>
              </w:rPr>
            </w:pPr>
          </w:p>
        </w:tc>
        <w:tc>
          <w:tcPr>
            <w:tcW w:w="861" w:type="pct"/>
            <w:gridSpan w:val="2"/>
            <w:vMerge w:val="restart"/>
            <w:tcBorders>
              <w:right w:val="single" w:sz="8" w:space="0" w:color="auto"/>
            </w:tcBorders>
            <w:shd w:val="clear" w:color="auto" w:fill="auto"/>
            <w:vAlign w:val="center"/>
          </w:tcPr>
          <w:p w14:paraId="409E41CA"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duplication of work</w:t>
            </w:r>
          </w:p>
        </w:tc>
        <w:tc>
          <w:tcPr>
            <w:tcW w:w="6" w:type="pct"/>
            <w:shd w:val="clear" w:color="auto" w:fill="auto"/>
            <w:vAlign w:val="center"/>
          </w:tcPr>
          <w:p w14:paraId="124EAAD7" w14:textId="77777777" w:rsidR="00C13A51" w:rsidRPr="00667072" w:rsidRDefault="00C13A51" w:rsidP="005F717E">
            <w:pPr>
              <w:spacing w:after="0" w:line="240" w:lineRule="auto"/>
              <w:jc w:val="center"/>
              <w:rPr>
                <w:rFonts w:ascii="Arial" w:eastAsia="Times New Roman" w:hAnsi="Arial"/>
                <w:sz w:val="8"/>
              </w:rPr>
            </w:pPr>
          </w:p>
        </w:tc>
        <w:tc>
          <w:tcPr>
            <w:tcW w:w="781" w:type="pct"/>
            <w:shd w:val="clear" w:color="auto" w:fill="auto"/>
            <w:vAlign w:val="center"/>
          </w:tcPr>
          <w:p w14:paraId="6EFCC661" w14:textId="77777777" w:rsidR="00C13A51" w:rsidRPr="00667072" w:rsidRDefault="00C13A51" w:rsidP="005F717E">
            <w:pPr>
              <w:spacing w:after="0" w:line="240" w:lineRule="auto"/>
              <w:jc w:val="center"/>
              <w:rPr>
                <w:rFonts w:ascii="Arial" w:eastAsia="Times New Roman" w:hAnsi="Arial"/>
                <w:sz w:val="8"/>
              </w:rPr>
            </w:pPr>
          </w:p>
        </w:tc>
        <w:tc>
          <w:tcPr>
            <w:tcW w:w="8" w:type="pct"/>
            <w:tcBorders>
              <w:right w:val="single" w:sz="8" w:space="0" w:color="auto"/>
            </w:tcBorders>
            <w:shd w:val="clear" w:color="auto" w:fill="auto"/>
            <w:vAlign w:val="center"/>
          </w:tcPr>
          <w:p w14:paraId="725373FE"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0695C1C0" w14:textId="77777777" w:rsidR="00C13A51" w:rsidRPr="00667072" w:rsidRDefault="00C13A51" w:rsidP="005F717E">
            <w:pPr>
              <w:spacing w:after="0" w:line="240" w:lineRule="auto"/>
              <w:jc w:val="center"/>
              <w:rPr>
                <w:rFonts w:ascii="Arial" w:eastAsia="Times New Roman" w:hAnsi="Arial"/>
                <w:sz w:val="8"/>
              </w:rPr>
            </w:pPr>
          </w:p>
        </w:tc>
        <w:tc>
          <w:tcPr>
            <w:tcW w:w="628" w:type="pct"/>
            <w:shd w:val="clear" w:color="auto" w:fill="auto"/>
            <w:vAlign w:val="center"/>
          </w:tcPr>
          <w:p w14:paraId="3A369A92" w14:textId="77777777" w:rsidR="00C13A51" w:rsidRPr="00667072" w:rsidRDefault="00C13A51" w:rsidP="005F717E">
            <w:pPr>
              <w:spacing w:after="0" w:line="240" w:lineRule="auto"/>
              <w:jc w:val="center"/>
              <w:rPr>
                <w:rFonts w:ascii="Arial" w:eastAsia="Times New Roman" w:hAnsi="Arial"/>
                <w:sz w:val="8"/>
              </w:rPr>
            </w:pPr>
          </w:p>
        </w:tc>
        <w:tc>
          <w:tcPr>
            <w:tcW w:w="7" w:type="pct"/>
            <w:tcBorders>
              <w:right w:val="single" w:sz="8" w:space="0" w:color="auto"/>
            </w:tcBorders>
            <w:shd w:val="clear" w:color="auto" w:fill="auto"/>
            <w:vAlign w:val="center"/>
          </w:tcPr>
          <w:p w14:paraId="5BD4B93D"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0AD35013" w14:textId="77777777" w:rsidR="00C13A51" w:rsidRPr="00667072" w:rsidRDefault="00C13A51" w:rsidP="005F717E">
            <w:pPr>
              <w:spacing w:after="0" w:line="240" w:lineRule="auto"/>
              <w:jc w:val="center"/>
              <w:rPr>
                <w:rFonts w:ascii="Arial" w:eastAsia="Times New Roman" w:hAnsi="Arial"/>
                <w:sz w:val="8"/>
              </w:rPr>
            </w:pPr>
          </w:p>
        </w:tc>
        <w:tc>
          <w:tcPr>
            <w:tcW w:w="844" w:type="pct"/>
            <w:gridSpan w:val="2"/>
            <w:vMerge/>
            <w:tcBorders>
              <w:right w:val="single" w:sz="8" w:space="0" w:color="auto"/>
            </w:tcBorders>
            <w:shd w:val="clear" w:color="auto" w:fill="auto"/>
            <w:vAlign w:val="center"/>
          </w:tcPr>
          <w:p w14:paraId="67B3A67E"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72071573" w14:textId="77777777" w:rsidR="00C13A51" w:rsidRPr="00667072" w:rsidRDefault="00C13A51" w:rsidP="005F717E">
            <w:pPr>
              <w:spacing w:after="0" w:line="240" w:lineRule="auto"/>
              <w:jc w:val="center"/>
              <w:rPr>
                <w:rFonts w:ascii="Arial" w:eastAsia="Times New Roman" w:hAnsi="Arial"/>
                <w:sz w:val="8"/>
              </w:rPr>
            </w:pPr>
          </w:p>
        </w:tc>
        <w:tc>
          <w:tcPr>
            <w:tcW w:w="559" w:type="pct"/>
            <w:shd w:val="clear" w:color="auto" w:fill="auto"/>
            <w:vAlign w:val="center"/>
          </w:tcPr>
          <w:p w14:paraId="14CEC947" w14:textId="77777777" w:rsidR="00C13A51" w:rsidRPr="00667072" w:rsidRDefault="00C13A51" w:rsidP="005F717E">
            <w:pPr>
              <w:spacing w:after="0" w:line="240" w:lineRule="auto"/>
              <w:jc w:val="center"/>
              <w:rPr>
                <w:rFonts w:ascii="Arial" w:eastAsia="Times New Roman" w:hAnsi="Arial"/>
                <w:sz w:val="8"/>
              </w:rPr>
            </w:pPr>
          </w:p>
        </w:tc>
        <w:tc>
          <w:tcPr>
            <w:tcW w:w="7" w:type="pct"/>
            <w:tcBorders>
              <w:right w:val="single" w:sz="8" w:space="0" w:color="auto"/>
            </w:tcBorders>
            <w:shd w:val="clear" w:color="auto" w:fill="auto"/>
            <w:vAlign w:val="center"/>
          </w:tcPr>
          <w:p w14:paraId="5C0C5CDE"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615393B4" w14:textId="77777777" w:rsidR="00C13A51" w:rsidRPr="00667072" w:rsidRDefault="00C13A51" w:rsidP="005F717E">
            <w:pPr>
              <w:spacing w:after="0" w:line="240" w:lineRule="auto"/>
              <w:jc w:val="center"/>
              <w:rPr>
                <w:rFonts w:ascii="Arial" w:eastAsia="Times New Roman" w:hAnsi="Arial"/>
                <w:sz w:val="8"/>
              </w:rPr>
            </w:pPr>
          </w:p>
        </w:tc>
        <w:tc>
          <w:tcPr>
            <w:tcW w:w="813" w:type="pct"/>
            <w:gridSpan w:val="2"/>
            <w:vMerge/>
            <w:tcBorders>
              <w:right w:val="single" w:sz="8" w:space="0" w:color="auto"/>
            </w:tcBorders>
            <w:shd w:val="clear" w:color="auto" w:fill="auto"/>
            <w:vAlign w:val="center"/>
          </w:tcPr>
          <w:p w14:paraId="5E563F2C" w14:textId="77777777" w:rsidR="00C13A51" w:rsidRPr="00667072" w:rsidRDefault="00C13A51" w:rsidP="005F717E">
            <w:pPr>
              <w:spacing w:after="0" w:line="240" w:lineRule="auto"/>
              <w:jc w:val="center"/>
              <w:rPr>
                <w:rFonts w:ascii="Arial" w:eastAsia="Times New Roman" w:hAnsi="Arial"/>
                <w:sz w:val="8"/>
              </w:rPr>
            </w:pPr>
          </w:p>
        </w:tc>
      </w:tr>
      <w:tr w:rsidR="00C13A51" w:rsidRPr="00667072" w14:paraId="7F2D6877" w14:textId="77777777" w:rsidTr="007F75E5">
        <w:trPr>
          <w:trHeight w:val="103"/>
          <w:jc w:val="center"/>
        </w:trPr>
        <w:tc>
          <w:tcPr>
            <w:tcW w:w="444" w:type="pct"/>
            <w:tcBorders>
              <w:left w:val="single" w:sz="4" w:space="0" w:color="auto"/>
            </w:tcBorders>
            <w:shd w:val="clear" w:color="auto" w:fill="auto"/>
            <w:vAlign w:val="center"/>
          </w:tcPr>
          <w:p w14:paraId="17B220FC" w14:textId="77777777" w:rsidR="00C13A51" w:rsidRPr="00667072" w:rsidRDefault="00C13A51" w:rsidP="005F717E">
            <w:pPr>
              <w:spacing w:after="0" w:line="240" w:lineRule="auto"/>
              <w:jc w:val="center"/>
              <w:rPr>
                <w:rFonts w:ascii="Arial" w:eastAsia="Times New Roman" w:hAnsi="Arial"/>
                <w:sz w:val="8"/>
              </w:rPr>
            </w:pPr>
          </w:p>
        </w:tc>
        <w:tc>
          <w:tcPr>
            <w:tcW w:w="9" w:type="pct"/>
            <w:tcBorders>
              <w:right w:val="single" w:sz="8" w:space="0" w:color="auto"/>
            </w:tcBorders>
            <w:shd w:val="clear" w:color="auto" w:fill="auto"/>
            <w:vAlign w:val="center"/>
          </w:tcPr>
          <w:p w14:paraId="27A82423"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787F1C37" w14:textId="77777777" w:rsidR="00C13A51" w:rsidRPr="00667072" w:rsidRDefault="00C13A51" w:rsidP="005F717E">
            <w:pPr>
              <w:spacing w:after="0" w:line="240" w:lineRule="auto"/>
              <w:jc w:val="center"/>
              <w:rPr>
                <w:rFonts w:ascii="Arial" w:eastAsia="Times New Roman" w:hAnsi="Arial"/>
                <w:sz w:val="8"/>
              </w:rPr>
            </w:pPr>
          </w:p>
        </w:tc>
        <w:tc>
          <w:tcPr>
            <w:tcW w:w="861" w:type="pct"/>
            <w:gridSpan w:val="2"/>
            <w:vMerge/>
            <w:tcBorders>
              <w:right w:val="single" w:sz="8" w:space="0" w:color="auto"/>
            </w:tcBorders>
            <w:shd w:val="clear" w:color="auto" w:fill="auto"/>
            <w:vAlign w:val="center"/>
          </w:tcPr>
          <w:p w14:paraId="3F6A7174"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718F3233" w14:textId="77777777" w:rsidR="00C13A51" w:rsidRPr="00667072" w:rsidRDefault="00C13A51" w:rsidP="005F717E">
            <w:pPr>
              <w:spacing w:after="0" w:line="240" w:lineRule="auto"/>
              <w:jc w:val="center"/>
              <w:rPr>
                <w:rFonts w:ascii="Arial" w:eastAsia="Times New Roman" w:hAnsi="Arial"/>
                <w:sz w:val="8"/>
              </w:rPr>
            </w:pPr>
          </w:p>
        </w:tc>
        <w:tc>
          <w:tcPr>
            <w:tcW w:w="781" w:type="pct"/>
            <w:shd w:val="clear" w:color="auto" w:fill="auto"/>
            <w:vAlign w:val="center"/>
          </w:tcPr>
          <w:p w14:paraId="1D85BE2C" w14:textId="77777777" w:rsidR="00C13A51" w:rsidRPr="00667072" w:rsidRDefault="00C13A51" w:rsidP="005F717E">
            <w:pPr>
              <w:spacing w:after="0" w:line="240" w:lineRule="auto"/>
              <w:jc w:val="center"/>
              <w:rPr>
                <w:rFonts w:ascii="Arial" w:eastAsia="Times New Roman" w:hAnsi="Arial"/>
                <w:sz w:val="8"/>
              </w:rPr>
            </w:pPr>
          </w:p>
        </w:tc>
        <w:tc>
          <w:tcPr>
            <w:tcW w:w="8" w:type="pct"/>
            <w:tcBorders>
              <w:right w:val="single" w:sz="8" w:space="0" w:color="auto"/>
            </w:tcBorders>
            <w:shd w:val="clear" w:color="auto" w:fill="auto"/>
            <w:vAlign w:val="center"/>
          </w:tcPr>
          <w:p w14:paraId="2EDD6A56"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7F454299" w14:textId="77777777" w:rsidR="00C13A51" w:rsidRPr="00667072" w:rsidRDefault="00C13A51" w:rsidP="005F717E">
            <w:pPr>
              <w:spacing w:after="0" w:line="240" w:lineRule="auto"/>
              <w:jc w:val="center"/>
              <w:rPr>
                <w:rFonts w:ascii="Arial" w:eastAsia="Times New Roman" w:hAnsi="Arial"/>
                <w:sz w:val="8"/>
              </w:rPr>
            </w:pPr>
          </w:p>
        </w:tc>
        <w:tc>
          <w:tcPr>
            <w:tcW w:w="628" w:type="pct"/>
            <w:shd w:val="clear" w:color="auto" w:fill="auto"/>
            <w:vAlign w:val="center"/>
          </w:tcPr>
          <w:p w14:paraId="1F18F43A" w14:textId="77777777" w:rsidR="00C13A51" w:rsidRPr="00667072" w:rsidRDefault="00C13A51" w:rsidP="005F717E">
            <w:pPr>
              <w:spacing w:after="0" w:line="240" w:lineRule="auto"/>
              <w:jc w:val="center"/>
              <w:rPr>
                <w:rFonts w:ascii="Arial" w:eastAsia="Times New Roman" w:hAnsi="Arial"/>
                <w:sz w:val="8"/>
              </w:rPr>
            </w:pPr>
          </w:p>
        </w:tc>
        <w:tc>
          <w:tcPr>
            <w:tcW w:w="7" w:type="pct"/>
            <w:tcBorders>
              <w:right w:val="single" w:sz="8" w:space="0" w:color="auto"/>
            </w:tcBorders>
            <w:shd w:val="clear" w:color="auto" w:fill="auto"/>
            <w:vAlign w:val="center"/>
          </w:tcPr>
          <w:p w14:paraId="1B5E064D"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0124786A" w14:textId="77777777" w:rsidR="00C13A51" w:rsidRPr="00667072" w:rsidRDefault="00C13A51" w:rsidP="005F717E">
            <w:pPr>
              <w:spacing w:after="0" w:line="240" w:lineRule="auto"/>
              <w:jc w:val="center"/>
              <w:rPr>
                <w:rFonts w:ascii="Arial" w:eastAsia="Times New Roman" w:hAnsi="Arial"/>
                <w:sz w:val="8"/>
              </w:rPr>
            </w:pPr>
          </w:p>
        </w:tc>
        <w:tc>
          <w:tcPr>
            <w:tcW w:w="837" w:type="pct"/>
            <w:shd w:val="clear" w:color="auto" w:fill="auto"/>
            <w:vAlign w:val="center"/>
          </w:tcPr>
          <w:p w14:paraId="6F2C3613" w14:textId="77777777" w:rsidR="00C13A51" w:rsidRPr="00667072" w:rsidRDefault="00C13A51" w:rsidP="005F717E">
            <w:pPr>
              <w:spacing w:after="0" w:line="240" w:lineRule="auto"/>
              <w:jc w:val="center"/>
              <w:rPr>
                <w:rFonts w:ascii="Arial" w:eastAsia="Times New Roman" w:hAnsi="Arial"/>
                <w:sz w:val="8"/>
              </w:rPr>
            </w:pPr>
          </w:p>
        </w:tc>
        <w:tc>
          <w:tcPr>
            <w:tcW w:w="6" w:type="pct"/>
            <w:tcBorders>
              <w:right w:val="single" w:sz="8" w:space="0" w:color="auto"/>
            </w:tcBorders>
            <w:shd w:val="clear" w:color="auto" w:fill="auto"/>
            <w:vAlign w:val="center"/>
          </w:tcPr>
          <w:p w14:paraId="0E236042"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7E306B76" w14:textId="77777777" w:rsidR="00C13A51" w:rsidRPr="00667072" w:rsidRDefault="00C13A51" w:rsidP="005F717E">
            <w:pPr>
              <w:spacing w:after="0" w:line="240" w:lineRule="auto"/>
              <w:jc w:val="center"/>
              <w:rPr>
                <w:rFonts w:ascii="Arial" w:eastAsia="Times New Roman" w:hAnsi="Arial"/>
                <w:sz w:val="8"/>
              </w:rPr>
            </w:pPr>
          </w:p>
        </w:tc>
        <w:tc>
          <w:tcPr>
            <w:tcW w:w="559" w:type="pct"/>
            <w:shd w:val="clear" w:color="auto" w:fill="auto"/>
            <w:vAlign w:val="center"/>
          </w:tcPr>
          <w:p w14:paraId="22978382" w14:textId="77777777" w:rsidR="00C13A51" w:rsidRPr="00667072" w:rsidRDefault="00C13A51" w:rsidP="005F717E">
            <w:pPr>
              <w:spacing w:after="0" w:line="240" w:lineRule="auto"/>
              <w:jc w:val="center"/>
              <w:rPr>
                <w:rFonts w:ascii="Arial" w:eastAsia="Times New Roman" w:hAnsi="Arial"/>
                <w:sz w:val="8"/>
              </w:rPr>
            </w:pPr>
          </w:p>
        </w:tc>
        <w:tc>
          <w:tcPr>
            <w:tcW w:w="7" w:type="pct"/>
            <w:tcBorders>
              <w:right w:val="single" w:sz="8" w:space="0" w:color="auto"/>
            </w:tcBorders>
            <w:shd w:val="clear" w:color="auto" w:fill="auto"/>
            <w:vAlign w:val="center"/>
          </w:tcPr>
          <w:p w14:paraId="299CCC99"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7F61D029" w14:textId="77777777" w:rsidR="00C13A51" w:rsidRPr="00667072" w:rsidRDefault="00C13A51" w:rsidP="005F717E">
            <w:pPr>
              <w:spacing w:after="0" w:line="240" w:lineRule="auto"/>
              <w:jc w:val="center"/>
              <w:rPr>
                <w:rFonts w:ascii="Arial" w:eastAsia="Times New Roman" w:hAnsi="Arial"/>
                <w:sz w:val="8"/>
              </w:rPr>
            </w:pPr>
          </w:p>
        </w:tc>
        <w:tc>
          <w:tcPr>
            <w:tcW w:w="806" w:type="pct"/>
            <w:shd w:val="clear" w:color="auto" w:fill="auto"/>
            <w:vAlign w:val="center"/>
          </w:tcPr>
          <w:p w14:paraId="667BB924" w14:textId="77777777" w:rsidR="00C13A51" w:rsidRPr="00667072" w:rsidRDefault="00C13A51" w:rsidP="005F717E">
            <w:pPr>
              <w:spacing w:after="0" w:line="240" w:lineRule="auto"/>
              <w:jc w:val="center"/>
              <w:rPr>
                <w:rFonts w:ascii="Arial" w:eastAsia="Times New Roman" w:hAnsi="Arial"/>
                <w:sz w:val="8"/>
              </w:rPr>
            </w:pPr>
          </w:p>
        </w:tc>
        <w:tc>
          <w:tcPr>
            <w:tcW w:w="7" w:type="pct"/>
            <w:tcBorders>
              <w:right w:val="single" w:sz="8" w:space="0" w:color="auto"/>
            </w:tcBorders>
            <w:shd w:val="clear" w:color="auto" w:fill="auto"/>
            <w:vAlign w:val="center"/>
          </w:tcPr>
          <w:p w14:paraId="337A8AD9" w14:textId="77777777" w:rsidR="00C13A51" w:rsidRPr="00667072" w:rsidRDefault="00C13A51" w:rsidP="005F717E">
            <w:pPr>
              <w:spacing w:after="0" w:line="240" w:lineRule="auto"/>
              <w:jc w:val="center"/>
              <w:rPr>
                <w:rFonts w:ascii="Arial" w:eastAsia="Times New Roman" w:hAnsi="Arial"/>
                <w:sz w:val="8"/>
              </w:rPr>
            </w:pPr>
          </w:p>
        </w:tc>
      </w:tr>
      <w:tr w:rsidR="00C13A51" w:rsidRPr="00667072" w14:paraId="2A59AD73" w14:textId="77777777" w:rsidTr="007F75E5">
        <w:trPr>
          <w:trHeight w:val="41"/>
          <w:jc w:val="center"/>
        </w:trPr>
        <w:tc>
          <w:tcPr>
            <w:tcW w:w="444" w:type="pct"/>
            <w:tcBorders>
              <w:left w:val="single" w:sz="4" w:space="0" w:color="auto"/>
              <w:bottom w:val="single" w:sz="8" w:space="0" w:color="auto"/>
            </w:tcBorders>
            <w:shd w:val="clear" w:color="auto" w:fill="auto"/>
            <w:vAlign w:val="center"/>
          </w:tcPr>
          <w:p w14:paraId="0C0DA1EF" w14:textId="77777777" w:rsidR="00C13A51" w:rsidRPr="00667072" w:rsidRDefault="00C13A51" w:rsidP="005F717E">
            <w:pPr>
              <w:spacing w:after="0" w:line="240" w:lineRule="auto"/>
              <w:jc w:val="center"/>
              <w:rPr>
                <w:rFonts w:ascii="Arial" w:eastAsia="Times New Roman" w:hAnsi="Arial"/>
                <w:sz w:val="3"/>
              </w:rPr>
            </w:pPr>
          </w:p>
        </w:tc>
        <w:tc>
          <w:tcPr>
            <w:tcW w:w="9" w:type="pct"/>
            <w:tcBorders>
              <w:bottom w:val="single" w:sz="8" w:space="0" w:color="auto"/>
              <w:right w:val="single" w:sz="8" w:space="0" w:color="auto"/>
            </w:tcBorders>
            <w:shd w:val="clear" w:color="auto" w:fill="auto"/>
            <w:vAlign w:val="center"/>
          </w:tcPr>
          <w:p w14:paraId="0209F551" w14:textId="77777777" w:rsidR="00C13A51" w:rsidRPr="00667072" w:rsidRDefault="00C13A51" w:rsidP="005F717E">
            <w:pPr>
              <w:spacing w:after="0" w:line="240" w:lineRule="auto"/>
              <w:jc w:val="center"/>
              <w:rPr>
                <w:rFonts w:ascii="Arial" w:eastAsia="Times New Roman" w:hAnsi="Arial"/>
                <w:sz w:val="3"/>
              </w:rPr>
            </w:pPr>
          </w:p>
        </w:tc>
        <w:tc>
          <w:tcPr>
            <w:tcW w:w="6" w:type="pct"/>
            <w:tcBorders>
              <w:bottom w:val="single" w:sz="8" w:space="0" w:color="auto"/>
            </w:tcBorders>
            <w:shd w:val="clear" w:color="auto" w:fill="auto"/>
            <w:vAlign w:val="center"/>
          </w:tcPr>
          <w:p w14:paraId="5314CD56" w14:textId="77777777" w:rsidR="00C13A51" w:rsidRPr="00667072" w:rsidRDefault="00C13A51" w:rsidP="005F717E">
            <w:pPr>
              <w:spacing w:after="0" w:line="240" w:lineRule="auto"/>
              <w:jc w:val="center"/>
              <w:rPr>
                <w:rFonts w:ascii="Arial" w:eastAsia="Times New Roman" w:hAnsi="Arial"/>
                <w:sz w:val="3"/>
              </w:rPr>
            </w:pPr>
          </w:p>
        </w:tc>
        <w:tc>
          <w:tcPr>
            <w:tcW w:w="853" w:type="pct"/>
            <w:tcBorders>
              <w:bottom w:val="single" w:sz="8" w:space="0" w:color="auto"/>
            </w:tcBorders>
            <w:shd w:val="clear" w:color="auto" w:fill="auto"/>
            <w:vAlign w:val="center"/>
          </w:tcPr>
          <w:p w14:paraId="60163CD3" w14:textId="77777777" w:rsidR="00C13A51" w:rsidRPr="00667072" w:rsidRDefault="00C13A51" w:rsidP="005F717E">
            <w:pPr>
              <w:spacing w:after="0" w:line="240" w:lineRule="auto"/>
              <w:jc w:val="center"/>
              <w:rPr>
                <w:rFonts w:ascii="Arial" w:eastAsia="Times New Roman" w:hAnsi="Arial"/>
                <w:sz w:val="3"/>
              </w:rPr>
            </w:pPr>
          </w:p>
        </w:tc>
        <w:tc>
          <w:tcPr>
            <w:tcW w:w="8" w:type="pct"/>
            <w:tcBorders>
              <w:bottom w:val="single" w:sz="8" w:space="0" w:color="auto"/>
              <w:right w:val="single" w:sz="8" w:space="0" w:color="auto"/>
            </w:tcBorders>
            <w:shd w:val="clear" w:color="auto" w:fill="auto"/>
            <w:vAlign w:val="center"/>
          </w:tcPr>
          <w:p w14:paraId="502860AA" w14:textId="77777777" w:rsidR="00C13A51" w:rsidRPr="00667072" w:rsidRDefault="00C13A51" w:rsidP="005F717E">
            <w:pPr>
              <w:spacing w:after="0" w:line="240" w:lineRule="auto"/>
              <w:jc w:val="center"/>
              <w:rPr>
                <w:rFonts w:ascii="Arial" w:eastAsia="Times New Roman" w:hAnsi="Arial"/>
                <w:sz w:val="3"/>
              </w:rPr>
            </w:pPr>
          </w:p>
        </w:tc>
        <w:tc>
          <w:tcPr>
            <w:tcW w:w="6" w:type="pct"/>
            <w:tcBorders>
              <w:bottom w:val="single" w:sz="8" w:space="0" w:color="auto"/>
            </w:tcBorders>
            <w:shd w:val="clear" w:color="auto" w:fill="auto"/>
            <w:vAlign w:val="center"/>
          </w:tcPr>
          <w:p w14:paraId="381136D2" w14:textId="77777777" w:rsidR="00C13A51" w:rsidRPr="00667072" w:rsidRDefault="00C13A51" w:rsidP="005F717E">
            <w:pPr>
              <w:spacing w:after="0" w:line="240" w:lineRule="auto"/>
              <w:jc w:val="center"/>
              <w:rPr>
                <w:rFonts w:ascii="Arial" w:eastAsia="Times New Roman" w:hAnsi="Arial"/>
                <w:sz w:val="3"/>
              </w:rPr>
            </w:pPr>
          </w:p>
        </w:tc>
        <w:tc>
          <w:tcPr>
            <w:tcW w:w="781" w:type="pct"/>
            <w:tcBorders>
              <w:bottom w:val="single" w:sz="8" w:space="0" w:color="auto"/>
            </w:tcBorders>
            <w:shd w:val="clear" w:color="auto" w:fill="auto"/>
            <w:vAlign w:val="center"/>
          </w:tcPr>
          <w:p w14:paraId="0770E0B2" w14:textId="77777777" w:rsidR="00C13A51" w:rsidRPr="00667072" w:rsidRDefault="00C13A51" w:rsidP="005F717E">
            <w:pPr>
              <w:spacing w:after="0" w:line="240" w:lineRule="auto"/>
              <w:jc w:val="center"/>
              <w:rPr>
                <w:rFonts w:ascii="Arial" w:eastAsia="Times New Roman" w:hAnsi="Arial"/>
                <w:sz w:val="3"/>
              </w:rPr>
            </w:pPr>
          </w:p>
        </w:tc>
        <w:tc>
          <w:tcPr>
            <w:tcW w:w="8" w:type="pct"/>
            <w:tcBorders>
              <w:bottom w:val="single" w:sz="8" w:space="0" w:color="auto"/>
              <w:right w:val="single" w:sz="8" w:space="0" w:color="auto"/>
            </w:tcBorders>
            <w:shd w:val="clear" w:color="auto" w:fill="auto"/>
            <w:vAlign w:val="center"/>
          </w:tcPr>
          <w:p w14:paraId="1068CE4E" w14:textId="77777777" w:rsidR="00C13A51" w:rsidRPr="00667072" w:rsidRDefault="00C13A51" w:rsidP="005F717E">
            <w:pPr>
              <w:spacing w:after="0" w:line="240" w:lineRule="auto"/>
              <w:jc w:val="center"/>
              <w:rPr>
                <w:rFonts w:ascii="Arial" w:eastAsia="Times New Roman" w:hAnsi="Arial"/>
                <w:sz w:val="3"/>
              </w:rPr>
            </w:pPr>
          </w:p>
        </w:tc>
        <w:tc>
          <w:tcPr>
            <w:tcW w:w="6" w:type="pct"/>
            <w:tcBorders>
              <w:bottom w:val="single" w:sz="8" w:space="0" w:color="auto"/>
            </w:tcBorders>
            <w:shd w:val="clear" w:color="auto" w:fill="auto"/>
            <w:vAlign w:val="center"/>
          </w:tcPr>
          <w:p w14:paraId="1FBF3E4F" w14:textId="77777777" w:rsidR="00C13A51" w:rsidRPr="00667072" w:rsidRDefault="00C13A51" w:rsidP="005F717E">
            <w:pPr>
              <w:spacing w:after="0" w:line="240" w:lineRule="auto"/>
              <w:jc w:val="center"/>
              <w:rPr>
                <w:rFonts w:ascii="Arial" w:eastAsia="Times New Roman" w:hAnsi="Arial"/>
                <w:sz w:val="3"/>
              </w:rPr>
            </w:pPr>
          </w:p>
        </w:tc>
        <w:tc>
          <w:tcPr>
            <w:tcW w:w="635" w:type="pct"/>
            <w:gridSpan w:val="2"/>
            <w:tcBorders>
              <w:bottom w:val="single" w:sz="8" w:space="0" w:color="auto"/>
              <w:right w:val="single" w:sz="8" w:space="0" w:color="auto"/>
            </w:tcBorders>
            <w:shd w:val="clear" w:color="auto" w:fill="auto"/>
            <w:vAlign w:val="center"/>
          </w:tcPr>
          <w:p w14:paraId="06C62A7B" w14:textId="77777777" w:rsidR="00C13A51" w:rsidRPr="00667072" w:rsidRDefault="00C13A51" w:rsidP="005F717E">
            <w:pPr>
              <w:spacing w:after="0" w:line="240" w:lineRule="auto"/>
              <w:jc w:val="center"/>
              <w:rPr>
                <w:rFonts w:ascii="Arial" w:eastAsia="Times New Roman" w:hAnsi="Arial"/>
                <w:sz w:val="3"/>
              </w:rPr>
            </w:pPr>
          </w:p>
        </w:tc>
        <w:tc>
          <w:tcPr>
            <w:tcW w:w="6" w:type="pct"/>
            <w:tcBorders>
              <w:bottom w:val="single" w:sz="8" w:space="0" w:color="auto"/>
            </w:tcBorders>
            <w:shd w:val="clear" w:color="auto" w:fill="auto"/>
            <w:vAlign w:val="center"/>
          </w:tcPr>
          <w:p w14:paraId="7B58529F" w14:textId="77777777" w:rsidR="00C13A51" w:rsidRPr="00667072" w:rsidRDefault="00C13A51" w:rsidP="005F717E">
            <w:pPr>
              <w:spacing w:after="0" w:line="240" w:lineRule="auto"/>
              <w:jc w:val="center"/>
              <w:rPr>
                <w:rFonts w:ascii="Arial" w:eastAsia="Times New Roman" w:hAnsi="Arial"/>
                <w:sz w:val="3"/>
              </w:rPr>
            </w:pPr>
          </w:p>
        </w:tc>
        <w:tc>
          <w:tcPr>
            <w:tcW w:w="837" w:type="pct"/>
            <w:tcBorders>
              <w:bottom w:val="single" w:sz="8" w:space="0" w:color="auto"/>
            </w:tcBorders>
            <w:shd w:val="clear" w:color="auto" w:fill="auto"/>
            <w:vAlign w:val="center"/>
          </w:tcPr>
          <w:p w14:paraId="0666A8D5" w14:textId="77777777" w:rsidR="00C13A51" w:rsidRPr="00667072" w:rsidRDefault="00C13A51" w:rsidP="005F717E">
            <w:pPr>
              <w:spacing w:after="0" w:line="240" w:lineRule="auto"/>
              <w:jc w:val="center"/>
              <w:rPr>
                <w:rFonts w:ascii="Arial" w:eastAsia="Times New Roman" w:hAnsi="Arial"/>
                <w:sz w:val="3"/>
              </w:rPr>
            </w:pPr>
          </w:p>
        </w:tc>
        <w:tc>
          <w:tcPr>
            <w:tcW w:w="6" w:type="pct"/>
            <w:tcBorders>
              <w:bottom w:val="single" w:sz="8" w:space="0" w:color="auto"/>
              <w:right w:val="single" w:sz="8" w:space="0" w:color="auto"/>
            </w:tcBorders>
            <w:shd w:val="clear" w:color="auto" w:fill="auto"/>
            <w:vAlign w:val="center"/>
          </w:tcPr>
          <w:p w14:paraId="2B67ABA7" w14:textId="77777777" w:rsidR="00C13A51" w:rsidRPr="00667072" w:rsidRDefault="00C13A51" w:rsidP="005F717E">
            <w:pPr>
              <w:spacing w:after="0" w:line="240" w:lineRule="auto"/>
              <w:jc w:val="center"/>
              <w:rPr>
                <w:rFonts w:ascii="Arial" w:eastAsia="Times New Roman" w:hAnsi="Arial"/>
                <w:sz w:val="3"/>
              </w:rPr>
            </w:pPr>
          </w:p>
        </w:tc>
        <w:tc>
          <w:tcPr>
            <w:tcW w:w="6" w:type="pct"/>
            <w:tcBorders>
              <w:bottom w:val="single" w:sz="8" w:space="0" w:color="auto"/>
            </w:tcBorders>
            <w:shd w:val="clear" w:color="auto" w:fill="auto"/>
            <w:vAlign w:val="center"/>
          </w:tcPr>
          <w:p w14:paraId="4330E8F4" w14:textId="77777777" w:rsidR="00C13A51" w:rsidRPr="00667072" w:rsidRDefault="00C13A51" w:rsidP="005F717E">
            <w:pPr>
              <w:spacing w:after="0" w:line="240" w:lineRule="auto"/>
              <w:jc w:val="center"/>
              <w:rPr>
                <w:rFonts w:ascii="Arial" w:eastAsia="Times New Roman" w:hAnsi="Arial"/>
                <w:sz w:val="3"/>
              </w:rPr>
            </w:pPr>
          </w:p>
        </w:tc>
        <w:tc>
          <w:tcPr>
            <w:tcW w:w="559" w:type="pct"/>
            <w:tcBorders>
              <w:bottom w:val="single" w:sz="8" w:space="0" w:color="auto"/>
            </w:tcBorders>
            <w:shd w:val="clear" w:color="auto" w:fill="auto"/>
            <w:vAlign w:val="center"/>
          </w:tcPr>
          <w:p w14:paraId="4665B6D3" w14:textId="77777777" w:rsidR="00C13A51" w:rsidRPr="00667072" w:rsidRDefault="00C13A51" w:rsidP="005F717E">
            <w:pPr>
              <w:spacing w:after="0" w:line="240" w:lineRule="auto"/>
              <w:jc w:val="center"/>
              <w:rPr>
                <w:rFonts w:ascii="Arial" w:eastAsia="Times New Roman" w:hAnsi="Arial"/>
                <w:sz w:val="3"/>
              </w:rPr>
            </w:pPr>
          </w:p>
        </w:tc>
        <w:tc>
          <w:tcPr>
            <w:tcW w:w="7" w:type="pct"/>
            <w:tcBorders>
              <w:bottom w:val="single" w:sz="8" w:space="0" w:color="auto"/>
              <w:right w:val="single" w:sz="8" w:space="0" w:color="auto"/>
            </w:tcBorders>
            <w:shd w:val="clear" w:color="auto" w:fill="auto"/>
            <w:vAlign w:val="center"/>
          </w:tcPr>
          <w:p w14:paraId="4723A2DB" w14:textId="77777777" w:rsidR="00C13A51" w:rsidRPr="00667072" w:rsidRDefault="00C13A51" w:rsidP="005F717E">
            <w:pPr>
              <w:spacing w:after="0" w:line="240" w:lineRule="auto"/>
              <w:jc w:val="center"/>
              <w:rPr>
                <w:rFonts w:ascii="Arial" w:eastAsia="Times New Roman" w:hAnsi="Arial"/>
                <w:sz w:val="3"/>
              </w:rPr>
            </w:pPr>
          </w:p>
        </w:tc>
        <w:tc>
          <w:tcPr>
            <w:tcW w:w="6" w:type="pct"/>
            <w:tcBorders>
              <w:bottom w:val="single" w:sz="8" w:space="0" w:color="auto"/>
            </w:tcBorders>
            <w:shd w:val="clear" w:color="auto" w:fill="auto"/>
            <w:vAlign w:val="center"/>
          </w:tcPr>
          <w:p w14:paraId="3D2B7C1B" w14:textId="77777777" w:rsidR="00C13A51" w:rsidRPr="00667072" w:rsidRDefault="00C13A51" w:rsidP="005F717E">
            <w:pPr>
              <w:spacing w:after="0" w:line="240" w:lineRule="auto"/>
              <w:jc w:val="center"/>
              <w:rPr>
                <w:rFonts w:ascii="Arial" w:eastAsia="Times New Roman" w:hAnsi="Arial"/>
                <w:sz w:val="3"/>
              </w:rPr>
            </w:pPr>
          </w:p>
        </w:tc>
        <w:tc>
          <w:tcPr>
            <w:tcW w:w="806" w:type="pct"/>
            <w:tcBorders>
              <w:bottom w:val="single" w:sz="8" w:space="0" w:color="auto"/>
            </w:tcBorders>
            <w:shd w:val="clear" w:color="auto" w:fill="auto"/>
            <w:vAlign w:val="center"/>
          </w:tcPr>
          <w:p w14:paraId="4844FBC3" w14:textId="77777777" w:rsidR="00C13A51" w:rsidRPr="00667072" w:rsidRDefault="00C13A51" w:rsidP="005F717E">
            <w:pPr>
              <w:spacing w:after="0" w:line="240" w:lineRule="auto"/>
              <w:jc w:val="center"/>
              <w:rPr>
                <w:rFonts w:ascii="Arial" w:eastAsia="Times New Roman" w:hAnsi="Arial"/>
                <w:sz w:val="3"/>
              </w:rPr>
            </w:pPr>
          </w:p>
        </w:tc>
        <w:tc>
          <w:tcPr>
            <w:tcW w:w="7" w:type="pct"/>
            <w:tcBorders>
              <w:bottom w:val="single" w:sz="8" w:space="0" w:color="auto"/>
              <w:right w:val="single" w:sz="8" w:space="0" w:color="auto"/>
            </w:tcBorders>
            <w:shd w:val="clear" w:color="auto" w:fill="auto"/>
            <w:vAlign w:val="center"/>
          </w:tcPr>
          <w:p w14:paraId="197B4D85" w14:textId="77777777" w:rsidR="00C13A51" w:rsidRPr="00667072" w:rsidRDefault="00C13A51" w:rsidP="005F717E">
            <w:pPr>
              <w:spacing w:after="0" w:line="240" w:lineRule="auto"/>
              <w:jc w:val="center"/>
              <w:rPr>
                <w:rFonts w:ascii="Arial" w:eastAsia="Times New Roman" w:hAnsi="Arial"/>
                <w:sz w:val="3"/>
              </w:rPr>
            </w:pPr>
          </w:p>
        </w:tc>
      </w:tr>
      <w:tr w:rsidR="00C13A51" w:rsidRPr="00667072" w14:paraId="0152C6F1" w14:textId="77777777" w:rsidTr="007F75E5">
        <w:trPr>
          <w:trHeight w:val="194"/>
          <w:jc w:val="center"/>
        </w:trPr>
        <w:tc>
          <w:tcPr>
            <w:tcW w:w="444" w:type="pct"/>
            <w:tcBorders>
              <w:left w:val="single" w:sz="4" w:space="0" w:color="auto"/>
            </w:tcBorders>
            <w:shd w:val="clear" w:color="auto" w:fill="auto"/>
            <w:vAlign w:val="center"/>
          </w:tcPr>
          <w:p w14:paraId="4D5FEF37" w14:textId="77777777" w:rsidR="00C13A51" w:rsidRPr="00667072" w:rsidRDefault="00C13A51" w:rsidP="005F717E">
            <w:pPr>
              <w:spacing w:after="0" w:line="240" w:lineRule="auto"/>
              <w:jc w:val="center"/>
              <w:rPr>
                <w:rFonts w:ascii="Arial" w:eastAsia="Times New Roman" w:hAnsi="Arial"/>
                <w:sz w:val="16"/>
              </w:rPr>
            </w:pPr>
          </w:p>
        </w:tc>
        <w:tc>
          <w:tcPr>
            <w:tcW w:w="9" w:type="pct"/>
            <w:tcBorders>
              <w:right w:val="single" w:sz="8" w:space="0" w:color="auto"/>
            </w:tcBorders>
            <w:shd w:val="clear" w:color="auto" w:fill="auto"/>
            <w:vAlign w:val="center"/>
          </w:tcPr>
          <w:p w14:paraId="7468F408" w14:textId="77777777" w:rsidR="00C13A51" w:rsidRPr="00667072" w:rsidRDefault="00C13A51" w:rsidP="005F717E">
            <w:pPr>
              <w:spacing w:after="0" w:line="240" w:lineRule="auto"/>
              <w:jc w:val="center"/>
              <w:rPr>
                <w:rFonts w:ascii="Arial" w:eastAsia="Times New Roman" w:hAnsi="Arial"/>
                <w:sz w:val="16"/>
              </w:rPr>
            </w:pPr>
          </w:p>
        </w:tc>
        <w:tc>
          <w:tcPr>
            <w:tcW w:w="6" w:type="pct"/>
            <w:shd w:val="clear" w:color="auto" w:fill="auto"/>
            <w:vAlign w:val="center"/>
          </w:tcPr>
          <w:p w14:paraId="7966DC0D" w14:textId="77777777" w:rsidR="00C13A51" w:rsidRPr="00667072" w:rsidRDefault="00C13A51" w:rsidP="005F717E">
            <w:pPr>
              <w:spacing w:after="0" w:line="240" w:lineRule="auto"/>
              <w:jc w:val="center"/>
              <w:rPr>
                <w:rFonts w:ascii="Arial" w:eastAsia="Times New Roman" w:hAnsi="Arial"/>
                <w:sz w:val="16"/>
              </w:rPr>
            </w:pPr>
          </w:p>
        </w:tc>
        <w:tc>
          <w:tcPr>
            <w:tcW w:w="853" w:type="pct"/>
            <w:shd w:val="clear" w:color="auto" w:fill="auto"/>
            <w:vAlign w:val="center"/>
          </w:tcPr>
          <w:p w14:paraId="7A14D661" w14:textId="77777777" w:rsidR="00C13A51" w:rsidRPr="00667072" w:rsidRDefault="00C13A51" w:rsidP="005F717E">
            <w:pPr>
              <w:spacing w:after="0" w:line="240" w:lineRule="auto"/>
              <w:jc w:val="center"/>
              <w:rPr>
                <w:rFonts w:ascii="Arial" w:eastAsia="Times New Roman" w:hAnsi="Arial"/>
                <w:sz w:val="16"/>
              </w:rPr>
            </w:pPr>
          </w:p>
        </w:tc>
        <w:tc>
          <w:tcPr>
            <w:tcW w:w="8" w:type="pct"/>
            <w:tcBorders>
              <w:right w:val="single" w:sz="8" w:space="0" w:color="auto"/>
            </w:tcBorders>
            <w:shd w:val="clear" w:color="auto" w:fill="auto"/>
            <w:vAlign w:val="center"/>
          </w:tcPr>
          <w:p w14:paraId="0C714A97" w14:textId="77777777" w:rsidR="00C13A51" w:rsidRPr="00667072" w:rsidRDefault="00C13A51" w:rsidP="005F717E">
            <w:pPr>
              <w:spacing w:after="0" w:line="240" w:lineRule="auto"/>
              <w:jc w:val="center"/>
              <w:rPr>
                <w:rFonts w:ascii="Arial" w:eastAsia="Times New Roman" w:hAnsi="Arial"/>
                <w:sz w:val="16"/>
              </w:rPr>
            </w:pPr>
          </w:p>
        </w:tc>
        <w:tc>
          <w:tcPr>
            <w:tcW w:w="6" w:type="pct"/>
            <w:shd w:val="clear" w:color="auto" w:fill="auto"/>
            <w:vAlign w:val="center"/>
          </w:tcPr>
          <w:p w14:paraId="7147465D" w14:textId="77777777" w:rsidR="00C13A51" w:rsidRPr="00667072" w:rsidRDefault="00C13A51" w:rsidP="005F717E">
            <w:pPr>
              <w:spacing w:after="0" w:line="240" w:lineRule="auto"/>
              <w:jc w:val="center"/>
              <w:rPr>
                <w:rFonts w:ascii="Arial" w:eastAsia="Times New Roman" w:hAnsi="Arial"/>
                <w:sz w:val="16"/>
              </w:rPr>
            </w:pPr>
          </w:p>
        </w:tc>
        <w:tc>
          <w:tcPr>
            <w:tcW w:w="781" w:type="pct"/>
            <w:shd w:val="clear" w:color="auto" w:fill="auto"/>
            <w:vAlign w:val="center"/>
          </w:tcPr>
          <w:p w14:paraId="566350E0" w14:textId="77777777" w:rsidR="00C13A51" w:rsidRPr="00667072" w:rsidRDefault="00C13A51" w:rsidP="005F717E">
            <w:pPr>
              <w:spacing w:after="0" w:line="240" w:lineRule="auto"/>
              <w:jc w:val="center"/>
              <w:rPr>
                <w:rFonts w:ascii="Arial" w:eastAsia="Times New Roman" w:hAnsi="Arial"/>
                <w:sz w:val="16"/>
              </w:rPr>
            </w:pPr>
          </w:p>
        </w:tc>
        <w:tc>
          <w:tcPr>
            <w:tcW w:w="8" w:type="pct"/>
            <w:tcBorders>
              <w:right w:val="single" w:sz="8" w:space="0" w:color="auto"/>
            </w:tcBorders>
            <w:shd w:val="clear" w:color="auto" w:fill="auto"/>
            <w:vAlign w:val="center"/>
          </w:tcPr>
          <w:p w14:paraId="3B227B37" w14:textId="77777777" w:rsidR="00C13A51" w:rsidRPr="00667072" w:rsidRDefault="00C13A51" w:rsidP="005F717E">
            <w:pPr>
              <w:spacing w:after="0" w:line="240" w:lineRule="auto"/>
              <w:jc w:val="center"/>
              <w:rPr>
                <w:rFonts w:ascii="Arial" w:eastAsia="Times New Roman" w:hAnsi="Arial"/>
                <w:sz w:val="16"/>
              </w:rPr>
            </w:pPr>
          </w:p>
        </w:tc>
        <w:tc>
          <w:tcPr>
            <w:tcW w:w="6" w:type="pct"/>
            <w:shd w:val="clear" w:color="auto" w:fill="auto"/>
            <w:vAlign w:val="center"/>
          </w:tcPr>
          <w:p w14:paraId="34DDBEA7" w14:textId="77777777" w:rsidR="00C13A51" w:rsidRPr="00667072" w:rsidRDefault="00C13A51" w:rsidP="005F717E">
            <w:pPr>
              <w:spacing w:after="0" w:line="240" w:lineRule="auto"/>
              <w:jc w:val="center"/>
              <w:rPr>
                <w:rFonts w:ascii="Arial" w:eastAsia="Times New Roman" w:hAnsi="Arial"/>
                <w:sz w:val="16"/>
              </w:rPr>
            </w:pPr>
          </w:p>
        </w:tc>
        <w:tc>
          <w:tcPr>
            <w:tcW w:w="635" w:type="pct"/>
            <w:gridSpan w:val="2"/>
            <w:tcBorders>
              <w:right w:val="single" w:sz="8" w:space="0" w:color="auto"/>
            </w:tcBorders>
            <w:shd w:val="clear" w:color="auto" w:fill="auto"/>
            <w:vAlign w:val="center"/>
          </w:tcPr>
          <w:p w14:paraId="39E7E60F"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Very few</w:t>
            </w:r>
          </w:p>
        </w:tc>
        <w:tc>
          <w:tcPr>
            <w:tcW w:w="6" w:type="pct"/>
            <w:shd w:val="clear" w:color="auto" w:fill="auto"/>
            <w:vAlign w:val="center"/>
          </w:tcPr>
          <w:p w14:paraId="10719BAD" w14:textId="77777777" w:rsidR="00C13A51" w:rsidRPr="00667072" w:rsidRDefault="00C13A51" w:rsidP="005F717E">
            <w:pPr>
              <w:spacing w:after="0" w:line="240" w:lineRule="auto"/>
              <w:jc w:val="center"/>
              <w:rPr>
                <w:rFonts w:ascii="Arial" w:eastAsia="Times New Roman" w:hAnsi="Arial"/>
                <w:sz w:val="16"/>
              </w:rPr>
            </w:pPr>
          </w:p>
        </w:tc>
        <w:tc>
          <w:tcPr>
            <w:tcW w:w="844" w:type="pct"/>
            <w:gridSpan w:val="2"/>
            <w:vMerge w:val="restart"/>
            <w:tcBorders>
              <w:right w:val="single" w:sz="8" w:space="0" w:color="auto"/>
            </w:tcBorders>
            <w:shd w:val="clear" w:color="auto" w:fill="auto"/>
            <w:vAlign w:val="center"/>
          </w:tcPr>
          <w:p w14:paraId="716E0799"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There is no prescribed</w:t>
            </w:r>
          </w:p>
        </w:tc>
        <w:tc>
          <w:tcPr>
            <w:tcW w:w="6" w:type="pct"/>
            <w:shd w:val="clear" w:color="auto" w:fill="auto"/>
            <w:vAlign w:val="center"/>
          </w:tcPr>
          <w:p w14:paraId="25266AED" w14:textId="77777777" w:rsidR="00C13A51" w:rsidRPr="00667072" w:rsidRDefault="00C13A51" w:rsidP="005F717E">
            <w:pPr>
              <w:spacing w:after="0" w:line="240" w:lineRule="auto"/>
              <w:jc w:val="center"/>
              <w:rPr>
                <w:rFonts w:ascii="Arial" w:eastAsia="Times New Roman" w:hAnsi="Arial"/>
                <w:sz w:val="16"/>
              </w:rPr>
            </w:pPr>
          </w:p>
        </w:tc>
        <w:tc>
          <w:tcPr>
            <w:tcW w:w="566" w:type="pct"/>
            <w:gridSpan w:val="2"/>
            <w:vMerge w:val="restart"/>
            <w:tcBorders>
              <w:right w:val="single" w:sz="8" w:space="0" w:color="auto"/>
            </w:tcBorders>
            <w:shd w:val="clear" w:color="auto" w:fill="auto"/>
            <w:vAlign w:val="center"/>
          </w:tcPr>
          <w:p w14:paraId="4DE0C0C4"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Data is not</w:t>
            </w:r>
          </w:p>
        </w:tc>
        <w:tc>
          <w:tcPr>
            <w:tcW w:w="6" w:type="pct"/>
            <w:shd w:val="clear" w:color="auto" w:fill="auto"/>
            <w:vAlign w:val="center"/>
          </w:tcPr>
          <w:p w14:paraId="425001A9" w14:textId="77777777" w:rsidR="00C13A51" w:rsidRPr="00667072" w:rsidRDefault="00C13A51" w:rsidP="005F717E">
            <w:pPr>
              <w:spacing w:after="0" w:line="240" w:lineRule="auto"/>
              <w:jc w:val="center"/>
              <w:rPr>
                <w:rFonts w:ascii="Arial" w:eastAsia="Times New Roman" w:hAnsi="Arial"/>
                <w:sz w:val="16"/>
              </w:rPr>
            </w:pPr>
          </w:p>
        </w:tc>
        <w:tc>
          <w:tcPr>
            <w:tcW w:w="813" w:type="pct"/>
            <w:gridSpan w:val="2"/>
            <w:vMerge w:val="restart"/>
            <w:tcBorders>
              <w:right w:val="single" w:sz="8" w:space="0" w:color="auto"/>
            </w:tcBorders>
            <w:shd w:val="clear" w:color="auto" w:fill="auto"/>
            <w:vAlign w:val="center"/>
          </w:tcPr>
          <w:p w14:paraId="125C7DCC"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10% or more error in</w:t>
            </w:r>
          </w:p>
        </w:tc>
      </w:tr>
      <w:tr w:rsidR="00C13A51" w:rsidRPr="00667072" w14:paraId="3CAA9B4A" w14:textId="77777777" w:rsidTr="007F75E5">
        <w:trPr>
          <w:trHeight w:val="103"/>
          <w:jc w:val="center"/>
        </w:trPr>
        <w:tc>
          <w:tcPr>
            <w:tcW w:w="453" w:type="pct"/>
            <w:gridSpan w:val="2"/>
            <w:vMerge w:val="restart"/>
            <w:tcBorders>
              <w:left w:val="single" w:sz="4" w:space="0" w:color="auto"/>
              <w:right w:val="single" w:sz="8" w:space="0" w:color="auto"/>
            </w:tcBorders>
            <w:shd w:val="clear" w:color="auto" w:fill="auto"/>
            <w:vAlign w:val="center"/>
          </w:tcPr>
          <w:p w14:paraId="5FA6B822"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Very Poor = 1</w:t>
            </w:r>
          </w:p>
        </w:tc>
        <w:tc>
          <w:tcPr>
            <w:tcW w:w="6" w:type="pct"/>
            <w:shd w:val="clear" w:color="auto" w:fill="auto"/>
            <w:vAlign w:val="center"/>
          </w:tcPr>
          <w:p w14:paraId="19F2CD1E" w14:textId="77777777" w:rsidR="00C13A51" w:rsidRPr="00667072" w:rsidRDefault="00C13A51" w:rsidP="005F717E">
            <w:pPr>
              <w:spacing w:after="0" w:line="240" w:lineRule="auto"/>
              <w:jc w:val="center"/>
              <w:rPr>
                <w:rFonts w:ascii="Arial" w:eastAsia="Times New Roman" w:hAnsi="Arial"/>
                <w:sz w:val="8"/>
              </w:rPr>
            </w:pPr>
          </w:p>
        </w:tc>
        <w:tc>
          <w:tcPr>
            <w:tcW w:w="861" w:type="pct"/>
            <w:gridSpan w:val="2"/>
            <w:vMerge w:val="restart"/>
            <w:tcBorders>
              <w:right w:val="single" w:sz="8" w:space="0" w:color="auto"/>
            </w:tcBorders>
            <w:shd w:val="clear" w:color="auto" w:fill="auto"/>
            <w:vAlign w:val="center"/>
          </w:tcPr>
          <w:p w14:paraId="12B3B1E5"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Unstructured</w:t>
            </w:r>
          </w:p>
        </w:tc>
        <w:tc>
          <w:tcPr>
            <w:tcW w:w="6" w:type="pct"/>
            <w:shd w:val="clear" w:color="auto" w:fill="auto"/>
            <w:vAlign w:val="center"/>
          </w:tcPr>
          <w:p w14:paraId="12BC684C" w14:textId="77777777" w:rsidR="00C13A51" w:rsidRPr="00667072" w:rsidRDefault="00C13A51" w:rsidP="005F717E">
            <w:pPr>
              <w:spacing w:after="0" w:line="240" w:lineRule="auto"/>
              <w:jc w:val="center"/>
              <w:rPr>
                <w:rFonts w:ascii="Arial" w:eastAsia="Times New Roman" w:hAnsi="Arial"/>
                <w:sz w:val="8"/>
              </w:rPr>
            </w:pPr>
          </w:p>
        </w:tc>
        <w:tc>
          <w:tcPr>
            <w:tcW w:w="789" w:type="pct"/>
            <w:gridSpan w:val="2"/>
            <w:vMerge w:val="restart"/>
            <w:tcBorders>
              <w:right w:val="single" w:sz="8" w:space="0" w:color="auto"/>
            </w:tcBorders>
            <w:shd w:val="clear" w:color="auto" w:fill="auto"/>
            <w:vAlign w:val="center"/>
          </w:tcPr>
          <w:p w14:paraId="60F9F7BC"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No such measure</w:t>
            </w:r>
          </w:p>
        </w:tc>
        <w:tc>
          <w:tcPr>
            <w:tcW w:w="6" w:type="pct"/>
            <w:shd w:val="clear" w:color="auto" w:fill="auto"/>
            <w:vAlign w:val="center"/>
          </w:tcPr>
          <w:p w14:paraId="70A1D61D" w14:textId="77777777" w:rsidR="00C13A51" w:rsidRPr="00667072" w:rsidRDefault="00C13A51" w:rsidP="005F717E">
            <w:pPr>
              <w:spacing w:after="0" w:line="240" w:lineRule="auto"/>
              <w:jc w:val="center"/>
              <w:rPr>
                <w:rFonts w:ascii="Arial" w:eastAsia="Times New Roman" w:hAnsi="Arial"/>
                <w:sz w:val="8"/>
              </w:rPr>
            </w:pPr>
          </w:p>
        </w:tc>
        <w:tc>
          <w:tcPr>
            <w:tcW w:w="635" w:type="pct"/>
            <w:gridSpan w:val="2"/>
            <w:vMerge w:val="restart"/>
            <w:tcBorders>
              <w:right w:val="single" w:sz="8" w:space="0" w:color="auto"/>
            </w:tcBorders>
            <w:shd w:val="clear" w:color="auto" w:fill="auto"/>
            <w:vAlign w:val="center"/>
          </w:tcPr>
          <w:p w14:paraId="0BA0092E"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disaggregation is</w:t>
            </w:r>
          </w:p>
        </w:tc>
        <w:tc>
          <w:tcPr>
            <w:tcW w:w="6" w:type="pct"/>
            <w:shd w:val="clear" w:color="auto" w:fill="auto"/>
            <w:vAlign w:val="center"/>
          </w:tcPr>
          <w:p w14:paraId="158CD9E5" w14:textId="77777777" w:rsidR="00C13A51" w:rsidRPr="00667072" w:rsidRDefault="00C13A51" w:rsidP="005F717E">
            <w:pPr>
              <w:spacing w:after="0" w:line="240" w:lineRule="auto"/>
              <w:jc w:val="center"/>
              <w:rPr>
                <w:rFonts w:ascii="Arial" w:eastAsia="Times New Roman" w:hAnsi="Arial"/>
                <w:sz w:val="8"/>
              </w:rPr>
            </w:pPr>
          </w:p>
        </w:tc>
        <w:tc>
          <w:tcPr>
            <w:tcW w:w="844" w:type="pct"/>
            <w:gridSpan w:val="2"/>
            <w:vMerge/>
            <w:tcBorders>
              <w:right w:val="single" w:sz="8" w:space="0" w:color="auto"/>
            </w:tcBorders>
            <w:shd w:val="clear" w:color="auto" w:fill="auto"/>
            <w:vAlign w:val="center"/>
          </w:tcPr>
          <w:p w14:paraId="578FD1CC"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4370745F" w14:textId="77777777" w:rsidR="00C13A51" w:rsidRPr="00667072" w:rsidRDefault="00C13A51" w:rsidP="005F717E">
            <w:pPr>
              <w:spacing w:after="0" w:line="240" w:lineRule="auto"/>
              <w:jc w:val="center"/>
              <w:rPr>
                <w:rFonts w:ascii="Arial" w:eastAsia="Times New Roman" w:hAnsi="Arial"/>
                <w:sz w:val="8"/>
              </w:rPr>
            </w:pPr>
          </w:p>
        </w:tc>
        <w:tc>
          <w:tcPr>
            <w:tcW w:w="566" w:type="pct"/>
            <w:gridSpan w:val="2"/>
            <w:vMerge/>
            <w:tcBorders>
              <w:right w:val="single" w:sz="8" w:space="0" w:color="auto"/>
            </w:tcBorders>
            <w:shd w:val="clear" w:color="auto" w:fill="auto"/>
            <w:vAlign w:val="center"/>
          </w:tcPr>
          <w:p w14:paraId="4C2D449E"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7FAE2EA5" w14:textId="77777777" w:rsidR="00C13A51" w:rsidRPr="00667072" w:rsidRDefault="00C13A51" w:rsidP="005F717E">
            <w:pPr>
              <w:spacing w:after="0" w:line="240" w:lineRule="auto"/>
              <w:jc w:val="center"/>
              <w:rPr>
                <w:rFonts w:ascii="Arial" w:eastAsia="Times New Roman" w:hAnsi="Arial"/>
                <w:sz w:val="8"/>
              </w:rPr>
            </w:pPr>
          </w:p>
        </w:tc>
        <w:tc>
          <w:tcPr>
            <w:tcW w:w="813" w:type="pct"/>
            <w:gridSpan w:val="2"/>
            <w:vMerge/>
            <w:tcBorders>
              <w:right w:val="single" w:sz="8" w:space="0" w:color="auto"/>
            </w:tcBorders>
            <w:shd w:val="clear" w:color="auto" w:fill="auto"/>
            <w:vAlign w:val="center"/>
          </w:tcPr>
          <w:p w14:paraId="58407A8F" w14:textId="77777777" w:rsidR="00C13A51" w:rsidRPr="00667072" w:rsidRDefault="00C13A51" w:rsidP="005F717E">
            <w:pPr>
              <w:spacing w:after="0" w:line="240" w:lineRule="auto"/>
              <w:jc w:val="center"/>
              <w:rPr>
                <w:rFonts w:ascii="Arial" w:eastAsia="Times New Roman" w:hAnsi="Arial"/>
                <w:sz w:val="8"/>
              </w:rPr>
            </w:pPr>
          </w:p>
        </w:tc>
      </w:tr>
      <w:tr w:rsidR="00C13A51" w:rsidRPr="00667072" w14:paraId="6D7695F5" w14:textId="77777777" w:rsidTr="007F75E5">
        <w:trPr>
          <w:trHeight w:val="103"/>
          <w:jc w:val="center"/>
        </w:trPr>
        <w:tc>
          <w:tcPr>
            <w:tcW w:w="453" w:type="pct"/>
            <w:gridSpan w:val="2"/>
            <w:vMerge/>
            <w:tcBorders>
              <w:left w:val="single" w:sz="4" w:space="0" w:color="auto"/>
              <w:right w:val="single" w:sz="8" w:space="0" w:color="auto"/>
            </w:tcBorders>
            <w:shd w:val="clear" w:color="auto" w:fill="auto"/>
            <w:vAlign w:val="center"/>
          </w:tcPr>
          <w:p w14:paraId="78142977"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3887B44A" w14:textId="77777777" w:rsidR="00C13A51" w:rsidRPr="00667072" w:rsidRDefault="00C13A51" w:rsidP="005F717E">
            <w:pPr>
              <w:spacing w:after="0" w:line="240" w:lineRule="auto"/>
              <w:jc w:val="center"/>
              <w:rPr>
                <w:rFonts w:ascii="Arial" w:eastAsia="Times New Roman" w:hAnsi="Arial"/>
                <w:sz w:val="8"/>
              </w:rPr>
            </w:pPr>
          </w:p>
        </w:tc>
        <w:tc>
          <w:tcPr>
            <w:tcW w:w="861" w:type="pct"/>
            <w:gridSpan w:val="2"/>
            <w:vMerge/>
            <w:tcBorders>
              <w:right w:val="single" w:sz="8" w:space="0" w:color="auto"/>
            </w:tcBorders>
            <w:shd w:val="clear" w:color="auto" w:fill="auto"/>
            <w:vAlign w:val="center"/>
          </w:tcPr>
          <w:p w14:paraId="491C50AD"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5E4FD5DC" w14:textId="77777777" w:rsidR="00C13A51" w:rsidRPr="00667072" w:rsidRDefault="00C13A51" w:rsidP="005F717E">
            <w:pPr>
              <w:spacing w:after="0" w:line="240" w:lineRule="auto"/>
              <w:jc w:val="center"/>
              <w:rPr>
                <w:rFonts w:ascii="Arial" w:eastAsia="Times New Roman" w:hAnsi="Arial"/>
                <w:sz w:val="8"/>
              </w:rPr>
            </w:pPr>
          </w:p>
        </w:tc>
        <w:tc>
          <w:tcPr>
            <w:tcW w:w="789" w:type="pct"/>
            <w:gridSpan w:val="2"/>
            <w:vMerge/>
            <w:tcBorders>
              <w:right w:val="single" w:sz="8" w:space="0" w:color="auto"/>
            </w:tcBorders>
            <w:shd w:val="clear" w:color="auto" w:fill="auto"/>
            <w:vAlign w:val="center"/>
          </w:tcPr>
          <w:p w14:paraId="37CC5108"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344D8044" w14:textId="77777777" w:rsidR="00C13A51" w:rsidRPr="00667072" w:rsidRDefault="00C13A51" w:rsidP="005F717E">
            <w:pPr>
              <w:spacing w:after="0" w:line="240" w:lineRule="auto"/>
              <w:jc w:val="center"/>
              <w:rPr>
                <w:rFonts w:ascii="Arial" w:eastAsia="Times New Roman" w:hAnsi="Arial"/>
                <w:sz w:val="8"/>
              </w:rPr>
            </w:pPr>
          </w:p>
        </w:tc>
        <w:tc>
          <w:tcPr>
            <w:tcW w:w="635" w:type="pct"/>
            <w:gridSpan w:val="2"/>
            <w:vMerge/>
            <w:tcBorders>
              <w:right w:val="single" w:sz="8" w:space="0" w:color="auto"/>
            </w:tcBorders>
            <w:shd w:val="clear" w:color="auto" w:fill="auto"/>
            <w:vAlign w:val="center"/>
          </w:tcPr>
          <w:p w14:paraId="1C3E7ACF"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23FA2354" w14:textId="77777777" w:rsidR="00C13A51" w:rsidRPr="00667072" w:rsidRDefault="00C13A51" w:rsidP="005F717E">
            <w:pPr>
              <w:spacing w:after="0" w:line="240" w:lineRule="auto"/>
              <w:jc w:val="center"/>
              <w:rPr>
                <w:rFonts w:ascii="Arial" w:eastAsia="Times New Roman" w:hAnsi="Arial"/>
                <w:sz w:val="8"/>
              </w:rPr>
            </w:pPr>
          </w:p>
        </w:tc>
        <w:tc>
          <w:tcPr>
            <w:tcW w:w="844" w:type="pct"/>
            <w:gridSpan w:val="2"/>
            <w:vMerge w:val="restart"/>
            <w:tcBorders>
              <w:right w:val="single" w:sz="8" w:space="0" w:color="auto"/>
            </w:tcBorders>
            <w:shd w:val="clear" w:color="auto" w:fill="auto"/>
            <w:vAlign w:val="center"/>
          </w:tcPr>
          <w:p w14:paraId="4E2A15F9"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tools or procedures at all</w:t>
            </w:r>
          </w:p>
        </w:tc>
        <w:tc>
          <w:tcPr>
            <w:tcW w:w="6" w:type="pct"/>
            <w:shd w:val="clear" w:color="auto" w:fill="auto"/>
            <w:vAlign w:val="center"/>
          </w:tcPr>
          <w:p w14:paraId="3F99BDBC" w14:textId="77777777" w:rsidR="00C13A51" w:rsidRPr="00667072" w:rsidRDefault="00C13A51" w:rsidP="005F717E">
            <w:pPr>
              <w:spacing w:after="0" w:line="240" w:lineRule="auto"/>
              <w:jc w:val="center"/>
              <w:rPr>
                <w:rFonts w:ascii="Arial" w:eastAsia="Times New Roman" w:hAnsi="Arial"/>
                <w:sz w:val="8"/>
              </w:rPr>
            </w:pPr>
          </w:p>
        </w:tc>
        <w:tc>
          <w:tcPr>
            <w:tcW w:w="566" w:type="pct"/>
            <w:gridSpan w:val="2"/>
            <w:vMerge w:val="restart"/>
            <w:tcBorders>
              <w:right w:val="single" w:sz="8" w:space="0" w:color="auto"/>
            </w:tcBorders>
            <w:shd w:val="clear" w:color="auto" w:fill="auto"/>
            <w:vAlign w:val="center"/>
          </w:tcPr>
          <w:p w14:paraId="0810ABB1"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available in time</w:t>
            </w:r>
          </w:p>
        </w:tc>
        <w:tc>
          <w:tcPr>
            <w:tcW w:w="6" w:type="pct"/>
            <w:shd w:val="clear" w:color="auto" w:fill="auto"/>
            <w:vAlign w:val="center"/>
          </w:tcPr>
          <w:p w14:paraId="02976957" w14:textId="77777777" w:rsidR="00C13A51" w:rsidRPr="00667072" w:rsidRDefault="00C13A51" w:rsidP="005F717E">
            <w:pPr>
              <w:spacing w:after="0" w:line="240" w:lineRule="auto"/>
              <w:jc w:val="center"/>
              <w:rPr>
                <w:rFonts w:ascii="Arial" w:eastAsia="Times New Roman" w:hAnsi="Arial"/>
                <w:sz w:val="8"/>
              </w:rPr>
            </w:pPr>
          </w:p>
        </w:tc>
        <w:tc>
          <w:tcPr>
            <w:tcW w:w="813" w:type="pct"/>
            <w:gridSpan w:val="2"/>
            <w:vMerge w:val="restart"/>
            <w:tcBorders>
              <w:right w:val="single" w:sz="8" w:space="0" w:color="auto"/>
            </w:tcBorders>
            <w:shd w:val="clear" w:color="auto" w:fill="auto"/>
            <w:vAlign w:val="center"/>
          </w:tcPr>
          <w:p w14:paraId="05B0DF63"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data</w:t>
            </w:r>
          </w:p>
        </w:tc>
      </w:tr>
      <w:tr w:rsidR="00C13A51" w:rsidRPr="00667072" w14:paraId="03D8196D" w14:textId="77777777" w:rsidTr="007F75E5">
        <w:trPr>
          <w:trHeight w:val="103"/>
          <w:jc w:val="center"/>
        </w:trPr>
        <w:tc>
          <w:tcPr>
            <w:tcW w:w="444" w:type="pct"/>
            <w:tcBorders>
              <w:left w:val="single" w:sz="4" w:space="0" w:color="auto"/>
            </w:tcBorders>
            <w:shd w:val="clear" w:color="auto" w:fill="auto"/>
            <w:vAlign w:val="center"/>
          </w:tcPr>
          <w:p w14:paraId="7963C34A" w14:textId="77777777" w:rsidR="00C13A51" w:rsidRPr="00667072" w:rsidRDefault="00C13A51" w:rsidP="005F717E">
            <w:pPr>
              <w:spacing w:after="0" w:line="240" w:lineRule="auto"/>
              <w:jc w:val="center"/>
              <w:rPr>
                <w:rFonts w:ascii="Arial" w:eastAsia="Times New Roman" w:hAnsi="Arial"/>
                <w:sz w:val="8"/>
              </w:rPr>
            </w:pPr>
          </w:p>
        </w:tc>
        <w:tc>
          <w:tcPr>
            <w:tcW w:w="9" w:type="pct"/>
            <w:tcBorders>
              <w:right w:val="single" w:sz="8" w:space="0" w:color="auto"/>
            </w:tcBorders>
            <w:shd w:val="clear" w:color="auto" w:fill="auto"/>
            <w:vAlign w:val="center"/>
          </w:tcPr>
          <w:p w14:paraId="0347E326"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77E1E69E" w14:textId="77777777" w:rsidR="00C13A51" w:rsidRPr="00667072" w:rsidRDefault="00C13A51" w:rsidP="005F717E">
            <w:pPr>
              <w:spacing w:after="0" w:line="240" w:lineRule="auto"/>
              <w:jc w:val="center"/>
              <w:rPr>
                <w:rFonts w:ascii="Arial" w:eastAsia="Times New Roman" w:hAnsi="Arial"/>
                <w:sz w:val="8"/>
              </w:rPr>
            </w:pPr>
          </w:p>
        </w:tc>
        <w:tc>
          <w:tcPr>
            <w:tcW w:w="853" w:type="pct"/>
            <w:shd w:val="clear" w:color="auto" w:fill="auto"/>
            <w:vAlign w:val="center"/>
          </w:tcPr>
          <w:p w14:paraId="305935FC" w14:textId="77777777" w:rsidR="00C13A51" w:rsidRPr="00667072" w:rsidRDefault="00C13A51" w:rsidP="005F717E">
            <w:pPr>
              <w:spacing w:after="0" w:line="240" w:lineRule="auto"/>
              <w:jc w:val="center"/>
              <w:rPr>
                <w:rFonts w:ascii="Arial" w:eastAsia="Times New Roman" w:hAnsi="Arial"/>
                <w:sz w:val="8"/>
              </w:rPr>
            </w:pPr>
          </w:p>
        </w:tc>
        <w:tc>
          <w:tcPr>
            <w:tcW w:w="8" w:type="pct"/>
            <w:tcBorders>
              <w:right w:val="single" w:sz="8" w:space="0" w:color="auto"/>
            </w:tcBorders>
            <w:shd w:val="clear" w:color="auto" w:fill="auto"/>
            <w:vAlign w:val="center"/>
          </w:tcPr>
          <w:p w14:paraId="6978D564"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5B9F5D28" w14:textId="77777777" w:rsidR="00C13A51" w:rsidRPr="00667072" w:rsidRDefault="00C13A51" w:rsidP="005F717E">
            <w:pPr>
              <w:spacing w:after="0" w:line="240" w:lineRule="auto"/>
              <w:jc w:val="center"/>
              <w:rPr>
                <w:rFonts w:ascii="Arial" w:eastAsia="Times New Roman" w:hAnsi="Arial"/>
                <w:sz w:val="8"/>
              </w:rPr>
            </w:pPr>
          </w:p>
        </w:tc>
        <w:tc>
          <w:tcPr>
            <w:tcW w:w="781" w:type="pct"/>
            <w:shd w:val="clear" w:color="auto" w:fill="auto"/>
            <w:vAlign w:val="center"/>
          </w:tcPr>
          <w:p w14:paraId="0BC59CBA" w14:textId="77777777" w:rsidR="00C13A51" w:rsidRPr="00667072" w:rsidRDefault="00C13A51" w:rsidP="005F717E">
            <w:pPr>
              <w:spacing w:after="0" w:line="240" w:lineRule="auto"/>
              <w:jc w:val="center"/>
              <w:rPr>
                <w:rFonts w:ascii="Arial" w:eastAsia="Times New Roman" w:hAnsi="Arial"/>
                <w:sz w:val="8"/>
              </w:rPr>
            </w:pPr>
          </w:p>
        </w:tc>
        <w:tc>
          <w:tcPr>
            <w:tcW w:w="8" w:type="pct"/>
            <w:tcBorders>
              <w:right w:val="single" w:sz="8" w:space="0" w:color="auto"/>
            </w:tcBorders>
            <w:shd w:val="clear" w:color="auto" w:fill="auto"/>
            <w:vAlign w:val="center"/>
          </w:tcPr>
          <w:p w14:paraId="371A5334"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07F6BE3F" w14:textId="77777777" w:rsidR="00C13A51" w:rsidRPr="00667072" w:rsidRDefault="00C13A51" w:rsidP="005F717E">
            <w:pPr>
              <w:spacing w:after="0" w:line="240" w:lineRule="auto"/>
              <w:jc w:val="center"/>
              <w:rPr>
                <w:rFonts w:ascii="Arial" w:eastAsia="Times New Roman" w:hAnsi="Arial"/>
                <w:sz w:val="8"/>
              </w:rPr>
            </w:pPr>
          </w:p>
        </w:tc>
        <w:tc>
          <w:tcPr>
            <w:tcW w:w="635" w:type="pct"/>
            <w:gridSpan w:val="2"/>
            <w:vMerge w:val="restart"/>
            <w:tcBorders>
              <w:right w:val="single" w:sz="8" w:space="0" w:color="auto"/>
            </w:tcBorders>
            <w:shd w:val="clear" w:color="auto" w:fill="auto"/>
            <w:vAlign w:val="center"/>
          </w:tcPr>
          <w:p w14:paraId="1FED2DE3" w14:textId="77777777" w:rsidR="00C13A51" w:rsidRPr="00667072" w:rsidRDefault="00C13A51" w:rsidP="005F717E">
            <w:pPr>
              <w:spacing w:after="0" w:line="240" w:lineRule="auto"/>
              <w:jc w:val="center"/>
              <w:rPr>
                <w:rFonts w:ascii="Arial" w:eastAsia="Arial" w:hAnsi="Arial"/>
                <w:sz w:val="18"/>
              </w:rPr>
            </w:pPr>
            <w:r w:rsidRPr="00667072">
              <w:rPr>
                <w:rFonts w:ascii="Arial" w:eastAsia="Arial" w:hAnsi="Arial"/>
                <w:sz w:val="18"/>
              </w:rPr>
              <w:t>available</w:t>
            </w:r>
          </w:p>
        </w:tc>
        <w:tc>
          <w:tcPr>
            <w:tcW w:w="6" w:type="pct"/>
            <w:shd w:val="clear" w:color="auto" w:fill="auto"/>
            <w:vAlign w:val="center"/>
          </w:tcPr>
          <w:p w14:paraId="69061D60" w14:textId="77777777" w:rsidR="00C13A51" w:rsidRPr="00667072" w:rsidRDefault="00C13A51" w:rsidP="005F717E">
            <w:pPr>
              <w:spacing w:after="0" w:line="240" w:lineRule="auto"/>
              <w:jc w:val="center"/>
              <w:rPr>
                <w:rFonts w:ascii="Arial" w:eastAsia="Times New Roman" w:hAnsi="Arial"/>
                <w:sz w:val="8"/>
              </w:rPr>
            </w:pPr>
          </w:p>
        </w:tc>
        <w:tc>
          <w:tcPr>
            <w:tcW w:w="844" w:type="pct"/>
            <w:gridSpan w:val="2"/>
            <w:vMerge/>
            <w:tcBorders>
              <w:right w:val="single" w:sz="8" w:space="0" w:color="auto"/>
            </w:tcBorders>
            <w:shd w:val="clear" w:color="auto" w:fill="auto"/>
            <w:vAlign w:val="center"/>
          </w:tcPr>
          <w:p w14:paraId="2AA1E9C2"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209170F3" w14:textId="77777777" w:rsidR="00C13A51" w:rsidRPr="00667072" w:rsidRDefault="00C13A51" w:rsidP="005F717E">
            <w:pPr>
              <w:spacing w:after="0" w:line="240" w:lineRule="auto"/>
              <w:jc w:val="center"/>
              <w:rPr>
                <w:rFonts w:ascii="Arial" w:eastAsia="Times New Roman" w:hAnsi="Arial"/>
                <w:sz w:val="8"/>
              </w:rPr>
            </w:pPr>
          </w:p>
        </w:tc>
        <w:tc>
          <w:tcPr>
            <w:tcW w:w="566" w:type="pct"/>
            <w:gridSpan w:val="2"/>
            <w:vMerge/>
            <w:tcBorders>
              <w:right w:val="single" w:sz="8" w:space="0" w:color="auto"/>
            </w:tcBorders>
            <w:shd w:val="clear" w:color="auto" w:fill="auto"/>
            <w:vAlign w:val="center"/>
          </w:tcPr>
          <w:p w14:paraId="06A6D9F8" w14:textId="77777777" w:rsidR="00C13A51" w:rsidRPr="00667072" w:rsidRDefault="00C13A51" w:rsidP="005F717E">
            <w:pPr>
              <w:spacing w:after="0" w:line="240" w:lineRule="auto"/>
              <w:jc w:val="center"/>
              <w:rPr>
                <w:rFonts w:ascii="Arial" w:eastAsia="Times New Roman" w:hAnsi="Arial"/>
                <w:sz w:val="8"/>
              </w:rPr>
            </w:pPr>
          </w:p>
        </w:tc>
        <w:tc>
          <w:tcPr>
            <w:tcW w:w="6" w:type="pct"/>
            <w:shd w:val="clear" w:color="auto" w:fill="auto"/>
            <w:vAlign w:val="center"/>
          </w:tcPr>
          <w:p w14:paraId="4A04C1B4" w14:textId="77777777" w:rsidR="00C13A51" w:rsidRPr="00667072" w:rsidRDefault="00C13A51" w:rsidP="005F717E">
            <w:pPr>
              <w:spacing w:after="0" w:line="240" w:lineRule="auto"/>
              <w:jc w:val="center"/>
              <w:rPr>
                <w:rFonts w:ascii="Arial" w:eastAsia="Times New Roman" w:hAnsi="Arial"/>
                <w:sz w:val="8"/>
              </w:rPr>
            </w:pPr>
          </w:p>
        </w:tc>
        <w:tc>
          <w:tcPr>
            <w:tcW w:w="813" w:type="pct"/>
            <w:gridSpan w:val="2"/>
            <w:vMerge/>
            <w:tcBorders>
              <w:right w:val="single" w:sz="8" w:space="0" w:color="auto"/>
            </w:tcBorders>
            <w:shd w:val="clear" w:color="auto" w:fill="auto"/>
            <w:vAlign w:val="center"/>
          </w:tcPr>
          <w:p w14:paraId="33880297" w14:textId="77777777" w:rsidR="00C13A51" w:rsidRPr="00667072" w:rsidRDefault="00C13A51" w:rsidP="005F717E">
            <w:pPr>
              <w:spacing w:after="0" w:line="240" w:lineRule="auto"/>
              <w:jc w:val="center"/>
              <w:rPr>
                <w:rFonts w:ascii="Arial" w:eastAsia="Times New Roman" w:hAnsi="Arial"/>
                <w:sz w:val="8"/>
              </w:rPr>
            </w:pPr>
          </w:p>
        </w:tc>
      </w:tr>
      <w:tr w:rsidR="00C13A51" w:rsidRPr="00667072" w14:paraId="7F0A206A" w14:textId="77777777" w:rsidTr="007F75E5">
        <w:trPr>
          <w:trHeight w:val="106"/>
          <w:jc w:val="center"/>
        </w:trPr>
        <w:tc>
          <w:tcPr>
            <w:tcW w:w="444" w:type="pct"/>
            <w:tcBorders>
              <w:left w:val="single" w:sz="4" w:space="0" w:color="auto"/>
              <w:bottom w:val="single" w:sz="8" w:space="0" w:color="auto"/>
            </w:tcBorders>
            <w:shd w:val="clear" w:color="auto" w:fill="auto"/>
            <w:vAlign w:val="center"/>
          </w:tcPr>
          <w:p w14:paraId="1454116A" w14:textId="77777777" w:rsidR="00C13A51" w:rsidRPr="00667072" w:rsidRDefault="00C13A51" w:rsidP="005F717E">
            <w:pPr>
              <w:spacing w:after="0" w:line="240" w:lineRule="auto"/>
              <w:jc w:val="center"/>
              <w:rPr>
                <w:rFonts w:ascii="Arial" w:eastAsia="Times New Roman" w:hAnsi="Arial"/>
                <w:sz w:val="9"/>
              </w:rPr>
            </w:pPr>
          </w:p>
        </w:tc>
        <w:tc>
          <w:tcPr>
            <w:tcW w:w="9" w:type="pct"/>
            <w:tcBorders>
              <w:bottom w:val="single" w:sz="8" w:space="0" w:color="auto"/>
              <w:right w:val="single" w:sz="8" w:space="0" w:color="auto"/>
            </w:tcBorders>
            <w:shd w:val="clear" w:color="auto" w:fill="auto"/>
            <w:vAlign w:val="center"/>
          </w:tcPr>
          <w:p w14:paraId="782CC66D" w14:textId="77777777" w:rsidR="00C13A51" w:rsidRPr="00667072" w:rsidRDefault="00C13A51" w:rsidP="005F717E">
            <w:pPr>
              <w:spacing w:after="0" w:line="240" w:lineRule="auto"/>
              <w:jc w:val="center"/>
              <w:rPr>
                <w:rFonts w:ascii="Arial" w:eastAsia="Times New Roman" w:hAnsi="Arial"/>
                <w:sz w:val="9"/>
              </w:rPr>
            </w:pPr>
          </w:p>
        </w:tc>
        <w:tc>
          <w:tcPr>
            <w:tcW w:w="6" w:type="pct"/>
            <w:tcBorders>
              <w:bottom w:val="single" w:sz="8" w:space="0" w:color="auto"/>
            </w:tcBorders>
            <w:shd w:val="clear" w:color="auto" w:fill="auto"/>
            <w:vAlign w:val="center"/>
          </w:tcPr>
          <w:p w14:paraId="68C54944" w14:textId="77777777" w:rsidR="00C13A51" w:rsidRPr="00667072" w:rsidRDefault="00C13A51" w:rsidP="005F717E">
            <w:pPr>
              <w:spacing w:after="0" w:line="240" w:lineRule="auto"/>
              <w:jc w:val="center"/>
              <w:rPr>
                <w:rFonts w:ascii="Arial" w:eastAsia="Times New Roman" w:hAnsi="Arial"/>
                <w:sz w:val="9"/>
              </w:rPr>
            </w:pPr>
          </w:p>
        </w:tc>
        <w:tc>
          <w:tcPr>
            <w:tcW w:w="853" w:type="pct"/>
            <w:tcBorders>
              <w:bottom w:val="single" w:sz="8" w:space="0" w:color="auto"/>
            </w:tcBorders>
            <w:shd w:val="clear" w:color="auto" w:fill="auto"/>
            <w:vAlign w:val="center"/>
          </w:tcPr>
          <w:p w14:paraId="7398B7B3" w14:textId="77777777" w:rsidR="00C13A51" w:rsidRPr="00667072" w:rsidRDefault="00C13A51" w:rsidP="005F717E">
            <w:pPr>
              <w:spacing w:after="0" w:line="240" w:lineRule="auto"/>
              <w:jc w:val="center"/>
              <w:rPr>
                <w:rFonts w:ascii="Arial" w:eastAsia="Times New Roman" w:hAnsi="Arial"/>
                <w:sz w:val="9"/>
              </w:rPr>
            </w:pPr>
          </w:p>
        </w:tc>
        <w:tc>
          <w:tcPr>
            <w:tcW w:w="8" w:type="pct"/>
            <w:tcBorders>
              <w:bottom w:val="single" w:sz="8" w:space="0" w:color="auto"/>
              <w:right w:val="single" w:sz="8" w:space="0" w:color="auto"/>
            </w:tcBorders>
            <w:shd w:val="clear" w:color="auto" w:fill="auto"/>
            <w:vAlign w:val="center"/>
          </w:tcPr>
          <w:p w14:paraId="44CC53D9" w14:textId="77777777" w:rsidR="00C13A51" w:rsidRPr="00667072" w:rsidRDefault="00C13A51" w:rsidP="005F717E">
            <w:pPr>
              <w:spacing w:after="0" w:line="240" w:lineRule="auto"/>
              <w:jc w:val="center"/>
              <w:rPr>
                <w:rFonts w:ascii="Arial" w:eastAsia="Times New Roman" w:hAnsi="Arial"/>
                <w:sz w:val="9"/>
              </w:rPr>
            </w:pPr>
          </w:p>
        </w:tc>
        <w:tc>
          <w:tcPr>
            <w:tcW w:w="6" w:type="pct"/>
            <w:tcBorders>
              <w:bottom w:val="single" w:sz="8" w:space="0" w:color="auto"/>
            </w:tcBorders>
            <w:shd w:val="clear" w:color="auto" w:fill="auto"/>
            <w:vAlign w:val="center"/>
          </w:tcPr>
          <w:p w14:paraId="6DB9958E" w14:textId="77777777" w:rsidR="00C13A51" w:rsidRPr="00667072" w:rsidRDefault="00C13A51" w:rsidP="005F717E">
            <w:pPr>
              <w:spacing w:after="0" w:line="240" w:lineRule="auto"/>
              <w:jc w:val="center"/>
              <w:rPr>
                <w:rFonts w:ascii="Arial" w:eastAsia="Times New Roman" w:hAnsi="Arial"/>
                <w:sz w:val="9"/>
              </w:rPr>
            </w:pPr>
          </w:p>
        </w:tc>
        <w:tc>
          <w:tcPr>
            <w:tcW w:w="781" w:type="pct"/>
            <w:tcBorders>
              <w:bottom w:val="single" w:sz="8" w:space="0" w:color="auto"/>
            </w:tcBorders>
            <w:shd w:val="clear" w:color="auto" w:fill="auto"/>
            <w:vAlign w:val="center"/>
          </w:tcPr>
          <w:p w14:paraId="03AB4DBE" w14:textId="77777777" w:rsidR="00C13A51" w:rsidRPr="00667072" w:rsidRDefault="00C13A51" w:rsidP="005F717E">
            <w:pPr>
              <w:spacing w:after="0" w:line="240" w:lineRule="auto"/>
              <w:jc w:val="center"/>
              <w:rPr>
                <w:rFonts w:ascii="Arial" w:eastAsia="Times New Roman" w:hAnsi="Arial"/>
                <w:sz w:val="9"/>
              </w:rPr>
            </w:pPr>
          </w:p>
        </w:tc>
        <w:tc>
          <w:tcPr>
            <w:tcW w:w="8" w:type="pct"/>
            <w:tcBorders>
              <w:bottom w:val="single" w:sz="8" w:space="0" w:color="auto"/>
              <w:right w:val="single" w:sz="8" w:space="0" w:color="auto"/>
            </w:tcBorders>
            <w:shd w:val="clear" w:color="auto" w:fill="auto"/>
            <w:vAlign w:val="center"/>
          </w:tcPr>
          <w:p w14:paraId="5DD22DE4" w14:textId="77777777" w:rsidR="00C13A51" w:rsidRPr="00667072" w:rsidRDefault="00C13A51" w:rsidP="005F717E">
            <w:pPr>
              <w:spacing w:after="0" w:line="240" w:lineRule="auto"/>
              <w:jc w:val="center"/>
              <w:rPr>
                <w:rFonts w:ascii="Arial" w:eastAsia="Times New Roman" w:hAnsi="Arial"/>
                <w:sz w:val="9"/>
              </w:rPr>
            </w:pPr>
          </w:p>
        </w:tc>
        <w:tc>
          <w:tcPr>
            <w:tcW w:w="6" w:type="pct"/>
            <w:tcBorders>
              <w:bottom w:val="single" w:sz="8" w:space="0" w:color="auto"/>
            </w:tcBorders>
            <w:shd w:val="clear" w:color="auto" w:fill="auto"/>
            <w:vAlign w:val="center"/>
          </w:tcPr>
          <w:p w14:paraId="633762AF" w14:textId="77777777" w:rsidR="00C13A51" w:rsidRPr="00667072" w:rsidRDefault="00C13A51" w:rsidP="005F717E">
            <w:pPr>
              <w:spacing w:after="0" w:line="240" w:lineRule="auto"/>
              <w:jc w:val="center"/>
              <w:rPr>
                <w:rFonts w:ascii="Arial" w:eastAsia="Times New Roman" w:hAnsi="Arial"/>
                <w:sz w:val="9"/>
              </w:rPr>
            </w:pPr>
          </w:p>
        </w:tc>
        <w:tc>
          <w:tcPr>
            <w:tcW w:w="635" w:type="pct"/>
            <w:gridSpan w:val="2"/>
            <w:vMerge/>
            <w:tcBorders>
              <w:bottom w:val="single" w:sz="8" w:space="0" w:color="auto"/>
              <w:right w:val="single" w:sz="8" w:space="0" w:color="auto"/>
            </w:tcBorders>
            <w:shd w:val="clear" w:color="auto" w:fill="auto"/>
            <w:vAlign w:val="center"/>
          </w:tcPr>
          <w:p w14:paraId="5ED1D220" w14:textId="77777777" w:rsidR="00C13A51" w:rsidRPr="00667072" w:rsidRDefault="00C13A51" w:rsidP="005F717E">
            <w:pPr>
              <w:spacing w:after="0" w:line="240" w:lineRule="auto"/>
              <w:jc w:val="center"/>
              <w:rPr>
                <w:rFonts w:ascii="Arial" w:eastAsia="Times New Roman" w:hAnsi="Arial"/>
                <w:sz w:val="9"/>
              </w:rPr>
            </w:pPr>
          </w:p>
        </w:tc>
        <w:tc>
          <w:tcPr>
            <w:tcW w:w="6" w:type="pct"/>
            <w:tcBorders>
              <w:bottom w:val="single" w:sz="8" w:space="0" w:color="auto"/>
            </w:tcBorders>
            <w:shd w:val="clear" w:color="auto" w:fill="auto"/>
            <w:vAlign w:val="center"/>
          </w:tcPr>
          <w:p w14:paraId="32770DD0" w14:textId="77777777" w:rsidR="00C13A51" w:rsidRPr="00667072" w:rsidRDefault="00C13A51" w:rsidP="005F717E">
            <w:pPr>
              <w:spacing w:after="0" w:line="240" w:lineRule="auto"/>
              <w:jc w:val="center"/>
              <w:rPr>
                <w:rFonts w:ascii="Arial" w:eastAsia="Times New Roman" w:hAnsi="Arial"/>
                <w:sz w:val="9"/>
              </w:rPr>
            </w:pPr>
          </w:p>
        </w:tc>
        <w:tc>
          <w:tcPr>
            <w:tcW w:w="837" w:type="pct"/>
            <w:tcBorders>
              <w:bottom w:val="single" w:sz="8" w:space="0" w:color="auto"/>
            </w:tcBorders>
            <w:shd w:val="clear" w:color="auto" w:fill="auto"/>
            <w:vAlign w:val="center"/>
          </w:tcPr>
          <w:p w14:paraId="1C59A587" w14:textId="77777777" w:rsidR="00C13A51" w:rsidRPr="00667072" w:rsidRDefault="00C13A51" w:rsidP="005F717E">
            <w:pPr>
              <w:spacing w:after="0" w:line="240" w:lineRule="auto"/>
              <w:jc w:val="center"/>
              <w:rPr>
                <w:rFonts w:ascii="Arial" w:eastAsia="Times New Roman" w:hAnsi="Arial"/>
                <w:sz w:val="9"/>
              </w:rPr>
            </w:pPr>
          </w:p>
        </w:tc>
        <w:tc>
          <w:tcPr>
            <w:tcW w:w="6" w:type="pct"/>
            <w:tcBorders>
              <w:bottom w:val="single" w:sz="8" w:space="0" w:color="auto"/>
              <w:right w:val="single" w:sz="8" w:space="0" w:color="auto"/>
            </w:tcBorders>
            <w:shd w:val="clear" w:color="auto" w:fill="auto"/>
            <w:vAlign w:val="center"/>
          </w:tcPr>
          <w:p w14:paraId="362FF207" w14:textId="77777777" w:rsidR="00C13A51" w:rsidRPr="00667072" w:rsidRDefault="00C13A51" w:rsidP="005F717E">
            <w:pPr>
              <w:spacing w:after="0" w:line="240" w:lineRule="auto"/>
              <w:jc w:val="center"/>
              <w:rPr>
                <w:rFonts w:ascii="Arial" w:eastAsia="Times New Roman" w:hAnsi="Arial"/>
                <w:sz w:val="9"/>
              </w:rPr>
            </w:pPr>
          </w:p>
        </w:tc>
        <w:tc>
          <w:tcPr>
            <w:tcW w:w="6" w:type="pct"/>
            <w:tcBorders>
              <w:bottom w:val="single" w:sz="8" w:space="0" w:color="auto"/>
            </w:tcBorders>
            <w:shd w:val="clear" w:color="auto" w:fill="auto"/>
            <w:vAlign w:val="center"/>
          </w:tcPr>
          <w:p w14:paraId="6864C30B" w14:textId="77777777" w:rsidR="00C13A51" w:rsidRPr="00667072" w:rsidRDefault="00C13A51" w:rsidP="005F717E">
            <w:pPr>
              <w:spacing w:after="0" w:line="240" w:lineRule="auto"/>
              <w:jc w:val="center"/>
              <w:rPr>
                <w:rFonts w:ascii="Arial" w:eastAsia="Times New Roman" w:hAnsi="Arial"/>
                <w:sz w:val="9"/>
              </w:rPr>
            </w:pPr>
          </w:p>
        </w:tc>
        <w:tc>
          <w:tcPr>
            <w:tcW w:w="559" w:type="pct"/>
            <w:tcBorders>
              <w:bottom w:val="single" w:sz="8" w:space="0" w:color="auto"/>
            </w:tcBorders>
            <w:shd w:val="clear" w:color="auto" w:fill="auto"/>
            <w:vAlign w:val="center"/>
          </w:tcPr>
          <w:p w14:paraId="7C9B684A" w14:textId="77777777" w:rsidR="00C13A51" w:rsidRPr="00667072" w:rsidRDefault="00C13A51" w:rsidP="005F717E">
            <w:pPr>
              <w:spacing w:after="0" w:line="240" w:lineRule="auto"/>
              <w:jc w:val="center"/>
              <w:rPr>
                <w:rFonts w:ascii="Arial" w:eastAsia="Times New Roman" w:hAnsi="Arial"/>
                <w:sz w:val="9"/>
              </w:rPr>
            </w:pPr>
          </w:p>
        </w:tc>
        <w:tc>
          <w:tcPr>
            <w:tcW w:w="7" w:type="pct"/>
            <w:tcBorders>
              <w:bottom w:val="single" w:sz="8" w:space="0" w:color="auto"/>
              <w:right w:val="single" w:sz="8" w:space="0" w:color="auto"/>
            </w:tcBorders>
            <w:shd w:val="clear" w:color="auto" w:fill="auto"/>
            <w:vAlign w:val="center"/>
          </w:tcPr>
          <w:p w14:paraId="70FCE347" w14:textId="77777777" w:rsidR="00C13A51" w:rsidRPr="00667072" w:rsidRDefault="00C13A51" w:rsidP="005F717E">
            <w:pPr>
              <w:spacing w:after="0" w:line="240" w:lineRule="auto"/>
              <w:jc w:val="center"/>
              <w:rPr>
                <w:rFonts w:ascii="Arial" w:eastAsia="Times New Roman" w:hAnsi="Arial"/>
                <w:sz w:val="9"/>
              </w:rPr>
            </w:pPr>
          </w:p>
        </w:tc>
        <w:tc>
          <w:tcPr>
            <w:tcW w:w="6" w:type="pct"/>
            <w:tcBorders>
              <w:bottom w:val="single" w:sz="8" w:space="0" w:color="auto"/>
            </w:tcBorders>
            <w:shd w:val="clear" w:color="auto" w:fill="auto"/>
            <w:vAlign w:val="center"/>
          </w:tcPr>
          <w:p w14:paraId="30A8197F" w14:textId="77777777" w:rsidR="00C13A51" w:rsidRPr="00667072" w:rsidRDefault="00C13A51" w:rsidP="005F717E">
            <w:pPr>
              <w:spacing w:after="0" w:line="240" w:lineRule="auto"/>
              <w:jc w:val="center"/>
              <w:rPr>
                <w:rFonts w:ascii="Arial" w:eastAsia="Times New Roman" w:hAnsi="Arial"/>
                <w:sz w:val="9"/>
              </w:rPr>
            </w:pPr>
          </w:p>
        </w:tc>
        <w:tc>
          <w:tcPr>
            <w:tcW w:w="806" w:type="pct"/>
            <w:tcBorders>
              <w:bottom w:val="single" w:sz="8" w:space="0" w:color="auto"/>
            </w:tcBorders>
            <w:shd w:val="clear" w:color="auto" w:fill="auto"/>
            <w:vAlign w:val="center"/>
          </w:tcPr>
          <w:p w14:paraId="3BE6FCF8" w14:textId="77777777" w:rsidR="00C13A51" w:rsidRPr="00667072" w:rsidRDefault="00C13A51" w:rsidP="005F717E">
            <w:pPr>
              <w:spacing w:after="0" w:line="240" w:lineRule="auto"/>
              <w:jc w:val="center"/>
              <w:rPr>
                <w:rFonts w:ascii="Arial" w:eastAsia="Times New Roman" w:hAnsi="Arial"/>
                <w:sz w:val="9"/>
              </w:rPr>
            </w:pPr>
          </w:p>
        </w:tc>
        <w:tc>
          <w:tcPr>
            <w:tcW w:w="7" w:type="pct"/>
            <w:tcBorders>
              <w:bottom w:val="single" w:sz="8" w:space="0" w:color="auto"/>
              <w:right w:val="single" w:sz="8" w:space="0" w:color="auto"/>
            </w:tcBorders>
            <w:shd w:val="clear" w:color="auto" w:fill="auto"/>
            <w:vAlign w:val="center"/>
          </w:tcPr>
          <w:p w14:paraId="27839C26" w14:textId="77777777" w:rsidR="00C13A51" w:rsidRPr="00667072" w:rsidRDefault="00C13A51" w:rsidP="005F717E">
            <w:pPr>
              <w:spacing w:after="0" w:line="240" w:lineRule="auto"/>
              <w:jc w:val="center"/>
              <w:rPr>
                <w:rFonts w:ascii="Arial" w:eastAsia="Times New Roman" w:hAnsi="Arial"/>
                <w:sz w:val="9"/>
              </w:rPr>
            </w:pPr>
          </w:p>
        </w:tc>
      </w:tr>
    </w:tbl>
    <w:p w14:paraId="48F8736D" w14:textId="7FFFAF3B" w:rsidR="00C13A51" w:rsidRDefault="00C13A51" w:rsidP="005F717E">
      <w:pPr>
        <w:spacing w:after="0" w:line="240" w:lineRule="auto"/>
        <w:rPr>
          <w:rFonts w:ascii="Arial" w:eastAsia="Arial" w:hAnsi="Arial" w:cs="Arial"/>
          <w:b/>
          <w:color w:val="44546A" w:themeColor="text2"/>
          <w:sz w:val="28"/>
          <w:szCs w:val="28"/>
          <w:lang w:val="en"/>
        </w:rPr>
      </w:pPr>
    </w:p>
    <w:p w14:paraId="36BF1779" w14:textId="4742C90F" w:rsidR="00FF6D5D" w:rsidRPr="007D5358" w:rsidRDefault="00FF6D5D" w:rsidP="005F717E">
      <w:pPr>
        <w:spacing w:after="0" w:line="240" w:lineRule="auto"/>
        <w:rPr>
          <w:rFonts w:ascii="Arial" w:hAnsi="Arial" w:cs="Arial"/>
          <w:b/>
          <w:u w:val="single"/>
        </w:rPr>
      </w:pPr>
    </w:p>
    <w:sectPr w:rsidR="00FF6D5D" w:rsidRPr="007D5358" w:rsidSect="00F971FB">
      <w:footerReference w:type="default" r:id="rId30"/>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9AC39" w14:textId="77777777" w:rsidR="00C00F2D" w:rsidRDefault="00C00F2D" w:rsidP="00575610">
      <w:pPr>
        <w:spacing w:after="0" w:line="240" w:lineRule="auto"/>
      </w:pPr>
      <w:r>
        <w:separator/>
      </w:r>
    </w:p>
    <w:p w14:paraId="7B40BDB3" w14:textId="77777777" w:rsidR="00C00F2D" w:rsidRDefault="00C00F2D"/>
  </w:endnote>
  <w:endnote w:type="continuationSeparator" w:id="0">
    <w:p w14:paraId="7819DFB6" w14:textId="77777777" w:rsidR="00C00F2D" w:rsidRDefault="00C00F2D" w:rsidP="00575610">
      <w:pPr>
        <w:spacing w:after="0" w:line="240" w:lineRule="auto"/>
      </w:pPr>
      <w:r>
        <w:continuationSeparator/>
      </w:r>
    </w:p>
    <w:p w14:paraId="13A82FFF" w14:textId="77777777" w:rsidR="00C00F2D" w:rsidRDefault="00C00F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w:altName w:val="Lucida Sans Unicode"/>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205F8" w14:textId="09B01BC1" w:rsidR="00C86449" w:rsidRPr="007D5358" w:rsidRDefault="00C86449">
    <w:pPr>
      <w:pStyle w:val="Footer"/>
      <w:jc w:val="right"/>
      <w:rPr>
        <w:rFonts w:ascii="Arial" w:hAnsi="Arial" w:cs="Arial"/>
        <w:sz w:val="20"/>
        <w:szCs w:val="20"/>
      </w:rPr>
    </w:pPr>
  </w:p>
  <w:p w14:paraId="3C6347A6" w14:textId="77777777" w:rsidR="00C86449" w:rsidRDefault="00C864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szCs w:val="20"/>
      </w:rPr>
      <w:id w:val="463390700"/>
      <w:docPartObj>
        <w:docPartGallery w:val="Page Numbers (Bottom of Page)"/>
        <w:docPartUnique/>
      </w:docPartObj>
    </w:sdtPr>
    <w:sdtContent>
      <w:p w14:paraId="6748EDF1" w14:textId="07EC42E7" w:rsidR="00C86449" w:rsidRPr="0063167B" w:rsidRDefault="00C86449">
        <w:pPr>
          <w:pStyle w:val="Footer"/>
          <w:jc w:val="right"/>
          <w:rPr>
            <w:rFonts w:ascii="Arial" w:hAnsi="Arial" w:cs="Arial"/>
            <w:sz w:val="20"/>
            <w:szCs w:val="20"/>
          </w:rPr>
        </w:pPr>
        <w:r w:rsidRPr="0063167B">
          <w:rPr>
            <w:rFonts w:ascii="Arial" w:hAnsi="Arial" w:cs="Arial"/>
            <w:sz w:val="20"/>
            <w:szCs w:val="20"/>
          </w:rPr>
          <w:t xml:space="preserve">Page | </w:t>
        </w:r>
        <w:r w:rsidRPr="0063167B">
          <w:rPr>
            <w:rFonts w:ascii="Arial" w:hAnsi="Arial" w:cs="Arial"/>
            <w:sz w:val="20"/>
            <w:szCs w:val="20"/>
          </w:rPr>
          <w:fldChar w:fldCharType="begin"/>
        </w:r>
        <w:r w:rsidRPr="0063167B">
          <w:rPr>
            <w:rFonts w:ascii="Arial" w:hAnsi="Arial" w:cs="Arial"/>
            <w:sz w:val="20"/>
            <w:szCs w:val="20"/>
          </w:rPr>
          <w:instrText xml:space="preserve"> PAGE   \* MERGEFORMAT </w:instrText>
        </w:r>
        <w:r w:rsidRPr="0063167B">
          <w:rPr>
            <w:rFonts w:ascii="Arial" w:hAnsi="Arial" w:cs="Arial"/>
            <w:sz w:val="20"/>
            <w:szCs w:val="20"/>
          </w:rPr>
          <w:fldChar w:fldCharType="separate"/>
        </w:r>
        <w:r w:rsidRPr="0063167B">
          <w:rPr>
            <w:rFonts w:ascii="Arial" w:hAnsi="Arial" w:cs="Arial"/>
            <w:noProof/>
            <w:sz w:val="20"/>
            <w:szCs w:val="20"/>
          </w:rPr>
          <w:t>2</w:t>
        </w:r>
        <w:r w:rsidRPr="0063167B">
          <w:rPr>
            <w:rFonts w:ascii="Arial" w:hAnsi="Arial" w:cs="Arial"/>
            <w:noProof/>
            <w:sz w:val="20"/>
            <w:szCs w:val="20"/>
          </w:rPr>
          <w:fldChar w:fldCharType="end"/>
        </w:r>
        <w:r w:rsidRPr="0063167B">
          <w:rPr>
            <w:rFonts w:ascii="Arial" w:hAnsi="Arial" w:cs="Arial"/>
            <w:sz w:val="20"/>
            <w:szCs w:val="20"/>
          </w:rPr>
          <w:t xml:space="preserve"> </w:t>
        </w:r>
      </w:p>
    </w:sdtContent>
  </w:sdt>
  <w:p w14:paraId="31D6CCDF" w14:textId="77777777" w:rsidR="00C86449" w:rsidRDefault="00C864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szCs w:val="20"/>
      </w:rPr>
      <w:id w:val="1312763492"/>
      <w:docPartObj>
        <w:docPartGallery w:val="Page Numbers (Bottom of Page)"/>
        <w:docPartUnique/>
      </w:docPartObj>
    </w:sdtPr>
    <w:sdtContent>
      <w:p w14:paraId="44EB8104" w14:textId="77777777" w:rsidR="00C86449" w:rsidRPr="007D5358" w:rsidRDefault="00C86449">
        <w:pPr>
          <w:pStyle w:val="Footer"/>
          <w:jc w:val="right"/>
          <w:rPr>
            <w:rFonts w:ascii="Arial" w:hAnsi="Arial" w:cs="Arial"/>
            <w:sz w:val="20"/>
            <w:szCs w:val="20"/>
          </w:rPr>
        </w:pPr>
        <w:r w:rsidRPr="007D5358">
          <w:rPr>
            <w:rFonts w:ascii="Arial" w:hAnsi="Arial" w:cs="Arial"/>
            <w:sz w:val="20"/>
            <w:szCs w:val="20"/>
          </w:rPr>
          <w:t xml:space="preserve">Page | </w:t>
        </w:r>
        <w:r w:rsidRPr="007D5358">
          <w:rPr>
            <w:rFonts w:ascii="Arial" w:hAnsi="Arial" w:cs="Arial"/>
            <w:sz w:val="20"/>
            <w:szCs w:val="20"/>
          </w:rPr>
          <w:fldChar w:fldCharType="begin"/>
        </w:r>
        <w:r w:rsidRPr="007D5358">
          <w:rPr>
            <w:rFonts w:ascii="Arial" w:hAnsi="Arial" w:cs="Arial"/>
            <w:sz w:val="20"/>
            <w:szCs w:val="20"/>
          </w:rPr>
          <w:instrText xml:space="preserve"> PAGE   \* MERGEFORMAT </w:instrText>
        </w:r>
        <w:r w:rsidRPr="007D5358">
          <w:rPr>
            <w:rFonts w:ascii="Arial" w:hAnsi="Arial" w:cs="Arial"/>
            <w:sz w:val="20"/>
            <w:szCs w:val="20"/>
          </w:rPr>
          <w:fldChar w:fldCharType="separate"/>
        </w:r>
        <w:r>
          <w:rPr>
            <w:rFonts w:ascii="Arial" w:hAnsi="Arial" w:cs="Arial"/>
            <w:noProof/>
            <w:sz w:val="20"/>
            <w:szCs w:val="20"/>
          </w:rPr>
          <w:t>8</w:t>
        </w:r>
        <w:r w:rsidRPr="007D5358">
          <w:rPr>
            <w:rFonts w:ascii="Arial" w:hAnsi="Arial" w:cs="Arial"/>
            <w:noProof/>
            <w:sz w:val="20"/>
            <w:szCs w:val="20"/>
          </w:rPr>
          <w:fldChar w:fldCharType="end"/>
        </w:r>
        <w:r w:rsidRPr="007D5358">
          <w:rPr>
            <w:rFonts w:ascii="Arial" w:hAnsi="Arial" w:cs="Arial"/>
            <w:sz w:val="20"/>
            <w:szCs w:val="20"/>
          </w:rPr>
          <w:t xml:space="preserve"> </w:t>
        </w:r>
      </w:p>
    </w:sdtContent>
  </w:sdt>
  <w:p w14:paraId="19C1522B" w14:textId="77777777" w:rsidR="00C86449" w:rsidRDefault="00C8644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szCs w:val="20"/>
      </w:rPr>
      <w:id w:val="164677789"/>
      <w:docPartObj>
        <w:docPartGallery w:val="Page Numbers (Bottom of Page)"/>
        <w:docPartUnique/>
      </w:docPartObj>
    </w:sdtPr>
    <w:sdtContent>
      <w:p w14:paraId="0D0B21EE" w14:textId="408D399F" w:rsidR="00C86449" w:rsidRPr="00A84114" w:rsidRDefault="00C86449">
        <w:pPr>
          <w:pStyle w:val="Footer"/>
          <w:jc w:val="right"/>
          <w:rPr>
            <w:rFonts w:ascii="Arial" w:hAnsi="Arial" w:cs="Arial"/>
            <w:sz w:val="20"/>
            <w:szCs w:val="20"/>
          </w:rPr>
        </w:pPr>
        <w:r w:rsidRPr="00A84114">
          <w:rPr>
            <w:rFonts w:ascii="Arial" w:hAnsi="Arial" w:cs="Arial"/>
            <w:sz w:val="20"/>
            <w:szCs w:val="20"/>
          </w:rPr>
          <w:t xml:space="preserve">Page | </w:t>
        </w:r>
        <w:r w:rsidRPr="00A84114">
          <w:rPr>
            <w:rFonts w:ascii="Arial" w:hAnsi="Arial" w:cs="Arial"/>
            <w:sz w:val="20"/>
            <w:szCs w:val="20"/>
          </w:rPr>
          <w:fldChar w:fldCharType="begin"/>
        </w:r>
        <w:r w:rsidRPr="00A84114">
          <w:rPr>
            <w:rFonts w:ascii="Arial" w:hAnsi="Arial" w:cs="Arial"/>
            <w:sz w:val="20"/>
            <w:szCs w:val="20"/>
          </w:rPr>
          <w:instrText xml:space="preserve"> PAGE   \* MERGEFORMAT </w:instrText>
        </w:r>
        <w:r w:rsidRPr="00A84114">
          <w:rPr>
            <w:rFonts w:ascii="Arial" w:hAnsi="Arial" w:cs="Arial"/>
            <w:sz w:val="20"/>
            <w:szCs w:val="20"/>
          </w:rPr>
          <w:fldChar w:fldCharType="separate"/>
        </w:r>
        <w:r>
          <w:rPr>
            <w:rFonts w:ascii="Arial" w:hAnsi="Arial" w:cs="Arial"/>
            <w:noProof/>
            <w:sz w:val="20"/>
            <w:szCs w:val="20"/>
          </w:rPr>
          <w:t>26</w:t>
        </w:r>
        <w:r w:rsidRPr="00A84114">
          <w:rPr>
            <w:rFonts w:ascii="Arial" w:hAnsi="Arial" w:cs="Arial"/>
            <w:noProof/>
            <w:sz w:val="20"/>
            <w:szCs w:val="20"/>
          </w:rPr>
          <w:fldChar w:fldCharType="end"/>
        </w:r>
        <w:r w:rsidRPr="00A84114">
          <w:rPr>
            <w:rFonts w:ascii="Arial" w:hAnsi="Arial" w:cs="Arial"/>
            <w:sz w:val="20"/>
            <w:szCs w:val="20"/>
          </w:rPr>
          <w:t xml:space="preserve"> </w:t>
        </w:r>
      </w:p>
    </w:sdtContent>
  </w:sdt>
  <w:p w14:paraId="046638DA" w14:textId="77777777" w:rsidR="00C86449" w:rsidRPr="00A84114" w:rsidRDefault="00C86449">
    <w:pPr>
      <w:pStyle w:val="Footer"/>
      <w:rPr>
        <w:rFonts w:ascii="Arial" w:hAnsi="Arial" w:cs="Arial"/>
        <w:sz w:val="20"/>
        <w:szCs w:val="20"/>
      </w:rPr>
    </w:pPr>
  </w:p>
  <w:p w14:paraId="5FE35904" w14:textId="77777777" w:rsidR="00C86449" w:rsidRDefault="00C864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2AA3F" w14:textId="77777777" w:rsidR="00C00F2D" w:rsidRDefault="00C00F2D" w:rsidP="00575610">
      <w:pPr>
        <w:spacing w:after="0" w:line="240" w:lineRule="auto"/>
      </w:pPr>
      <w:r>
        <w:separator/>
      </w:r>
    </w:p>
    <w:p w14:paraId="1F6A169E" w14:textId="77777777" w:rsidR="00C00F2D" w:rsidRDefault="00C00F2D"/>
  </w:footnote>
  <w:footnote w:type="continuationSeparator" w:id="0">
    <w:p w14:paraId="4895565A" w14:textId="77777777" w:rsidR="00C00F2D" w:rsidRDefault="00C00F2D" w:rsidP="00575610">
      <w:pPr>
        <w:spacing w:after="0" w:line="240" w:lineRule="auto"/>
      </w:pPr>
      <w:r>
        <w:continuationSeparator/>
      </w:r>
    </w:p>
    <w:p w14:paraId="241E8FE4" w14:textId="77777777" w:rsidR="00C00F2D" w:rsidRDefault="00C00F2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0A63"/>
    <w:multiLevelType w:val="hybridMultilevel"/>
    <w:tmpl w:val="0F966B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20A42"/>
    <w:multiLevelType w:val="hybridMultilevel"/>
    <w:tmpl w:val="6E24D086"/>
    <w:lvl w:ilvl="0" w:tplc="04090001">
      <w:start w:val="1"/>
      <w:numFmt w:val="bullet"/>
      <w:lvlText w:val=""/>
      <w:lvlJc w:val="left"/>
      <w:pPr>
        <w:tabs>
          <w:tab w:val="num" w:pos="720"/>
        </w:tabs>
        <w:ind w:left="720" w:hanging="360"/>
      </w:pPr>
      <w:rPr>
        <w:rFonts w:ascii="Symbol" w:hAnsi="Symbol" w:hint="default"/>
      </w:rPr>
    </w:lvl>
    <w:lvl w:ilvl="1" w:tplc="1EE47402" w:tentative="1">
      <w:start w:val="1"/>
      <w:numFmt w:val="bullet"/>
      <w:lvlText w:val="•"/>
      <w:lvlJc w:val="left"/>
      <w:pPr>
        <w:tabs>
          <w:tab w:val="num" w:pos="1440"/>
        </w:tabs>
        <w:ind w:left="1440" w:hanging="360"/>
      </w:pPr>
      <w:rPr>
        <w:rFonts w:ascii="Arial" w:hAnsi="Arial" w:hint="default"/>
      </w:rPr>
    </w:lvl>
    <w:lvl w:ilvl="2" w:tplc="CDBA0158" w:tentative="1">
      <w:start w:val="1"/>
      <w:numFmt w:val="bullet"/>
      <w:lvlText w:val="•"/>
      <w:lvlJc w:val="left"/>
      <w:pPr>
        <w:tabs>
          <w:tab w:val="num" w:pos="2160"/>
        </w:tabs>
        <w:ind w:left="2160" w:hanging="360"/>
      </w:pPr>
      <w:rPr>
        <w:rFonts w:ascii="Arial" w:hAnsi="Arial" w:hint="default"/>
      </w:rPr>
    </w:lvl>
    <w:lvl w:ilvl="3" w:tplc="F70AF9A0" w:tentative="1">
      <w:start w:val="1"/>
      <w:numFmt w:val="bullet"/>
      <w:lvlText w:val="•"/>
      <w:lvlJc w:val="left"/>
      <w:pPr>
        <w:tabs>
          <w:tab w:val="num" w:pos="2880"/>
        </w:tabs>
        <w:ind w:left="2880" w:hanging="360"/>
      </w:pPr>
      <w:rPr>
        <w:rFonts w:ascii="Arial" w:hAnsi="Arial" w:hint="default"/>
      </w:rPr>
    </w:lvl>
    <w:lvl w:ilvl="4" w:tplc="0BD67D50" w:tentative="1">
      <w:start w:val="1"/>
      <w:numFmt w:val="bullet"/>
      <w:lvlText w:val="•"/>
      <w:lvlJc w:val="left"/>
      <w:pPr>
        <w:tabs>
          <w:tab w:val="num" w:pos="3600"/>
        </w:tabs>
        <w:ind w:left="3600" w:hanging="360"/>
      </w:pPr>
      <w:rPr>
        <w:rFonts w:ascii="Arial" w:hAnsi="Arial" w:hint="default"/>
      </w:rPr>
    </w:lvl>
    <w:lvl w:ilvl="5" w:tplc="CF34734E" w:tentative="1">
      <w:start w:val="1"/>
      <w:numFmt w:val="bullet"/>
      <w:lvlText w:val="•"/>
      <w:lvlJc w:val="left"/>
      <w:pPr>
        <w:tabs>
          <w:tab w:val="num" w:pos="4320"/>
        </w:tabs>
        <w:ind w:left="4320" w:hanging="360"/>
      </w:pPr>
      <w:rPr>
        <w:rFonts w:ascii="Arial" w:hAnsi="Arial" w:hint="default"/>
      </w:rPr>
    </w:lvl>
    <w:lvl w:ilvl="6" w:tplc="F16A0E86" w:tentative="1">
      <w:start w:val="1"/>
      <w:numFmt w:val="bullet"/>
      <w:lvlText w:val="•"/>
      <w:lvlJc w:val="left"/>
      <w:pPr>
        <w:tabs>
          <w:tab w:val="num" w:pos="5040"/>
        </w:tabs>
        <w:ind w:left="5040" w:hanging="360"/>
      </w:pPr>
      <w:rPr>
        <w:rFonts w:ascii="Arial" w:hAnsi="Arial" w:hint="default"/>
      </w:rPr>
    </w:lvl>
    <w:lvl w:ilvl="7" w:tplc="99BC65EE" w:tentative="1">
      <w:start w:val="1"/>
      <w:numFmt w:val="bullet"/>
      <w:lvlText w:val="•"/>
      <w:lvlJc w:val="left"/>
      <w:pPr>
        <w:tabs>
          <w:tab w:val="num" w:pos="5760"/>
        </w:tabs>
        <w:ind w:left="5760" w:hanging="360"/>
      </w:pPr>
      <w:rPr>
        <w:rFonts w:ascii="Arial" w:hAnsi="Arial" w:hint="default"/>
      </w:rPr>
    </w:lvl>
    <w:lvl w:ilvl="8" w:tplc="C12ADA9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C36FC4"/>
    <w:multiLevelType w:val="hybridMultilevel"/>
    <w:tmpl w:val="413612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C23BC2"/>
    <w:multiLevelType w:val="hybridMultilevel"/>
    <w:tmpl w:val="7E645072"/>
    <w:lvl w:ilvl="0" w:tplc="98D8FFF6">
      <w:start w:val="1"/>
      <w:numFmt w:val="bullet"/>
      <w:lvlText w:val="•"/>
      <w:lvlJc w:val="left"/>
      <w:pPr>
        <w:tabs>
          <w:tab w:val="num" w:pos="720"/>
        </w:tabs>
        <w:ind w:left="720" w:hanging="360"/>
      </w:pPr>
      <w:rPr>
        <w:rFonts w:ascii="Times New Roman" w:hAnsi="Times New Roman" w:hint="default"/>
      </w:rPr>
    </w:lvl>
    <w:lvl w:ilvl="1" w:tplc="2AF686F4" w:tentative="1">
      <w:start w:val="1"/>
      <w:numFmt w:val="bullet"/>
      <w:lvlText w:val="•"/>
      <w:lvlJc w:val="left"/>
      <w:pPr>
        <w:tabs>
          <w:tab w:val="num" w:pos="1440"/>
        </w:tabs>
        <w:ind w:left="1440" w:hanging="360"/>
      </w:pPr>
      <w:rPr>
        <w:rFonts w:ascii="Times New Roman" w:hAnsi="Times New Roman" w:hint="default"/>
      </w:rPr>
    </w:lvl>
    <w:lvl w:ilvl="2" w:tplc="C5F02478" w:tentative="1">
      <w:start w:val="1"/>
      <w:numFmt w:val="bullet"/>
      <w:lvlText w:val="•"/>
      <w:lvlJc w:val="left"/>
      <w:pPr>
        <w:tabs>
          <w:tab w:val="num" w:pos="2160"/>
        </w:tabs>
        <w:ind w:left="2160" w:hanging="360"/>
      </w:pPr>
      <w:rPr>
        <w:rFonts w:ascii="Times New Roman" w:hAnsi="Times New Roman" w:hint="default"/>
      </w:rPr>
    </w:lvl>
    <w:lvl w:ilvl="3" w:tplc="7916BD36" w:tentative="1">
      <w:start w:val="1"/>
      <w:numFmt w:val="bullet"/>
      <w:lvlText w:val="•"/>
      <w:lvlJc w:val="left"/>
      <w:pPr>
        <w:tabs>
          <w:tab w:val="num" w:pos="2880"/>
        </w:tabs>
        <w:ind w:left="2880" w:hanging="360"/>
      </w:pPr>
      <w:rPr>
        <w:rFonts w:ascii="Times New Roman" w:hAnsi="Times New Roman" w:hint="default"/>
      </w:rPr>
    </w:lvl>
    <w:lvl w:ilvl="4" w:tplc="351CEE6A" w:tentative="1">
      <w:start w:val="1"/>
      <w:numFmt w:val="bullet"/>
      <w:lvlText w:val="•"/>
      <w:lvlJc w:val="left"/>
      <w:pPr>
        <w:tabs>
          <w:tab w:val="num" w:pos="3600"/>
        </w:tabs>
        <w:ind w:left="3600" w:hanging="360"/>
      </w:pPr>
      <w:rPr>
        <w:rFonts w:ascii="Times New Roman" w:hAnsi="Times New Roman" w:hint="default"/>
      </w:rPr>
    </w:lvl>
    <w:lvl w:ilvl="5" w:tplc="F8C419F4" w:tentative="1">
      <w:start w:val="1"/>
      <w:numFmt w:val="bullet"/>
      <w:lvlText w:val="•"/>
      <w:lvlJc w:val="left"/>
      <w:pPr>
        <w:tabs>
          <w:tab w:val="num" w:pos="4320"/>
        </w:tabs>
        <w:ind w:left="4320" w:hanging="360"/>
      </w:pPr>
      <w:rPr>
        <w:rFonts w:ascii="Times New Roman" w:hAnsi="Times New Roman" w:hint="default"/>
      </w:rPr>
    </w:lvl>
    <w:lvl w:ilvl="6" w:tplc="EC9011DE" w:tentative="1">
      <w:start w:val="1"/>
      <w:numFmt w:val="bullet"/>
      <w:lvlText w:val="•"/>
      <w:lvlJc w:val="left"/>
      <w:pPr>
        <w:tabs>
          <w:tab w:val="num" w:pos="5040"/>
        </w:tabs>
        <w:ind w:left="5040" w:hanging="360"/>
      </w:pPr>
      <w:rPr>
        <w:rFonts w:ascii="Times New Roman" w:hAnsi="Times New Roman" w:hint="default"/>
      </w:rPr>
    </w:lvl>
    <w:lvl w:ilvl="7" w:tplc="ED64A410" w:tentative="1">
      <w:start w:val="1"/>
      <w:numFmt w:val="bullet"/>
      <w:lvlText w:val="•"/>
      <w:lvlJc w:val="left"/>
      <w:pPr>
        <w:tabs>
          <w:tab w:val="num" w:pos="5760"/>
        </w:tabs>
        <w:ind w:left="5760" w:hanging="360"/>
      </w:pPr>
      <w:rPr>
        <w:rFonts w:ascii="Times New Roman" w:hAnsi="Times New Roman" w:hint="default"/>
      </w:rPr>
    </w:lvl>
    <w:lvl w:ilvl="8" w:tplc="840C3DB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C4D2503"/>
    <w:multiLevelType w:val="multilevel"/>
    <w:tmpl w:val="9A6EF378"/>
    <w:lvl w:ilvl="0">
      <w:start w:val="1"/>
      <w:numFmt w:val="decimal"/>
      <w:lvlText w:val="%1"/>
      <w:lvlJc w:val="left"/>
      <w:pPr>
        <w:ind w:left="405" w:hanging="405"/>
      </w:pPr>
      <w:rPr>
        <w:rFonts w:hint="default"/>
      </w:rPr>
    </w:lvl>
    <w:lvl w:ilvl="1">
      <w:start w:val="1"/>
      <w:numFmt w:val="decimal"/>
      <w:pStyle w:val="Heading2"/>
      <w:lvlText w:val="%1.%2"/>
      <w:lvlJc w:val="left"/>
      <w:pPr>
        <w:ind w:left="720" w:hanging="720"/>
      </w:pPr>
      <w:rPr>
        <w:rFonts w:ascii="Arial" w:hAnsi="Arial" w:cs="Arial" w:hint="default"/>
        <w:b/>
        <w:bCs/>
        <w:color w:val="0070C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F4D2770"/>
    <w:multiLevelType w:val="hybridMultilevel"/>
    <w:tmpl w:val="800CD838"/>
    <w:lvl w:ilvl="0" w:tplc="597687CE">
      <w:start w:val="1"/>
      <w:numFmt w:val="bullet"/>
      <w:lvlText w:val="•"/>
      <w:lvlJc w:val="left"/>
      <w:pPr>
        <w:tabs>
          <w:tab w:val="num" w:pos="720"/>
        </w:tabs>
        <w:ind w:left="720" w:hanging="360"/>
      </w:pPr>
      <w:rPr>
        <w:rFonts w:ascii="Times New Roman" w:hAnsi="Times New Roman" w:hint="default"/>
      </w:rPr>
    </w:lvl>
    <w:lvl w:ilvl="1" w:tplc="8E5CE51C" w:tentative="1">
      <w:start w:val="1"/>
      <w:numFmt w:val="bullet"/>
      <w:lvlText w:val="•"/>
      <w:lvlJc w:val="left"/>
      <w:pPr>
        <w:tabs>
          <w:tab w:val="num" w:pos="1440"/>
        </w:tabs>
        <w:ind w:left="1440" w:hanging="360"/>
      </w:pPr>
      <w:rPr>
        <w:rFonts w:ascii="Times New Roman" w:hAnsi="Times New Roman" w:hint="default"/>
      </w:rPr>
    </w:lvl>
    <w:lvl w:ilvl="2" w:tplc="F79A7A28" w:tentative="1">
      <w:start w:val="1"/>
      <w:numFmt w:val="bullet"/>
      <w:lvlText w:val="•"/>
      <w:lvlJc w:val="left"/>
      <w:pPr>
        <w:tabs>
          <w:tab w:val="num" w:pos="2160"/>
        </w:tabs>
        <w:ind w:left="2160" w:hanging="360"/>
      </w:pPr>
      <w:rPr>
        <w:rFonts w:ascii="Times New Roman" w:hAnsi="Times New Roman" w:hint="default"/>
      </w:rPr>
    </w:lvl>
    <w:lvl w:ilvl="3" w:tplc="BB401CFC" w:tentative="1">
      <w:start w:val="1"/>
      <w:numFmt w:val="bullet"/>
      <w:lvlText w:val="•"/>
      <w:lvlJc w:val="left"/>
      <w:pPr>
        <w:tabs>
          <w:tab w:val="num" w:pos="2880"/>
        </w:tabs>
        <w:ind w:left="2880" w:hanging="360"/>
      </w:pPr>
      <w:rPr>
        <w:rFonts w:ascii="Times New Roman" w:hAnsi="Times New Roman" w:hint="default"/>
      </w:rPr>
    </w:lvl>
    <w:lvl w:ilvl="4" w:tplc="67AA612E" w:tentative="1">
      <w:start w:val="1"/>
      <w:numFmt w:val="bullet"/>
      <w:lvlText w:val="•"/>
      <w:lvlJc w:val="left"/>
      <w:pPr>
        <w:tabs>
          <w:tab w:val="num" w:pos="3600"/>
        </w:tabs>
        <w:ind w:left="3600" w:hanging="360"/>
      </w:pPr>
      <w:rPr>
        <w:rFonts w:ascii="Times New Roman" w:hAnsi="Times New Roman" w:hint="default"/>
      </w:rPr>
    </w:lvl>
    <w:lvl w:ilvl="5" w:tplc="ADC4D76E" w:tentative="1">
      <w:start w:val="1"/>
      <w:numFmt w:val="bullet"/>
      <w:lvlText w:val="•"/>
      <w:lvlJc w:val="left"/>
      <w:pPr>
        <w:tabs>
          <w:tab w:val="num" w:pos="4320"/>
        </w:tabs>
        <w:ind w:left="4320" w:hanging="360"/>
      </w:pPr>
      <w:rPr>
        <w:rFonts w:ascii="Times New Roman" w:hAnsi="Times New Roman" w:hint="default"/>
      </w:rPr>
    </w:lvl>
    <w:lvl w:ilvl="6" w:tplc="347002F6" w:tentative="1">
      <w:start w:val="1"/>
      <w:numFmt w:val="bullet"/>
      <w:lvlText w:val="•"/>
      <w:lvlJc w:val="left"/>
      <w:pPr>
        <w:tabs>
          <w:tab w:val="num" w:pos="5040"/>
        </w:tabs>
        <w:ind w:left="5040" w:hanging="360"/>
      </w:pPr>
      <w:rPr>
        <w:rFonts w:ascii="Times New Roman" w:hAnsi="Times New Roman" w:hint="default"/>
      </w:rPr>
    </w:lvl>
    <w:lvl w:ilvl="7" w:tplc="087E1D84" w:tentative="1">
      <w:start w:val="1"/>
      <w:numFmt w:val="bullet"/>
      <w:lvlText w:val="•"/>
      <w:lvlJc w:val="left"/>
      <w:pPr>
        <w:tabs>
          <w:tab w:val="num" w:pos="5760"/>
        </w:tabs>
        <w:ind w:left="5760" w:hanging="360"/>
      </w:pPr>
      <w:rPr>
        <w:rFonts w:ascii="Times New Roman" w:hAnsi="Times New Roman" w:hint="default"/>
      </w:rPr>
    </w:lvl>
    <w:lvl w:ilvl="8" w:tplc="A7C48CA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0F52C13"/>
    <w:multiLevelType w:val="hybridMultilevel"/>
    <w:tmpl w:val="17A8F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51513"/>
    <w:multiLevelType w:val="multilevel"/>
    <w:tmpl w:val="D73A56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7"/>
      <w:numFmt w:val="bullet"/>
      <w:lvlText w:val="-"/>
      <w:lvlJc w:val="left"/>
      <w:pPr>
        <w:ind w:left="2160" w:hanging="360"/>
      </w:pPr>
      <w:rPr>
        <w:rFonts w:ascii="Arial" w:eastAsia="Calibri"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A46D0F"/>
    <w:multiLevelType w:val="hybridMultilevel"/>
    <w:tmpl w:val="33EC6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12FE6"/>
    <w:multiLevelType w:val="hybridMultilevel"/>
    <w:tmpl w:val="A85EAF38"/>
    <w:lvl w:ilvl="0" w:tplc="74461360">
      <w:start w:val="1"/>
      <w:numFmt w:val="bullet"/>
      <w:lvlText w:val="•"/>
      <w:lvlJc w:val="left"/>
      <w:pPr>
        <w:tabs>
          <w:tab w:val="num" w:pos="720"/>
        </w:tabs>
        <w:ind w:left="720" w:hanging="360"/>
      </w:pPr>
      <w:rPr>
        <w:rFonts w:ascii="Arial" w:hAnsi="Arial" w:hint="default"/>
      </w:rPr>
    </w:lvl>
    <w:lvl w:ilvl="1" w:tplc="948AF6F2" w:tentative="1">
      <w:start w:val="1"/>
      <w:numFmt w:val="bullet"/>
      <w:lvlText w:val="•"/>
      <w:lvlJc w:val="left"/>
      <w:pPr>
        <w:tabs>
          <w:tab w:val="num" w:pos="1440"/>
        </w:tabs>
        <w:ind w:left="1440" w:hanging="360"/>
      </w:pPr>
      <w:rPr>
        <w:rFonts w:ascii="Arial" w:hAnsi="Arial" w:hint="default"/>
      </w:rPr>
    </w:lvl>
    <w:lvl w:ilvl="2" w:tplc="566612D8" w:tentative="1">
      <w:start w:val="1"/>
      <w:numFmt w:val="bullet"/>
      <w:lvlText w:val="•"/>
      <w:lvlJc w:val="left"/>
      <w:pPr>
        <w:tabs>
          <w:tab w:val="num" w:pos="2160"/>
        </w:tabs>
        <w:ind w:left="2160" w:hanging="360"/>
      </w:pPr>
      <w:rPr>
        <w:rFonts w:ascii="Arial" w:hAnsi="Arial" w:hint="default"/>
      </w:rPr>
    </w:lvl>
    <w:lvl w:ilvl="3" w:tplc="4F3417E4" w:tentative="1">
      <w:start w:val="1"/>
      <w:numFmt w:val="bullet"/>
      <w:lvlText w:val="•"/>
      <w:lvlJc w:val="left"/>
      <w:pPr>
        <w:tabs>
          <w:tab w:val="num" w:pos="2880"/>
        </w:tabs>
        <w:ind w:left="2880" w:hanging="360"/>
      </w:pPr>
      <w:rPr>
        <w:rFonts w:ascii="Arial" w:hAnsi="Arial" w:hint="default"/>
      </w:rPr>
    </w:lvl>
    <w:lvl w:ilvl="4" w:tplc="C8F28348" w:tentative="1">
      <w:start w:val="1"/>
      <w:numFmt w:val="bullet"/>
      <w:lvlText w:val="•"/>
      <w:lvlJc w:val="left"/>
      <w:pPr>
        <w:tabs>
          <w:tab w:val="num" w:pos="3600"/>
        </w:tabs>
        <w:ind w:left="3600" w:hanging="360"/>
      </w:pPr>
      <w:rPr>
        <w:rFonts w:ascii="Arial" w:hAnsi="Arial" w:hint="default"/>
      </w:rPr>
    </w:lvl>
    <w:lvl w:ilvl="5" w:tplc="D3FACF10" w:tentative="1">
      <w:start w:val="1"/>
      <w:numFmt w:val="bullet"/>
      <w:lvlText w:val="•"/>
      <w:lvlJc w:val="left"/>
      <w:pPr>
        <w:tabs>
          <w:tab w:val="num" w:pos="4320"/>
        </w:tabs>
        <w:ind w:left="4320" w:hanging="360"/>
      </w:pPr>
      <w:rPr>
        <w:rFonts w:ascii="Arial" w:hAnsi="Arial" w:hint="default"/>
      </w:rPr>
    </w:lvl>
    <w:lvl w:ilvl="6" w:tplc="1E18D6D6" w:tentative="1">
      <w:start w:val="1"/>
      <w:numFmt w:val="bullet"/>
      <w:lvlText w:val="•"/>
      <w:lvlJc w:val="left"/>
      <w:pPr>
        <w:tabs>
          <w:tab w:val="num" w:pos="5040"/>
        </w:tabs>
        <w:ind w:left="5040" w:hanging="360"/>
      </w:pPr>
      <w:rPr>
        <w:rFonts w:ascii="Arial" w:hAnsi="Arial" w:hint="default"/>
      </w:rPr>
    </w:lvl>
    <w:lvl w:ilvl="7" w:tplc="66820892" w:tentative="1">
      <w:start w:val="1"/>
      <w:numFmt w:val="bullet"/>
      <w:lvlText w:val="•"/>
      <w:lvlJc w:val="left"/>
      <w:pPr>
        <w:tabs>
          <w:tab w:val="num" w:pos="5760"/>
        </w:tabs>
        <w:ind w:left="5760" w:hanging="360"/>
      </w:pPr>
      <w:rPr>
        <w:rFonts w:ascii="Arial" w:hAnsi="Arial" w:hint="default"/>
      </w:rPr>
    </w:lvl>
    <w:lvl w:ilvl="8" w:tplc="1A0CB1F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AAC7BEE"/>
    <w:multiLevelType w:val="multilevel"/>
    <w:tmpl w:val="D1AC5A56"/>
    <w:lvl w:ilvl="0">
      <w:start w:val="1"/>
      <w:numFmt w:val="decimal"/>
      <w:pStyle w:val="Heading1"/>
      <w:lvlText w:val="%1."/>
      <w:lvlJc w:val="left"/>
      <w:pPr>
        <w:tabs>
          <w:tab w:val="num" w:pos="2204"/>
        </w:tabs>
        <w:ind w:left="2204" w:hanging="360"/>
      </w:pPr>
      <w:rPr>
        <w:rFonts w:ascii="Arial" w:hAnsi="Arial" w:cs="Arial" w:hint="default"/>
        <w:b/>
        <w:color w:val="2E74B5" w:themeColor="accent1" w:themeShade="BF"/>
        <w:sz w:val="32"/>
        <w:szCs w:val="32"/>
      </w:rPr>
    </w:lvl>
    <w:lvl w:ilvl="1">
      <w:start w:val="1"/>
      <w:numFmt w:val="lowerLetter"/>
      <w:lvlText w:val="%2."/>
      <w:lvlJc w:val="left"/>
      <w:pPr>
        <w:ind w:left="1470" w:hanging="360"/>
      </w:pPr>
      <w:rPr>
        <w:rFonts w:ascii="Arial" w:hAnsi="Arial" w:cs="Arial" w:hint="default"/>
        <w:b/>
        <w:color w:val="000000"/>
        <w:sz w:val="22"/>
        <w:szCs w:val="22"/>
      </w:rPr>
    </w:lvl>
    <w:lvl w:ilvl="2">
      <w:start w:val="1"/>
      <w:numFmt w:val="upperRoman"/>
      <w:lvlText w:val="%3."/>
      <w:lvlJc w:val="left"/>
      <w:pPr>
        <w:ind w:left="2550" w:hanging="720"/>
      </w:pPr>
      <w:rPr>
        <w:rFonts w:hint="default"/>
        <w:b/>
        <w:i/>
      </w:rPr>
    </w:lvl>
    <w:lvl w:ilvl="3" w:tentative="1">
      <w:start w:val="1"/>
      <w:numFmt w:val="decimal"/>
      <w:lvlText w:val="%4."/>
      <w:lvlJc w:val="left"/>
      <w:pPr>
        <w:tabs>
          <w:tab w:val="num" w:pos="2910"/>
        </w:tabs>
        <w:ind w:left="2910" w:hanging="360"/>
      </w:pPr>
    </w:lvl>
    <w:lvl w:ilvl="4" w:tentative="1">
      <w:start w:val="1"/>
      <w:numFmt w:val="decimal"/>
      <w:lvlText w:val="%5."/>
      <w:lvlJc w:val="left"/>
      <w:pPr>
        <w:tabs>
          <w:tab w:val="num" w:pos="3630"/>
        </w:tabs>
        <w:ind w:left="3630" w:hanging="360"/>
      </w:pPr>
    </w:lvl>
    <w:lvl w:ilvl="5" w:tentative="1">
      <w:start w:val="1"/>
      <w:numFmt w:val="decimal"/>
      <w:lvlText w:val="%6."/>
      <w:lvlJc w:val="left"/>
      <w:pPr>
        <w:tabs>
          <w:tab w:val="num" w:pos="4350"/>
        </w:tabs>
        <w:ind w:left="4350" w:hanging="360"/>
      </w:pPr>
    </w:lvl>
    <w:lvl w:ilvl="6" w:tentative="1">
      <w:start w:val="1"/>
      <w:numFmt w:val="decimal"/>
      <w:lvlText w:val="%7."/>
      <w:lvlJc w:val="left"/>
      <w:pPr>
        <w:tabs>
          <w:tab w:val="num" w:pos="5070"/>
        </w:tabs>
        <w:ind w:left="5070" w:hanging="360"/>
      </w:pPr>
    </w:lvl>
    <w:lvl w:ilvl="7" w:tentative="1">
      <w:start w:val="1"/>
      <w:numFmt w:val="decimal"/>
      <w:lvlText w:val="%8."/>
      <w:lvlJc w:val="left"/>
      <w:pPr>
        <w:tabs>
          <w:tab w:val="num" w:pos="5790"/>
        </w:tabs>
        <w:ind w:left="5790" w:hanging="360"/>
      </w:pPr>
    </w:lvl>
    <w:lvl w:ilvl="8" w:tentative="1">
      <w:start w:val="1"/>
      <w:numFmt w:val="decimal"/>
      <w:lvlText w:val="%9."/>
      <w:lvlJc w:val="left"/>
      <w:pPr>
        <w:tabs>
          <w:tab w:val="num" w:pos="6510"/>
        </w:tabs>
        <w:ind w:left="6510" w:hanging="360"/>
      </w:pPr>
    </w:lvl>
  </w:abstractNum>
  <w:abstractNum w:abstractNumId="11" w15:restartNumberingAfterBreak="0">
    <w:nsid w:val="1F0A09B2"/>
    <w:multiLevelType w:val="hybridMultilevel"/>
    <w:tmpl w:val="5A4C8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C23C1C"/>
    <w:multiLevelType w:val="hybridMultilevel"/>
    <w:tmpl w:val="95FA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5E19D6"/>
    <w:multiLevelType w:val="hybridMultilevel"/>
    <w:tmpl w:val="958A66CE"/>
    <w:lvl w:ilvl="0" w:tplc="04090005">
      <w:start w:val="1"/>
      <w:numFmt w:val="bullet"/>
      <w:lvlText w:val=""/>
      <w:lvlJc w:val="left"/>
      <w:pPr>
        <w:tabs>
          <w:tab w:val="num" w:pos="720"/>
        </w:tabs>
        <w:ind w:left="720" w:hanging="360"/>
      </w:pPr>
      <w:rPr>
        <w:rFonts w:ascii="Wingdings" w:hAnsi="Wingdings" w:hint="default"/>
      </w:rPr>
    </w:lvl>
    <w:lvl w:ilvl="1" w:tplc="ADBC7730" w:tentative="1">
      <w:start w:val="1"/>
      <w:numFmt w:val="bullet"/>
      <w:lvlText w:val="-"/>
      <w:lvlJc w:val="left"/>
      <w:pPr>
        <w:tabs>
          <w:tab w:val="num" w:pos="1440"/>
        </w:tabs>
        <w:ind w:left="1440" w:hanging="360"/>
      </w:pPr>
      <w:rPr>
        <w:rFonts w:ascii="Times New Roman" w:hAnsi="Times New Roman" w:hint="default"/>
      </w:rPr>
    </w:lvl>
    <w:lvl w:ilvl="2" w:tplc="D5B07728" w:tentative="1">
      <w:start w:val="1"/>
      <w:numFmt w:val="bullet"/>
      <w:lvlText w:val="-"/>
      <w:lvlJc w:val="left"/>
      <w:pPr>
        <w:tabs>
          <w:tab w:val="num" w:pos="2160"/>
        </w:tabs>
        <w:ind w:left="2160" w:hanging="360"/>
      </w:pPr>
      <w:rPr>
        <w:rFonts w:ascii="Times New Roman" w:hAnsi="Times New Roman" w:hint="default"/>
      </w:rPr>
    </w:lvl>
    <w:lvl w:ilvl="3" w:tplc="97180060" w:tentative="1">
      <w:start w:val="1"/>
      <w:numFmt w:val="bullet"/>
      <w:lvlText w:val="-"/>
      <w:lvlJc w:val="left"/>
      <w:pPr>
        <w:tabs>
          <w:tab w:val="num" w:pos="2880"/>
        </w:tabs>
        <w:ind w:left="2880" w:hanging="360"/>
      </w:pPr>
      <w:rPr>
        <w:rFonts w:ascii="Times New Roman" w:hAnsi="Times New Roman" w:hint="default"/>
      </w:rPr>
    </w:lvl>
    <w:lvl w:ilvl="4" w:tplc="A582FAD6" w:tentative="1">
      <w:start w:val="1"/>
      <w:numFmt w:val="bullet"/>
      <w:lvlText w:val="-"/>
      <w:lvlJc w:val="left"/>
      <w:pPr>
        <w:tabs>
          <w:tab w:val="num" w:pos="3600"/>
        </w:tabs>
        <w:ind w:left="3600" w:hanging="360"/>
      </w:pPr>
      <w:rPr>
        <w:rFonts w:ascii="Times New Roman" w:hAnsi="Times New Roman" w:hint="default"/>
      </w:rPr>
    </w:lvl>
    <w:lvl w:ilvl="5" w:tplc="83586628" w:tentative="1">
      <w:start w:val="1"/>
      <w:numFmt w:val="bullet"/>
      <w:lvlText w:val="-"/>
      <w:lvlJc w:val="left"/>
      <w:pPr>
        <w:tabs>
          <w:tab w:val="num" w:pos="4320"/>
        </w:tabs>
        <w:ind w:left="4320" w:hanging="360"/>
      </w:pPr>
      <w:rPr>
        <w:rFonts w:ascii="Times New Roman" w:hAnsi="Times New Roman" w:hint="default"/>
      </w:rPr>
    </w:lvl>
    <w:lvl w:ilvl="6" w:tplc="61F6A0A4" w:tentative="1">
      <w:start w:val="1"/>
      <w:numFmt w:val="bullet"/>
      <w:lvlText w:val="-"/>
      <w:lvlJc w:val="left"/>
      <w:pPr>
        <w:tabs>
          <w:tab w:val="num" w:pos="5040"/>
        </w:tabs>
        <w:ind w:left="5040" w:hanging="360"/>
      </w:pPr>
      <w:rPr>
        <w:rFonts w:ascii="Times New Roman" w:hAnsi="Times New Roman" w:hint="default"/>
      </w:rPr>
    </w:lvl>
    <w:lvl w:ilvl="7" w:tplc="1EDAEDDC" w:tentative="1">
      <w:start w:val="1"/>
      <w:numFmt w:val="bullet"/>
      <w:lvlText w:val="-"/>
      <w:lvlJc w:val="left"/>
      <w:pPr>
        <w:tabs>
          <w:tab w:val="num" w:pos="5760"/>
        </w:tabs>
        <w:ind w:left="5760" w:hanging="360"/>
      </w:pPr>
      <w:rPr>
        <w:rFonts w:ascii="Times New Roman" w:hAnsi="Times New Roman" w:hint="default"/>
      </w:rPr>
    </w:lvl>
    <w:lvl w:ilvl="8" w:tplc="B9CC71A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0E2063E"/>
    <w:multiLevelType w:val="hybridMultilevel"/>
    <w:tmpl w:val="6206E0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32E12E30"/>
    <w:multiLevelType w:val="hybridMultilevel"/>
    <w:tmpl w:val="42F2A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DF0B3B"/>
    <w:multiLevelType w:val="hybridMultilevel"/>
    <w:tmpl w:val="F83E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CA090D"/>
    <w:multiLevelType w:val="hybridMultilevel"/>
    <w:tmpl w:val="D8782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2F07DC"/>
    <w:multiLevelType w:val="hybridMultilevel"/>
    <w:tmpl w:val="6632E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1311E1"/>
    <w:multiLevelType w:val="hybridMultilevel"/>
    <w:tmpl w:val="68D08612"/>
    <w:lvl w:ilvl="0" w:tplc="04090001">
      <w:start w:val="1"/>
      <w:numFmt w:val="bullet"/>
      <w:lvlText w:val=""/>
      <w:lvlJc w:val="left"/>
      <w:pPr>
        <w:tabs>
          <w:tab w:val="num" w:pos="720"/>
        </w:tabs>
        <w:ind w:left="720" w:hanging="360"/>
      </w:pPr>
      <w:rPr>
        <w:rFonts w:ascii="Symbol" w:hAnsi="Symbol" w:hint="default"/>
      </w:rPr>
    </w:lvl>
    <w:lvl w:ilvl="1" w:tplc="65E2FB36" w:tentative="1">
      <w:start w:val="1"/>
      <w:numFmt w:val="bullet"/>
      <w:lvlText w:val="•"/>
      <w:lvlJc w:val="left"/>
      <w:pPr>
        <w:tabs>
          <w:tab w:val="num" w:pos="1440"/>
        </w:tabs>
        <w:ind w:left="1440" w:hanging="360"/>
      </w:pPr>
      <w:rPr>
        <w:rFonts w:ascii="Arial" w:hAnsi="Arial" w:hint="default"/>
      </w:rPr>
    </w:lvl>
    <w:lvl w:ilvl="2" w:tplc="06124DAC" w:tentative="1">
      <w:start w:val="1"/>
      <w:numFmt w:val="bullet"/>
      <w:lvlText w:val="•"/>
      <w:lvlJc w:val="left"/>
      <w:pPr>
        <w:tabs>
          <w:tab w:val="num" w:pos="2160"/>
        </w:tabs>
        <w:ind w:left="2160" w:hanging="360"/>
      </w:pPr>
      <w:rPr>
        <w:rFonts w:ascii="Arial" w:hAnsi="Arial" w:hint="default"/>
      </w:rPr>
    </w:lvl>
    <w:lvl w:ilvl="3" w:tplc="57887F1A" w:tentative="1">
      <w:start w:val="1"/>
      <w:numFmt w:val="bullet"/>
      <w:lvlText w:val="•"/>
      <w:lvlJc w:val="left"/>
      <w:pPr>
        <w:tabs>
          <w:tab w:val="num" w:pos="2880"/>
        </w:tabs>
        <w:ind w:left="2880" w:hanging="360"/>
      </w:pPr>
      <w:rPr>
        <w:rFonts w:ascii="Arial" w:hAnsi="Arial" w:hint="default"/>
      </w:rPr>
    </w:lvl>
    <w:lvl w:ilvl="4" w:tplc="A260EC7E" w:tentative="1">
      <w:start w:val="1"/>
      <w:numFmt w:val="bullet"/>
      <w:lvlText w:val="•"/>
      <w:lvlJc w:val="left"/>
      <w:pPr>
        <w:tabs>
          <w:tab w:val="num" w:pos="3600"/>
        </w:tabs>
        <w:ind w:left="3600" w:hanging="360"/>
      </w:pPr>
      <w:rPr>
        <w:rFonts w:ascii="Arial" w:hAnsi="Arial" w:hint="default"/>
      </w:rPr>
    </w:lvl>
    <w:lvl w:ilvl="5" w:tplc="291EA882" w:tentative="1">
      <w:start w:val="1"/>
      <w:numFmt w:val="bullet"/>
      <w:lvlText w:val="•"/>
      <w:lvlJc w:val="left"/>
      <w:pPr>
        <w:tabs>
          <w:tab w:val="num" w:pos="4320"/>
        </w:tabs>
        <w:ind w:left="4320" w:hanging="360"/>
      </w:pPr>
      <w:rPr>
        <w:rFonts w:ascii="Arial" w:hAnsi="Arial" w:hint="default"/>
      </w:rPr>
    </w:lvl>
    <w:lvl w:ilvl="6" w:tplc="EF2AC5C6" w:tentative="1">
      <w:start w:val="1"/>
      <w:numFmt w:val="bullet"/>
      <w:lvlText w:val="•"/>
      <w:lvlJc w:val="left"/>
      <w:pPr>
        <w:tabs>
          <w:tab w:val="num" w:pos="5040"/>
        </w:tabs>
        <w:ind w:left="5040" w:hanging="360"/>
      </w:pPr>
      <w:rPr>
        <w:rFonts w:ascii="Arial" w:hAnsi="Arial" w:hint="default"/>
      </w:rPr>
    </w:lvl>
    <w:lvl w:ilvl="7" w:tplc="C7A0E964" w:tentative="1">
      <w:start w:val="1"/>
      <w:numFmt w:val="bullet"/>
      <w:lvlText w:val="•"/>
      <w:lvlJc w:val="left"/>
      <w:pPr>
        <w:tabs>
          <w:tab w:val="num" w:pos="5760"/>
        </w:tabs>
        <w:ind w:left="5760" w:hanging="360"/>
      </w:pPr>
      <w:rPr>
        <w:rFonts w:ascii="Arial" w:hAnsi="Arial" w:hint="default"/>
      </w:rPr>
    </w:lvl>
    <w:lvl w:ilvl="8" w:tplc="4EE6404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A5979CD"/>
    <w:multiLevelType w:val="hybridMultilevel"/>
    <w:tmpl w:val="F89285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9D497E"/>
    <w:multiLevelType w:val="hybridMultilevel"/>
    <w:tmpl w:val="2FC88862"/>
    <w:lvl w:ilvl="0" w:tplc="A41EBF9C">
      <w:start w:val="1"/>
      <w:numFmt w:val="bullet"/>
      <w:lvlText w:val="•"/>
      <w:lvlJc w:val="left"/>
      <w:pPr>
        <w:tabs>
          <w:tab w:val="num" w:pos="720"/>
        </w:tabs>
        <w:ind w:left="720" w:hanging="360"/>
      </w:pPr>
      <w:rPr>
        <w:rFonts w:ascii="Times New Roman" w:hAnsi="Times New Roman" w:hint="default"/>
      </w:rPr>
    </w:lvl>
    <w:lvl w:ilvl="1" w:tplc="7CFC63A4" w:tentative="1">
      <w:start w:val="1"/>
      <w:numFmt w:val="bullet"/>
      <w:lvlText w:val="•"/>
      <w:lvlJc w:val="left"/>
      <w:pPr>
        <w:tabs>
          <w:tab w:val="num" w:pos="1440"/>
        </w:tabs>
        <w:ind w:left="1440" w:hanging="360"/>
      </w:pPr>
      <w:rPr>
        <w:rFonts w:ascii="Times New Roman" w:hAnsi="Times New Roman" w:hint="default"/>
      </w:rPr>
    </w:lvl>
    <w:lvl w:ilvl="2" w:tplc="19728A0A" w:tentative="1">
      <w:start w:val="1"/>
      <w:numFmt w:val="bullet"/>
      <w:lvlText w:val="•"/>
      <w:lvlJc w:val="left"/>
      <w:pPr>
        <w:tabs>
          <w:tab w:val="num" w:pos="2160"/>
        </w:tabs>
        <w:ind w:left="2160" w:hanging="360"/>
      </w:pPr>
      <w:rPr>
        <w:rFonts w:ascii="Times New Roman" w:hAnsi="Times New Roman" w:hint="default"/>
      </w:rPr>
    </w:lvl>
    <w:lvl w:ilvl="3" w:tplc="44AA9398" w:tentative="1">
      <w:start w:val="1"/>
      <w:numFmt w:val="bullet"/>
      <w:lvlText w:val="•"/>
      <w:lvlJc w:val="left"/>
      <w:pPr>
        <w:tabs>
          <w:tab w:val="num" w:pos="2880"/>
        </w:tabs>
        <w:ind w:left="2880" w:hanging="360"/>
      </w:pPr>
      <w:rPr>
        <w:rFonts w:ascii="Times New Roman" w:hAnsi="Times New Roman" w:hint="default"/>
      </w:rPr>
    </w:lvl>
    <w:lvl w:ilvl="4" w:tplc="C3288078" w:tentative="1">
      <w:start w:val="1"/>
      <w:numFmt w:val="bullet"/>
      <w:lvlText w:val="•"/>
      <w:lvlJc w:val="left"/>
      <w:pPr>
        <w:tabs>
          <w:tab w:val="num" w:pos="3600"/>
        </w:tabs>
        <w:ind w:left="3600" w:hanging="360"/>
      </w:pPr>
      <w:rPr>
        <w:rFonts w:ascii="Times New Roman" w:hAnsi="Times New Roman" w:hint="default"/>
      </w:rPr>
    </w:lvl>
    <w:lvl w:ilvl="5" w:tplc="08305202" w:tentative="1">
      <w:start w:val="1"/>
      <w:numFmt w:val="bullet"/>
      <w:lvlText w:val="•"/>
      <w:lvlJc w:val="left"/>
      <w:pPr>
        <w:tabs>
          <w:tab w:val="num" w:pos="4320"/>
        </w:tabs>
        <w:ind w:left="4320" w:hanging="360"/>
      </w:pPr>
      <w:rPr>
        <w:rFonts w:ascii="Times New Roman" w:hAnsi="Times New Roman" w:hint="default"/>
      </w:rPr>
    </w:lvl>
    <w:lvl w:ilvl="6" w:tplc="8B34D9C0" w:tentative="1">
      <w:start w:val="1"/>
      <w:numFmt w:val="bullet"/>
      <w:lvlText w:val="•"/>
      <w:lvlJc w:val="left"/>
      <w:pPr>
        <w:tabs>
          <w:tab w:val="num" w:pos="5040"/>
        </w:tabs>
        <w:ind w:left="5040" w:hanging="360"/>
      </w:pPr>
      <w:rPr>
        <w:rFonts w:ascii="Times New Roman" w:hAnsi="Times New Roman" w:hint="default"/>
      </w:rPr>
    </w:lvl>
    <w:lvl w:ilvl="7" w:tplc="56E03FFC" w:tentative="1">
      <w:start w:val="1"/>
      <w:numFmt w:val="bullet"/>
      <w:lvlText w:val="•"/>
      <w:lvlJc w:val="left"/>
      <w:pPr>
        <w:tabs>
          <w:tab w:val="num" w:pos="5760"/>
        </w:tabs>
        <w:ind w:left="5760" w:hanging="360"/>
      </w:pPr>
      <w:rPr>
        <w:rFonts w:ascii="Times New Roman" w:hAnsi="Times New Roman" w:hint="default"/>
      </w:rPr>
    </w:lvl>
    <w:lvl w:ilvl="8" w:tplc="30D490B8"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4E000DCA"/>
    <w:multiLevelType w:val="hybridMultilevel"/>
    <w:tmpl w:val="80ACBD06"/>
    <w:lvl w:ilvl="0" w:tplc="23549F72">
      <w:start w:val="1"/>
      <w:numFmt w:val="bullet"/>
      <w:lvlText w:val="•"/>
      <w:lvlJc w:val="left"/>
      <w:pPr>
        <w:tabs>
          <w:tab w:val="num" w:pos="720"/>
        </w:tabs>
        <w:ind w:left="720" w:hanging="360"/>
      </w:pPr>
      <w:rPr>
        <w:rFonts w:ascii="Arial" w:hAnsi="Arial" w:hint="default"/>
      </w:rPr>
    </w:lvl>
    <w:lvl w:ilvl="1" w:tplc="7E26E600" w:tentative="1">
      <w:start w:val="1"/>
      <w:numFmt w:val="bullet"/>
      <w:lvlText w:val="•"/>
      <w:lvlJc w:val="left"/>
      <w:pPr>
        <w:tabs>
          <w:tab w:val="num" w:pos="1440"/>
        </w:tabs>
        <w:ind w:left="1440" w:hanging="360"/>
      </w:pPr>
      <w:rPr>
        <w:rFonts w:ascii="Arial" w:hAnsi="Arial" w:hint="default"/>
      </w:rPr>
    </w:lvl>
    <w:lvl w:ilvl="2" w:tplc="2BF6FF90" w:tentative="1">
      <w:start w:val="1"/>
      <w:numFmt w:val="bullet"/>
      <w:lvlText w:val="•"/>
      <w:lvlJc w:val="left"/>
      <w:pPr>
        <w:tabs>
          <w:tab w:val="num" w:pos="2160"/>
        </w:tabs>
        <w:ind w:left="2160" w:hanging="360"/>
      </w:pPr>
      <w:rPr>
        <w:rFonts w:ascii="Arial" w:hAnsi="Arial" w:hint="default"/>
      </w:rPr>
    </w:lvl>
    <w:lvl w:ilvl="3" w:tplc="06A061A4" w:tentative="1">
      <w:start w:val="1"/>
      <w:numFmt w:val="bullet"/>
      <w:lvlText w:val="•"/>
      <w:lvlJc w:val="left"/>
      <w:pPr>
        <w:tabs>
          <w:tab w:val="num" w:pos="2880"/>
        </w:tabs>
        <w:ind w:left="2880" w:hanging="360"/>
      </w:pPr>
      <w:rPr>
        <w:rFonts w:ascii="Arial" w:hAnsi="Arial" w:hint="default"/>
      </w:rPr>
    </w:lvl>
    <w:lvl w:ilvl="4" w:tplc="39E2FEFA" w:tentative="1">
      <w:start w:val="1"/>
      <w:numFmt w:val="bullet"/>
      <w:lvlText w:val="•"/>
      <w:lvlJc w:val="left"/>
      <w:pPr>
        <w:tabs>
          <w:tab w:val="num" w:pos="3600"/>
        </w:tabs>
        <w:ind w:left="3600" w:hanging="360"/>
      </w:pPr>
      <w:rPr>
        <w:rFonts w:ascii="Arial" w:hAnsi="Arial" w:hint="default"/>
      </w:rPr>
    </w:lvl>
    <w:lvl w:ilvl="5" w:tplc="61C0832E" w:tentative="1">
      <w:start w:val="1"/>
      <w:numFmt w:val="bullet"/>
      <w:lvlText w:val="•"/>
      <w:lvlJc w:val="left"/>
      <w:pPr>
        <w:tabs>
          <w:tab w:val="num" w:pos="4320"/>
        </w:tabs>
        <w:ind w:left="4320" w:hanging="360"/>
      </w:pPr>
      <w:rPr>
        <w:rFonts w:ascii="Arial" w:hAnsi="Arial" w:hint="default"/>
      </w:rPr>
    </w:lvl>
    <w:lvl w:ilvl="6" w:tplc="FC560A60" w:tentative="1">
      <w:start w:val="1"/>
      <w:numFmt w:val="bullet"/>
      <w:lvlText w:val="•"/>
      <w:lvlJc w:val="left"/>
      <w:pPr>
        <w:tabs>
          <w:tab w:val="num" w:pos="5040"/>
        </w:tabs>
        <w:ind w:left="5040" w:hanging="360"/>
      </w:pPr>
      <w:rPr>
        <w:rFonts w:ascii="Arial" w:hAnsi="Arial" w:hint="default"/>
      </w:rPr>
    </w:lvl>
    <w:lvl w:ilvl="7" w:tplc="49FE148E" w:tentative="1">
      <w:start w:val="1"/>
      <w:numFmt w:val="bullet"/>
      <w:lvlText w:val="•"/>
      <w:lvlJc w:val="left"/>
      <w:pPr>
        <w:tabs>
          <w:tab w:val="num" w:pos="5760"/>
        </w:tabs>
        <w:ind w:left="5760" w:hanging="360"/>
      </w:pPr>
      <w:rPr>
        <w:rFonts w:ascii="Arial" w:hAnsi="Arial" w:hint="default"/>
      </w:rPr>
    </w:lvl>
    <w:lvl w:ilvl="8" w:tplc="DCD098C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0132649"/>
    <w:multiLevelType w:val="hybridMultilevel"/>
    <w:tmpl w:val="D2C2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E33FE3"/>
    <w:multiLevelType w:val="multilevel"/>
    <w:tmpl w:val="18E2DC26"/>
    <w:lvl w:ilvl="0">
      <w:start w:val="1"/>
      <w:numFmt w:val="decimal"/>
      <w:lvlText w:val="%1."/>
      <w:lvlJc w:val="left"/>
      <w:pPr>
        <w:ind w:left="360" w:hanging="360"/>
      </w:pPr>
    </w:lvl>
    <w:lvl w:ilvl="1">
      <w:start w:val="7"/>
      <w:numFmt w:val="decimal"/>
      <w:isLgl/>
      <w:lvlText w:val="%1.%2"/>
      <w:lvlJc w:val="left"/>
      <w:pPr>
        <w:ind w:left="855" w:hanging="405"/>
      </w:pPr>
      <w:rPr>
        <w:rFonts w:eastAsiaTheme="majorEastAsia" w:hint="default"/>
        <w:b/>
        <w:color w:val="2E74B5" w:themeColor="accent1" w:themeShade="BF"/>
        <w:sz w:val="24"/>
      </w:rPr>
    </w:lvl>
    <w:lvl w:ilvl="2">
      <w:start w:val="1"/>
      <w:numFmt w:val="decimal"/>
      <w:isLgl/>
      <w:lvlText w:val="%1.%2.%3"/>
      <w:lvlJc w:val="left"/>
      <w:pPr>
        <w:ind w:left="1620" w:hanging="720"/>
      </w:pPr>
      <w:rPr>
        <w:rFonts w:eastAsiaTheme="majorEastAsia" w:hint="default"/>
        <w:b/>
        <w:color w:val="2E74B5" w:themeColor="accent1" w:themeShade="BF"/>
        <w:sz w:val="24"/>
      </w:rPr>
    </w:lvl>
    <w:lvl w:ilvl="3">
      <w:start w:val="1"/>
      <w:numFmt w:val="decimal"/>
      <w:isLgl/>
      <w:lvlText w:val="%1.%2.%3.%4"/>
      <w:lvlJc w:val="left"/>
      <w:pPr>
        <w:ind w:left="2070" w:hanging="720"/>
      </w:pPr>
      <w:rPr>
        <w:rFonts w:eastAsiaTheme="majorEastAsia" w:hint="default"/>
        <w:b/>
        <w:color w:val="2E74B5" w:themeColor="accent1" w:themeShade="BF"/>
        <w:sz w:val="24"/>
      </w:rPr>
    </w:lvl>
    <w:lvl w:ilvl="4">
      <w:start w:val="1"/>
      <w:numFmt w:val="decimal"/>
      <w:isLgl/>
      <w:lvlText w:val="%1.%2.%3.%4.%5"/>
      <w:lvlJc w:val="left"/>
      <w:pPr>
        <w:ind w:left="2880" w:hanging="1080"/>
      </w:pPr>
      <w:rPr>
        <w:rFonts w:eastAsiaTheme="majorEastAsia" w:hint="default"/>
        <w:b/>
        <w:color w:val="2E74B5" w:themeColor="accent1" w:themeShade="BF"/>
        <w:sz w:val="24"/>
      </w:rPr>
    </w:lvl>
    <w:lvl w:ilvl="5">
      <w:start w:val="1"/>
      <w:numFmt w:val="decimal"/>
      <w:isLgl/>
      <w:lvlText w:val="%1.%2.%3.%4.%5.%6"/>
      <w:lvlJc w:val="left"/>
      <w:pPr>
        <w:ind w:left="3330" w:hanging="1080"/>
      </w:pPr>
      <w:rPr>
        <w:rFonts w:eastAsiaTheme="majorEastAsia" w:hint="default"/>
        <w:b/>
        <w:color w:val="2E74B5" w:themeColor="accent1" w:themeShade="BF"/>
        <w:sz w:val="24"/>
      </w:rPr>
    </w:lvl>
    <w:lvl w:ilvl="6">
      <w:start w:val="1"/>
      <w:numFmt w:val="decimal"/>
      <w:isLgl/>
      <w:lvlText w:val="%1.%2.%3.%4.%5.%6.%7"/>
      <w:lvlJc w:val="left"/>
      <w:pPr>
        <w:ind w:left="4140" w:hanging="1440"/>
      </w:pPr>
      <w:rPr>
        <w:rFonts w:eastAsiaTheme="majorEastAsia" w:hint="default"/>
        <w:b/>
        <w:color w:val="2E74B5" w:themeColor="accent1" w:themeShade="BF"/>
        <w:sz w:val="24"/>
      </w:rPr>
    </w:lvl>
    <w:lvl w:ilvl="7">
      <w:start w:val="1"/>
      <w:numFmt w:val="decimal"/>
      <w:isLgl/>
      <w:lvlText w:val="%1.%2.%3.%4.%5.%6.%7.%8"/>
      <w:lvlJc w:val="left"/>
      <w:pPr>
        <w:ind w:left="4590" w:hanging="1440"/>
      </w:pPr>
      <w:rPr>
        <w:rFonts w:eastAsiaTheme="majorEastAsia" w:hint="default"/>
        <w:b/>
        <w:color w:val="2E74B5" w:themeColor="accent1" w:themeShade="BF"/>
        <w:sz w:val="24"/>
      </w:rPr>
    </w:lvl>
    <w:lvl w:ilvl="8">
      <w:start w:val="1"/>
      <w:numFmt w:val="decimal"/>
      <w:isLgl/>
      <w:lvlText w:val="%1.%2.%3.%4.%5.%6.%7.%8.%9"/>
      <w:lvlJc w:val="left"/>
      <w:pPr>
        <w:ind w:left="5400" w:hanging="1800"/>
      </w:pPr>
      <w:rPr>
        <w:rFonts w:eastAsiaTheme="majorEastAsia" w:hint="default"/>
        <w:b/>
        <w:color w:val="2E74B5" w:themeColor="accent1" w:themeShade="BF"/>
        <w:sz w:val="24"/>
      </w:rPr>
    </w:lvl>
  </w:abstractNum>
  <w:abstractNum w:abstractNumId="25" w15:restartNumberingAfterBreak="0">
    <w:nsid w:val="6107190B"/>
    <w:multiLevelType w:val="hybridMultilevel"/>
    <w:tmpl w:val="DA907954"/>
    <w:lvl w:ilvl="0" w:tplc="04090005">
      <w:start w:val="1"/>
      <w:numFmt w:val="bullet"/>
      <w:lvlText w:val=""/>
      <w:lvlJc w:val="left"/>
      <w:pPr>
        <w:tabs>
          <w:tab w:val="num" w:pos="720"/>
        </w:tabs>
        <w:ind w:left="720" w:hanging="360"/>
      </w:pPr>
      <w:rPr>
        <w:rFonts w:ascii="Wingdings" w:hAnsi="Wingdings" w:hint="default"/>
      </w:rPr>
    </w:lvl>
    <w:lvl w:ilvl="1" w:tplc="75D857F0" w:tentative="1">
      <w:start w:val="1"/>
      <w:numFmt w:val="bullet"/>
      <w:lvlText w:val="-"/>
      <w:lvlJc w:val="left"/>
      <w:pPr>
        <w:tabs>
          <w:tab w:val="num" w:pos="1440"/>
        </w:tabs>
        <w:ind w:left="1440" w:hanging="360"/>
      </w:pPr>
      <w:rPr>
        <w:rFonts w:ascii="Times New Roman" w:hAnsi="Times New Roman" w:hint="default"/>
      </w:rPr>
    </w:lvl>
    <w:lvl w:ilvl="2" w:tplc="E61EAB74" w:tentative="1">
      <w:start w:val="1"/>
      <w:numFmt w:val="bullet"/>
      <w:lvlText w:val="-"/>
      <w:lvlJc w:val="left"/>
      <w:pPr>
        <w:tabs>
          <w:tab w:val="num" w:pos="2160"/>
        </w:tabs>
        <w:ind w:left="2160" w:hanging="360"/>
      </w:pPr>
      <w:rPr>
        <w:rFonts w:ascii="Times New Roman" w:hAnsi="Times New Roman" w:hint="default"/>
      </w:rPr>
    </w:lvl>
    <w:lvl w:ilvl="3" w:tplc="F3B038CA" w:tentative="1">
      <w:start w:val="1"/>
      <w:numFmt w:val="bullet"/>
      <w:lvlText w:val="-"/>
      <w:lvlJc w:val="left"/>
      <w:pPr>
        <w:tabs>
          <w:tab w:val="num" w:pos="2880"/>
        </w:tabs>
        <w:ind w:left="2880" w:hanging="360"/>
      </w:pPr>
      <w:rPr>
        <w:rFonts w:ascii="Times New Roman" w:hAnsi="Times New Roman" w:hint="default"/>
      </w:rPr>
    </w:lvl>
    <w:lvl w:ilvl="4" w:tplc="FB9C256C" w:tentative="1">
      <w:start w:val="1"/>
      <w:numFmt w:val="bullet"/>
      <w:lvlText w:val="-"/>
      <w:lvlJc w:val="left"/>
      <w:pPr>
        <w:tabs>
          <w:tab w:val="num" w:pos="3600"/>
        </w:tabs>
        <w:ind w:left="3600" w:hanging="360"/>
      </w:pPr>
      <w:rPr>
        <w:rFonts w:ascii="Times New Roman" w:hAnsi="Times New Roman" w:hint="default"/>
      </w:rPr>
    </w:lvl>
    <w:lvl w:ilvl="5" w:tplc="E97485F0" w:tentative="1">
      <w:start w:val="1"/>
      <w:numFmt w:val="bullet"/>
      <w:lvlText w:val="-"/>
      <w:lvlJc w:val="left"/>
      <w:pPr>
        <w:tabs>
          <w:tab w:val="num" w:pos="4320"/>
        </w:tabs>
        <w:ind w:left="4320" w:hanging="360"/>
      </w:pPr>
      <w:rPr>
        <w:rFonts w:ascii="Times New Roman" w:hAnsi="Times New Roman" w:hint="default"/>
      </w:rPr>
    </w:lvl>
    <w:lvl w:ilvl="6" w:tplc="EED289B2" w:tentative="1">
      <w:start w:val="1"/>
      <w:numFmt w:val="bullet"/>
      <w:lvlText w:val="-"/>
      <w:lvlJc w:val="left"/>
      <w:pPr>
        <w:tabs>
          <w:tab w:val="num" w:pos="5040"/>
        </w:tabs>
        <w:ind w:left="5040" w:hanging="360"/>
      </w:pPr>
      <w:rPr>
        <w:rFonts w:ascii="Times New Roman" w:hAnsi="Times New Roman" w:hint="default"/>
      </w:rPr>
    </w:lvl>
    <w:lvl w:ilvl="7" w:tplc="D5969608" w:tentative="1">
      <w:start w:val="1"/>
      <w:numFmt w:val="bullet"/>
      <w:lvlText w:val="-"/>
      <w:lvlJc w:val="left"/>
      <w:pPr>
        <w:tabs>
          <w:tab w:val="num" w:pos="5760"/>
        </w:tabs>
        <w:ind w:left="5760" w:hanging="360"/>
      </w:pPr>
      <w:rPr>
        <w:rFonts w:ascii="Times New Roman" w:hAnsi="Times New Roman" w:hint="default"/>
      </w:rPr>
    </w:lvl>
    <w:lvl w:ilvl="8" w:tplc="1A7C8A76"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A5C24AF"/>
    <w:multiLevelType w:val="hybridMultilevel"/>
    <w:tmpl w:val="1A440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7541A0"/>
    <w:multiLevelType w:val="hybridMultilevel"/>
    <w:tmpl w:val="AE486B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6F03764"/>
    <w:multiLevelType w:val="multilevel"/>
    <w:tmpl w:val="E4400276"/>
    <w:lvl w:ilvl="0">
      <w:start w:val="1"/>
      <w:numFmt w:val="decimal"/>
      <w:pStyle w:val="Head1"/>
      <w:lvlText w:val="%1."/>
      <w:lvlJc w:val="left"/>
      <w:pPr>
        <w:ind w:left="720" w:hanging="360"/>
      </w:pPr>
      <w:rPr>
        <w:rFonts w:hint="default"/>
      </w:rPr>
    </w:lvl>
    <w:lvl w:ilvl="1">
      <w:start w:val="1"/>
      <w:numFmt w:val="decimal"/>
      <w:pStyle w:val="Head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BC220CE"/>
    <w:multiLevelType w:val="hybridMultilevel"/>
    <w:tmpl w:val="7CB6C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F23586"/>
    <w:multiLevelType w:val="hybridMultilevel"/>
    <w:tmpl w:val="3542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624580"/>
    <w:multiLevelType w:val="hybridMultilevel"/>
    <w:tmpl w:val="A4D64AF8"/>
    <w:lvl w:ilvl="0" w:tplc="04090001">
      <w:start w:val="1"/>
      <w:numFmt w:val="bullet"/>
      <w:lvlText w:val=""/>
      <w:lvlJc w:val="left"/>
      <w:pPr>
        <w:tabs>
          <w:tab w:val="num" w:pos="720"/>
        </w:tabs>
        <w:ind w:left="720" w:hanging="360"/>
      </w:pPr>
      <w:rPr>
        <w:rFonts w:ascii="Symbol" w:hAnsi="Symbol" w:hint="default"/>
      </w:rPr>
    </w:lvl>
    <w:lvl w:ilvl="1" w:tplc="F4E8207E" w:tentative="1">
      <w:start w:val="1"/>
      <w:numFmt w:val="bullet"/>
      <w:lvlText w:val="•"/>
      <w:lvlJc w:val="left"/>
      <w:pPr>
        <w:tabs>
          <w:tab w:val="num" w:pos="1440"/>
        </w:tabs>
        <w:ind w:left="1440" w:hanging="360"/>
      </w:pPr>
      <w:rPr>
        <w:rFonts w:ascii="Arial" w:hAnsi="Arial" w:hint="default"/>
      </w:rPr>
    </w:lvl>
    <w:lvl w:ilvl="2" w:tplc="D5BE8086" w:tentative="1">
      <w:start w:val="1"/>
      <w:numFmt w:val="bullet"/>
      <w:lvlText w:val="•"/>
      <w:lvlJc w:val="left"/>
      <w:pPr>
        <w:tabs>
          <w:tab w:val="num" w:pos="2160"/>
        </w:tabs>
        <w:ind w:left="2160" w:hanging="360"/>
      </w:pPr>
      <w:rPr>
        <w:rFonts w:ascii="Arial" w:hAnsi="Arial" w:hint="default"/>
      </w:rPr>
    </w:lvl>
    <w:lvl w:ilvl="3" w:tplc="32AC6098" w:tentative="1">
      <w:start w:val="1"/>
      <w:numFmt w:val="bullet"/>
      <w:lvlText w:val="•"/>
      <w:lvlJc w:val="left"/>
      <w:pPr>
        <w:tabs>
          <w:tab w:val="num" w:pos="2880"/>
        </w:tabs>
        <w:ind w:left="2880" w:hanging="360"/>
      </w:pPr>
      <w:rPr>
        <w:rFonts w:ascii="Arial" w:hAnsi="Arial" w:hint="default"/>
      </w:rPr>
    </w:lvl>
    <w:lvl w:ilvl="4" w:tplc="0562CF5A" w:tentative="1">
      <w:start w:val="1"/>
      <w:numFmt w:val="bullet"/>
      <w:lvlText w:val="•"/>
      <w:lvlJc w:val="left"/>
      <w:pPr>
        <w:tabs>
          <w:tab w:val="num" w:pos="3600"/>
        </w:tabs>
        <w:ind w:left="3600" w:hanging="360"/>
      </w:pPr>
      <w:rPr>
        <w:rFonts w:ascii="Arial" w:hAnsi="Arial" w:hint="default"/>
      </w:rPr>
    </w:lvl>
    <w:lvl w:ilvl="5" w:tplc="51882EA2" w:tentative="1">
      <w:start w:val="1"/>
      <w:numFmt w:val="bullet"/>
      <w:lvlText w:val="•"/>
      <w:lvlJc w:val="left"/>
      <w:pPr>
        <w:tabs>
          <w:tab w:val="num" w:pos="4320"/>
        </w:tabs>
        <w:ind w:left="4320" w:hanging="360"/>
      </w:pPr>
      <w:rPr>
        <w:rFonts w:ascii="Arial" w:hAnsi="Arial" w:hint="default"/>
      </w:rPr>
    </w:lvl>
    <w:lvl w:ilvl="6" w:tplc="4868324A" w:tentative="1">
      <w:start w:val="1"/>
      <w:numFmt w:val="bullet"/>
      <w:lvlText w:val="•"/>
      <w:lvlJc w:val="left"/>
      <w:pPr>
        <w:tabs>
          <w:tab w:val="num" w:pos="5040"/>
        </w:tabs>
        <w:ind w:left="5040" w:hanging="360"/>
      </w:pPr>
      <w:rPr>
        <w:rFonts w:ascii="Arial" w:hAnsi="Arial" w:hint="default"/>
      </w:rPr>
    </w:lvl>
    <w:lvl w:ilvl="7" w:tplc="9D66FB12" w:tentative="1">
      <w:start w:val="1"/>
      <w:numFmt w:val="bullet"/>
      <w:lvlText w:val="•"/>
      <w:lvlJc w:val="left"/>
      <w:pPr>
        <w:tabs>
          <w:tab w:val="num" w:pos="5760"/>
        </w:tabs>
        <w:ind w:left="5760" w:hanging="360"/>
      </w:pPr>
      <w:rPr>
        <w:rFonts w:ascii="Arial" w:hAnsi="Arial" w:hint="default"/>
      </w:rPr>
    </w:lvl>
    <w:lvl w:ilvl="8" w:tplc="ABFC8106"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7"/>
  </w:num>
  <w:num w:numId="3">
    <w:abstractNumId w:val="28"/>
  </w:num>
  <w:num w:numId="4">
    <w:abstractNumId w:val="0"/>
  </w:num>
  <w:num w:numId="5">
    <w:abstractNumId w:val="24"/>
  </w:num>
  <w:num w:numId="6">
    <w:abstractNumId w:val="30"/>
  </w:num>
  <w:num w:numId="7">
    <w:abstractNumId w:val="11"/>
  </w:num>
  <w:num w:numId="8">
    <w:abstractNumId w:val="27"/>
  </w:num>
  <w:num w:numId="9">
    <w:abstractNumId w:val="14"/>
  </w:num>
  <w:num w:numId="10">
    <w:abstractNumId w:val="12"/>
  </w:num>
  <w:num w:numId="11">
    <w:abstractNumId w:val="26"/>
  </w:num>
  <w:num w:numId="12">
    <w:abstractNumId w:val="23"/>
  </w:num>
  <w:num w:numId="13">
    <w:abstractNumId w:val="29"/>
  </w:num>
  <w:num w:numId="14">
    <w:abstractNumId w:val="6"/>
  </w:num>
  <w:num w:numId="15">
    <w:abstractNumId w:val="18"/>
  </w:num>
  <w:num w:numId="16">
    <w:abstractNumId w:val="17"/>
  </w:num>
  <w:num w:numId="17">
    <w:abstractNumId w:val="15"/>
  </w:num>
  <w:num w:numId="18">
    <w:abstractNumId w:val="19"/>
  </w:num>
  <w:num w:numId="19">
    <w:abstractNumId w:val="1"/>
  </w:num>
  <w:num w:numId="20">
    <w:abstractNumId w:val="31"/>
  </w:num>
  <w:num w:numId="21">
    <w:abstractNumId w:val="9"/>
  </w:num>
  <w:num w:numId="22">
    <w:abstractNumId w:val="22"/>
  </w:num>
  <w:num w:numId="23">
    <w:abstractNumId w:val="5"/>
  </w:num>
  <w:num w:numId="24">
    <w:abstractNumId w:val="21"/>
  </w:num>
  <w:num w:numId="25">
    <w:abstractNumId w:val="3"/>
  </w:num>
  <w:num w:numId="26">
    <w:abstractNumId w:val="20"/>
  </w:num>
  <w:num w:numId="27">
    <w:abstractNumId w:val="8"/>
  </w:num>
  <w:num w:numId="28">
    <w:abstractNumId w:val="2"/>
  </w:num>
  <w:num w:numId="29">
    <w:abstractNumId w:val="4"/>
  </w:num>
  <w:num w:numId="30">
    <w:abstractNumId w:val="4"/>
    <w:lvlOverride w:ilvl="0">
      <w:startOverride w:val="2"/>
    </w:lvlOverride>
    <w:lvlOverride w:ilvl="1">
      <w:startOverride w:val="1"/>
    </w:lvlOverride>
  </w:num>
  <w:num w:numId="31">
    <w:abstractNumId w:val="13"/>
  </w:num>
  <w:num w:numId="32">
    <w:abstractNumId w:val="25"/>
  </w:num>
  <w:num w:numId="33">
    <w:abstractNumId w:val="16"/>
  </w:num>
  <w:num w:numId="34">
    <w:abstractNumId w:val="10"/>
  </w:num>
  <w:num w:numId="35">
    <w:abstractNumId w:val="1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FE8"/>
    <w:rsid w:val="00005C2B"/>
    <w:rsid w:val="0001046C"/>
    <w:rsid w:val="00011053"/>
    <w:rsid w:val="00011C24"/>
    <w:rsid w:val="0001236E"/>
    <w:rsid w:val="000124BC"/>
    <w:rsid w:val="00020F9D"/>
    <w:rsid w:val="000248C5"/>
    <w:rsid w:val="00030C92"/>
    <w:rsid w:val="0003348B"/>
    <w:rsid w:val="000464B8"/>
    <w:rsid w:val="00046CD2"/>
    <w:rsid w:val="00052C92"/>
    <w:rsid w:val="00054828"/>
    <w:rsid w:val="0006700E"/>
    <w:rsid w:val="0006710F"/>
    <w:rsid w:val="0007148F"/>
    <w:rsid w:val="00073A4D"/>
    <w:rsid w:val="00075664"/>
    <w:rsid w:val="000757AC"/>
    <w:rsid w:val="00076712"/>
    <w:rsid w:val="0007686A"/>
    <w:rsid w:val="000834BA"/>
    <w:rsid w:val="00084D02"/>
    <w:rsid w:val="00086EBC"/>
    <w:rsid w:val="000920E3"/>
    <w:rsid w:val="000A1457"/>
    <w:rsid w:val="000A358C"/>
    <w:rsid w:val="000A577A"/>
    <w:rsid w:val="000A7480"/>
    <w:rsid w:val="000B4C44"/>
    <w:rsid w:val="000B5961"/>
    <w:rsid w:val="000C0A8C"/>
    <w:rsid w:val="000C0B43"/>
    <w:rsid w:val="000C2C5F"/>
    <w:rsid w:val="000C4289"/>
    <w:rsid w:val="000D0555"/>
    <w:rsid w:val="000D47A6"/>
    <w:rsid w:val="000D5580"/>
    <w:rsid w:val="000D6219"/>
    <w:rsid w:val="000E1CA9"/>
    <w:rsid w:val="000E2F2F"/>
    <w:rsid w:val="000F4F79"/>
    <w:rsid w:val="0010094F"/>
    <w:rsid w:val="00102349"/>
    <w:rsid w:val="00103BBE"/>
    <w:rsid w:val="001058DB"/>
    <w:rsid w:val="0011207E"/>
    <w:rsid w:val="001128F3"/>
    <w:rsid w:val="001138BB"/>
    <w:rsid w:val="0011450A"/>
    <w:rsid w:val="00124F9E"/>
    <w:rsid w:val="001269F7"/>
    <w:rsid w:val="001537B6"/>
    <w:rsid w:val="001656A6"/>
    <w:rsid w:val="00170EFD"/>
    <w:rsid w:val="001757E7"/>
    <w:rsid w:val="00176481"/>
    <w:rsid w:val="00182219"/>
    <w:rsid w:val="00182A11"/>
    <w:rsid w:val="00183FE8"/>
    <w:rsid w:val="00193BD3"/>
    <w:rsid w:val="001941A2"/>
    <w:rsid w:val="00197D7B"/>
    <w:rsid w:val="00197FC4"/>
    <w:rsid w:val="001B26BF"/>
    <w:rsid w:val="001B6E6D"/>
    <w:rsid w:val="001B7B75"/>
    <w:rsid w:val="001D152D"/>
    <w:rsid w:val="001D4F24"/>
    <w:rsid w:val="001E34F7"/>
    <w:rsid w:val="001E3FC7"/>
    <w:rsid w:val="001E4AAF"/>
    <w:rsid w:val="001E5D99"/>
    <w:rsid w:val="001F1572"/>
    <w:rsid w:val="001F1F89"/>
    <w:rsid w:val="002017D0"/>
    <w:rsid w:val="00203A62"/>
    <w:rsid w:val="00215D43"/>
    <w:rsid w:val="00217B6C"/>
    <w:rsid w:val="0022069D"/>
    <w:rsid w:val="00220A60"/>
    <w:rsid w:val="00221509"/>
    <w:rsid w:val="002222A6"/>
    <w:rsid w:val="00223365"/>
    <w:rsid w:val="00226340"/>
    <w:rsid w:val="00230539"/>
    <w:rsid w:val="00233645"/>
    <w:rsid w:val="00241A99"/>
    <w:rsid w:val="00242E0D"/>
    <w:rsid w:val="00244A08"/>
    <w:rsid w:val="00246470"/>
    <w:rsid w:val="0025626D"/>
    <w:rsid w:val="00271F3B"/>
    <w:rsid w:val="0027330D"/>
    <w:rsid w:val="00280FE7"/>
    <w:rsid w:val="00284897"/>
    <w:rsid w:val="0029195D"/>
    <w:rsid w:val="00292A08"/>
    <w:rsid w:val="0029631E"/>
    <w:rsid w:val="00296FC4"/>
    <w:rsid w:val="002A4F8A"/>
    <w:rsid w:val="002B1A2A"/>
    <w:rsid w:val="002B51FA"/>
    <w:rsid w:val="002B5204"/>
    <w:rsid w:val="002C44D9"/>
    <w:rsid w:val="002C497B"/>
    <w:rsid w:val="002C4F23"/>
    <w:rsid w:val="002C5459"/>
    <w:rsid w:val="002C79EF"/>
    <w:rsid w:val="002D1798"/>
    <w:rsid w:val="002D2A31"/>
    <w:rsid w:val="002D4EEC"/>
    <w:rsid w:val="002E28B6"/>
    <w:rsid w:val="002E386A"/>
    <w:rsid w:val="002F1589"/>
    <w:rsid w:val="002F3C27"/>
    <w:rsid w:val="003004E0"/>
    <w:rsid w:val="003009DA"/>
    <w:rsid w:val="00303BFE"/>
    <w:rsid w:val="00304852"/>
    <w:rsid w:val="003162EA"/>
    <w:rsid w:val="00330804"/>
    <w:rsid w:val="00334472"/>
    <w:rsid w:val="003373AB"/>
    <w:rsid w:val="00337632"/>
    <w:rsid w:val="00341F81"/>
    <w:rsid w:val="0034524B"/>
    <w:rsid w:val="003516DF"/>
    <w:rsid w:val="00355FA0"/>
    <w:rsid w:val="003577A4"/>
    <w:rsid w:val="00363EE7"/>
    <w:rsid w:val="0036638F"/>
    <w:rsid w:val="00367B11"/>
    <w:rsid w:val="00371843"/>
    <w:rsid w:val="00371C6C"/>
    <w:rsid w:val="00383B14"/>
    <w:rsid w:val="00386303"/>
    <w:rsid w:val="00386940"/>
    <w:rsid w:val="00387265"/>
    <w:rsid w:val="003875A8"/>
    <w:rsid w:val="003A2084"/>
    <w:rsid w:val="003A3D60"/>
    <w:rsid w:val="003A6398"/>
    <w:rsid w:val="003B0641"/>
    <w:rsid w:val="003B15FD"/>
    <w:rsid w:val="003B1FA2"/>
    <w:rsid w:val="003B6500"/>
    <w:rsid w:val="003B7152"/>
    <w:rsid w:val="003B7FE1"/>
    <w:rsid w:val="003C6145"/>
    <w:rsid w:val="003C7208"/>
    <w:rsid w:val="003D04E4"/>
    <w:rsid w:val="003D0D2C"/>
    <w:rsid w:val="003D4A92"/>
    <w:rsid w:val="003D585C"/>
    <w:rsid w:val="003D7FC1"/>
    <w:rsid w:val="003E0DD8"/>
    <w:rsid w:val="003E1696"/>
    <w:rsid w:val="003E2025"/>
    <w:rsid w:val="003E48C2"/>
    <w:rsid w:val="003E61A2"/>
    <w:rsid w:val="003E799E"/>
    <w:rsid w:val="003F055C"/>
    <w:rsid w:val="003F1531"/>
    <w:rsid w:val="003F341E"/>
    <w:rsid w:val="004052EE"/>
    <w:rsid w:val="00406ED3"/>
    <w:rsid w:val="004112F7"/>
    <w:rsid w:val="0041314A"/>
    <w:rsid w:val="00422664"/>
    <w:rsid w:val="00422A63"/>
    <w:rsid w:val="0042536C"/>
    <w:rsid w:val="0042777B"/>
    <w:rsid w:val="00433D76"/>
    <w:rsid w:val="004442A6"/>
    <w:rsid w:val="00444569"/>
    <w:rsid w:val="0044680C"/>
    <w:rsid w:val="004526D0"/>
    <w:rsid w:val="0045386D"/>
    <w:rsid w:val="00455754"/>
    <w:rsid w:val="004578BA"/>
    <w:rsid w:val="004607A0"/>
    <w:rsid w:val="00466F97"/>
    <w:rsid w:val="00474D7D"/>
    <w:rsid w:val="00476FC3"/>
    <w:rsid w:val="00477204"/>
    <w:rsid w:val="00480754"/>
    <w:rsid w:val="00481F67"/>
    <w:rsid w:val="004852B0"/>
    <w:rsid w:val="00486BAE"/>
    <w:rsid w:val="00490939"/>
    <w:rsid w:val="00490B38"/>
    <w:rsid w:val="00491253"/>
    <w:rsid w:val="00497F50"/>
    <w:rsid w:val="004A1A83"/>
    <w:rsid w:val="004A55AC"/>
    <w:rsid w:val="004B61A3"/>
    <w:rsid w:val="004B6B92"/>
    <w:rsid w:val="004B6EA8"/>
    <w:rsid w:val="004B794B"/>
    <w:rsid w:val="004C2D1D"/>
    <w:rsid w:val="004C31AE"/>
    <w:rsid w:val="004C3A6D"/>
    <w:rsid w:val="004C528E"/>
    <w:rsid w:val="004D2150"/>
    <w:rsid w:val="004E1D2F"/>
    <w:rsid w:val="004F24E7"/>
    <w:rsid w:val="004F39FA"/>
    <w:rsid w:val="00504636"/>
    <w:rsid w:val="00504CE0"/>
    <w:rsid w:val="00507EE9"/>
    <w:rsid w:val="0051429D"/>
    <w:rsid w:val="00514971"/>
    <w:rsid w:val="005208B6"/>
    <w:rsid w:val="00522FFF"/>
    <w:rsid w:val="00524768"/>
    <w:rsid w:val="005269C3"/>
    <w:rsid w:val="00531671"/>
    <w:rsid w:val="00532CD0"/>
    <w:rsid w:val="00540C6C"/>
    <w:rsid w:val="00552CF8"/>
    <w:rsid w:val="00554504"/>
    <w:rsid w:val="0055561E"/>
    <w:rsid w:val="0055712E"/>
    <w:rsid w:val="00562A1C"/>
    <w:rsid w:val="00562F0A"/>
    <w:rsid w:val="0056398A"/>
    <w:rsid w:val="00566DE2"/>
    <w:rsid w:val="00575610"/>
    <w:rsid w:val="00575FC6"/>
    <w:rsid w:val="00577C8C"/>
    <w:rsid w:val="00582328"/>
    <w:rsid w:val="00583240"/>
    <w:rsid w:val="00585385"/>
    <w:rsid w:val="00586B5E"/>
    <w:rsid w:val="005870F6"/>
    <w:rsid w:val="00592945"/>
    <w:rsid w:val="00593273"/>
    <w:rsid w:val="00594792"/>
    <w:rsid w:val="00597D9F"/>
    <w:rsid w:val="005A1719"/>
    <w:rsid w:val="005A2DBF"/>
    <w:rsid w:val="005A501D"/>
    <w:rsid w:val="005A6CE6"/>
    <w:rsid w:val="005B2952"/>
    <w:rsid w:val="005B5AE4"/>
    <w:rsid w:val="005B650E"/>
    <w:rsid w:val="005B7F3E"/>
    <w:rsid w:val="005C22A5"/>
    <w:rsid w:val="005C3E19"/>
    <w:rsid w:val="005C68DA"/>
    <w:rsid w:val="005D0B14"/>
    <w:rsid w:val="005D2966"/>
    <w:rsid w:val="005D40A9"/>
    <w:rsid w:val="005E5078"/>
    <w:rsid w:val="005E707E"/>
    <w:rsid w:val="005F35C6"/>
    <w:rsid w:val="005F66AD"/>
    <w:rsid w:val="005F717E"/>
    <w:rsid w:val="0060446C"/>
    <w:rsid w:val="00611789"/>
    <w:rsid w:val="00616936"/>
    <w:rsid w:val="00617B5E"/>
    <w:rsid w:val="00620F90"/>
    <w:rsid w:val="00621170"/>
    <w:rsid w:val="00625993"/>
    <w:rsid w:val="00627C8C"/>
    <w:rsid w:val="00630F4F"/>
    <w:rsid w:val="0063167B"/>
    <w:rsid w:val="00631F54"/>
    <w:rsid w:val="00640189"/>
    <w:rsid w:val="006465C2"/>
    <w:rsid w:val="00650AF0"/>
    <w:rsid w:val="0065398F"/>
    <w:rsid w:val="00654526"/>
    <w:rsid w:val="0067486F"/>
    <w:rsid w:val="00675130"/>
    <w:rsid w:val="00675D37"/>
    <w:rsid w:val="00677769"/>
    <w:rsid w:val="00683E52"/>
    <w:rsid w:val="00686A3A"/>
    <w:rsid w:val="00691F52"/>
    <w:rsid w:val="006A556D"/>
    <w:rsid w:val="006A56DD"/>
    <w:rsid w:val="006B6BC6"/>
    <w:rsid w:val="006D14BE"/>
    <w:rsid w:val="006D2531"/>
    <w:rsid w:val="006F16DE"/>
    <w:rsid w:val="006F4A2C"/>
    <w:rsid w:val="006F4F51"/>
    <w:rsid w:val="006F507E"/>
    <w:rsid w:val="00702754"/>
    <w:rsid w:val="0070359E"/>
    <w:rsid w:val="00712B1B"/>
    <w:rsid w:val="00713B7F"/>
    <w:rsid w:val="00715D98"/>
    <w:rsid w:val="00720501"/>
    <w:rsid w:val="00724CAB"/>
    <w:rsid w:val="00725044"/>
    <w:rsid w:val="0072518F"/>
    <w:rsid w:val="00725377"/>
    <w:rsid w:val="00727B91"/>
    <w:rsid w:val="00730E86"/>
    <w:rsid w:val="00732178"/>
    <w:rsid w:val="00735351"/>
    <w:rsid w:val="00746785"/>
    <w:rsid w:val="007468F0"/>
    <w:rsid w:val="00751E50"/>
    <w:rsid w:val="00752172"/>
    <w:rsid w:val="007600A4"/>
    <w:rsid w:val="00762940"/>
    <w:rsid w:val="007663FA"/>
    <w:rsid w:val="007665CB"/>
    <w:rsid w:val="00783D55"/>
    <w:rsid w:val="00784277"/>
    <w:rsid w:val="0078571F"/>
    <w:rsid w:val="00795E54"/>
    <w:rsid w:val="007966C9"/>
    <w:rsid w:val="007A302E"/>
    <w:rsid w:val="007B194C"/>
    <w:rsid w:val="007B40A7"/>
    <w:rsid w:val="007B6EF7"/>
    <w:rsid w:val="007C7952"/>
    <w:rsid w:val="007D3071"/>
    <w:rsid w:val="007D39E7"/>
    <w:rsid w:val="007D5358"/>
    <w:rsid w:val="007D6878"/>
    <w:rsid w:val="007D68F3"/>
    <w:rsid w:val="007D6CB9"/>
    <w:rsid w:val="007D763C"/>
    <w:rsid w:val="007E4E6C"/>
    <w:rsid w:val="007F1D77"/>
    <w:rsid w:val="007F222A"/>
    <w:rsid w:val="007F2456"/>
    <w:rsid w:val="007F5C12"/>
    <w:rsid w:val="007F6F9E"/>
    <w:rsid w:val="007F75E5"/>
    <w:rsid w:val="007F7C46"/>
    <w:rsid w:val="008017D4"/>
    <w:rsid w:val="00804285"/>
    <w:rsid w:val="008053B4"/>
    <w:rsid w:val="008103EB"/>
    <w:rsid w:val="0081248D"/>
    <w:rsid w:val="008126CE"/>
    <w:rsid w:val="00815E98"/>
    <w:rsid w:val="00816136"/>
    <w:rsid w:val="0081669F"/>
    <w:rsid w:val="00822514"/>
    <w:rsid w:val="00824DA0"/>
    <w:rsid w:val="00825C62"/>
    <w:rsid w:val="008314BE"/>
    <w:rsid w:val="00836EF6"/>
    <w:rsid w:val="00847073"/>
    <w:rsid w:val="008565CB"/>
    <w:rsid w:val="00867194"/>
    <w:rsid w:val="0088427B"/>
    <w:rsid w:val="00885ACD"/>
    <w:rsid w:val="0088682F"/>
    <w:rsid w:val="008869B8"/>
    <w:rsid w:val="008906C6"/>
    <w:rsid w:val="0089317D"/>
    <w:rsid w:val="00897913"/>
    <w:rsid w:val="008A1052"/>
    <w:rsid w:val="008A36DD"/>
    <w:rsid w:val="008A6196"/>
    <w:rsid w:val="008A69F6"/>
    <w:rsid w:val="008B16E7"/>
    <w:rsid w:val="008B415D"/>
    <w:rsid w:val="008C1CF9"/>
    <w:rsid w:val="008D4B83"/>
    <w:rsid w:val="008D5FF9"/>
    <w:rsid w:val="008E47C8"/>
    <w:rsid w:val="008E538D"/>
    <w:rsid w:val="008E5AFB"/>
    <w:rsid w:val="009000C8"/>
    <w:rsid w:val="00902015"/>
    <w:rsid w:val="009101D5"/>
    <w:rsid w:val="009116B1"/>
    <w:rsid w:val="009128D1"/>
    <w:rsid w:val="009130CC"/>
    <w:rsid w:val="0091452E"/>
    <w:rsid w:val="00915AC6"/>
    <w:rsid w:val="00920340"/>
    <w:rsid w:val="00920A71"/>
    <w:rsid w:val="0092193D"/>
    <w:rsid w:val="00922C21"/>
    <w:rsid w:val="00933753"/>
    <w:rsid w:val="009374CC"/>
    <w:rsid w:val="00937DB8"/>
    <w:rsid w:val="00941056"/>
    <w:rsid w:val="00943CC1"/>
    <w:rsid w:val="00943E01"/>
    <w:rsid w:val="0094485E"/>
    <w:rsid w:val="00947CAE"/>
    <w:rsid w:val="00955F45"/>
    <w:rsid w:val="009640CD"/>
    <w:rsid w:val="0097235B"/>
    <w:rsid w:val="009765A5"/>
    <w:rsid w:val="009766DC"/>
    <w:rsid w:val="00982C27"/>
    <w:rsid w:val="009917C4"/>
    <w:rsid w:val="009932BD"/>
    <w:rsid w:val="00997F20"/>
    <w:rsid w:val="009A04F1"/>
    <w:rsid w:val="009A42CD"/>
    <w:rsid w:val="009A49A6"/>
    <w:rsid w:val="009A6063"/>
    <w:rsid w:val="009A79F5"/>
    <w:rsid w:val="009B1145"/>
    <w:rsid w:val="009B38B9"/>
    <w:rsid w:val="009B4167"/>
    <w:rsid w:val="009C3543"/>
    <w:rsid w:val="009C4742"/>
    <w:rsid w:val="009C57BA"/>
    <w:rsid w:val="009C749E"/>
    <w:rsid w:val="009D2CB9"/>
    <w:rsid w:val="009E0A0D"/>
    <w:rsid w:val="009E10E8"/>
    <w:rsid w:val="009E173E"/>
    <w:rsid w:val="009E3A5C"/>
    <w:rsid w:val="009E3BED"/>
    <w:rsid w:val="009E5599"/>
    <w:rsid w:val="009F014B"/>
    <w:rsid w:val="009F57EA"/>
    <w:rsid w:val="009F7691"/>
    <w:rsid w:val="00A01004"/>
    <w:rsid w:val="00A04F03"/>
    <w:rsid w:val="00A11F87"/>
    <w:rsid w:val="00A151BE"/>
    <w:rsid w:val="00A165AD"/>
    <w:rsid w:val="00A17BA4"/>
    <w:rsid w:val="00A201BA"/>
    <w:rsid w:val="00A25068"/>
    <w:rsid w:val="00A2524A"/>
    <w:rsid w:val="00A27997"/>
    <w:rsid w:val="00A3092B"/>
    <w:rsid w:val="00A318E7"/>
    <w:rsid w:val="00A31CDF"/>
    <w:rsid w:val="00A36658"/>
    <w:rsid w:val="00A42EE6"/>
    <w:rsid w:val="00A43B4A"/>
    <w:rsid w:val="00A451E7"/>
    <w:rsid w:val="00A45382"/>
    <w:rsid w:val="00A45974"/>
    <w:rsid w:val="00A47176"/>
    <w:rsid w:val="00A522D6"/>
    <w:rsid w:val="00A5341C"/>
    <w:rsid w:val="00A534AF"/>
    <w:rsid w:val="00A71B81"/>
    <w:rsid w:val="00A73C49"/>
    <w:rsid w:val="00A76279"/>
    <w:rsid w:val="00A84114"/>
    <w:rsid w:val="00A87B2F"/>
    <w:rsid w:val="00A901B6"/>
    <w:rsid w:val="00AA03C7"/>
    <w:rsid w:val="00AA08F7"/>
    <w:rsid w:val="00AA425A"/>
    <w:rsid w:val="00AA49E9"/>
    <w:rsid w:val="00AB1FD1"/>
    <w:rsid w:val="00AB5E92"/>
    <w:rsid w:val="00AB7038"/>
    <w:rsid w:val="00AC62EB"/>
    <w:rsid w:val="00AD5967"/>
    <w:rsid w:val="00AD7A37"/>
    <w:rsid w:val="00AE21C9"/>
    <w:rsid w:val="00AE361A"/>
    <w:rsid w:val="00AF7F3C"/>
    <w:rsid w:val="00B00052"/>
    <w:rsid w:val="00B0217C"/>
    <w:rsid w:val="00B02787"/>
    <w:rsid w:val="00B07404"/>
    <w:rsid w:val="00B07982"/>
    <w:rsid w:val="00B121CD"/>
    <w:rsid w:val="00B147FE"/>
    <w:rsid w:val="00B14FFB"/>
    <w:rsid w:val="00B24124"/>
    <w:rsid w:val="00B268C5"/>
    <w:rsid w:val="00B279EE"/>
    <w:rsid w:val="00B30D6D"/>
    <w:rsid w:val="00B42F3D"/>
    <w:rsid w:val="00B46919"/>
    <w:rsid w:val="00B541E7"/>
    <w:rsid w:val="00B60D0E"/>
    <w:rsid w:val="00B61795"/>
    <w:rsid w:val="00B65DCF"/>
    <w:rsid w:val="00B668AF"/>
    <w:rsid w:val="00B67F4D"/>
    <w:rsid w:val="00B80FE8"/>
    <w:rsid w:val="00B86CD8"/>
    <w:rsid w:val="00B87D1B"/>
    <w:rsid w:val="00B93274"/>
    <w:rsid w:val="00B95046"/>
    <w:rsid w:val="00B96FD4"/>
    <w:rsid w:val="00BA1024"/>
    <w:rsid w:val="00BA2AC1"/>
    <w:rsid w:val="00BB4B42"/>
    <w:rsid w:val="00BB6269"/>
    <w:rsid w:val="00BC7D0F"/>
    <w:rsid w:val="00BD4445"/>
    <w:rsid w:val="00BD467D"/>
    <w:rsid w:val="00BD470D"/>
    <w:rsid w:val="00BD62CC"/>
    <w:rsid w:val="00BD695F"/>
    <w:rsid w:val="00BE0499"/>
    <w:rsid w:val="00BE5475"/>
    <w:rsid w:val="00BE5B01"/>
    <w:rsid w:val="00BE5BAA"/>
    <w:rsid w:val="00BF0DBA"/>
    <w:rsid w:val="00BF281E"/>
    <w:rsid w:val="00C00F2D"/>
    <w:rsid w:val="00C06A24"/>
    <w:rsid w:val="00C110E4"/>
    <w:rsid w:val="00C13A51"/>
    <w:rsid w:val="00C14ECA"/>
    <w:rsid w:val="00C26418"/>
    <w:rsid w:val="00C30F2E"/>
    <w:rsid w:val="00C475A6"/>
    <w:rsid w:val="00C47D80"/>
    <w:rsid w:val="00C55C2B"/>
    <w:rsid w:val="00C61328"/>
    <w:rsid w:val="00C65643"/>
    <w:rsid w:val="00C70325"/>
    <w:rsid w:val="00C777E9"/>
    <w:rsid w:val="00C77B18"/>
    <w:rsid w:val="00C81A9A"/>
    <w:rsid w:val="00C81B8F"/>
    <w:rsid w:val="00C83705"/>
    <w:rsid w:val="00C851C0"/>
    <w:rsid w:val="00C86449"/>
    <w:rsid w:val="00C92B77"/>
    <w:rsid w:val="00C95421"/>
    <w:rsid w:val="00C97A2A"/>
    <w:rsid w:val="00CA1BE2"/>
    <w:rsid w:val="00CA5726"/>
    <w:rsid w:val="00CA7036"/>
    <w:rsid w:val="00CC32E7"/>
    <w:rsid w:val="00CC3D58"/>
    <w:rsid w:val="00CC4C16"/>
    <w:rsid w:val="00CC56A2"/>
    <w:rsid w:val="00CD00AD"/>
    <w:rsid w:val="00CD160D"/>
    <w:rsid w:val="00CD1F8F"/>
    <w:rsid w:val="00CD3919"/>
    <w:rsid w:val="00CD7B49"/>
    <w:rsid w:val="00CE7AA8"/>
    <w:rsid w:val="00D00961"/>
    <w:rsid w:val="00D00FC7"/>
    <w:rsid w:val="00D02E40"/>
    <w:rsid w:val="00D0494E"/>
    <w:rsid w:val="00D06CC1"/>
    <w:rsid w:val="00D11266"/>
    <w:rsid w:val="00D13A28"/>
    <w:rsid w:val="00D14E58"/>
    <w:rsid w:val="00D22C8C"/>
    <w:rsid w:val="00D2768A"/>
    <w:rsid w:val="00D30B32"/>
    <w:rsid w:val="00D3162E"/>
    <w:rsid w:val="00D31819"/>
    <w:rsid w:val="00D36D14"/>
    <w:rsid w:val="00D36DDB"/>
    <w:rsid w:val="00D3701C"/>
    <w:rsid w:val="00D425FD"/>
    <w:rsid w:val="00D4596E"/>
    <w:rsid w:val="00D45D7A"/>
    <w:rsid w:val="00D46C28"/>
    <w:rsid w:val="00D5080D"/>
    <w:rsid w:val="00D52AF1"/>
    <w:rsid w:val="00D53552"/>
    <w:rsid w:val="00D543C0"/>
    <w:rsid w:val="00D54542"/>
    <w:rsid w:val="00D62409"/>
    <w:rsid w:val="00D648B6"/>
    <w:rsid w:val="00D6520D"/>
    <w:rsid w:val="00D67024"/>
    <w:rsid w:val="00D678DE"/>
    <w:rsid w:val="00D733B9"/>
    <w:rsid w:val="00D73451"/>
    <w:rsid w:val="00D73CCD"/>
    <w:rsid w:val="00D76813"/>
    <w:rsid w:val="00D82100"/>
    <w:rsid w:val="00D827DB"/>
    <w:rsid w:val="00D84217"/>
    <w:rsid w:val="00D84A0E"/>
    <w:rsid w:val="00D84AB1"/>
    <w:rsid w:val="00D94350"/>
    <w:rsid w:val="00D96993"/>
    <w:rsid w:val="00DA2D1C"/>
    <w:rsid w:val="00DA3719"/>
    <w:rsid w:val="00DA4E7C"/>
    <w:rsid w:val="00DA7C7F"/>
    <w:rsid w:val="00DB7DF8"/>
    <w:rsid w:val="00DC098B"/>
    <w:rsid w:val="00DC1A96"/>
    <w:rsid w:val="00DC3690"/>
    <w:rsid w:val="00DD0DEF"/>
    <w:rsid w:val="00DD2167"/>
    <w:rsid w:val="00DD5FD8"/>
    <w:rsid w:val="00DD60CC"/>
    <w:rsid w:val="00DD7819"/>
    <w:rsid w:val="00DD7B60"/>
    <w:rsid w:val="00DE1986"/>
    <w:rsid w:val="00DE19EB"/>
    <w:rsid w:val="00DE28C1"/>
    <w:rsid w:val="00DE327E"/>
    <w:rsid w:val="00DE6368"/>
    <w:rsid w:val="00DE71C7"/>
    <w:rsid w:val="00DF014A"/>
    <w:rsid w:val="00DF0E3A"/>
    <w:rsid w:val="00DF1CD4"/>
    <w:rsid w:val="00DF4985"/>
    <w:rsid w:val="00E0061C"/>
    <w:rsid w:val="00E00A97"/>
    <w:rsid w:val="00E015D8"/>
    <w:rsid w:val="00E10797"/>
    <w:rsid w:val="00E11F5C"/>
    <w:rsid w:val="00E1540E"/>
    <w:rsid w:val="00E20A91"/>
    <w:rsid w:val="00E271DF"/>
    <w:rsid w:val="00E279F1"/>
    <w:rsid w:val="00E3147B"/>
    <w:rsid w:val="00E33882"/>
    <w:rsid w:val="00E37E1F"/>
    <w:rsid w:val="00E402E6"/>
    <w:rsid w:val="00E436C4"/>
    <w:rsid w:val="00E43B5E"/>
    <w:rsid w:val="00E44E7C"/>
    <w:rsid w:val="00E52B24"/>
    <w:rsid w:val="00E53745"/>
    <w:rsid w:val="00E547A0"/>
    <w:rsid w:val="00E55ED4"/>
    <w:rsid w:val="00E601CB"/>
    <w:rsid w:val="00E628D5"/>
    <w:rsid w:val="00E6371A"/>
    <w:rsid w:val="00E647A1"/>
    <w:rsid w:val="00E6500D"/>
    <w:rsid w:val="00E67B0E"/>
    <w:rsid w:val="00E75B74"/>
    <w:rsid w:val="00E7627C"/>
    <w:rsid w:val="00E833CB"/>
    <w:rsid w:val="00E91EE8"/>
    <w:rsid w:val="00E91F60"/>
    <w:rsid w:val="00E92752"/>
    <w:rsid w:val="00E9394E"/>
    <w:rsid w:val="00E97192"/>
    <w:rsid w:val="00EA117E"/>
    <w:rsid w:val="00EA351C"/>
    <w:rsid w:val="00EA6C8B"/>
    <w:rsid w:val="00EB138F"/>
    <w:rsid w:val="00EB25A6"/>
    <w:rsid w:val="00EB6237"/>
    <w:rsid w:val="00ED4EA5"/>
    <w:rsid w:val="00ED6C39"/>
    <w:rsid w:val="00EF0E64"/>
    <w:rsid w:val="00EF11C6"/>
    <w:rsid w:val="00EF46E5"/>
    <w:rsid w:val="00F01598"/>
    <w:rsid w:val="00F11624"/>
    <w:rsid w:val="00F1226B"/>
    <w:rsid w:val="00F13754"/>
    <w:rsid w:val="00F146DB"/>
    <w:rsid w:val="00F1521C"/>
    <w:rsid w:val="00F255ED"/>
    <w:rsid w:val="00F276F9"/>
    <w:rsid w:val="00F343C8"/>
    <w:rsid w:val="00F34E6F"/>
    <w:rsid w:val="00F35748"/>
    <w:rsid w:val="00F45AE1"/>
    <w:rsid w:val="00F46130"/>
    <w:rsid w:val="00F516CC"/>
    <w:rsid w:val="00F55AFA"/>
    <w:rsid w:val="00F568D9"/>
    <w:rsid w:val="00F603E4"/>
    <w:rsid w:val="00F717DF"/>
    <w:rsid w:val="00F75894"/>
    <w:rsid w:val="00F81272"/>
    <w:rsid w:val="00F8500F"/>
    <w:rsid w:val="00F92840"/>
    <w:rsid w:val="00F9388F"/>
    <w:rsid w:val="00F971FB"/>
    <w:rsid w:val="00FA4733"/>
    <w:rsid w:val="00FA76CF"/>
    <w:rsid w:val="00FC05E0"/>
    <w:rsid w:val="00FC0B3B"/>
    <w:rsid w:val="00FC3B09"/>
    <w:rsid w:val="00FC3B85"/>
    <w:rsid w:val="00FD1C33"/>
    <w:rsid w:val="00FD4C05"/>
    <w:rsid w:val="00FE7B86"/>
    <w:rsid w:val="00FF07F8"/>
    <w:rsid w:val="00FF3928"/>
    <w:rsid w:val="00FF6D5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4D142"/>
  <w15:chartTrackingRefBased/>
  <w15:docId w15:val="{D3D064CE-F446-4267-9179-188E5B0E5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1A99"/>
    <w:pPr>
      <w:numPr>
        <w:numId w:val="1"/>
      </w:numPr>
      <w:spacing w:after="0" w:line="240" w:lineRule="auto"/>
      <w:textAlignment w:val="baseline"/>
      <w:outlineLvl w:val="0"/>
    </w:pPr>
    <w:rPr>
      <w:rFonts w:ascii="Arial" w:eastAsia="Times New Roman" w:hAnsi="Arial" w:cs="Arial"/>
      <w:b/>
      <w:bCs/>
      <w:color w:val="2E75B5"/>
      <w:kern w:val="36"/>
      <w:sz w:val="32"/>
      <w:szCs w:val="32"/>
    </w:rPr>
  </w:style>
  <w:style w:type="paragraph" w:styleId="Heading2">
    <w:name w:val="heading 2"/>
    <w:basedOn w:val="ListParagraph"/>
    <w:next w:val="Normal"/>
    <w:link w:val="Heading2Char"/>
    <w:uiPriority w:val="9"/>
    <w:unhideWhenUsed/>
    <w:qFormat/>
    <w:rsid w:val="00466F97"/>
    <w:pPr>
      <w:numPr>
        <w:ilvl w:val="1"/>
        <w:numId w:val="29"/>
      </w:numPr>
      <w:spacing w:after="0" w:line="240" w:lineRule="auto"/>
      <w:textAlignment w:val="baseline"/>
      <w:outlineLvl w:val="1"/>
    </w:pPr>
    <w:rPr>
      <w:rFonts w:ascii="Arial" w:eastAsia="Times New Roman" w:hAnsi="Arial" w:cs="Arial"/>
      <w:b/>
      <w:bCs/>
      <w:color w:val="2E75B5"/>
      <w:sz w:val="28"/>
      <w:szCs w:val="28"/>
    </w:rPr>
  </w:style>
  <w:style w:type="paragraph" w:styleId="Heading3">
    <w:name w:val="heading 3"/>
    <w:basedOn w:val="Normal"/>
    <w:next w:val="Normal"/>
    <w:link w:val="Heading3Char"/>
    <w:uiPriority w:val="9"/>
    <w:unhideWhenUsed/>
    <w:qFormat/>
    <w:rsid w:val="005756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A99"/>
    <w:rPr>
      <w:rFonts w:ascii="Arial" w:eastAsia="Times New Roman" w:hAnsi="Arial" w:cs="Arial"/>
      <w:b/>
      <w:bCs/>
      <w:color w:val="2E75B5"/>
      <w:kern w:val="36"/>
      <w:sz w:val="32"/>
      <w:szCs w:val="32"/>
    </w:rPr>
  </w:style>
  <w:style w:type="paragraph" w:styleId="NormalWeb">
    <w:name w:val="Normal (Web)"/>
    <w:basedOn w:val="Normal"/>
    <w:uiPriority w:val="99"/>
    <w:unhideWhenUsed/>
    <w:rsid w:val="00504C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04CE0"/>
  </w:style>
  <w:style w:type="paragraph" w:styleId="FootnoteText">
    <w:name w:val="footnote text"/>
    <w:basedOn w:val="Normal"/>
    <w:link w:val="FootnoteTextChar"/>
    <w:uiPriority w:val="99"/>
    <w:semiHidden/>
    <w:unhideWhenUsed/>
    <w:rsid w:val="00575610"/>
    <w:pPr>
      <w:pBdr>
        <w:top w:val="nil"/>
        <w:left w:val="nil"/>
        <w:bottom w:val="nil"/>
        <w:right w:val="nil"/>
        <w:between w:val="nil"/>
      </w:pBdr>
      <w:spacing w:after="0" w:line="240" w:lineRule="auto"/>
    </w:pPr>
    <w:rPr>
      <w:rFonts w:ascii="Calibri" w:eastAsia="Calibri" w:hAnsi="Calibri" w:cs="Calibri"/>
      <w:color w:val="000000"/>
      <w:sz w:val="20"/>
      <w:szCs w:val="20"/>
    </w:rPr>
  </w:style>
  <w:style w:type="character" w:customStyle="1" w:styleId="FootnoteTextChar">
    <w:name w:val="Footnote Text Char"/>
    <w:basedOn w:val="DefaultParagraphFont"/>
    <w:link w:val="FootnoteText"/>
    <w:uiPriority w:val="99"/>
    <w:semiHidden/>
    <w:rsid w:val="00575610"/>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575610"/>
    <w:rPr>
      <w:vertAlign w:val="superscript"/>
    </w:rPr>
  </w:style>
  <w:style w:type="paragraph" w:customStyle="1" w:styleId="Normal1">
    <w:name w:val="Normal1"/>
    <w:rsid w:val="00575610"/>
    <w:pPr>
      <w:spacing w:after="200" w:line="276" w:lineRule="auto"/>
    </w:pPr>
    <w:rPr>
      <w:rFonts w:ascii="Calibri" w:eastAsia="Calibri" w:hAnsi="Calibri" w:cs="Calibri"/>
      <w:lang w:eastAsia="de-DE"/>
    </w:rPr>
  </w:style>
  <w:style w:type="character" w:customStyle="1" w:styleId="Heading3Char">
    <w:name w:val="Heading 3 Char"/>
    <w:basedOn w:val="DefaultParagraphFont"/>
    <w:link w:val="Heading3"/>
    <w:uiPriority w:val="9"/>
    <w:rsid w:val="0057561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link w:val="ListParagraphChar"/>
    <w:uiPriority w:val="34"/>
    <w:qFormat/>
    <w:rsid w:val="00575610"/>
    <w:pPr>
      <w:pBdr>
        <w:top w:val="nil"/>
        <w:left w:val="nil"/>
        <w:bottom w:val="nil"/>
        <w:right w:val="nil"/>
        <w:between w:val="nil"/>
      </w:pBdr>
      <w:ind w:left="720"/>
      <w:contextualSpacing/>
    </w:pPr>
    <w:rPr>
      <w:rFonts w:ascii="Calibri" w:eastAsia="Calibri" w:hAnsi="Calibri" w:cs="Calibri"/>
      <w:color w:val="000000"/>
    </w:rPr>
  </w:style>
  <w:style w:type="character" w:customStyle="1" w:styleId="ListParagraphChar">
    <w:name w:val="List Paragraph Char"/>
    <w:link w:val="ListParagraph"/>
    <w:uiPriority w:val="34"/>
    <w:rsid w:val="00575610"/>
    <w:rPr>
      <w:rFonts w:ascii="Calibri" w:eastAsia="Calibri" w:hAnsi="Calibri" w:cs="Calibri"/>
      <w:color w:val="000000"/>
    </w:rPr>
  </w:style>
  <w:style w:type="character" w:styleId="CommentReference">
    <w:name w:val="annotation reference"/>
    <w:basedOn w:val="DefaultParagraphFont"/>
    <w:uiPriority w:val="99"/>
    <w:semiHidden/>
    <w:unhideWhenUsed/>
    <w:rsid w:val="00575610"/>
    <w:rPr>
      <w:sz w:val="16"/>
      <w:szCs w:val="16"/>
    </w:rPr>
  </w:style>
  <w:style w:type="paragraph" w:styleId="CommentText">
    <w:name w:val="annotation text"/>
    <w:basedOn w:val="Normal"/>
    <w:link w:val="CommentTextChar"/>
    <w:uiPriority w:val="99"/>
    <w:semiHidden/>
    <w:unhideWhenUsed/>
    <w:rsid w:val="00575610"/>
    <w:pPr>
      <w:pBdr>
        <w:top w:val="nil"/>
        <w:left w:val="nil"/>
        <w:bottom w:val="nil"/>
        <w:right w:val="nil"/>
        <w:between w:val="nil"/>
      </w:pBdr>
      <w:spacing w:line="240" w:lineRule="auto"/>
    </w:pPr>
    <w:rPr>
      <w:rFonts w:ascii="Calibri" w:eastAsia="Calibri" w:hAnsi="Calibri" w:cs="Calibri"/>
      <w:color w:val="000000"/>
      <w:sz w:val="20"/>
      <w:szCs w:val="20"/>
    </w:rPr>
  </w:style>
  <w:style w:type="character" w:customStyle="1" w:styleId="CommentTextChar">
    <w:name w:val="Comment Text Char"/>
    <w:basedOn w:val="DefaultParagraphFont"/>
    <w:link w:val="CommentText"/>
    <w:uiPriority w:val="99"/>
    <w:semiHidden/>
    <w:rsid w:val="00575610"/>
    <w:rPr>
      <w:rFonts w:ascii="Calibri" w:eastAsia="Calibri" w:hAnsi="Calibri" w:cs="Calibri"/>
      <w:color w:val="000000"/>
      <w:sz w:val="20"/>
      <w:szCs w:val="20"/>
    </w:rPr>
  </w:style>
  <w:style w:type="paragraph" w:styleId="BalloonText">
    <w:name w:val="Balloon Text"/>
    <w:basedOn w:val="Normal"/>
    <w:link w:val="BalloonTextChar"/>
    <w:uiPriority w:val="99"/>
    <w:semiHidden/>
    <w:unhideWhenUsed/>
    <w:rsid w:val="005756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610"/>
    <w:rPr>
      <w:rFonts w:ascii="Segoe UI" w:hAnsi="Segoe UI" w:cs="Segoe UI"/>
      <w:sz w:val="18"/>
      <w:szCs w:val="18"/>
    </w:rPr>
  </w:style>
  <w:style w:type="table" w:styleId="TableGrid">
    <w:name w:val="Table Grid"/>
    <w:basedOn w:val="TableNormal"/>
    <w:uiPriority w:val="39"/>
    <w:rsid w:val="00A73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66F97"/>
    <w:rPr>
      <w:rFonts w:ascii="Arial" w:eastAsia="Times New Roman" w:hAnsi="Arial" w:cs="Arial"/>
      <w:b/>
      <w:bCs/>
      <w:color w:val="2E75B5"/>
      <w:sz w:val="28"/>
      <w:szCs w:val="28"/>
    </w:rPr>
  </w:style>
  <w:style w:type="paragraph" w:customStyle="1" w:styleId="Head1">
    <w:name w:val="Head 1"/>
    <w:basedOn w:val="ListParagraph"/>
    <w:qFormat/>
    <w:rsid w:val="00F603E4"/>
    <w:pPr>
      <w:numPr>
        <w:numId w:val="3"/>
      </w:numPr>
      <w:pBdr>
        <w:top w:val="none" w:sz="0" w:space="0" w:color="auto"/>
        <w:left w:val="none" w:sz="0" w:space="0" w:color="auto"/>
        <w:bottom w:val="none" w:sz="0" w:space="0" w:color="auto"/>
        <w:right w:val="none" w:sz="0" w:space="0" w:color="auto"/>
        <w:between w:val="none" w:sz="0" w:space="0" w:color="auto"/>
      </w:pBdr>
    </w:pPr>
    <w:rPr>
      <w:rFonts w:ascii="Arial" w:eastAsiaTheme="minorHAnsi" w:hAnsi="Arial" w:cs="Arial"/>
      <w:b/>
      <w:color w:val="auto"/>
      <w:lang w:val="en-GB"/>
    </w:rPr>
  </w:style>
  <w:style w:type="paragraph" w:customStyle="1" w:styleId="Head2">
    <w:name w:val="Head2"/>
    <w:basedOn w:val="ListParagraph"/>
    <w:link w:val="Head2Char"/>
    <w:qFormat/>
    <w:rsid w:val="00F603E4"/>
    <w:pPr>
      <w:numPr>
        <w:ilvl w:val="1"/>
        <w:numId w:val="3"/>
      </w:numPr>
      <w:pBdr>
        <w:top w:val="none" w:sz="0" w:space="0" w:color="auto"/>
        <w:left w:val="none" w:sz="0" w:space="0" w:color="auto"/>
        <w:bottom w:val="none" w:sz="0" w:space="0" w:color="auto"/>
        <w:right w:val="none" w:sz="0" w:space="0" w:color="auto"/>
        <w:between w:val="none" w:sz="0" w:space="0" w:color="auto"/>
      </w:pBdr>
    </w:pPr>
    <w:rPr>
      <w:rFonts w:ascii="Arial" w:eastAsiaTheme="minorHAnsi" w:hAnsi="Arial" w:cs="Arial"/>
      <w:b/>
      <w:color w:val="auto"/>
      <w:lang w:val="en-GB"/>
    </w:rPr>
  </w:style>
  <w:style w:type="character" w:customStyle="1" w:styleId="Head2Char">
    <w:name w:val="Head2 Char"/>
    <w:basedOn w:val="DefaultParagraphFont"/>
    <w:link w:val="Head2"/>
    <w:rsid w:val="00F603E4"/>
    <w:rPr>
      <w:rFonts w:ascii="Arial" w:hAnsi="Arial" w:cs="Arial"/>
      <w:b/>
      <w:lang w:val="en-GB"/>
    </w:rPr>
  </w:style>
  <w:style w:type="paragraph" w:styleId="TOCHeading">
    <w:name w:val="TOC Heading"/>
    <w:basedOn w:val="Heading1"/>
    <w:next w:val="Normal"/>
    <w:uiPriority w:val="39"/>
    <w:unhideWhenUsed/>
    <w:qFormat/>
    <w:rsid w:val="007B6EF7"/>
    <w:pPr>
      <w:keepNext/>
      <w:keepLines/>
      <w:spacing w:before="24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unhideWhenUsed/>
    <w:rsid w:val="0044680C"/>
    <w:pPr>
      <w:tabs>
        <w:tab w:val="left" w:pos="660"/>
        <w:tab w:val="right" w:leader="dot" w:pos="9350"/>
      </w:tabs>
      <w:spacing w:after="0" w:line="360" w:lineRule="auto"/>
    </w:pPr>
    <w:rPr>
      <w:rFonts w:ascii="Arial" w:hAnsi="Arial" w:cs="Arial"/>
      <w:noProof/>
    </w:rPr>
  </w:style>
  <w:style w:type="paragraph" w:styleId="TOC3">
    <w:name w:val="toc 3"/>
    <w:basedOn w:val="Normal"/>
    <w:next w:val="Normal"/>
    <w:autoRedefine/>
    <w:uiPriority w:val="39"/>
    <w:unhideWhenUsed/>
    <w:rsid w:val="002D4EEC"/>
    <w:pPr>
      <w:tabs>
        <w:tab w:val="left" w:pos="1100"/>
        <w:tab w:val="right" w:leader="dot" w:pos="9350"/>
      </w:tabs>
      <w:spacing w:after="100"/>
      <w:ind w:left="270"/>
    </w:pPr>
    <w:rPr>
      <w:rFonts w:ascii="Arial" w:hAnsi="Arial" w:cs="Arial"/>
    </w:rPr>
  </w:style>
  <w:style w:type="paragraph" w:styleId="TOC2">
    <w:name w:val="toc 2"/>
    <w:basedOn w:val="Normal"/>
    <w:next w:val="Normal"/>
    <w:autoRedefine/>
    <w:uiPriority w:val="39"/>
    <w:unhideWhenUsed/>
    <w:rsid w:val="007B6EF7"/>
    <w:pPr>
      <w:spacing w:after="100"/>
      <w:ind w:left="220"/>
    </w:pPr>
  </w:style>
  <w:style w:type="character" w:styleId="Hyperlink">
    <w:name w:val="Hyperlink"/>
    <w:basedOn w:val="DefaultParagraphFont"/>
    <w:uiPriority w:val="99"/>
    <w:unhideWhenUsed/>
    <w:rsid w:val="007B6EF7"/>
    <w:rPr>
      <w:color w:val="0563C1" w:themeColor="hyperlink"/>
      <w:u w:val="single"/>
    </w:rPr>
  </w:style>
  <w:style w:type="paragraph" w:styleId="Caption">
    <w:name w:val="caption"/>
    <w:basedOn w:val="Normal"/>
    <w:next w:val="Normal"/>
    <w:uiPriority w:val="35"/>
    <w:unhideWhenUsed/>
    <w:qFormat/>
    <w:rsid w:val="00A534AF"/>
    <w:pPr>
      <w:spacing w:after="200" w:line="240" w:lineRule="auto"/>
    </w:pPr>
    <w:rPr>
      <w:i/>
      <w:iCs/>
      <w:color w:val="44546A" w:themeColor="text2"/>
      <w:sz w:val="18"/>
      <w:szCs w:val="18"/>
    </w:rPr>
  </w:style>
  <w:style w:type="table" w:customStyle="1" w:styleId="TableGrid1">
    <w:name w:val="Table Grid1"/>
    <w:basedOn w:val="TableNormal"/>
    <w:next w:val="TableGrid"/>
    <w:uiPriority w:val="59"/>
    <w:rsid w:val="007D6878"/>
    <w:pPr>
      <w:spacing w:after="0"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A30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92B"/>
  </w:style>
  <w:style w:type="paragraph" w:styleId="Footer">
    <w:name w:val="footer"/>
    <w:basedOn w:val="Normal"/>
    <w:link w:val="FooterChar"/>
    <w:uiPriority w:val="99"/>
    <w:unhideWhenUsed/>
    <w:rsid w:val="00A30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92B"/>
  </w:style>
  <w:style w:type="paragraph" w:styleId="CommentSubject">
    <w:name w:val="annotation subject"/>
    <w:basedOn w:val="CommentText"/>
    <w:next w:val="CommentText"/>
    <w:link w:val="CommentSubjectChar"/>
    <w:uiPriority w:val="99"/>
    <w:semiHidden/>
    <w:unhideWhenUsed/>
    <w:rsid w:val="00920A71"/>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920A71"/>
    <w:rPr>
      <w:rFonts w:ascii="Calibri" w:eastAsia="Calibri" w:hAnsi="Calibri" w:cs="Calibri"/>
      <w:b/>
      <w:bCs/>
      <w:color w:val="000000"/>
      <w:sz w:val="20"/>
      <w:szCs w:val="20"/>
    </w:rPr>
  </w:style>
  <w:style w:type="paragraph" w:styleId="NoSpacing">
    <w:name w:val="No Spacing"/>
    <w:link w:val="NoSpacingChar"/>
    <w:uiPriority w:val="1"/>
    <w:qFormat/>
    <w:rsid w:val="009766DC"/>
    <w:pPr>
      <w:spacing w:after="0" w:line="240" w:lineRule="auto"/>
    </w:pPr>
    <w:rPr>
      <w:rFonts w:eastAsiaTheme="minorEastAsia"/>
    </w:rPr>
  </w:style>
  <w:style w:type="character" w:customStyle="1" w:styleId="NoSpacingChar">
    <w:name w:val="No Spacing Char"/>
    <w:basedOn w:val="DefaultParagraphFont"/>
    <w:link w:val="NoSpacing"/>
    <w:uiPriority w:val="1"/>
    <w:rsid w:val="009766DC"/>
    <w:rPr>
      <w:rFonts w:eastAsiaTheme="minorEastAsia"/>
    </w:rPr>
  </w:style>
  <w:style w:type="table" w:styleId="GridTable6Colorful">
    <w:name w:val="Grid Table 6 Colorful"/>
    <w:basedOn w:val="TableNormal"/>
    <w:uiPriority w:val="51"/>
    <w:rsid w:val="002C44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l8wme">
    <w:name w:val="tl8wme"/>
    <w:basedOn w:val="DefaultParagraphFont"/>
    <w:rsid w:val="00CD7B49"/>
  </w:style>
  <w:style w:type="paragraph" w:styleId="Subtitle">
    <w:name w:val="Subtitle"/>
    <w:basedOn w:val="Normal"/>
    <w:next w:val="Normal"/>
    <w:link w:val="SubtitleChar"/>
    <w:uiPriority w:val="11"/>
    <w:qFormat/>
    <w:rsid w:val="005F717E"/>
    <w:pPr>
      <w:numPr>
        <w:ilvl w:val="1"/>
      </w:numPr>
      <w:pBdr>
        <w:top w:val="nil"/>
        <w:left w:val="nil"/>
        <w:bottom w:val="nil"/>
        <w:right w:val="nil"/>
        <w:between w:val="nil"/>
      </w:pBd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717E"/>
    <w:rPr>
      <w:rFonts w:eastAsiaTheme="minorEastAsia"/>
      <w:color w:val="5A5A5A" w:themeColor="text1" w:themeTint="A5"/>
      <w:spacing w:val="15"/>
    </w:rPr>
  </w:style>
  <w:style w:type="character" w:styleId="Strong">
    <w:name w:val="Strong"/>
    <w:basedOn w:val="DefaultParagraphFont"/>
    <w:uiPriority w:val="22"/>
    <w:qFormat/>
    <w:rsid w:val="005F71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164">
      <w:bodyDiv w:val="1"/>
      <w:marLeft w:val="0"/>
      <w:marRight w:val="0"/>
      <w:marTop w:val="0"/>
      <w:marBottom w:val="0"/>
      <w:divBdr>
        <w:top w:val="none" w:sz="0" w:space="0" w:color="auto"/>
        <w:left w:val="none" w:sz="0" w:space="0" w:color="auto"/>
        <w:bottom w:val="none" w:sz="0" w:space="0" w:color="auto"/>
        <w:right w:val="none" w:sz="0" w:space="0" w:color="auto"/>
      </w:divBdr>
    </w:div>
    <w:div w:id="8872645">
      <w:bodyDiv w:val="1"/>
      <w:marLeft w:val="0"/>
      <w:marRight w:val="0"/>
      <w:marTop w:val="0"/>
      <w:marBottom w:val="0"/>
      <w:divBdr>
        <w:top w:val="none" w:sz="0" w:space="0" w:color="auto"/>
        <w:left w:val="none" w:sz="0" w:space="0" w:color="auto"/>
        <w:bottom w:val="none" w:sz="0" w:space="0" w:color="auto"/>
        <w:right w:val="none" w:sz="0" w:space="0" w:color="auto"/>
      </w:divBdr>
    </w:div>
    <w:div w:id="39744839">
      <w:bodyDiv w:val="1"/>
      <w:marLeft w:val="0"/>
      <w:marRight w:val="0"/>
      <w:marTop w:val="0"/>
      <w:marBottom w:val="0"/>
      <w:divBdr>
        <w:top w:val="none" w:sz="0" w:space="0" w:color="auto"/>
        <w:left w:val="none" w:sz="0" w:space="0" w:color="auto"/>
        <w:bottom w:val="none" w:sz="0" w:space="0" w:color="auto"/>
        <w:right w:val="none" w:sz="0" w:space="0" w:color="auto"/>
      </w:divBdr>
    </w:div>
    <w:div w:id="85350017">
      <w:bodyDiv w:val="1"/>
      <w:marLeft w:val="0"/>
      <w:marRight w:val="0"/>
      <w:marTop w:val="0"/>
      <w:marBottom w:val="0"/>
      <w:divBdr>
        <w:top w:val="none" w:sz="0" w:space="0" w:color="auto"/>
        <w:left w:val="none" w:sz="0" w:space="0" w:color="auto"/>
        <w:bottom w:val="none" w:sz="0" w:space="0" w:color="auto"/>
        <w:right w:val="none" w:sz="0" w:space="0" w:color="auto"/>
      </w:divBdr>
    </w:div>
    <w:div w:id="101536709">
      <w:bodyDiv w:val="1"/>
      <w:marLeft w:val="0"/>
      <w:marRight w:val="0"/>
      <w:marTop w:val="0"/>
      <w:marBottom w:val="0"/>
      <w:divBdr>
        <w:top w:val="none" w:sz="0" w:space="0" w:color="auto"/>
        <w:left w:val="none" w:sz="0" w:space="0" w:color="auto"/>
        <w:bottom w:val="none" w:sz="0" w:space="0" w:color="auto"/>
        <w:right w:val="none" w:sz="0" w:space="0" w:color="auto"/>
      </w:divBdr>
      <w:divsChild>
        <w:div w:id="1709405366">
          <w:marLeft w:val="547"/>
          <w:marRight w:val="0"/>
          <w:marTop w:val="0"/>
          <w:marBottom w:val="0"/>
          <w:divBdr>
            <w:top w:val="none" w:sz="0" w:space="0" w:color="auto"/>
            <w:left w:val="none" w:sz="0" w:space="0" w:color="auto"/>
            <w:bottom w:val="none" w:sz="0" w:space="0" w:color="auto"/>
            <w:right w:val="none" w:sz="0" w:space="0" w:color="auto"/>
          </w:divBdr>
        </w:div>
      </w:divsChild>
    </w:div>
    <w:div w:id="113639522">
      <w:bodyDiv w:val="1"/>
      <w:marLeft w:val="0"/>
      <w:marRight w:val="0"/>
      <w:marTop w:val="0"/>
      <w:marBottom w:val="0"/>
      <w:divBdr>
        <w:top w:val="none" w:sz="0" w:space="0" w:color="auto"/>
        <w:left w:val="none" w:sz="0" w:space="0" w:color="auto"/>
        <w:bottom w:val="none" w:sz="0" w:space="0" w:color="auto"/>
        <w:right w:val="none" w:sz="0" w:space="0" w:color="auto"/>
      </w:divBdr>
    </w:div>
    <w:div w:id="132987411">
      <w:bodyDiv w:val="1"/>
      <w:marLeft w:val="0"/>
      <w:marRight w:val="0"/>
      <w:marTop w:val="0"/>
      <w:marBottom w:val="0"/>
      <w:divBdr>
        <w:top w:val="none" w:sz="0" w:space="0" w:color="auto"/>
        <w:left w:val="none" w:sz="0" w:space="0" w:color="auto"/>
        <w:bottom w:val="none" w:sz="0" w:space="0" w:color="auto"/>
        <w:right w:val="none" w:sz="0" w:space="0" w:color="auto"/>
      </w:divBdr>
    </w:div>
    <w:div w:id="134757454">
      <w:bodyDiv w:val="1"/>
      <w:marLeft w:val="0"/>
      <w:marRight w:val="0"/>
      <w:marTop w:val="0"/>
      <w:marBottom w:val="0"/>
      <w:divBdr>
        <w:top w:val="none" w:sz="0" w:space="0" w:color="auto"/>
        <w:left w:val="none" w:sz="0" w:space="0" w:color="auto"/>
        <w:bottom w:val="none" w:sz="0" w:space="0" w:color="auto"/>
        <w:right w:val="none" w:sz="0" w:space="0" w:color="auto"/>
      </w:divBdr>
    </w:div>
    <w:div w:id="137576200">
      <w:bodyDiv w:val="1"/>
      <w:marLeft w:val="0"/>
      <w:marRight w:val="0"/>
      <w:marTop w:val="0"/>
      <w:marBottom w:val="0"/>
      <w:divBdr>
        <w:top w:val="none" w:sz="0" w:space="0" w:color="auto"/>
        <w:left w:val="none" w:sz="0" w:space="0" w:color="auto"/>
        <w:bottom w:val="none" w:sz="0" w:space="0" w:color="auto"/>
        <w:right w:val="none" w:sz="0" w:space="0" w:color="auto"/>
      </w:divBdr>
    </w:div>
    <w:div w:id="143472033">
      <w:bodyDiv w:val="1"/>
      <w:marLeft w:val="0"/>
      <w:marRight w:val="0"/>
      <w:marTop w:val="0"/>
      <w:marBottom w:val="0"/>
      <w:divBdr>
        <w:top w:val="none" w:sz="0" w:space="0" w:color="auto"/>
        <w:left w:val="none" w:sz="0" w:space="0" w:color="auto"/>
        <w:bottom w:val="none" w:sz="0" w:space="0" w:color="auto"/>
        <w:right w:val="none" w:sz="0" w:space="0" w:color="auto"/>
      </w:divBdr>
      <w:divsChild>
        <w:div w:id="774986482">
          <w:marLeft w:val="-115"/>
          <w:marRight w:val="0"/>
          <w:marTop w:val="0"/>
          <w:marBottom w:val="0"/>
          <w:divBdr>
            <w:top w:val="none" w:sz="0" w:space="0" w:color="auto"/>
            <w:left w:val="none" w:sz="0" w:space="0" w:color="auto"/>
            <w:bottom w:val="none" w:sz="0" w:space="0" w:color="auto"/>
            <w:right w:val="none" w:sz="0" w:space="0" w:color="auto"/>
          </w:divBdr>
        </w:div>
      </w:divsChild>
    </w:div>
    <w:div w:id="152836811">
      <w:bodyDiv w:val="1"/>
      <w:marLeft w:val="0"/>
      <w:marRight w:val="0"/>
      <w:marTop w:val="0"/>
      <w:marBottom w:val="0"/>
      <w:divBdr>
        <w:top w:val="none" w:sz="0" w:space="0" w:color="auto"/>
        <w:left w:val="none" w:sz="0" w:space="0" w:color="auto"/>
        <w:bottom w:val="none" w:sz="0" w:space="0" w:color="auto"/>
        <w:right w:val="none" w:sz="0" w:space="0" w:color="auto"/>
      </w:divBdr>
      <w:divsChild>
        <w:div w:id="1237863957">
          <w:marLeft w:val="446"/>
          <w:marRight w:val="0"/>
          <w:marTop w:val="0"/>
          <w:marBottom w:val="0"/>
          <w:divBdr>
            <w:top w:val="none" w:sz="0" w:space="0" w:color="auto"/>
            <w:left w:val="none" w:sz="0" w:space="0" w:color="auto"/>
            <w:bottom w:val="none" w:sz="0" w:space="0" w:color="auto"/>
            <w:right w:val="none" w:sz="0" w:space="0" w:color="auto"/>
          </w:divBdr>
        </w:div>
      </w:divsChild>
    </w:div>
    <w:div w:id="213734910">
      <w:bodyDiv w:val="1"/>
      <w:marLeft w:val="0"/>
      <w:marRight w:val="0"/>
      <w:marTop w:val="0"/>
      <w:marBottom w:val="0"/>
      <w:divBdr>
        <w:top w:val="none" w:sz="0" w:space="0" w:color="auto"/>
        <w:left w:val="none" w:sz="0" w:space="0" w:color="auto"/>
        <w:bottom w:val="none" w:sz="0" w:space="0" w:color="auto"/>
        <w:right w:val="none" w:sz="0" w:space="0" w:color="auto"/>
      </w:divBdr>
    </w:div>
    <w:div w:id="241572466">
      <w:bodyDiv w:val="1"/>
      <w:marLeft w:val="0"/>
      <w:marRight w:val="0"/>
      <w:marTop w:val="0"/>
      <w:marBottom w:val="0"/>
      <w:divBdr>
        <w:top w:val="none" w:sz="0" w:space="0" w:color="auto"/>
        <w:left w:val="none" w:sz="0" w:space="0" w:color="auto"/>
        <w:bottom w:val="none" w:sz="0" w:space="0" w:color="auto"/>
        <w:right w:val="none" w:sz="0" w:space="0" w:color="auto"/>
      </w:divBdr>
    </w:div>
    <w:div w:id="253101136">
      <w:bodyDiv w:val="1"/>
      <w:marLeft w:val="0"/>
      <w:marRight w:val="0"/>
      <w:marTop w:val="0"/>
      <w:marBottom w:val="0"/>
      <w:divBdr>
        <w:top w:val="none" w:sz="0" w:space="0" w:color="auto"/>
        <w:left w:val="none" w:sz="0" w:space="0" w:color="auto"/>
        <w:bottom w:val="none" w:sz="0" w:space="0" w:color="auto"/>
        <w:right w:val="none" w:sz="0" w:space="0" w:color="auto"/>
      </w:divBdr>
      <w:divsChild>
        <w:div w:id="1519809531">
          <w:marLeft w:val="547"/>
          <w:marRight w:val="0"/>
          <w:marTop w:val="0"/>
          <w:marBottom w:val="0"/>
          <w:divBdr>
            <w:top w:val="none" w:sz="0" w:space="0" w:color="auto"/>
            <w:left w:val="none" w:sz="0" w:space="0" w:color="auto"/>
            <w:bottom w:val="none" w:sz="0" w:space="0" w:color="auto"/>
            <w:right w:val="none" w:sz="0" w:space="0" w:color="auto"/>
          </w:divBdr>
        </w:div>
      </w:divsChild>
    </w:div>
    <w:div w:id="260114118">
      <w:bodyDiv w:val="1"/>
      <w:marLeft w:val="0"/>
      <w:marRight w:val="0"/>
      <w:marTop w:val="0"/>
      <w:marBottom w:val="0"/>
      <w:divBdr>
        <w:top w:val="none" w:sz="0" w:space="0" w:color="auto"/>
        <w:left w:val="none" w:sz="0" w:space="0" w:color="auto"/>
        <w:bottom w:val="none" w:sz="0" w:space="0" w:color="auto"/>
        <w:right w:val="none" w:sz="0" w:space="0" w:color="auto"/>
      </w:divBdr>
      <w:divsChild>
        <w:div w:id="93938188">
          <w:marLeft w:val="446"/>
          <w:marRight w:val="0"/>
          <w:marTop w:val="0"/>
          <w:marBottom w:val="118"/>
          <w:divBdr>
            <w:top w:val="none" w:sz="0" w:space="0" w:color="auto"/>
            <w:left w:val="none" w:sz="0" w:space="0" w:color="auto"/>
            <w:bottom w:val="none" w:sz="0" w:space="0" w:color="auto"/>
            <w:right w:val="none" w:sz="0" w:space="0" w:color="auto"/>
          </w:divBdr>
        </w:div>
      </w:divsChild>
    </w:div>
    <w:div w:id="262569570">
      <w:bodyDiv w:val="1"/>
      <w:marLeft w:val="0"/>
      <w:marRight w:val="0"/>
      <w:marTop w:val="0"/>
      <w:marBottom w:val="0"/>
      <w:divBdr>
        <w:top w:val="none" w:sz="0" w:space="0" w:color="auto"/>
        <w:left w:val="none" w:sz="0" w:space="0" w:color="auto"/>
        <w:bottom w:val="none" w:sz="0" w:space="0" w:color="auto"/>
        <w:right w:val="none" w:sz="0" w:space="0" w:color="auto"/>
      </w:divBdr>
    </w:div>
    <w:div w:id="268004266">
      <w:bodyDiv w:val="1"/>
      <w:marLeft w:val="0"/>
      <w:marRight w:val="0"/>
      <w:marTop w:val="0"/>
      <w:marBottom w:val="0"/>
      <w:divBdr>
        <w:top w:val="none" w:sz="0" w:space="0" w:color="auto"/>
        <w:left w:val="none" w:sz="0" w:space="0" w:color="auto"/>
        <w:bottom w:val="none" w:sz="0" w:space="0" w:color="auto"/>
        <w:right w:val="none" w:sz="0" w:space="0" w:color="auto"/>
      </w:divBdr>
    </w:div>
    <w:div w:id="270750714">
      <w:bodyDiv w:val="1"/>
      <w:marLeft w:val="0"/>
      <w:marRight w:val="0"/>
      <w:marTop w:val="0"/>
      <w:marBottom w:val="0"/>
      <w:divBdr>
        <w:top w:val="none" w:sz="0" w:space="0" w:color="auto"/>
        <w:left w:val="none" w:sz="0" w:space="0" w:color="auto"/>
        <w:bottom w:val="none" w:sz="0" w:space="0" w:color="auto"/>
        <w:right w:val="none" w:sz="0" w:space="0" w:color="auto"/>
      </w:divBdr>
      <w:divsChild>
        <w:div w:id="2140032620">
          <w:marLeft w:val="274"/>
          <w:marRight w:val="0"/>
          <w:marTop w:val="0"/>
          <w:marBottom w:val="0"/>
          <w:divBdr>
            <w:top w:val="none" w:sz="0" w:space="0" w:color="auto"/>
            <w:left w:val="none" w:sz="0" w:space="0" w:color="auto"/>
            <w:bottom w:val="none" w:sz="0" w:space="0" w:color="auto"/>
            <w:right w:val="none" w:sz="0" w:space="0" w:color="auto"/>
          </w:divBdr>
        </w:div>
        <w:div w:id="1600092719">
          <w:marLeft w:val="274"/>
          <w:marRight w:val="0"/>
          <w:marTop w:val="0"/>
          <w:marBottom w:val="0"/>
          <w:divBdr>
            <w:top w:val="none" w:sz="0" w:space="0" w:color="auto"/>
            <w:left w:val="none" w:sz="0" w:space="0" w:color="auto"/>
            <w:bottom w:val="none" w:sz="0" w:space="0" w:color="auto"/>
            <w:right w:val="none" w:sz="0" w:space="0" w:color="auto"/>
          </w:divBdr>
        </w:div>
      </w:divsChild>
    </w:div>
    <w:div w:id="276253477">
      <w:bodyDiv w:val="1"/>
      <w:marLeft w:val="0"/>
      <w:marRight w:val="0"/>
      <w:marTop w:val="0"/>
      <w:marBottom w:val="0"/>
      <w:divBdr>
        <w:top w:val="none" w:sz="0" w:space="0" w:color="auto"/>
        <w:left w:val="none" w:sz="0" w:space="0" w:color="auto"/>
        <w:bottom w:val="none" w:sz="0" w:space="0" w:color="auto"/>
        <w:right w:val="none" w:sz="0" w:space="0" w:color="auto"/>
      </w:divBdr>
    </w:div>
    <w:div w:id="284777211">
      <w:bodyDiv w:val="1"/>
      <w:marLeft w:val="0"/>
      <w:marRight w:val="0"/>
      <w:marTop w:val="0"/>
      <w:marBottom w:val="0"/>
      <w:divBdr>
        <w:top w:val="none" w:sz="0" w:space="0" w:color="auto"/>
        <w:left w:val="none" w:sz="0" w:space="0" w:color="auto"/>
        <w:bottom w:val="none" w:sz="0" w:space="0" w:color="auto"/>
        <w:right w:val="none" w:sz="0" w:space="0" w:color="auto"/>
      </w:divBdr>
    </w:div>
    <w:div w:id="296376052">
      <w:bodyDiv w:val="1"/>
      <w:marLeft w:val="0"/>
      <w:marRight w:val="0"/>
      <w:marTop w:val="0"/>
      <w:marBottom w:val="0"/>
      <w:divBdr>
        <w:top w:val="none" w:sz="0" w:space="0" w:color="auto"/>
        <w:left w:val="none" w:sz="0" w:space="0" w:color="auto"/>
        <w:bottom w:val="none" w:sz="0" w:space="0" w:color="auto"/>
        <w:right w:val="none" w:sz="0" w:space="0" w:color="auto"/>
      </w:divBdr>
    </w:div>
    <w:div w:id="299963690">
      <w:bodyDiv w:val="1"/>
      <w:marLeft w:val="0"/>
      <w:marRight w:val="0"/>
      <w:marTop w:val="0"/>
      <w:marBottom w:val="0"/>
      <w:divBdr>
        <w:top w:val="none" w:sz="0" w:space="0" w:color="auto"/>
        <w:left w:val="none" w:sz="0" w:space="0" w:color="auto"/>
        <w:bottom w:val="none" w:sz="0" w:space="0" w:color="auto"/>
        <w:right w:val="none" w:sz="0" w:space="0" w:color="auto"/>
      </w:divBdr>
      <w:divsChild>
        <w:div w:id="440221736">
          <w:marLeft w:val="274"/>
          <w:marRight w:val="0"/>
          <w:marTop w:val="0"/>
          <w:marBottom w:val="0"/>
          <w:divBdr>
            <w:top w:val="none" w:sz="0" w:space="0" w:color="auto"/>
            <w:left w:val="none" w:sz="0" w:space="0" w:color="auto"/>
            <w:bottom w:val="none" w:sz="0" w:space="0" w:color="auto"/>
            <w:right w:val="none" w:sz="0" w:space="0" w:color="auto"/>
          </w:divBdr>
        </w:div>
        <w:div w:id="715396557">
          <w:marLeft w:val="274"/>
          <w:marRight w:val="0"/>
          <w:marTop w:val="0"/>
          <w:marBottom w:val="0"/>
          <w:divBdr>
            <w:top w:val="none" w:sz="0" w:space="0" w:color="auto"/>
            <w:left w:val="none" w:sz="0" w:space="0" w:color="auto"/>
            <w:bottom w:val="none" w:sz="0" w:space="0" w:color="auto"/>
            <w:right w:val="none" w:sz="0" w:space="0" w:color="auto"/>
          </w:divBdr>
        </w:div>
        <w:div w:id="1472090498">
          <w:marLeft w:val="274"/>
          <w:marRight w:val="0"/>
          <w:marTop w:val="0"/>
          <w:marBottom w:val="0"/>
          <w:divBdr>
            <w:top w:val="none" w:sz="0" w:space="0" w:color="auto"/>
            <w:left w:val="none" w:sz="0" w:space="0" w:color="auto"/>
            <w:bottom w:val="none" w:sz="0" w:space="0" w:color="auto"/>
            <w:right w:val="none" w:sz="0" w:space="0" w:color="auto"/>
          </w:divBdr>
        </w:div>
      </w:divsChild>
    </w:div>
    <w:div w:id="305549646">
      <w:bodyDiv w:val="1"/>
      <w:marLeft w:val="0"/>
      <w:marRight w:val="0"/>
      <w:marTop w:val="0"/>
      <w:marBottom w:val="0"/>
      <w:divBdr>
        <w:top w:val="none" w:sz="0" w:space="0" w:color="auto"/>
        <w:left w:val="none" w:sz="0" w:space="0" w:color="auto"/>
        <w:bottom w:val="none" w:sz="0" w:space="0" w:color="auto"/>
        <w:right w:val="none" w:sz="0" w:space="0" w:color="auto"/>
      </w:divBdr>
    </w:div>
    <w:div w:id="308244727">
      <w:bodyDiv w:val="1"/>
      <w:marLeft w:val="0"/>
      <w:marRight w:val="0"/>
      <w:marTop w:val="0"/>
      <w:marBottom w:val="0"/>
      <w:divBdr>
        <w:top w:val="none" w:sz="0" w:space="0" w:color="auto"/>
        <w:left w:val="none" w:sz="0" w:space="0" w:color="auto"/>
        <w:bottom w:val="none" w:sz="0" w:space="0" w:color="auto"/>
        <w:right w:val="none" w:sz="0" w:space="0" w:color="auto"/>
      </w:divBdr>
    </w:div>
    <w:div w:id="321667585">
      <w:bodyDiv w:val="1"/>
      <w:marLeft w:val="0"/>
      <w:marRight w:val="0"/>
      <w:marTop w:val="0"/>
      <w:marBottom w:val="0"/>
      <w:divBdr>
        <w:top w:val="none" w:sz="0" w:space="0" w:color="auto"/>
        <w:left w:val="none" w:sz="0" w:space="0" w:color="auto"/>
        <w:bottom w:val="none" w:sz="0" w:space="0" w:color="auto"/>
        <w:right w:val="none" w:sz="0" w:space="0" w:color="auto"/>
      </w:divBdr>
    </w:div>
    <w:div w:id="336545838">
      <w:bodyDiv w:val="1"/>
      <w:marLeft w:val="0"/>
      <w:marRight w:val="0"/>
      <w:marTop w:val="0"/>
      <w:marBottom w:val="0"/>
      <w:divBdr>
        <w:top w:val="none" w:sz="0" w:space="0" w:color="auto"/>
        <w:left w:val="none" w:sz="0" w:space="0" w:color="auto"/>
        <w:bottom w:val="none" w:sz="0" w:space="0" w:color="auto"/>
        <w:right w:val="none" w:sz="0" w:space="0" w:color="auto"/>
      </w:divBdr>
    </w:div>
    <w:div w:id="351958987">
      <w:bodyDiv w:val="1"/>
      <w:marLeft w:val="0"/>
      <w:marRight w:val="0"/>
      <w:marTop w:val="0"/>
      <w:marBottom w:val="0"/>
      <w:divBdr>
        <w:top w:val="none" w:sz="0" w:space="0" w:color="auto"/>
        <w:left w:val="none" w:sz="0" w:space="0" w:color="auto"/>
        <w:bottom w:val="none" w:sz="0" w:space="0" w:color="auto"/>
        <w:right w:val="none" w:sz="0" w:space="0" w:color="auto"/>
      </w:divBdr>
      <w:divsChild>
        <w:div w:id="1178620093">
          <w:marLeft w:val="274"/>
          <w:marRight w:val="0"/>
          <w:marTop w:val="0"/>
          <w:marBottom w:val="0"/>
          <w:divBdr>
            <w:top w:val="none" w:sz="0" w:space="0" w:color="auto"/>
            <w:left w:val="none" w:sz="0" w:space="0" w:color="auto"/>
            <w:bottom w:val="none" w:sz="0" w:space="0" w:color="auto"/>
            <w:right w:val="none" w:sz="0" w:space="0" w:color="auto"/>
          </w:divBdr>
        </w:div>
        <w:div w:id="1241675251">
          <w:marLeft w:val="274"/>
          <w:marRight w:val="0"/>
          <w:marTop w:val="0"/>
          <w:marBottom w:val="0"/>
          <w:divBdr>
            <w:top w:val="none" w:sz="0" w:space="0" w:color="auto"/>
            <w:left w:val="none" w:sz="0" w:space="0" w:color="auto"/>
            <w:bottom w:val="none" w:sz="0" w:space="0" w:color="auto"/>
            <w:right w:val="none" w:sz="0" w:space="0" w:color="auto"/>
          </w:divBdr>
        </w:div>
        <w:div w:id="1016661056">
          <w:marLeft w:val="274"/>
          <w:marRight w:val="0"/>
          <w:marTop w:val="0"/>
          <w:marBottom w:val="0"/>
          <w:divBdr>
            <w:top w:val="none" w:sz="0" w:space="0" w:color="auto"/>
            <w:left w:val="none" w:sz="0" w:space="0" w:color="auto"/>
            <w:bottom w:val="none" w:sz="0" w:space="0" w:color="auto"/>
            <w:right w:val="none" w:sz="0" w:space="0" w:color="auto"/>
          </w:divBdr>
        </w:div>
      </w:divsChild>
    </w:div>
    <w:div w:id="355039641">
      <w:bodyDiv w:val="1"/>
      <w:marLeft w:val="0"/>
      <w:marRight w:val="0"/>
      <w:marTop w:val="0"/>
      <w:marBottom w:val="0"/>
      <w:divBdr>
        <w:top w:val="none" w:sz="0" w:space="0" w:color="auto"/>
        <w:left w:val="none" w:sz="0" w:space="0" w:color="auto"/>
        <w:bottom w:val="none" w:sz="0" w:space="0" w:color="auto"/>
        <w:right w:val="none" w:sz="0" w:space="0" w:color="auto"/>
      </w:divBdr>
    </w:div>
    <w:div w:id="375397933">
      <w:bodyDiv w:val="1"/>
      <w:marLeft w:val="0"/>
      <w:marRight w:val="0"/>
      <w:marTop w:val="0"/>
      <w:marBottom w:val="0"/>
      <w:divBdr>
        <w:top w:val="none" w:sz="0" w:space="0" w:color="auto"/>
        <w:left w:val="none" w:sz="0" w:space="0" w:color="auto"/>
        <w:bottom w:val="none" w:sz="0" w:space="0" w:color="auto"/>
        <w:right w:val="none" w:sz="0" w:space="0" w:color="auto"/>
      </w:divBdr>
      <w:divsChild>
        <w:div w:id="1402412285">
          <w:marLeft w:val="446"/>
          <w:marRight w:val="0"/>
          <w:marTop w:val="0"/>
          <w:marBottom w:val="0"/>
          <w:divBdr>
            <w:top w:val="none" w:sz="0" w:space="0" w:color="auto"/>
            <w:left w:val="none" w:sz="0" w:space="0" w:color="auto"/>
            <w:bottom w:val="none" w:sz="0" w:space="0" w:color="auto"/>
            <w:right w:val="none" w:sz="0" w:space="0" w:color="auto"/>
          </w:divBdr>
        </w:div>
        <w:div w:id="1402756305">
          <w:marLeft w:val="446"/>
          <w:marRight w:val="0"/>
          <w:marTop w:val="0"/>
          <w:marBottom w:val="0"/>
          <w:divBdr>
            <w:top w:val="none" w:sz="0" w:space="0" w:color="auto"/>
            <w:left w:val="none" w:sz="0" w:space="0" w:color="auto"/>
            <w:bottom w:val="none" w:sz="0" w:space="0" w:color="auto"/>
            <w:right w:val="none" w:sz="0" w:space="0" w:color="auto"/>
          </w:divBdr>
        </w:div>
        <w:div w:id="1204517258">
          <w:marLeft w:val="446"/>
          <w:marRight w:val="0"/>
          <w:marTop w:val="0"/>
          <w:marBottom w:val="0"/>
          <w:divBdr>
            <w:top w:val="none" w:sz="0" w:space="0" w:color="auto"/>
            <w:left w:val="none" w:sz="0" w:space="0" w:color="auto"/>
            <w:bottom w:val="none" w:sz="0" w:space="0" w:color="auto"/>
            <w:right w:val="none" w:sz="0" w:space="0" w:color="auto"/>
          </w:divBdr>
        </w:div>
        <w:div w:id="150024840">
          <w:marLeft w:val="446"/>
          <w:marRight w:val="0"/>
          <w:marTop w:val="0"/>
          <w:marBottom w:val="0"/>
          <w:divBdr>
            <w:top w:val="none" w:sz="0" w:space="0" w:color="auto"/>
            <w:left w:val="none" w:sz="0" w:space="0" w:color="auto"/>
            <w:bottom w:val="none" w:sz="0" w:space="0" w:color="auto"/>
            <w:right w:val="none" w:sz="0" w:space="0" w:color="auto"/>
          </w:divBdr>
        </w:div>
      </w:divsChild>
    </w:div>
    <w:div w:id="388000593">
      <w:bodyDiv w:val="1"/>
      <w:marLeft w:val="0"/>
      <w:marRight w:val="0"/>
      <w:marTop w:val="0"/>
      <w:marBottom w:val="0"/>
      <w:divBdr>
        <w:top w:val="none" w:sz="0" w:space="0" w:color="auto"/>
        <w:left w:val="none" w:sz="0" w:space="0" w:color="auto"/>
        <w:bottom w:val="none" w:sz="0" w:space="0" w:color="auto"/>
        <w:right w:val="none" w:sz="0" w:space="0" w:color="auto"/>
      </w:divBdr>
      <w:divsChild>
        <w:div w:id="654651496">
          <w:marLeft w:val="547"/>
          <w:marRight w:val="0"/>
          <w:marTop w:val="77"/>
          <w:marBottom w:val="0"/>
          <w:divBdr>
            <w:top w:val="none" w:sz="0" w:space="0" w:color="auto"/>
            <w:left w:val="none" w:sz="0" w:space="0" w:color="auto"/>
            <w:bottom w:val="none" w:sz="0" w:space="0" w:color="auto"/>
            <w:right w:val="none" w:sz="0" w:space="0" w:color="auto"/>
          </w:divBdr>
        </w:div>
      </w:divsChild>
    </w:div>
    <w:div w:id="416026757">
      <w:bodyDiv w:val="1"/>
      <w:marLeft w:val="0"/>
      <w:marRight w:val="0"/>
      <w:marTop w:val="0"/>
      <w:marBottom w:val="0"/>
      <w:divBdr>
        <w:top w:val="none" w:sz="0" w:space="0" w:color="auto"/>
        <w:left w:val="none" w:sz="0" w:space="0" w:color="auto"/>
        <w:bottom w:val="none" w:sz="0" w:space="0" w:color="auto"/>
        <w:right w:val="none" w:sz="0" w:space="0" w:color="auto"/>
      </w:divBdr>
    </w:div>
    <w:div w:id="422840184">
      <w:bodyDiv w:val="1"/>
      <w:marLeft w:val="0"/>
      <w:marRight w:val="0"/>
      <w:marTop w:val="0"/>
      <w:marBottom w:val="0"/>
      <w:divBdr>
        <w:top w:val="none" w:sz="0" w:space="0" w:color="auto"/>
        <w:left w:val="none" w:sz="0" w:space="0" w:color="auto"/>
        <w:bottom w:val="none" w:sz="0" w:space="0" w:color="auto"/>
        <w:right w:val="none" w:sz="0" w:space="0" w:color="auto"/>
      </w:divBdr>
      <w:divsChild>
        <w:div w:id="1697151892">
          <w:marLeft w:val="446"/>
          <w:marRight w:val="0"/>
          <w:marTop w:val="0"/>
          <w:marBottom w:val="118"/>
          <w:divBdr>
            <w:top w:val="none" w:sz="0" w:space="0" w:color="auto"/>
            <w:left w:val="none" w:sz="0" w:space="0" w:color="auto"/>
            <w:bottom w:val="none" w:sz="0" w:space="0" w:color="auto"/>
            <w:right w:val="none" w:sz="0" w:space="0" w:color="auto"/>
          </w:divBdr>
        </w:div>
      </w:divsChild>
    </w:div>
    <w:div w:id="432630655">
      <w:bodyDiv w:val="1"/>
      <w:marLeft w:val="0"/>
      <w:marRight w:val="0"/>
      <w:marTop w:val="0"/>
      <w:marBottom w:val="0"/>
      <w:divBdr>
        <w:top w:val="none" w:sz="0" w:space="0" w:color="auto"/>
        <w:left w:val="none" w:sz="0" w:space="0" w:color="auto"/>
        <w:bottom w:val="none" w:sz="0" w:space="0" w:color="auto"/>
        <w:right w:val="none" w:sz="0" w:space="0" w:color="auto"/>
      </w:divBdr>
    </w:div>
    <w:div w:id="434402509">
      <w:bodyDiv w:val="1"/>
      <w:marLeft w:val="0"/>
      <w:marRight w:val="0"/>
      <w:marTop w:val="0"/>
      <w:marBottom w:val="0"/>
      <w:divBdr>
        <w:top w:val="none" w:sz="0" w:space="0" w:color="auto"/>
        <w:left w:val="none" w:sz="0" w:space="0" w:color="auto"/>
        <w:bottom w:val="none" w:sz="0" w:space="0" w:color="auto"/>
        <w:right w:val="none" w:sz="0" w:space="0" w:color="auto"/>
      </w:divBdr>
    </w:div>
    <w:div w:id="467169001">
      <w:bodyDiv w:val="1"/>
      <w:marLeft w:val="0"/>
      <w:marRight w:val="0"/>
      <w:marTop w:val="0"/>
      <w:marBottom w:val="0"/>
      <w:divBdr>
        <w:top w:val="none" w:sz="0" w:space="0" w:color="auto"/>
        <w:left w:val="none" w:sz="0" w:space="0" w:color="auto"/>
        <w:bottom w:val="none" w:sz="0" w:space="0" w:color="auto"/>
        <w:right w:val="none" w:sz="0" w:space="0" w:color="auto"/>
      </w:divBdr>
      <w:divsChild>
        <w:div w:id="373702551">
          <w:marLeft w:val="446"/>
          <w:marRight w:val="0"/>
          <w:marTop w:val="0"/>
          <w:marBottom w:val="0"/>
          <w:divBdr>
            <w:top w:val="none" w:sz="0" w:space="0" w:color="auto"/>
            <w:left w:val="none" w:sz="0" w:space="0" w:color="auto"/>
            <w:bottom w:val="none" w:sz="0" w:space="0" w:color="auto"/>
            <w:right w:val="none" w:sz="0" w:space="0" w:color="auto"/>
          </w:divBdr>
        </w:div>
      </w:divsChild>
    </w:div>
    <w:div w:id="496195965">
      <w:bodyDiv w:val="1"/>
      <w:marLeft w:val="0"/>
      <w:marRight w:val="0"/>
      <w:marTop w:val="0"/>
      <w:marBottom w:val="0"/>
      <w:divBdr>
        <w:top w:val="none" w:sz="0" w:space="0" w:color="auto"/>
        <w:left w:val="none" w:sz="0" w:space="0" w:color="auto"/>
        <w:bottom w:val="none" w:sz="0" w:space="0" w:color="auto"/>
        <w:right w:val="none" w:sz="0" w:space="0" w:color="auto"/>
      </w:divBdr>
    </w:div>
    <w:div w:id="539829665">
      <w:bodyDiv w:val="1"/>
      <w:marLeft w:val="0"/>
      <w:marRight w:val="0"/>
      <w:marTop w:val="0"/>
      <w:marBottom w:val="0"/>
      <w:divBdr>
        <w:top w:val="none" w:sz="0" w:space="0" w:color="auto"/>
        <w:left w:val="none" w:sz="0" w:space="0" w:color="auto"/>
        <w:bottom w:val="none" w:sz="0" w:space="0" w:color="auto"/>
        <w:right w:val="none" w:sz="0" w:space="0" w:color="auto"/>
      </w:divBdr>
    </w:div>
    <w:div w:id="544411812">
      <w:bodyDiv w:val="1"/>
      <w:marLeft w:val="0"/>
      <w:marRight w:val="0"/>
      <w:marTop w:val="0"/>
      <w:marBottom w:val="0"/>
      <w:divBdr>
        <w:top w:val="none" w:sz="0" w:space="0" w:color="auto"/>
        <w:left w:val="none" w:sz="0" w:space="0" w:color="auto"/>
        <w:bottom w:val="none" w:sz="0" w:space="0" w:color="auto"/>
        <w:right w:val="none" w:sz="0" w:space="0" w:color="auto"/>
      </w:divBdr>
    </w:div>
    <w:div w:id="545414147">
      <w:bodyDiv w:val="1"/>
      <w:marLeft w:val="0"/>
      <w:marRight w:val="0"/>
      <w:marTop w:val="0"/>
      <w:marBottom w:val="0"/>
      <w:divBdr>
        <w:top w:val="none" w:sz="0" w:space="0" w:color="auto"/>
        <w:left w:val="none" w:sz="0" w:space="0" w:color="auto"/>
        <w:bottom w:val="none" w:sz="0" w:space="0" w:color="auto"/>
        <w:right w:val="none" w:sz="0" w:space="0" w:color="auto"/>
      </w:divBdr>
    </w:div>
    <w:div w:id="548567489">
      <w:bodyDiv w:val="1"/>
      <w:marLeft w:val="0"/>
      <w:marRight w:val="0"/>
      <w:marTop w:val="0"/>
      <w:marBottom w:val="0"/>
      <w:divBdr>
        <w:top w:val="none" w:sz="0" w:space="0" w:color="auto"/>
        <w:left w:val="none" w:sz="0" w:space="0" w:color="auto"/>
        <w:bottom w:val="none" w:sz="0" w:space="0" w:color="auto"/>
        <w:right w:val="none" w:sz="0" w:space="0" w:color="auto"/>
      </w:divBdr>
      <w:divsChild>
        <w:div w:id="1996955244">
          <w:marLeft w:val="547"/>
          <w:marRight w:val="0"/>
          <w:marTop w:val="77"/>
          <w:marBottom w:val="0"/>
          <w:divBdr>
            <w:top w:val="none" w:sz="0" w:space="0" w:color="auto"/>
            <w:left w:val="none" w:sz="0" w:space="0" w:color="auto"/>
            <w:bottom w:val="none" w:sz="0" w:space="0" w:color="auto"/>
            <w:right w:val="none" w:sz="0" w:space="0" w:color="auto"/>
          </w:divBdr>
        </w:div>
      </w:divsChild>
    </w:div>
    <w:div w:id="614362037">
      <w:bodyDiv w:val="1"/>
      <w:marLeft w:val="0"/>
      <w:marRight w:val="0"/>
      <w:marTop w:val="0"/>
      <w:marBottom w:val="0"/>
      <w:divBdr>
        <w:top w:val="none" w:sz="0" w:space="0" w:color="auto"/>
        <w:left w:val="none" w:sz="0" w:space="0" w:color="auto"/>
        <w:bottom w:val="none" w:sz="0" w:space="0" w:color="auto"/>
        <w:right w:val="none" w:sz="0" w:space="0" w:color="auto"/>
      </w:divBdr>
    </w:div>
    <w:div w:id="618028137">
      <w:bodyDiv w:val="1"/>
      <w:marLeft w:val="0"/>
      <w:marRight w:val="0"/>
      <w:marTop w:val="0"/>
      <w:marBottom w:val="0"/>
      <w:divBdr>
        <w:top w:val="none" w:sz="0" w:space="0" w:color="auto"/>
        <w:left w:val="none" w:sz="0" w:space="0" w:color="auto"/>
        <w:bottom w:val="none" w:sz="0" w:space="0" w:color="auto"/>
        <w:right w:val="none" w:sz="0" w:space="0" w:color="auto"/>
      </w:divBdr>
    </w:div>
    <w:div w:id="661934525">
      <w:bodyDiv w:val="1"/>
      <w:marLeft w:val="0"/>
      <w:marRight w:val="0"/>
      <w:marTop w:val="0"/>
      <w:marBottom w:val="0"/>
      <w:divBdr>
        <w:top w:val="none" w:sz="0" w:space="0" w:color="auto"/>
        <w:left w:val="none" w:sz="0" w:space="0" w:color="auto"/>
        <w:bottom w:val="none" w:sz="0" w:space="0" w:color="auto"/>
        <w:right w:val="none" w:sz="0" w:space="0" w:color="auto"/>
      </w:divBdr>
      <w:divsChild>
        <w:div w:id="793138185">
          <w:marLeft w:val="446"/>
          <w:marRight w:val="0"/>
          <w:marTop w:val="0"/>
          <w:marBottom w:val="0"/>
          <w:divBdr>
            <w:top w:val="none" w:sz="0" w:space="0" w:color="auto"/>
            <w:left w:val="none" w:sz="0" w:space="0" w:color="auto"/>
            <w:bottom w:val="none" w:sz="0" w:space="0" w:color="auto"/>
            <w:right w:val="none" w:sz="0" w:space="0" w:color="auto"/>
          </w:divBdr>
        </w:div>
        <w:div w:id="2084448784">
          <w:marLeft w:val="446"/>
          <w:marRight w:val="0"/>
          <w:marTop w:val="0"/>
          <w:marBottom w:val="0"/>
          <w:divBdr>
            <w:top w:val="none" w:sz="0" w:space="0" w:color="auto"/>
            <w:left w:val="none" w:sz="0" w:space="0" w:color="auto"/>
            <w:bottom w:val="none" w:sz="0" w:space="0" w:color="auto"/>
            <w:right w:val="none" w:sz="0" w:space="0" w:color="auto"/>
          </w:divBdr>
        </w:div>
        <w:div w:id="211887505">
          <w:marLeft w:val="446"/>
          <w:marRight w:val="0"/>
          <w:marTop w:val="0"/>
          <w:marBottom w:val="0"/>
          <w:divBdr>
            <w:top w:val="none" w:sz="0" w:space="0" w:color="auto"/>
            <w:left w:val="none" w:sz="0" w:space="0" w:color="auto"/>
            <w:bottom w:val="none" w:sz="0" w:space="0" w:color="auto"/>
            <w:right w:val="none" w:sz="0" w:space="0" w:color="auto"/>
          </w:divBdr>
        </w:div>
        <w:div w:id="142898088">
          <w:marLeft w:val="446"/>
          <w:marRight w:val="0"/>
          <w:marTop w:val="0"/>
          <w:marBottom w:val="0"/>
          <w:divBdr>
            <w:top w:val="none" w:sz="0" w:space="0" w:color="auto"/>
            <w:left w:val="none" w:sz="0" w:space="0" w:color="auto"/>
            <w:bottom w:val="none" w:sz="0" w:space="0" w:color="auto"/>
            <w:right w:val="none" w:sz="0" w:space="0" w:color="auto"/>
          </w:divBdr>
        </w:div>
      </w:divsChild>
    </w:div>
    <w:div w:id="672225587">
      <w:bodyDiv w:val="1"/>
      <w:marLeft w:val="0"/>
      <w:marRight w:val="0"/>
      <w:marTop w:val="0"/>
      <w:marBottom w:val="0"/>
      <w:divBdr>
        <w:top w:val="none" w:sz="0" w:space="0" w:color="auto"/>
        <w:left w:val="none" w:sz="0" w:space="0" w:color="auto"/>
        <w:bottom w:val="none" w:sz="0" w:space="0" w:color="auto"/>
        <w:right w:val="none" w:sz="0" w:space="0" w:color="auto"/>
      </w:divBdr>
    </w:div>
    <w:div w:id="672689423">
      <w:bodyDiv w:val="1"/>
      <w:marLeft w:val="0"/>
      <w:marRight w:val="0"/>
      <w:marTop w:val="0"/>
      <w:marBottom w:val="0"/>
      <w:divBdr>
        <w:top w:val="none" w:sz="0" w:space="0" w:color="auto"/>
        <w:left w:val="none" w:sz="0" w:space="0" w:color="auto"/>
        <w:bottom w:val="none" w:sz="0" w:space="0" w:color="auto"/>
        <w:right w:val="none" w:sz="0" w:space="0" w:color="auto"/>
      </w:divBdr>
      <w:divsChild>
        <w:div w:id="844706821">
          <w:marLeft w:val="274"/>
          <w:marRight w:val="0"/>
          <w:marTop w:val="0"/>
          <w:marBottom w:val="0"/>
          <w:divBdr>
            <w:top w:val="none" w:sz="0" w:space="0" w:color="auto"/>
            <w:left w:val="none" w:sz="0" w:space="0" w:color="auto"/>
            <w:bottom w:val="none" w:sz="0" w:space="0" w:color="auto"/>
            <w:right w:val="none" w:sz="0" w:space="0" w:color="auto"/>
          </w:divBdr>
        </w:div>
      </w:divsChild>
    </w:div>
    <w:div w:id="685249932">
      <w:bodyDiv w:val="1"/>
      <w:marLeft w:val="0"/>
      <w:marRight w:val="0"/>
      <w:marTop w:val="0"/>
      <w:marBottom w:val="0"/>
      <w:divBdr>
        <w:top w:val="none" w:sz="0" w:space="0" w:color="auto"/>
        <w:left w:val="none" w:sz="0" w:space="0" w:color="auto"/>
        <w:bottom w:val="none" w:sz="0" w:space="0" w:color="auto"/>
        <w:right w:val="none" w:sz="0" w:space="0" w:color="auto"/>
      </w:divBdr>
    </w:div>
    <w:div w:id="712771154">
      <w:bodyDiv w:val="1"/>
      <w:marLeft w:val="0"/>
      <w:marRight w:val="0"/>
      <w:marTop w:val="0"/>
      <w:marBottom w:val="0"/>
      <w:divBdr>
        <w:top w:val="none" w:sz="0" w:space="0" w:color="auto"/>
        <w:left w:val="none" w:sz="0" w:space="0" w:color="auto"/>
        <w:bottom w:val="none" w:sz="0" w:space="0" w:color="auto"/>
        <w:right w:val="none" w:sz="0" w:space="0" w:color="auto"/>
      </w:divBdr>
    </w:div>
    <w:div w:id="742946185">
      <w:bodyDiv w:val="1"/>
      <w:marLeft w:val="0"/>
      <w:marRight w:val="0"/>
      <w:marTop w:val="0"/>
      <w:marBottom w:val="0"/>
      <w:divBdr>
        <w:top w:val="none" w:sz="0" w:space="0" w:color="auto"/>
        <w:left w:val="none" w:sz="0" w:space="0" w:color="auto"/>
        <w:bottom w:val="none" w:sz="0" w:space="0" w:color="auto"/>
        <w:right w:val="none" w:sz="0" w:space="0" w:color="auto"/>
      </w:divBdr>
      <w:divsChild>
        <w:div w:id="112066628">
          <w:marLeft w:val="446"/>
          <w:marRight w:val="0"/>
          <w:marTop w:val="0"/>
          <w:marBottom w:val="0"/>
          <w:divBdr>
            <w:top w:val="none" w:sz="0" w:space="0" w:color="auto"/>
            <w:left w:val="none" w:sz="0" w:space="0" w:color="auto"/>
            <w:bottom w:val="none" w:sz="0" w:space="0" w:color="auto"/>
            <w:right w:val="none" w:sz="0" w:space="0" w:color="auto"/>
          </w:divBdr>
        </w:div>
      </w:divsChild>
    </w:div>
    <w:div w:id="750199496">
      <w:bodyDiv w:val="1"/>
      <w:marLeft w:val="0"/>
      <w:marRight w:val="0"/>
      <w:marTop w:val="0"/>
      <w:marBottom w:val="0"/>
      <w:divBdr>
        <w:top w:val="none" w:sz="0" w:space="0" w:color="auto"/>
        <w:left w:val="none" w:sz="0" w:space="0" w:color="auto"/>
        <w:bottom w:val="none" w:sz="0" w:space="0" w:color="auto"/>
        <w:right w:val="none" w:sz="0" w:space="0" w:color="auto"/>
      </w:divBdr>
    </w:div>
    <w:div w:id="750542635">
      <w:bodyDiv w:val="1"/>
      <w:marLeft w:val="0"/>
      <w:marRight w:val="0"/>
      <w:marTop w:val="0"/>
      <w:marBottom w:val="0"/>
      <w:divBdr>
        <w:top w:val="none" w:sz="0" w:space="0" w:color="auto"/>
        <w:left w:val="none" w:sz="0" w:space="0" w:color="auto"/>
        <w:bottom w:val="none" w:sz="0" w:space="0" w:color="auto"/>
        <w:right w:val="none" w:sz="0" w:space="0" w:color="auto"/>
      </w:divBdr>
    </w:div>
    <w:div w:id="754011473">
      <w:bodyDiv w:val="1"/>
      <w:marLeft w:val="0"/>
      <w:marRight w:val="0"/>
      <w:marTop w:val="0"/>
      <w:marBottom w:val="0"/>
      <w:divBdr>
        <w:top w:val="none" w:sz="0" w:space="0" w:color="auto"/>
        <w:left w:val="none" w:sz="0" w:space="0" w:color="auto"/>
        <w:bottom w:val="none" w:sz="0" w:space="0" w:color="auto"/>
        <w:right w:val="none" w:sz="0" w:space="0" w:color="auto"/>
      </w:divBdr>
    </w:div>
    <w:div w:id="754202197">
      <w:bodyDiv w:val="1"/>
      <w:marLeft w:val="0"/>
      <w:marRight w:val="0"/>
      <w:marTop w:val="0"/>
      <w:marBottom w:val="0"/>
      <w:divBdr>
        <w:top w:val="none" w:sz="0" w:space="0" w:color="auto"/>
        <w:left w:val="none" w:sz="0" w:space="0" w:color="auto"/>
        <w:bottom w:val="none" w:sz="0" w:space="0" w:color="auto"/>
        <w:right w:val="none" w:sz="0" w:space="0" w:color="auto"/>
      </w:divBdr>
    </w:div>
    <w:div w:id="782117057">
      <w:bodyDiv w:val="1"/>
      <w:marLeft w:val="0"/>
      <w:marRight w:val="0"/>
      <w:marTop w:val="0"/>
      <w:marBottom w:val="0"/>
      <w:divBdr>
        <w:top w:val="none" w:sz="0" w:space="0" w:color="auto"/>
        <w:left w:val="none" w:sz="0" w:space="0" w:color="auto"/>
        <w:bottom w:val="none" w:sz="0" w:space="0" w:color="auto"/>
        <w:right w:val="none" w:sz="0" w:space="0" w:color="auto"/>
      </w:divBdr>
    </w:div>
    <w:div w:id="786894927">
      <w:bodyDiv w:val="1"/>
      <w:marLeft w:val="0"/>
      <w:marRight w:val="0"/>
      <w:marTop w:val="0"/>
      <w:marBottom w:val="0"/>
      <w:divBdr>
        <w:top w:val="none" w:sz="0" w:space="0" w:color="auto"/>
        <w:left w:val="none" w:sz="0" w:space="0" w:color="auto"/>
        <w:bottom w:val="none" w:sz="0" w:space="0" w:color="auto"/>
        <w:right w:val="none" w:sz="0" w:space="0" w:color="auto"/>
      </w:divBdr>
      <w:divsChild>
        <w:div w:id="407851892">
          <w:marLeft w:val="446"/>
          <w:marRight w:val="0"/>
          <w:marTop w:val="0"/>
          <w:marBottom w:val="118"/>
          <w:divBdr>
            <w:top w:val="none" w:sz="0" w:space="0" w:color="auto"/>
            <w:left w:val="none" w:sz="0" w:space="0" w:color="auto"/>
            <w:bottom w:val="none" w:sz="0" w:space="0" w:color="auto"/>
            <w:right w:val="none" w:sz="0" w:space="0" w:color="auto"/>
          </w:divBdr>
        </w:div>
        <w:div w:id="1898277647">
          <w:marLeft w:val="446"/>
          <w:marRight w:val="0"/>
          <w:marTop w:val="0"/>
          <w:marBottom w:val="118"/>
          <w:divBdr>
            <w:top w:val="none" w:sz="0" w:space="0" w:color="auto"/>
            <w:left w:val="none" w:sz="0" w:space="0" w:color="auto"/>
            <w:bottom w:val="none" w:sz="0" w:space="0" w:color="auto"/>
            <w:right w:val="none" w:sz="0" w:space="0" w:color="auto"/>
          </w:divBdr>
        </w:div>
        <w:div w:id="2101565000">
          <w:marLeft w:val="446"/>
          <w:marRight w:val="0"/>
          <w:marTop w:val="0"/>
          <w:marBottom w:val="118"/>
          <w:divBdr>
            <w:top w:val="none" w:sz="0" w:space="0" w:color="auto"/>
            <w:left w:val="none" w:sz="0" w:space="0" w:color="auto"/>
            <w:bottom w:val="none" w:sz="0" w:space="0" w:color="auto"/>
            <w:right w:val="none" w:sz="0" w:space="0" w:color="auto"/>
          </w:divBdr>
        </w:div>
      </w:divsChild>
    </w:div>
    <w:div w:id="821391299">
      <w:bodyDiv w:val="1"/>
      <w:marLeft w:val="0"/>
      <w:marRight w:val="0"/>
      <w:marTop w:val="0"/>
      <w:marBottom w:val="0"/>
      <w:divBdr>
        <w:top w:val="none" w:sz="0" w:space="0" w:color="auto"/>
        <w:left w:val="none" w:sz="0" w:space="0" w:color="auto"/>
        <w:bottom w:val="none" w:sz="0" w:space="0" w:color="auto"/>
        <w:right w:val="none" w:sz="0" w:space="0" w:color="auto"/>
      </w:divBdr>
    </w:div>
    <w:div w:id="832377555">
      <w:bodyDiv w:val="1"/>
      <w:marLeft w:val="0"/>
      <w:marRight w:val="0"/>
      <w:marTop w:val="0"/>
      <w:marBottom w:val="0"/>
      <w:divBdr>
        <w:top w:val="none" w:sz="0" w:space="0" w:color="auto"/>
        <w:left w:val="none" w:sz="0" w:space="0" w:color="auto"/>
        <w:bottom w:val="none" w:sz="0" w:space="0" w:color="auto"/>
        <w:right w:val="none" w:sz="0" w:space="0" w:color="auto"/>
      </w:divBdr>
      <w:divsChild>
        <w:div w:id="487483224">
          <w:marLeft w:val="547"/>
          <w:marRight w:val="0"/>
          <w:marTop w:val="77"/>
          <w:marBottom w:val="0"/>
          <w:divBdr>
            <w:top w:val="none" w:sz="0" w:space="0" w:color="auto"/>
            <w:left w:val="none" w:sz="0" w:space="0" w:color="auto"/>
            <w:bottom w:val="none" w:sz="0" w:space="0" w:color="auto"/>
            <w:right w:val="none" w:sz="0" w:space="0" w:color="auto"/>
          </w:divBdr>
        </w:div>
      </w:divsChild>
    </w:div>
    <w:div w:id="873421375">
      <w:bodyDiv w:val="1"/>
      <w:marLeft w:val="0"/>
      <w:marRight w:val="0"/>
      <w:marTop w:val="0"/>
      <w:marBottom w:val="0"/>
      <w:divBdr>
        <w:top w:val="none" w:sz="0" w:space="0" w:color="auto"/>
        <w:left w:val="none" w:sz="0" w:space="0" w:color="auto"/>
        <w:bottom w:val="none" w:sz="0" w:space="0" w:color="auto"/>
        <w:right w:val="none" w:sz="0" w:space="0" w:color="auto"/>
      </w:divBdr>
    </w:div>
    <w:div w:id="886071021">
      <w:bodyDiv w:val="1"/>
      <w:marLeft w:val="0"/>
      <w:marRight w:val="0"/>
      <w:marTop w:val="0"/>
      <w:marBottom w:val="0"/>
      <w:divBdr>
        <w:top w:val="none" w:sz="0" w:space="0" w:color="auto"/>
        <w:left w:val="none" w:sz="0" w:space="0" w:color="auto"/>
        <w:bottom w:val="none" w:sz="0" w:space="0" w:color="auto"/>
        <w:right w:val="none" w:sz="0" w:space="0" w:color="auto"/>
      </w:divBdr>
    </w:div>
    <w:div w:id="890189697">
      <w:bodyDiv w:val="1"/>
      <w:marLeft w:val="0"/>
      <w:marRight w:val="0"/>
      <w:marTop w:val="0"/>
      <w:marBottom w:val="0"/>
      <w:divBdr>
        <w:top w:val="none" w:sz="0" w:space="0" w:color="auto"/>
        <w:left w:val="none" w:sz="0" w:space="0" w:color="auto"/>
        <w:bottom w:val="none" w:sz="0" w:space="0" w:color="auto"/>
        <w:right w:val="none" w:sz="0" w:space="0" w:color="auto"/>
      </w:divBdr>
    </w:div>
    <w:div w:id="901403379">
      <w:bodyDiv w:val="1"/>
      <w:marLeft w:val="0"/>
      <w:marRight w:val="0"/>
      <w:marTop w:val="0"/>
      <w:marBottom w:val="0"/>
      <w:divBdr>
        <w:top w:val="none" w:sz="0" w:space="0" w:color="auto"/>
        <w:left w:val="none" w:sz="0" w:space="0" w:color="auto"/>
        <w:bottom w:val="none" w:sz="0" w:space="0" w:color="auto"/>
        <w:right w:val="none" w:sz="0" w:space="0" w:color="auto"/>
      </w:divBdr>
      <w:divsChild>
        <w:div w:id="927811899">
          <w:marLeft w:val="274"/>
          <w:marRight w:val="0"/>
          <w:marTop w:val="0"/>
          <w:marBottom w:val="0"/>
          <w:divBdr>
            <w:top w:val="none" w:sz="0" w:space="0" w:color="auto"/>
            <w:left w:val="none" w:sz="0" w:space="0" w:color="auto"/>
            <w:bottom w:val="none" w:sz="0" w:space="0" w:color="auto"/>
            <w:right w:val="none" w:sz="0" w:space="0" w:color="auto"/>
          </w:divBdr>
        </w:div>
        <w:div w:id="604726405">
          <w:marLeft w:val="274"/>
          <w:marRight w:val="0"/>
          <w:marTop w:val="0"/>
          <w:marBottom w:val="0"/>
          <w:divBdr>
            <w:top w:val="none" w:sz="0" w:space="0" w:color="auto"/>
            <w:left w:val="none" w:sz="0" w:space="0" w:color="auto"/>
            <w:bottom w:val="none" w:sz="0" w:space="0" w:color="auto"/>
            <w:right w:val="none" w:sz="0" w:space="0" w:color="auto"/>
          </w:divBdr>
        </w:div>
        <w:div w:id="176358979">
          <w:marLeft w:val="274"/>
          <w:marRight w:val="0"/>
          <w:marTop w:val="0"/>
          <w:marBottom w:val="0"/>
          <w:divBdr>
            <w:top w:val="none" w:sz="0" w:space="0" w:color="auto"/>
            <w:left w:val="none" w:sz="0" w:space="0" w:color="auto"/>
            <w:bottom w:val="none" w:sz="0" w:space="0" w:color="auto"/>
            <w:right w:val="none" w:sz="0" w:space="0" w:color="auto"/>
          </w:divBdr>
        </w:div>
      </w:divsChild>
    </w:div>
    <w:div w:id="937904166">
      <w:bodyDiv w:val="1"/>
      <w:marLeft w:val="0"/>
      <w:marRight w:val="0"/>
      <w:marTop w:val="0"/>
      <w:marBottom w:val="0"/>
      <w:divBdr>
        <w:top w:val="none" w:sz="0" w:space="0" w:color="auto"/>
        <w:left w:val="none" w:sz="0" w:space="0" w:color="auto"/>
        <w:bottom w:val="none" w:sz="0" w:space="0" w:color="auto"/>
        <w:right w:val="none" w:sz="0" w:space="0" w:color="auto"/>
      </w:divBdr>
      <w:divsChild>
        <w:div w:id="300505212">
          <w:marLeft w:val="547"/>
          <w:marRight w:val="0"/>
          <w:marTop w:val="0"/>
          <w:marBottom w:val="0"/>
          <w:divBdr>
            <w:top w:val="none" w:sz="0" w:space="0" w:color="auto"/>
            <w:left w:val="none" w:sz="0" w:space="0" w:color="auto"/>
            <w:bottom w:val="none" w:sz="0" w:space="0" w:color="auto"/>
            <w:right w:val="none" w:sz="0" w:space="0" w:color="auto"/>
          </w:divBdr>
        </w:div>
        <w:div w:id="337276361">
          <w:marLeft w:val="547"/>
          <w:marRight w:val="0"/>
          <w:marTop w:val="0"/>
          <w:marBottom w:val="0"/>
          <w:divBdr>
            <w:top w:val="none" w:sz="0" w:space="0" w:color="auto"/>
            <w:left w:val="none" w:sz="0" w:space="0" w:color="auto"/>
            <w:bottom w:val="none" w:sz="0" w:space="0" w:color="auto"/>
            <w:right w:val="none" w:sz="0" w:space="0" w:color="auto"/>
          </w:divBdr>
        </w:div>
        <w:div w:id="1084181184">
          <w:marLeft w:val="547"/>
          <w:marRight w:val="0"/>
          <w:marTop w:val="0"/>
          <w:marBottom w:val="0"/>
          <w:divBdr>
            <w:top w:val="none" w:sz="0" w:space="0" w:color="auto"/>
            <w:left w:val="none" w:sz="0" w:space="0" w:color="auto"/>
            <w:bottom w:val="none" w:sz="0" w:space="0" w:color="auto"/>
            <w:right w:val="none" w:sz="0" w:space="0" w:color="auto"/>
          </w:divBdr>
        </w:div>
        <w:div w:id="9456923">
          <w:marLeft w:val="547"/>
          <w:marRight w:val="0"/>
          <w:marTop w:val="0"/>
          <w:marBottom w:val="0"/>
          <w:divBdr>
            <w:top w:val="none" w:sz="0" w:space="0" w:color="auto"/>
            <w:left w:val="none" w:sz="0" w:space="0" w:color="auto"/>
            <w:bottom w:val="none" w:sz="0" w:space="0" w:color="auto"/>
            <w:right w:val="none" w:sz="0" w:space="0" w:color="auto"/>
          </w:divBdr>
        </w:div>
        <w:div w:id="641539129">
          <w:marLeft w:val="547"/>
          <w:marRight w:val="0"/>
          <w:marTop w:val="0"/>
          <w:marBottom w:val="0"/>
          <w:divBdr>
            <w:top w:val="none" w:sz="0" w:space="0" w:color="auto"/>
            <w:left w:val="none" w:sz="0" w:space="0" w:color="auto"/>
            <w:bottom w:val="none" w:sz="0" w:space="0" w:color="auto"/>
            <w:right w:val="none" w:sz="0" w:space="0" w:color="auto"/>
          </w:divBdr>
        </w:div>
      </w:divsChild>
    </w:div>
    <w:div w:id="972175485">
      <w:bodyDiv w:val="1"/>
      <w:marLeft w:val="0"/>
      <w:marRight w:val="0"/>
      <w:marTop w:val="0"/>
      <w:marBottom w:val="0"/>
      <w:divBdr>
        <w:top w:val="none" w:sz="0" w:space="0" w:color="auto"/>
        <w:left w:val="none" w:sz="0" w:space="0" w:color="auto"/>
        <w:bottom w:val="none" w:sz="0" w:space="0" w:color="auto"/>
        <w:right w:val="none" w:sz="0" w:space="0" w:color="auto"/>
      </w:divBdr>
    </w:div>
    <w:div w:id="977223661">
      <w:bodyDiv w:val="1"/>
      <w:marLeft w:val="0"/>
      <w:marRight w:val="0"/>
      <w:marTop w:val="0"/>
      <w:marBottom w:val="0"/>
      <w:divBdr>
        <w:top w:val="none" w:sz="0" w:space="0" w:color="auto"/>
        <w:left w:val="none" w:sz="0" w:space="0" w:color="auto"/>
        <w:bottom w:val="none" w:sz="0" w:space="0" w:color="auto"/>
        <w:right w:val="none" w:sz="0" w:space="0" w:color="auto"/>
      </w:divBdr>
    </w:div>
    <w:div w:id="986007844">
      <w:bodyDiv w:val="1"/>
      <w:marLeft w:val="0"/>
      <w:marRight w:val="0"/>
      <w:marTop w:val="0"/>
      <w:marBottom w:val="0"/>
      <w:divBdr>
        <w:top w:val="none" w:sz="0" w:space="0" w:color="auto"/>
        <w:left w:val="none" w:sz="0" w:space="0" w:color="auto"/>
        <w:bottom w:val="none" w:sz="0" w:space="0" w:color="auto"/>
        <w:right w:val="none" w:sz="0" w:space="0" w:color="auto"/>
      </w:divBdr>
      <w:divsChild>
        <w:div w:id="542670244">
          <w:marLeft w:val="-115"/>
          <w:marRight w:val="0"/>
          <w:marTop w:val="0"/>
          <w:marBottom w:val="0"/>
          <w:divBdr>
            <w:top w:val="none" w:sz="0" w:space="0" w:color="auto"/>
            <w:left w:val="none" w:sz="0" w:space="0" w:color="auto"/>
            <w:bottom w:val="none" w:sz="0" w:space="0" w:color="auto"/>
            <w:right w:val="none" w:sz="0" w:space="0" w:color="auto"/>
          </w:divBdr>
        </w:div>
      </w:divsChild>
    </w:div>
    <w:div w:id="986009059">
      <w:bodyDiv w:val="1"/>
      <w:marLeft w:val="0"/>
      <w:marRight w:val="0"/>
      <w:marTop w:val="0"/>
      <w:marBottom w:val="0"/>
      <w:divBdr>
        <w:top w:val="none" w:sz="0" w:space="0" w:color="auto"/>
        <w:left w:val="none" w:sz="0" w:space="0" w:color="auto"/>
        <w:bottom w:val="none" w:sz="0" w:space="0" w:color="auto"/>
        <w:right w:val="none" w:sz="0" w:space="0" w:color="auto"/>
      </w:divBdr>
      <w:divsChild>
        <w:div w:id="365253913">
          <w:marLeft w:val="274"/>
          <w:marRight w:val="0"/>
          <w:marTop w:val="0"/>
          <w:marBottom w:val="118"/>
          <w:divBdr>
            <w:top w:val="none" w:sz="0" w:space="0" w:color="auto"/>
            <w:left w:val="none" w:sz="0" w:space="0" w:color="auto"/>
            <w:bottom w:val="none" w:sz="0" w:space="0" w:color="auto"/>
            <w:right w:val="none" w:sz="0" w:space="0" w:color="auto"/>
          </w:divBdr>
        </w:div>
        <w:div w:id="248655522">
          <w:marLeft w:val="274"/>
          <w:marRight w:val="0"/>
          <w:marTop w:val="0"/>
          <w:marBottom w:val="118"/>
          <w:divBdr>
            <w:top w:val="none" w:sz="0" w:space="0" w:color="auto"/>
            <w:left w:val="none" w:sz="0" w:space="0" w:color="auto"/>
            <w:bottom w:val="none" w:sz="0" w:space="0" w:color="auto"/>
            <w:right w:val="none" w:sz="0" w:space="0" w:color="auto"/>
          </w:divBdr>
        </w:div>
        <w:div w:id="1767457561">
          <w:marLeft w:val="274"/>
          <w:marRight w:val="0"/>
          <w:marTop w:val="0"/>
          <w:marBottom w:val="118"/>
          <w:divBdr>
            <w:top w:val="none" w:sz="0" w:space="0" w:color="auto"/>
            <w:left w:val="none" w:sz="0" w:space="0" w:color="auto"/>
            <w:bottom w:val="none" w:sz="0" w:space="0" w:color="auto"/>
            <w:right w:val="none" w:sz="0" w:space="0" w:color="auto"/>
          </w:divBdr>
        </w:div>
      </w:divsChild>
    </w:div>
    <w:div w:id="998801236">
      <w:bodyDiv w:val="1"/>
      <w:marLeft w:val="0"/>
      <w:marRight w:val="0"/>
      <w:marTop w:val="0"/>
      <w:marBottom w:val="0"/>
      <w:divBdr>
        <w:top w:val="none" w:sz="0" w:space="0" w:color="auto"/>
        <w:left w:val="none" w:sz="0" w:space="0" w:color="auto"/>
        <w:bottom w:val="none" w:sz="0" w:space="0" w:color="auto"/>
        <w:right w:val="none" w:sz="0" w:space="0" w:color="auto"/>
      </w:divBdr>
    </w:div>
    <w:div w:id="1010909935">
      <w:bodyDiv w:val="1"/>
      <w:marLeft w:val="0"/>
      <w:marRight w:val="0"/>
      <w:marTop w:val="0"/>
      <w:marBottom w:val="0"/>
      <w:divBdr>
        <w:top w:val="none" w:sz="0" w:space="0" w:color="auto"/>
        <w:left w:val="none" w:sz="0" w:space="0" w:color="auto"/>
        <w:bottom w:val="none" w:sz="0" w:space="0" w:color="auto"/>
        <w:right w:val="none" w:sz="0" w:space="0" w:color="auto"/>
      </w:divBdr>
    </w:div>
    <w:div w:id="1050692370">
      <w:bodyDiv w:val="1"/>
      <w:marLeft w:val="0"/>
      <w:marRight w:val="0"/>
      <w:marTop w:val="0"/>
      <w:marBottom w:val="0"/>
      <w:divBdr>
        <w:top w:val="none" w:sz="0" w:space="0" w:color="auto"/>
        <w:left w:val="none" w:sz="0" w:space="0" w:color="auto"/>
        <w:bottom w:val="none" w:sz="0" w:space="0" w:color="auto"/>
        <w:right w:val="none" w:sz="0" w:space="0" w:color="auto"/>
      </w:divBdr>
    </w:div>
    <w:div w:id="1052651206">
      <w:bodyDiv w:val="1"/>
      <w:marLeft w:val="0"/>
      <w:marRight w:val="0"/>
      <w:marTop w:val="0"/>
      <w:marBottom w:val="0"/>
      <w:divBdr>
        <w:top w:val="none" w:sz="0" w:space="0" w:color="auto"/>
        <w:left w:val="none" w:sz="0" w:space="0" w:color="auto"/>
        <w:bottom w:val="none" w:sz="0" w:space="0" w:color="auto"/>
        <w:right w:val="none" w:sz="0" w:space="0" w:color="auto"/>
      </w:divBdr>
    </w:div>
    <w:div w:id="1052970720">
      <w:bodyDiv w:val="1"/>
      <w:marLeft w:val="0"/>
      <w:marRight w:val="0"/>
      <w:marTop w:val="0"/>
      <w:marBottom w:val="0"/>
      <w:divBdr>
        <w:top w:val="none" w:sz="0" w:space="0" w:color="auto"/>
        <w:left w:val="none" w:sz="0" w:space="0" w:color="auto"/>
        <w:bottom w:val="none" w:sz="0" w:space="0" w:color="auto"/>
        <w:right w:val="none" w:sz="0" w:space="0" w:color="auto"/>
      </w:divBdr>
    </w:div>
    <w:div w:id="1057783562">
      <w:bodyDiv w:val="1"/>
      <w:marLeft w:val="0"/>
      <w:marRight w:val="0"/>
      <w:marTop w:val="0"/>
      <w:marBottom w:val="0"/>
      <w:divBdr>
        <w:top w:val="none" w:sz="0" w:space="0" w:color="auto"/>
        <w:left w:val="none" w:sz="0" w:space="0" w:color="auto"/>
        <w:bottom w:val="none" w:sz="0" w:space="0" w:color="auto"/>
        <w:right w:val="none" w:sz="0" w:space="0" w:color="auto"/>
      </w:divBdr>
      <w:divsChild>
        <w:div w:id="1329750250">
          <w:marLeft w:val="274"/>
          <w:marRight w:val="0"/>
          <w:marTop w:val="0"/>
          <w:marBottom w:val="0"/>
          <w:divBdr>
            <w:top w:val="none" w:sz="0" w:space="0" w:color="auto"/>
            <w:left w:val="none" w:sz="0" w:space="0" w:color="auto"/>
            <w:bottom w:val="none" w:sz="0" w:space="0" w:color="auto"/>
            <w:right w:val="none" w:sz="0" w:space="0" w:color="auto"/>
          </w:divBdr>
        </w:div>
        <w:div w:id="2137789947">
          <w:marLeft w:val="274"/>
          <w:marRight w:val="0"/>
          <w:marTop w:val="0"/>
          <w:marBottom w:val="0"/>
          <w:divBdr>
            <w:top w:val="none" w:sz="0" w:space="0" w:color="auto"/>
            <w:left w:val="none" w:sz="0" w:space="0" w:color="auto"/>
            <w:bottom w:val="none" w:sz="0" w:space="0" w:color="auto"/>
            <w:right w:val="none" w:sz="0" w:space="0" w:color="auto"/>
          </w:divBdr>
        </w:div>
      </w:divsChild>
    </w:div>
    <w:div w:id="1069763380">
      <w:bodyDiv w:val="1"/>
      <w:marLeft w:val="0"/>
      <w:marRight w:val="0"/>
      <w:marTop w:val="0"/>
      <w:marBottom w:val="0"/>
      <w:divBdr>
        <w:top w:val="none" w:sz="0" w:space="0" w:color="auto"/>
        <w:left w:val="none" w:sz="0" w:space="0" w:color="auto"/>
        <w:bottom w:val="none" w:sz="0" w:space="0" w:color="auto"/>
        <w:right w:val="none" w:sz="0" w:space="0" w:color="auto"/>
      </w:divBdr>
    </w:div>
    <w:div w:id="1078090376">
      <w:bodyDiv w:val="1"/>
      <w:marLeft w:val="0"/>
      <w:marRight w:val="0"/>
      <w:marTop w:val="0"/>
      <w:marBottom w:val="0"/>
      <w:divBdr>
        <w:top w:val="none" w:sz="0" w:space="0" w:color="auto"/>
        <w:left w:val="none" w:sz="0" w:space="0" w:color="auto"/>
        <w:bottom w:val="none" w:sz="0" w:space="0" w:color="auto"/>
        <w:right w:val="none" w:sz="0" w:space="0" w:color="auto"/>
      </w:divBdr>
    </w:div>
    <w:div w:id="1086000903">
      <w:bodyDiv w:val="1"/>
      <w:marLeft w:val="0"/>
      <w:marRight w:val="0"/>
      <w:marTop w:val="0"/>
      <w:marBottom w:val="0"/>
      <w:divBdr>
        <w:top w:val="none" w:sz="0" w:space="0" w:color="auto"/>
        <w:left w:val="none" w:sz="0" w:space="0" w:color="auto"/>
        <w:bottom w:val="none" w:sz="0" w:space="0" w:color="auto"/>
        <w:right w:val="none" w:sz="0" w:space="0" w:color="auto"/>
      </w:divBdr>
      <w:divsChild>
        <w:div w:id="1236473290">
          <w:marLeft w:val="274"/>
          <w:marRight w:val="0"/>
          <w:marTop w:val="0"/>
          <w:marBottom w:val="0"/>
          <w:divBdr>
            <w:top w:val="none" w:sz="0" w:space="0" w:color="auto"/>
            <w:left w:val="none" w:sz="0" w:space="0" w:color="auto"/>
            <w:bottom w:val="none" w:sz="0" w:space="0" w:color="auto"/>
            <w:right w:val="none" w:sz="0" w:space="0" w:color="auto"/>
          </w:divBdr>
        </w:div>
        <w:div w:id="127552906">
          <w:marLeft w:val="274"/>
          <w:marRight w:val="0"/>
          <w:marTop w:val="0"/>
          <w:marBottom w:val="0"/>
          <w:divBdr>
            <w:top w:val="none" w:sz="0" w:space="0" w:color="auto"/>
            <w:left w:val="none" w:sz="0" w:space="0" w:color="auto"/>
            <w:bottom w:val="none" w:sz="0" w:space="0" w:color="auto"/>
            <w:right w:val="none" w:sz="0" w:space="0" w:color="auto"/>
          </w:divBdr>
        </w:div>
        <w:div w:id="169031122">
          <w:marLeft w:val="274"/>
          <w:marRight w:val="0"/>
          <w:marTop w:val="0"/>
          <w:marBottom w:val="0"/>
          <w:divBdr>
            <w:top w:val="none" w:sz="0" w:space="0" w:color="auto"/>
            <w:left w:val="none" w:sz="0" w:space="0" w:color="auto"/>
            <w:bottom w:val="none" w:sz="0" w:space="0" w:color="auto"/>
            <w:right w:val="none" w:sz="0" w:space="0" w:color="auto"/>
          </w:divBdr>
        </w:div>
      </w:divsChild>
    </w:div>
    <w:div w:id="1091925846">
      <w:bodyDiv w:val="1"/>
      <w:marLeft w:val="0"/>
      <w:marRight w:val="0"/>
      <w:marTop w:val="0"/>
      <w:marBottom w:val="0"/>
      <w:divBdr>
        <w:top w:val="none" w:sz="0" w:space="0" w:color="auto"/>
        <w:left w:val="none" w:sz="0" w:space="0" w:color="auto"/>
        <w:bottom w:val="none" w:sz="0" w:space="0" w:color="auto"/>
        <w:right w:val="none" w:sz="0" w:space="0" w:color="auto"/>
      </w:divBdr>
      <w:divsChild>
        <w:div w:id="978729195">
          <w:marLeft w:val="547"/>
          <w:marRight w:val="0"/>
          <w:marTop w:val="77"/>
          <w:marBottom w:val="0"/>
          <w:divBdr>
            <w:top w:val="none" w:sz="0" w:space="0" w:color="auto"/>
            <w:left w:val="none" w:sz="0" w:space="0" w:color="auto"/>
            <w:bottom w:val="none" w:sz="0" w:space="0" w:color="auto"/>
            <w:right w:val="none" w:sz="0" w:space="0" w:color="auto"/>
          </w:divBdr>
        </w:div>
        <w:div w:id="1963997642">
          <w:marLeft w:val="547"/>
          <w:marRight w:val="0"/>
          <w:marTop w:val="77"/>
          <w:marBottom w:val="0"/>
          <w:divBdr>
            <w:top w:val="none" w:sz="0" w:space="0" w:color="auto"/>
            <w:left w:val="none" w:sz="0" w:space="0" w:color="auto"/>
            <w:bottom w:val="none" w:sz="0" w:space="0" w:color="auto"/>
            <w:right w:val="none" w:sz="0" w:space="0" w:color="auto"/>
          </w:divBdr>
        </w:div>
        <w:div w:id="2075934216">
          <w:marLeft w:val="547"/>
          <w:marRight w:val="0"/>
          <w:marTop w:val="77"/>
          <w:marBottom w:val="0"/>
          <w:divBdr>
            <w:top w:val="none" w:sz="0" w:space="0" w:color="auto"/>
            <w:left w:val="none" w:sz="0" w:space="0" w:color="auto"/>
            <w:bottom w:val="none" w:sz="0" w:space="0" w:color="auto"/>
            <w:right w:val="none" w:sz="0" w:space="0" w:color="auto"/>
          </w:divBdr>
        </w:div>
        <w:div w:id="1978105264">
          <w:marLeft w:val="547"/>
          <w:marRight w:val="0"/>
          <w:marTop w:val="77"/>
          <w:marBottom w:val="0"/>
          <w:divBdr>
            <w:top w:val="none" w:sz="0" w:space="0" w:color="auto"/>
            <w:left w:val="none" w:sz="0" w:space="0" w:color="auto"/>
            <w:bottom w:val="none" w:sz="0" w:space="0" w:color="auto"/>
            <w:right w:val="none" w:sz="0" w:space="0" w:color="auto"/>
          </w:divBdr>
        </w:div>
        <w:div w:id="31076784">
          <w:marLeft w:val="547"/>
          <w:marRight w:val="0"/>
          <w:marTop w:val="77"/>
          <w:marBottom w:val="0"/>
          <w:divBdr>
            <w:top w:val="none" w:sz="0" w:space="0" w:color="auto"/>
            <w:left w:val="none" w:sz="0" w:space="0" w:color="auto"/>
            <w:bottom w:val="none" w:sz="0" w:space="0" w:color="auto"/>
            <w:right w:val="none" w:sz="0" w:space="0" w:color="auto"/>
          </w:divBdr>
        </w:div>
      </w:divsChild>
    </w:div>
    <w:div w:id="1117674090">
      <w:bodyDiv w:val="1"/>
      <w:marLeft w:val="0"/>
      <w:marRight w:val="0"/>
      <w:marTop w:val="0"/>
      <w:marBottom w:val="0"/>
      <w:divBdr>
        <w:top w:val="none" w:sz="0" w:space="0" w:color="auto"/>
        <w:left w:val="none" w:sz="0" w:space="0" w:color="auto"/>
        <w:bottom w:val="none" w:sz="0" w:space="0" w:color="auto"/>
        <w:right w:val="none" w:sz="0" w:space="0" w:color="auto"/>
      </w:divBdr>
    </w:div>
    <w:div w:id="1134905906">
      <w:bodyDiv w:val="1"/>
      <w:marLeft w:val="0"/>
      <w:marRight w:val="0"/>
      <w:marTop w:val="0"/>
      <w:marBottom w:val="0"/>
      <w:divBdr>
        <w:top w:val="none" w:sz="0" w:space="0" w:color="auto"/>
        <w:left w:val="none" w:sz="0" w:space="0" w:color="auto"/>
        <w:bottom w:val="none" w:sz="0" w:space="0" w:color="auto"/>
        <w:right w:val="none" w:sz="0" w:space="0" w:color="auto"/>
      </w:divBdr>
      <w:divsChild>
        <w:div w:id="1846742200">
          <w:marLeft w:val="547"/>
          <w:marRight w:val="0"/>
          <w:marTop w:val="0"/>
          <w:marBottom w:val="0"/>
          <w:divBdr>
            <w:top w:val="none" w:sz="0" w:space="0" w:color="auto"/>
            <w:left w:val="none" w:sz="0" w:space="0" w:color="auto"/>
            <w:bottom w:val="none" w:sz="0" w:space="0" w:color="auto"/>
            <w:right w:val="none" w:sz="0" w:space="0" w:color="auto"/>
          </w:divBdr>
        </w:div>
        <w:div w:id="1950310493">
          <w:marLeft w:val="547"/>
          <w:marRight w:val="0"/>
          <w:marTop w:val="0"/>
          <w:marBottom w:val="0"/>
          <w:divBdr>
            <w:top w:val="none" w:sz="0" w:space="0" w:color="auto"/>
            <w:left w:val="none" w:sz="0" w:space="0" w:color="auto"/>
            <w:bottom w:val="none" w:sz="0" w:space="0" w:color="auto"/>
            <w:right w:val="none" w:sz="0" w:space="0" w:color="auto"/>
          </w:divBdr>
        </w:div>
        <w:div w:id="1947499189">
          <w:marLeft w:val="547"/>
          <w:marRight w:val="0"/>
          <w:marTop w:val="0"/>
          <w:marBottom w:val="0"/>
          <w:divBdr>
            <w:top w:val="none" w:sz="0" w:space="0" w:color="auto"/>
            <w:left w:val="none" w:sz="0" w:space="0" w:color="auto"/>
            <w:bottom w:val="none" w:sz="0" w:space="0" w:color="auto"/>
            <w:right w:val="none" w:sz="0" w:space="0" w:color="auto"/>
          </w:divBdr>
        </w:div>
        <w:div w:id="1082875231">
          <w:marLeft w:val="547"/>
          <w:marRight w:val="0"/>
          <w:marTop w:val="0"/>
          <w:marBottom w:val="0"/>
          <w:divBdr>
            <w:top w:val="none" w:sz="0" w:space="0" w:color="auto"/>
            <w:left w:val="none" w:sz="0" w:space="0" w:color="auto"/>
            <w:bottom w:val="none" w:sz="0" w:space="0" w:color="auto"/>
            <w:right w:val="none" w:sz="0" w:space="0" w:color="auto"/>
          </w:divBdr>
        </w:div>
        <w:div w:id="1140616101">
          <w:marLeft w:val="547"/>
          <w:marRight w:val="0"/>
          <w:marTop w:val="0"/>
          <w:marBottom w:val="0"/>
          <w:divBdr>
            <w:top w:val="none" w:sz="0" w:space="0" w:color="auto"/>
            <w:left w:val="none" w:sz="0" w:space="0" w:color="auto"/>
            <w:bottom w:val="none" w:sz="0" w:space="0" w:color="auto"/>
            <w:right w:val="none" w:sz="0" w:space="0" w:color="auto"/>
          </w:divBdr>
        </w:div>
      </w:divsChild>
    </w:div>
    <w:div w:id="1151018288">
      <w:bodyDiv w:val="1"/>
      <w:marLeft w:val="0"/>
      <w:marRight w:val="0"/>
      <w:marTop w:val="0"/>
      <w:marBottom w:val="0"/>
      <w:divBdr>
        <w:top w:val="none" w:sz="0" w:space="0" w:color="auto"/>
        <w:left w:val="none" w:sz="0" w:space="0" w:color="auto"/>
        <w:bottom w:val="none" w:sz="0" w:space="0" w:color="auto"/>
        <w:right w:val="none" w:sz="0" w:space="0" w:color="auto"/>
      </w:divBdr>
    </w:div>
    <w:div w:id="1172648579">
      <w:bodyDiv w:val="1"/>
      <w:marLeft w:val="0"/>
      <w:marRight w:val="0"/>
      <w:marTop w:val="0"/>
      <w:marBottom w:val="0"/>
      <w:divBdr>
        <w:top w:val="none" w:sz="0" w:space="0" w:color="auto"/>
        <w:left w:val="none" w:sz="0" w:space="0" w:color="auto"/>
        <w:bottom w:val="none" w:sz="0" w:space="0" w:color="auto"/>
        <w:right w:val="none" w:sz="0" w:space="0" w:color="auto"/>
      </w:divBdr>
      <w:divsChild>
        <w:div w:id="6060423">
          <w:marLeft w:val="1166"/>
          <w:marRight w:val="0"/>
          <w:marTop w:val="0"/>
          <w:marBottom w:val="0"/>
          <w:divBdr>
            <w:top w:val="none" w:sz="0" w:space="0" w:color="auto"/>
            <w:left w:val="none" w:sz="0" w:space="0" w:color="auto"/>
            <w:bottom w:val="none" w:sz="0" w:space="0" w:color="auto"/>
            <w:right w:val="none" w:sz="0" w:space="0" w:color="auto"/>
          </w:divBdr>
        </w:div>
        <w:div w:id="1686637651">
          <w:marLeft w:val="1166"/>
          <w:marRight w:val="0"/>
          <w:marTop w:val="0"/>
          <w:marBottom w:val="0"/>
          <w:divBdr>
            <w:top w:val="none" w:sz="0" w:space="0" w:color="auto"/>
            <w:left w:val="none" w:sz="0" w:space="0" w:color="auto"/>
            <w:bottom w:val="none" w:sz="0" w:space="0" w:color="auto"/>
            <w:right w:val="none" w:sz="0" w:space="0" w:color="auto"/>
          </w:divBdr>
        </w:div>
      </w:divsChild>
    </w:div>
    <w:div w:id="1187793905">
      <w:bodyDiv w:val="1"/>
      <w:marLeft w:val="0"/>
      <w:marRight w:val="0"/>
      <w:marTop w:val="0"/>
      <w:marBottom w:val="0"/>
      <w:divBdr>
        <w:top w:val="none" w:sz="0" w:space="0" w:color="auto"/>
        <w:left w:val="none" w:sz="0" w:space="0" w:color="auto"/>
        <w:bottom w:val="none" w:sz="0" w:space="0" w:color="auto"/>
        <w:right w:val="none" w:sz="0" w:space="0" w:color="auto"/>
      </w:divBdr>
    </w:div>
    <w:div w:id="1199322413">
      <w:bodyDiv w:val="1"/>
      <w:marLeft w:val="0"/>
      <w:marRight w:val="0"/>
      <w:marTop w:val="0"/>
      <w:marBottom w:val="0"/>
      <w:divBdr>
        <w:top w:val="none" w:sz="0" w:space="0" w:color="auto"/>
        <w:left w:val="none" w:sz="0" w:space="0" w:color="auto"/>
        <w:bottom w:val="none" w:sz="0" w:space="0" w:color="auto"/>
        <w:right w:val="none" w:sz="0" w:space="0" w:color="auto"/>
      </w:divBdr>
      <w:divsChild>
        <w:div w:id="1925868954">
          <w:marLeft w:val="274"/>
          <w:marRight w:val="0"/>
          <w:marTop w:val="0"/>
          <w:marBottom w:val="0"/>
          <w:divBdr>
            <w:top w:val="none" w:sz="0" w:space="0" w:color="auto"/>
            <w:left w:val="none" w:sz="0" w:space="0" w:color="auto"/>
            <w:bottom w:val="none" w:sz="0" w:space="0" w:color="auto"/>
            <w:right w:val="none" w:sz="0" w:space="0" w:color="auto"/>
          </w:divBdr>
        </w:div>
        <w:div w:id="2027365347">
          <w:marLeft w:val="274"/>
          <w:marRight w:val="0"/>
          <w:marTop w:val="0"/>
          <w:marBottom w:val="0"/>
          <w:divBdr>
            <w:top w:val="none" w:sz="0" w:space="0" w:color="auto"/>
            <w:left w:val="none" w:sz="0" w:space="0" w:color="auto"/>
            <w:bottom w:val="none" w:sz="0" w:space="0" w:color="auto"/>
            <w:right w:val="none" w:sz="0" w:space="0" w:color="auto"/>
          </w:divBdr>
        </w:div>
        <w:div w:id="2002003852">
          <w:marLeft w:val="274"/>
          <w:marRight w:val="0"/>
          <w:marTop w:val="0"/>
          <w:marBottom w:val="0"/>
          <w:divBdr>
            <w:top w:val="none" w:sz="0" w:space="0" w:color="auto"/>
            <w:left w:val="none" w:sz="0" w:space="0" w:color="auto"/>
            <w:bottom w:val="none" w:sz="0" w:space="0" w:color="auto"/>
            <w:right w:val="none" w:sz="0" w:space="0" w:color="auto"/>
          </w:divBdr>
        </w:div>
      </w:divsChild>
    </w:div>
    <w:div w:id="1202129761">
      <w:bodyDiv w:val="1"/>
      <w:marLeft w:val="0"/>
      <w:marRight w:val="0"/>
      <w:marTop w:val="0"/>
      <w:marBottom w:val="0"/>
      <w:divBdr>
        <w:top w:val="none" w:sz="0" w:space="0" w:color="auto"/>
        <w:left w:val="none" w:sz="0" w:space="0" w:color="auto"/>
        <w:bottom w:val="none" w:sz="0" w:space="0" w:color="auto"/>
        <w:right w:val="none" w:sz="0" w:space="0" w:color="auto"/>
      </w:divBdr>
      <w:divsChild>
        <w:div w:id="920411890">
          <w:marLeft w:val="274"/>
          <w:marRight w:val="0"/>
          <w:marTop w:val="0"/>
          <w:marBottom w:val="0"/>
          <w:divBdr>
            <w:top w:val="none" w:sz="0" w:space="0" w:color="auto"/>
            <w:left w:val="none" w:sz="0" w:space="0" w:color="auto"/>
            <w:bottom w:val="none" w:sz="0" w:space="0" w:color="auto"/>
            <w:right w:val="none" w:sz="0" w:space="0" w:color="auto"/>
          </w:divBdr>
        </w:div>
        <w:div w:id="24258261">
          <w:marLeft w:val="274"/>
          <w:marRight w:val="0"/>
          <w:marTop w:val="0"/>
          <w:marBottom w:val="0"/>
          <w:divBdr>
            <w:top w:val="none" w:sz="0" w:space="0" w:color="auto"/>
            <w:left w:val="none" w:sz="0" w:space="0" w:color="auto"/>
            <w:bottom w:val="none" w:sz="0" w:space="0" w:color="auto"/>
            <w:right w:val="none" w:sz="0" w:space="0" w:color="auto"/>
          </w:divBdr>
        </w:div>
        <w:div w:id="1284966547">
          <w:marLeft w:val="274"/>
          <w:marRight w:val="0"/>
          <w:marTop w:val="0"/>
          <w:marBottom w:val="0"/>
          <w:divBdr>
            <w:top w:val="none" w:sz="0" w:space="0" w:color="auto"/>
            <w:left w:val="none" w:sz="0" w:space="0" w:color="auto"/>
            <w:bottom w:val="none" w:sz="0" w:space="0" w:color="auto"/>
            <w:right w:val="none" w:sz="0" w:space="0" w:color="auto"/>
          </w:divBdr>
        </w:div>
        <w:div w:id="341443826">
          <w:marLeft w:val="274"/>
          <w:marRight w:val="0"/>
          <w:marTop w:val="0"/>
          <w:marBottom w:val="0"/>
          <w:divBdr>
            <w:top w:val="none" w:sz="0" w:space="0" w:color="auto"/>
            <w:left w:val="none" w:sz="0" w:space="0" w:color="auto"/>
            <w:bottom w:val="none" w:sz="0" w:space="0" w:color="auto"/>
            <w:right w:val="none" w:sz="0" w:space="0" w:color="auto"/>
          </w:divBdr>
        </w:div>
      </w:divsChild>
    </w:div>
    <w:div w:id="1234583373">
      <w:bodyDiv w:val="1"/>
      <w:marLeft w:val="0"/>
      <w:marRight w:val="0"/>
      <w:marTop w:val="0"/>
      <w:marBottom w:val="0"/>
      <w:divBdr>
        <w:top w:val="none" w:sz="0" w:space="0" w:color="auto"/>
        <w:left w:val="none" w:sz="0" w:space="0" w:color="auto"/>
        <w:bottom w:val="none" w:sz="0" w:space="0" w:color="auto"/>
        <w:right w:val="none" w:sz="0" w:space="0" w:color="auto"/>
      </w:divBdr>
      <w:divsChild>
        <w:div w:id="745542277">
          <w:marLeft w:val="547"/>
          <w:marRight w:val="0"/>
          <w:marTop w:val="0"/>
          <w:marBottom w:val="0"/>
          <w:divBdr>
            <w:top w:val="none" w:sz="0" w:space="0" w:color="auto"/>
            <w:left w:val="none" w:sz="0" w:space="0" w:color="auto"/>
            <w:bottom w:val="none" w:sz="0" w:space="0" w:color="auto"/>
            <w:right w:val="none" w:sz="0" w:space="0" w:color="auto"/>
          </w:divBdr>
        </w:div>
        <w:div w:id="1802796940">
          <w:marLeft w:val="547"/>
          <w:marRight w:val="0"/>
          <w:marTop w:val="0"/>
          <w:marBottom w:val="0"/>
          <w:divBdr>
            <w:top w:val="none" w:sz="0" w:space="0" w:color="auto"/>
            <w:left w:val="none" w:sz="0" w:space="0" w:color="auto"/>
            <w:bottom w:val="none" w:sz="0" w:space="0" w:color="auto"/>
            <w:right w:val="none" w:sz="0" w:space="0" w:color="auto"/>
          </w:divBdr>
        </w:div>
        <w:div w:id="606356273">
          <w:marLeft w:val="547"/>
          <w:marRight w:val="0"/>
          <w:marTop w:val="0"/>
          <w:marBottom w:val="0"/>
          <w:divBdr>
            <w:top w:val="none" w:sz="0" w:space="0" w:color="auto"/>
            <w:left w:val="none" w:sz="0" w:space="0" w:color="auto"/>
            <w:bottom w:val="none" w:sz="0" w:space="0" w:color="auto"/>
            <w:right w:val="none" w:sz="0" w:space="0" w:color="auto"/>
          </w:divBdr>
        </w:div>
      </w:divsChild>
    </w:div>
    <w:div w:id="1235778346">
      <w:bodyDiv w:val="1"/>
      <w:marLeft w:val="0"/>
      <w:marRight w:val="0"/>
      <w:marTop w:val="0"/>
      <w:marBottom w:val="0"/>
      <w:divBdr>
        <w:top w:val="none" w:sz="0" w:space="0" w:color="auto"/>
        <w:left w:val="none" w:sz="0" w:space="0" w:color="auto"/>
        <w:bottom w:val="none" w:sz="0" w:space="0" w:color="auto"/>
        <w:right w:val="none" w:sz="0" w:space="0" w:color="auto"/>
      </w:divBdr>
      <w:divsChild>
        <w:div w:id="749546592">
          <w:marLeft w:val="274"/>
          <w:marRight w:val="0"/>
          <w:marTop w:val="0"/>
          <w:marBottom w:val="0"/>
          <w:divBdr>
            <w:top w:val="none" w:sz="0" w:space="0" w:color="auto"/>
            <w:left w:val="none" w:sz="0" w:space="0" w:color="auto"/>
            <w:bottom w:val="none" w:sz="0" w:space="0" w:color="auto"/>
            <w:right w:val="none" w:sz="0" w:space="0" w:color="auto"/>
          </w:divBdr>
        </w:div>
        <w:div w:id="1255554073">
          <w:marLeft w:val="274"/>
          <w:marRight w:val="0"/>
          <w:marTop w:val="0"/>
          <w:marBottom w:val="0"/>
          <w:divBdr>
            <w:top w:val="none" w:sz="0" w:space="0" w:color="auto"/>
            <w:left w:val="none" w:sz="0" w:space="0" w:color="auto"/>
            <w:bottom w:val="none" w:sz="0" w:space="0" w:color="auto"/>
            <w:right w:val="none" w:sz="0" w:space="0" w:color="auto"/>
          </w:divBdr>
        </w:div>
        <w:div w:id="1088237907">
          <w:marLeft w:val="274"/>
          <w:marRight w:val="0"/>
          <w:marTop w:val="0"/>
          <w:marBottom w:val="0"/>
          <w:divBdr>
            <w:top w:val="none" w:sz="0" w:space="0" w:color="auto"/>
            <w:left w:val="none" w:sz="0" w:space="0" w:color="auto"/>
            <w:bottom w:val="none" w:sz="0" w:space="0" w:color="auto"/>
            <w:right w:val="none" w:sz="0" w:space="0" w:color="auto"/>
          </w:divBdr>
        </w:div>
      </w:divsChild>
    </w:div>
    <w:div w:id="1236669116">
      <w:bodyDiv w:val="1"/>
      <w:marLeft w:val="0"/>
      <w:marRight w:val="0"/>
      <w:marTop w:val="0"/>
      <w:marBottom w:val="0"/>
      <w:divBdr>
        <w:top w:val="none" w:sz="0" w:space="0" w:color="auto"/>
        <w:left w:val="none" w:sz="0" w:space="0" w:color="auto"/>
        <w:bottom w:val="none" w:sz="0" w:space="0" w:color="auto"/>
        <w:right w:val="none" w:sz="0" w:space="0" w:color="auto"/>
      </w:divBdr>
      <w:divsChild>
        <w:div w:id="1364162909">
          <w:marLeft w:val="446"/>
          <w:marRight w:val="0"/>
          <w:marTop w:val="0"/>
          <w:marBottom w:val="0"/>
          <w:divBdr>
            <w:top w:val="none" w:sz="0" w:space="0" w:color="auto"/>
            <w:left w:val="none" w:sz="0" w:space="0" w:color="auto"/>
            <w:bottom w:val="none" w:sz="0" w:space="0" w:color="auto"/>
            <w:right w:val="none" w:sz="0" w:space="0" w:color="auto"/>
          </w:divBdr>
        </w:div>
        <w:div w:id="275136838">
          <w:marLeft w:val="446"/>
          <w:marRight w:val="0"/>
          <w:marTop w:val="0"/>
          <w:marBottom w:val="0"/>
          <w:divBdr>
            <w:top w:val="none" w:sz="0" w:space="0" w:color="auto"/>
            <w:left w:val="none" w:sz="0" w:space="0" w:color="auto"/>
            <w:bottom w:val="none" w:sz="0" w:space="0" w:color="auto"/>
            <w:right w:val="none" w:sz="0" w:space="0" w:color="auto"/>
          </w:divBdr>
        </w:div>
        <w:div w:id="1207257205">
          <w:marLeft w:val="446"/>
          <w:marRight w:val="0"/>
          <w:marTop w:val="0"/>
          <w:marBottom w:val="0"/>
          <w:divBdr>
            <w:top w:val="none" w:sz="0" w:space="0" w:color="auto"/>
            <w:left w:val="none" w:sz="0" w:space="0" w:color="auto"/>
            <w:bottom w:val="none" w:sz="0" w:space="0" w:color="auto"/>
            <w:right w:val="none" w:sz="0" w:space="0" w:color="auto"/>
          </w:divBdr>
        </w:div>
      </w:divsChild>
    </w:div>
    <w:div w:id="1236747300">
      <w:bodyDiv w:val="1"/>
      <w:marLeft w:val="0"/>
      <w:marRight w:val="0"/>
      <w:marTop w:val="0"/>
      <w:marBottom w:val="0"/>
      <w:divBdr>
        <w:top w:val="none" w:sz="0" w:space="0" w:color="auto"/>
        <w:left w:val="none" w:sz="0" w:space="0" w:color="auto"/>
        <w:bottom w:val="none" w:sz="0" w:space="0" w:color="auto"/>
        <w:right w:val="none" w:sz="0" w:space="0" w:color="auto"/>
      </w:divBdr>
    </w:div>
    <w:div w:id="1244414569">
      <w:bodyDiv w:val="1"/>
      <w:marLeft w:val="0"/>
      <w:marRight w:val="0"/>
      <w:marTop w:val="0"/>
      <w:marBottom w:val="0"/>
      <w:divBdr>
        <w:top w:val="none" w:sz="0" w:space="0" w:color="auto"/>
        <w:left w:val="none" w:sz="0" w:space="0" w:color="auto"/>
        <w:bottom w:val="none" w:sz="0" w:space="0" w:color="auto"/>
        <w:right w:val="none" w:sz="0" w:space="0" w:color="auto"/>
      </w:divBdr>
    </w:div>
    <w:div w:id="1260527587">
      <w:bodyDiv w:val="1"/>
      <w:marLeft w:val="0"/>
      <w:marRight w:val="0"/>
      <w:marTop w:val="0"/>
      <w:marBottom w:val="0"/>
      <w:divBdr>
        <w:top w:val="none" w:sz="0" w:space="0" w:color="auto"/>
        <w:left w:val="none" w:sz="0" w:space="0" w:color="auto"/>
        <w:bottom w:val="none" w:sz="0" w:space="0" w:color="auto"/>
        <w:right w:val="none" w:sz="0" w:space="0" w:color="auto"/>
      </w:divBdr>
    </w:div>
    <w:div w:id="1261261386">
      <w:bodyDiv w:val="1"/>
      <w:marLeft w:val="0"/>
      <w:marRight w:val="0"/>
      <w:marTop w:val="0"/>
      <w:marBottom w:val="0"/>
      <w:divBdr>
        <w:top w:val="none" w:sz="0" w:space="0" w:color="auto"/>
        <w:left w:val="none" w:sz="0" w:space="0" w:color="auto"/>
        <w:bottom w:val="none" w:sz="0" w:space="0" w:color="auto"/>
        <w:right w:val="none" w:sz="0" w:space="0" w:color="auto"/>
      </w:divBdr>
    </w:div>
    <w:div w:id="1269660203">
      <w:bodyDiv w:val="1"/>
      <w:marLeft w:val="0"/>
      <w:marRight w:val="0"/>
      <w:marTop w:val="0"/>
      <w:marBottom w:val="0"/>
      <w:divBdr>
        <w:top w:val="none" w:sz="0" w:space="0" w:color="auto"/>
        <w:left w:val="none" w:sz="0" w:space="0" w:color="auto"/>
        <w:bottom w:val="none" w:sz="0" w:space="0" w:color="auto"/>
        <w:right w:val="none" w:sz="0" w:space="0" w:color="auto"/>
      </w:divBdr>
    </w:div>
    <w:div w:id="1304234577">
      <w:bodyDiv w:val="1"/>
      <w:marLeft w:val="0"/>
      <w:marRight w:val="0"/>
      <w:marTop w:val="0"/>
      <w:marBottom w:val="0"/>
      <w:divBdr>
        <w:top w:val="none" w:sz="0" w:space="0" w:color="auto"/>
        <w:left w:val="none" w:sz="0" w:space="0" w:color="auto"/>
        <w:bottom w:val="none" w:sz="0" w:space="0" w:color="auto"/>
        <w:right w:val="none" w:sz="0" w:space="0" w:color="auto"/>
      </w:divBdr>
    </w:div>
    <w:div w:id="1326862309">
      <w:bodyDiv w:val="1"/>
      <w:marLeft w:val="0"/>
      <w:marRight w:val="0"/>
      <w:marTop w:val="0"/>
      <w:marBottom w:val="0"/>
      <w:divBdr>
        <w:top w:val="none" w:sz="0" w:space="0" w:color="auto"/>
        <w:left w:val="none" w:sz="0" w:space="0" w:color="auto"/>
        <w:bottom w:val="none" w:sz="0" w:space="0" w:color="auto"/>
        <w:right w:val="none" w:sz="0" w:space="0" w:color="auto"/>
      </w:divBdr>
    </w:div>
    <w:div w:id="1430077588">
      <w:bodyDiv w:val="1"/>
      <w:marLeft w:val="0"/>
      <w:marRight w:val="0"/>
      <w:marTop w:val="0"/>
      <w:marBottom w:val="0"/>
      <w:divBdr>
        <w:top w:val="none" w:sz="0" w:space="0" w:color="auto"/>
        <w:left w:val="none" w:sz="0" w:space="0" w:color="auto"/>
        <w:bottom w:val="none" w:sz="0" w:space="0" w:color="auto"/>
        <w:right w:val="none" w:sz="0" w:space="0" w:color="auto"/>
      </w:divBdr>
      <w:divsChild>
        <w:div w:id="1391002341">
          <w:marLeft w:val="274"/>
          <w:marRight w:val="0"/>
          <w:marTop w:val="0"/>
          <w:marBottom w:val="0"/>
          <w:divBdr>
            <w:top w:val="none" w:sz="0" w:space="0" w:color="auto"/>
            <w:left w:val="none" w:sz="0" w:space="0" w:color="auto"/>
            <w:bottom w:val="none" w:sz="0" w:space="0" w:color="auto"/>
            <w:right w:val="none" w:sz="0" w:space="0" w:color="auto"/>
          </w:divBdr>
        </w:div>
        <w:div w:id="1859542613">
          <w:marLeft w:val="274"/>
          <w:marRight w:val="0"/>
          <w:marTop w:val="0"/>
          <w:marBottom w:val="0"/>
          <w:divBdr>
            <w:top w:val="none" w:sz="0" w:space="0" w:color="auto"/>
            <w:left w:val="none" w:sz="0" w:space="0" w:color="auto"/>
            <w:bottom w:val="none" w:sz="0" w:space="0" w:color="auto"/>
            <w:right w:val="none" w:sz="0" w:space="0" w:color="auto"/>
          </w:divBdr>
        </w:div>
        <w:div w:id="939601535">
          <w:marLeft w:val="274"/>
          <w:marRight w:val="0"/>
          <w:marTop w:val="0"/>
          <w:marBottom w:val="0"/>
          <w:divBdr>
            <w:top w:val="none" w:sz="0" w:space="0" w:color="auto"/>
            <w:left w:val="none" w:sz="0" w:space="0" w:color="auto"/>
            <w:bottom w:val="none" w:sz="0" w:space="0" w:color="auto"/>
            <w:right w:val="none" w:sz="0" w:space="0" w:color="auto"/>
          </w:divBdr>
        </w:div>
      </w:divsChild>
    </w:div>
    <w:div w:id="1442844235">
      <w:bodyDiv w:val="1"/>
      <w:marLeft w:val="0"/>
      <w:marRight w:val="0"/>
      <w:marTop w:val="0"/>
      <w:marBottom w:val="0"/>
      <w:divBdr>
        <w:top w:val="none" w:sz="0" w:space="0" w:color="auto"/>
        <w:left w:val="none" w:sz="0" w:space="0" w:color="auto"/>
        <w:bottom w:val="none" w:sz="0" w:space="0" w:color="auto"/>
        <w:right w:val="none" w:sz="0" w:space="0" w:color="auto"/>
      </w:divBdr>
    </w:div>
    <w:div w:id="1460339731">
      <w:bodyDiv w:val="1"/>
      <w:marLeft w:val="0"/>
      <w:marRight w:val="0"/>
      <w:marTop w:val="0"/>
      <w:marBottom w:val="0"/>
      <w:divBdr>
        <w:top w:val="none" w:sz="0" w:space="0" w:color="auto"/>
        <w:left w:val="none" w:sz="0" w:space="0" w:color="auto"/>
        <w:bottom w:val="none" w:sz="0" w:space="0" w:color="auto"/>
        <w:right w:val="none" w:sz="0" w:space="0" w:color="auto"/>
      </w:divBdr>
      <w:divsChild>
        <w:div w:id="720910829">
          <w:marLeft w:val="274"/>
          <w:marRight w:val="0"/>
          <w:marTop w:val="0"/>
          <w:marBottom w:val="0"/>
          <w:divBdr>
            <w:top w:val="none" w:sz="0" w:space="0" w:color="auto"/>
            <w:left w:val="none" w:sz="0" w:space="0" w:color="auto"/>
            <w:bottom w:val="none" w:sz="0" w:space="0" w:color="auto"/>
            <w:right w:val="none" w:sz="0" w:space="0" w:color="auto"/>
          </w:divBdr>
        </w:div>
      </w:divsChild>
    </w:div>
    <w:div w:id="1479034152">
      <w:bodyDiv w:val="1"/>
      <w:marLeft w:val="0"/>
      <w:marRight w:val="0"/>
      <w:marTop w:val="0"/>
      <w:marBottom w:val="0"/>
      <w:divBdr>
        <w:top w:val="none" w:sz="0" w:space="0" w:color="auto"/>
        <w:left w:val="none" w:sz="0" w:space="0" w:color="auto"/>
        <w:bottom w:val="none" w:sz="0" w:space="0" w:color="auto"/>
        <w:right w:val="none" w:sz="0" w:space="0" w:color="auto"/>
      </w:divBdr>
    </w:div>
    <w:div w:id="1491484338">
      <w:bodyDiv w:val="1"/>
      <w:marLeft w:val="0"/>
      <w:marRight w:val="0"/>
      <w:marTop w:val="0"/>
      <w:marBottom w:val="0"/>
      <w:divBdr>
        <w:top w:val="none" w:sz="0" w:space="0" w:color="auto"/>
        <w:left w:val="none" w:sz="0" w:space="0" w:color="auto"/>
        <w:bottom w:val="none" w:sz="0" w:space="0" w:color="auto"/>
        <w:right w:val="none" w:sz="0" w:space="0" w:color="auto"/>
      </w:divBdr>
    </w:div>
    <w:div w:id="1502811809">
      <w:bodyDiv w:val="1"/>
      <w:marLeft w:val="0"/>
      <w:marRight w:val="0"/>
      <w:marTop w:val="0"/>
      <w:marBottom w:val="0"/>
      <w:divBdr>
        <w:top w:val="none" w:sz="0" w:space="0" w:color="auto"/>
        <w:left w:val="none" w:sz="0" w:space="0" w:color="auto"/>
        <w:bottom w:val="none" w:sz="0" w:space="0" w:color="auto"/>
        <w:right w:val="none" w:sz="0" w:space="0" w:color="auto"/>
      </w:divBdr>
      <w:divsChild>
        <w:div w:id="1596477834">
          <w:marLeft w:val="1166"/>
          <w:marRight w:val="0"/>
          <w:marTop w:val="0"/>
          <w:marBottom w:val="0"/>
          <w:divBdr>
            <w:top w:val="none" w:sz="0" w:space="0" w:color="auto"/>
            <w:left w:val="none" w:sz="0" w:space="0" w:color="auto"/>
            <w:bottom w:val="none" w:sz="0" w:space="0" w:color="auto"/>
            <w:right w:val="none" w:sz="0" w:space="0" w:color="auto"/>
          </w:divBdr>
        </w:div>
        <w:div w:id="1434785482">
          <w:marLeft w:val="1166"/>
          <w:marRight w:val="0"/>
          <w:marTop w:val="0"/>
          <w:marBottom w:val="0"/>
          <w:divBdr>
            <w:top w:val="none" w:sz="0" w:space="0" w:color="auto"/>
            <w:left w:val="none" w:sz="0" w:space="0" w:color="auto"/>
            <w:bottom w:val="none" w:sz="0" w:space="0" w:color="auto"/>
            <w:right w:val="none" w:sz="0" w:space="0" w:color="auto"/>
          </w:divBdr>
        </w:div>
      </w:divsChild>
    </w:div>
    <w:div w:id="1504935406">
      <w:bodyDiv w:val="1"/>
      <w:marLeft w:val="0"/>
      <w:marRight w:val="0"/>
      <w:marTop w:val="0"/>
      <w:marBottom w:val="0"/>
      <w:divBdr>
        <w:top w:val="none" w:sz="0" w:space="0" w:color="auto"/>
        <w:left w:val="none" w:sz="0" w:space="0" w:color="auto"/>
        <w:bottom w:val="none" w:sz="0" w:space="0" w:color="auto"/>
        <w:right w:val="none" w:sz="0" w:space="0" w:color="auto"/>
      </w:divBdr>
    </w:div>
    <w:div w:id="1536039636">
      <w:bodyDiv w:val="1"/>
      <w:marLeft w:val="0"/>
      <w:marRight w:val="0"/>
      <w:marTop w:val="0"/>
      <w:marBottom w:val="0"/>
      <w:divBdr>
        <w:top w:val="none" w:sz="0" w:space="0" w:color="auto"/>
        <w:left w:val="none" w:sz="0" w:space="0" w:color="auto"/>
        <w:bottom w:val="none" w:sz="0" w:space="0" w:color="auto"/>
        <w:right w:val="none" w:sz="0" w:space="0" w:color="auto"/>
      </w:divBdr>
    </w:div>
    <w:div w:id="1536498838">
      <w:bodyDiv w:val="1"/>
      <w:marLeft w:val="0"/>
      <w:marRight w:val="0"/>
      <w:marTop w:val="0"/>
      <w:marBottom w:val="0"/>
      <w:divBdr>
        <w:top w:val="none" w:sz="0" w:space="0" w:color="auto"/>
        <w:left w:val="none" w:sz="0" w:space="0" w:color="auto"/>
        <w:bottom w:val="none" w:sz="0" w:space="0" w:color="auto"/>
        <w:right w:val="none" w:sz="0" w:space="0" w:color="auto"/>
      </w:divBdr>
    </w:div>
    <w:div w:id="1539079092">
      <w:bodyDiv w:val="1"/>
      <w:marLeft w:val="0"/>
      <w:marRight w:val="0"/>
      <w:marTop w:val="0"/>
      <w:marBottom w:val="0"/>
      <w:divBdr>
        <w:top w:val="none" w:sz="0" w:space="0" w:color="auto"/>
        <w:left w:val="none" w:sz="0" w:space="0" w:color="auto"/>
        <w:bottom w:val="none" w:sz="0" w:space="0" w:color="auto"/>
        <w:right w:val="none" w:sz="0" w:space="0" w:color="auto"/>
      </w:divBdr>
      <w:divsChild>
        <w:div w:id="99035048">
          <w:marLeft w:val="1166"/>
          <w:marRight w:val="0"/>
          <w:marTop w:val="77"/>
          <w:marBottom w:val="0"/>
          <w:divBdr>
            <w:top w:val="none" w:sz="0" w:space="0" w:color="auto"/>
            <w:left w:val="none" w:sz="0" w:space="0" w:color="auto"/>
            <w:bottom w:val="none" w:sz="0" w:space="0" w:color="auto"/>
            <w:right w:val="none" w:sz="0" w:space="0" w:color="auto"/>
          </w:divBdr>
        </w:div>
      </w:divsChild>
    </w:div>
    <w:div w:id="1552763978">
      <w:bodyDiv w:val="1"/>
      <w:marLeft w:val="0"/>
      <w:marRight w:val="0"/>
      <w:marTop w:val="0"/>
      <w:marBottom w:val="0"/>
      <w:divBdr>
        <w:top w:val="none" w:sz="0" w:space="0" w:color="auto"/>
        <w:left w:val="none" w:sz="0" w:space="0" w:color="auto"/>
        <w:bottom w:val="none" w:sz="0" w:space="0" w:color="auto"/>
        <w:right w:val="none" w:sz="0" w:space="0" w:color="auto"/>
      </w:divBdr>
      <w:divsChild>
        <w:div w:id="372967081">
          <w:marLeft w:val="274"/>
          <w:marRight w:val="0"/>
          <w:marTop w:val="0"/>
          <w:marBottom w:val="0"/>
          <w:divBdr>
            <w:top w:val="none" w:sz="0" w:space="0" w:color="auto"/>
            <w:left w:val="none" w:sz="0" w:space="0" w:color="auto"/>
            <w:bottom w:val="none" w:sz="0" w:space="0" w:color="auto"/>
            <w:right w:val="none" w:sz="0" w:space="0" w:color="auto"/>
          </w:divBdr>
        </w:div>
        <w:div w:id="1428574786">
          <w:marLeft w:val="274"/>
          <w:marRight w:val="0"/>
          <w:marTop w:val="0"/>
          <w:marBottom w:val="0"/>
          <w:divBdr>
            <w:top w:val="none" w:sz="0" w:space="0" w:color="auto"/>
            <w:left w:val="none" w:sz="0" w:space="0" w:color="auto"/>
            <w:bottom w:val="none" w:sz="0" w:space="0" w:color="auto"/>
            <w:right w:val="none" w:sz="0" w:space="0" w:color="auto"/>
          </w:divBdr>
        </w:div>
        <w:div w:id="475948628">
          <w:marLeft w:val="274"/>
          <w:marRight w:val="0"/>
          <w:marTop w:val="0"/>
          <w:marBottom w:val="0"/>
          <w:divBdr>
            <w:top w:val="none" w:sz="0" w:space="0" w:color="auto"/>
            <w:left w:val="none" w:sz="0" w:space="0" w:color="auto"/>
            <w:bottom w:val="none" w:sz="0" w:space="0" w:color="auto"/>
            <w:right w:val="none" w:sz="0" w:space="0" w:color="auto"/>
          </w:divBdr>
        </w:div>
        <w:div w:id="1144202271">
          <w:marLeft w:val="274"/>
          <w:marRight w:val="0"/>
          <w:marTop w:val="0"/>
          <w:marBottom w:val="0"/>
          <w:divBdr>
            <w:top w:val="none" w:sz="0" w:space="0" w:color="auto"/>
            <w:left w:val="none" w:sz="0" w:space="0" w:color="auto"/>
            <w:bottom w:val="none" w:sz="0" w:space="0" w:color="auto"/>
            <w:right w:val="none" w:sz="0" w:space="0" w:color="auto"/>
          </w:divBdr>
        </w:div>
      </w:divsChild>
    </w:div>
    <w:div w:id="1573197511">
      <w:bodyDiv w:val="1"/>
      <w:marLeft w:val="0"/>
      <w:marRight w:val="0"/>
      <w:marTop w:val="0"/>
      <w:marBottom w:val="0"/>
      <w:divBdr>
        <w:top w:val="none" w:sz="0" w:space="0" w:color="auto"/>
        <w:left w:val="none" w:sz="0" w:space="0" w:color="auto"/>
        <w:bottom w:val="none" w:sz="0" w:space="0" w:color="auto"/>
        <w:right w:val="none" w:sz="0" w:space="0" w:color="auto"/>
      </w:divBdr>
      <w:divsChild>
        <w:div w:id="422920973">
          <w:marLeft w:val="547"/>
          <w:marRight w:val="0"/>
          <w:marTop w:val="0"/>
          <w:marBottom w:val="0"/>
          <w:divBdr>
            <w:top w:val="none" w:sz="0" w:space="0" w:color="auto"/>
            <w:left w:val="none" w:sz="0" w:space="0" w:color="auto"/>
            <w:bottom w:val="none" w:sz="0" w:space="0" w:color="auto"/>
            <w:right w:val="none" w:sz="0" w:space="0" w:color="auto"/>
          </w:divBdr>
        </w:div>
        <w:div w:id="1576159849">
          <w:marLeft w:val="547"/>
          <w:marRight w:val="0"/>
          <w:marTop w:val="0"/>
          <w:marBottom w:val="0"/>
          <w:divBdr>
            <w:top w:val="none" w:sz="0" w:space="0" w:color="auto"/>
            <w:left w:val="none" w:sz="0" w:space="0" w:color="auto"/>
            <w:bottom w:val="none" w:sz="0" w:space="0" w:color="auto"/>
            <w:right w:val="none" w:sz="0" w:space="0" w:color="auto"/>
          </w:divBdr>
        </w:div>
        <w:div w:id="1020358079">
          <w:marLeft w:val="547"/>
          <w:marRight w:val="0"/>
          <w:marTop w:val="0"/>
          <w:marBottom w:val="0"/>
          <w:divBdr>
            <w:top w:val="none" w:sz="0" w:space="0" w:color="auto"/>
            <w:left w:val="none" w:sz="0" w:space="0" w:color="auto"/>
            <w:bottom w:val="none" w:sz="0" w:space="0" w:color="auto"/>
            <w:right w:val="none" w:sz="0" w:space="0" w:color="auto"/>
          </w:divBdr>
        </w:div>
      </w:divsChild>
    </w:div>
    <w:div w:id="1575967116">
      <w:bodyDiv w:val="1"/>
      <w:marLeft w:val="0"/>
      <w:marRight w:val="0"/>
      <w:marTop w:val="0"/>
      <w:marBottom w:val="0"/>
      <w:divBdr>
        <w:top w:val="none" w:sz="0" w:space="0" w:color="auto"/>
        <w:left w:val="none" w:sz="0" w:space="0" w:color="auto"/>
        <w:bottom w:val="none" w:sz="0" w:space="0" w:color="auto"/>
        <w:right w:val="none" w:sz="0" w:space="0" w:color="auto"/>
      </w:divBdr>
      <w:divsChild>
        <w:div w:id="1975869575">
          <w:marLeft w:val="446"/>
          <w:marRight w:val="0"/>
          <w:marTop w:val="0"/>
          <w:marBottom w:val="0"/>
          <w:divBdr>
            <w:top w:val="none" w:sz="0" w:space="0" w:color="auto"/>
            <w:left w:val="none" w:sz="0" w:space="0" w:color="auto"/>
            <w:bottom w:val="none" w:sz="0" w:space="0" w:color="auto"/>
            <w:right w:val="none" w:sz="0" w:space="0" w:color="auto"/>
          </w:divBdr>
        </w:div>
        <w:div w:id="138114476">
          <w:marLeft w:val="446"/>
          <w:marRight w:val="0"/>
          <w:marTop w:val="0"/>
          <w:marBottom w:val="0"/>
          <w:divBdr>
            <w:top w:val="none" w:sz="0" w:space="0" w:color="auto"/>
            <w:left w:val="none" w:sz="0" w:space="0" w:color="auto"/>
            <w:bottom w:val="none" w:sz="0" w:space="0" w:color="auto"/>
            <w:right w:val="none" w:sz="0" w:space="0" w:color="auto"/>
          </w:divBdr>
        </w:div>
        <w:div w:id="687878273">
          <w:marLeft w:val="446"/>
          <w:marRight w:val="0"/>
          <w:marTop w:val="0"/>
          <w:marBottom w:val="0"/>
          <w:divBdr>
            <w:top w:val="none" w:sz="0" w:space="0" w:color="auto"/>
            <w:left w:val="none" w:sz="0" w:space="0" w:color="auto"/>
            <w:bottom w:val="none" w:sz="0" w:space="0" w:color="auto"/>
            <w:right w:val="none" w:sz="0" w:space="0" w:color="auto"/>
          </w:divBdr>
        </w:div>
      </w:divsChild>
    </w:div>
    <w:div w:id="1582367988">
      <w:bodyDiv w:val="1"/>
      <w:marLeft w:val="0"/>
      <w:marRight w:val="0"/>
      <w:marTop w:val="0"/>
      <w:marBottom w:val="0"/>
      <w:divBdr>
        <w:top w:val="none" w:sz="0" w:space="0" w:color="auto"/>
        <w:left w:val="none" w:sz="0" w:space="0" w:color="auto"/>
        <w:bottom w:val="none" w:sz="0" w:space="0" w:color="auto"/>
        <w:right w:val="none" w:sz="0" w:space="0" w:color="auto"/>
      </w:divBdr>
    </w:div>
    <w:div w:id="1590460189">
      <w:bodyDiv w:val="1"/>
      <w:marLeft w:val="0"/>
      <w:marRight w:val="0"/>
      <w:marTop w:val="0"/>
      <w:marBottom w:val="0"/>
      <w:divBdr>
        <w:top w:val="none" w:sz="0" w:space="0" w:color="auto"/>
        <w:left w:val="none" w:sz="0" w:space="0" w:color="auto"/>
        <w:bottom w:val="none" w:sz="0" w:space="0" w:color="auto"/>
        <w:right w:val="none" w:sz="0" w:space="0" w:color="auto"/>
      </w:divBdr>
      <w:divsChild>
        <w:div w:id="7565412">
          <w:marLeft w:val="547"/>
          <w:marRight w:val="0"/>
          <w:marTop w:val="0"/>
          <w:marBottom w:val="0"/>
          <w:divBdr>
            <w:top w:val="none" w:sz="0" w:space="0" w:color="auto"/>
            <w:left w:val="none" w:sz="0" w:space="0" w:color="auto"/>
            <w:bottom w:val="none" w:sz="0" w:space="0" w:color="auto"/>
            <w:right w:val="none" w:sz="0" w:space="0" w:color="auto"/>
          </w:divBdr>
        </w:div>
      </w:divsChild>
    </w:div>
    <w:div w:id="1600673093">
      <w:bodyDiv w:val="1"/>
      <w:marLeft w:val="0"/>
      <w:marRight w:val="0"/>
      <w:marTop w:val="0"/>
      <w:marBottom w:val="0"/>
      <w:divBdr>
        <w:top w:val="none" w:sz="0" w:space="0" w:color="auto"/>
        <w:left w:val="none" w:sz="0" w:space="0" w:color="auto"/>
        <w:bottom w:val="none" w:sz="0" w:space="0" w:color="auto"/>
        <w:right w:val="none" w:sz="0" w:space="0" w:color="auto"/>
      </w:divBdr>
    </w:div>
    <w:div w:id="1605112350">
      <w:bodyDiv w:val="1"/>
      <w:marLeft w:val="0"/>
      <w:marRight w:val="0"/>
      <w:marTop w:val="0"/>
      <w:marBottom w:val="0"/>
      <w:divBdr>
        <w:top w:val="none" w:sz="0" w:space="0" w:color="auto"/>
        <w:left w:val="none" w:sz="0" w:space="0" w:color="auto"/>
        <w:bottom w:val="none" w:sz="0" w:space="0" w:color="auto"/>
        <w:right w:val="none" w:sz="0" w:space="0" w:color="auto"/>
      </w:divBdr>
    </w:div>
    <w:div w:id="1638409342">
      <w:bodyDiv w:val="1"/>
      <w:marLeft w:val="0"/>
      <w:marRight w:val="0"/>
      <w:marTop w:val="0"/>
      <w:marBottom w:val="0"/>
      <w:divBdr>
        <w:top w:val="none" w:sz="0" w:space="0" w:color="auto"/>
        <w:left w:val="none" w:sz="0" w:space="0" w:color="auto"/>
        <w:bottom w:val="none" w:sz="0" w:space="0" w:color="auto"/>
        <w:right w:val="none" w:sz="0" w:space="0" w:color="auto"/>
      </w:divBdr>
      <w:divsChild>
        <w:div w:id="1572543566">
          <w:marLeft w:val="0"/>
          <w:marRight w:val="0"/>
          <w:marTop w:val="0"/>
          <w:marBottom w:val="0"/>
          <w:divBdr>
            <w:top w:val="none" w:sz="0" w:space="0" w:color="auto"/>
            <w:left w:val="none" w:sz="0" w:space="0" w:color="auto"/>
            <w:bottom w:val="none" w:sz="0" w:space="0" w:color="auto"/>
            <w:right w:val="none" w:sz="0" w:space="0" w:color="auto"/>
          </w:divBdr>
          <w:divsChild>
            <w:div w:id="929389123">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1639334285">
      <w:bodyDiv w:val="1"/>
      <w:marLeft w:val="0"/>
      <w:marRight w:val="0"/>
      <w:marTop w:val="0"/>
      <w:marBottom w:val="0"/>
      <w:divBdr>
        <w:top w:val="none" w:sz="0" w:space="0" w:color="auto"/>
        <w:left w:val="none" w:sz="0" w:space="0" w:color="auto"/>
        <w:bottom w:val="none" w:sz="0" w:space="0" w:color="auto"/>
        <w:right w:val="none" w:sz="0" w:space="0" w:color="auto"/>
      </w:divBdr>
      <w:divsChild>
        <w:div w:id="1965886464">
          <w:marLeft w:val="274"/>
          <w:marRight w:val="0"/>
          <w:marTop w:val="0"/>
          <w:marBottom w:val="0"/>
          <w:divBdr>
            <w:top w:val="none" w:sz="0" w:space="0" w:color="auto"/>
            <w:left w:val="none" w:sz="0" w:space="0" w:color="auto"/>
            <w:bottom w:val="none" w:sz="0" w:space="0" w:color="auto"/>
            <w:right w:val="none" w:sz="0" w:space="0" w:color="auto"/>
          </w:divBdr>
        </w:div>
        <w:div w:id="1787002815">
          <w:marLeft w:val="274"/>
          <w:marRight w:val="0"/>
          <w:marTop w:val="0"/>
          <w:marBottom w:val="0"/>
          <w:divBdr>
            <w:top w:val="none" w:sz="0" w:space="0" w:color="auto"/>
            <w:left w:val="none" w:sz="0" w:space="0" w:color="auto"/>
            <w:bottom w:val="none" w:sz="0" w:space="0" w:color="auto"/>
            <w:right w:val="none" w:sz="0" w:space="0" w:color="auto"/>
          </w:divBdr>
        </w:div>
        <w:div w:id="948583983">
          <w:marLeft w:val="274"/>
          <w:marRight w:val="0"/>
          <w:marTop w:val="0"/>
          <w:marBottom w:val="0"/>
          <w:divBdr>
            <w:top w:val="none" w:sz="0" w:space="0" w:color="auto"/>
            <w:left w:val="none" w:sz="0" w:space="0" w:color="auto"/>
            <w:bottom w:val="none" w:sz="0" w:space="0" w:color="auto"/>
            <w:right w:val="none" w:sz="0" w:space="0" w:color="auto"/>
          </w:divBdr>
        </w:div>
        <w:div w:id="632908597">
          <w:marLeft w:val="274"/>
          <w:marRight w:val="0"/>
          <w:marTop w:val="0"/>
          <w:marBottom w:val="0"/>
          <w:divBdr>
            <w:top w:val="none" w:sz="0" w:space="0" w:color="auto"/>
            <w:left w:val="none" w:sz="0" w:space="0" w:color="auto"/>
            <w:bottom w:val="none" w:sz="0" w:space="0" w:color="auto"/>
            <w:right w:val="none" w:sz="0" w:space="0" w:color="auto"/>
          </w:divBdr>
        </w:div>
        <w:div w:id="2000300901">
          <w:marLeft w:val="274"/>
          <w:marRight w:val="0"/>
          <w:marTop w:val="0"/>
          <w:marBottom w:val="0"/>
          <w:divBdr>
            <w:top w:val="none" w:sz="0" w:space="0" w:color="auto"/>
            <w:left w:val="none" w:sz="0" w:space="0" w:color="auto"/>
            <w:bottom w:val="none" w:sz="0" w:space="0" w:color="auto"/>
            <w:right w:val="none" w:sz="0" w:space="0" w:color="auto"/>
          </w:divBdr>
        </w:div>
      </w:divsChild>
    </w:div>
    <w:div w:id="1647009656">
      <w:bodyDiv w:val="1"/>
      <w:marLeft w:val="0"/>
      <w:marRight w:val="0"/>
      <w:marTop w:val="0"/>
      <w:marBottom w:val="0"/>
      <w:divBdr>
        <w:top w:val="none" w:sz="0" w:space="0" w:color="auto"/>
        <w:left w:val="none" w:sz="0" w:space="0" w:color="auto"/>
        <w:bottom w:val="none" w:sz="0" w:space="0" w:color="auto"/>
        <w:right w:val="none" w:sz="0" w:space="0" w:color="auto"/>
      </w:divBdr>
    </w:div>
    <w:div w:id="1687907740">
      <w:bodyDiv w:val="1"/>
      <w:marLeft w:val="0"/>
      <w:marRight w:val="0"/>
      <w:marTop w:val="0"/>
      <w:marBottom w:val="0"/>
      <w:divBdr>
        <w:top w:val="none" w:sz="0" w:space="0" w:color="auto"/>
        <w:left w:val="none" w:sz="0" w:space="0" w:color="auto"/>
        <w:bottom w:val="none" w:sz="0" w:space="0" w:color="auto"/>
        <w:right w:val="none" w:sz="0" w:space="0" w:color="auto"/>
      </w:divBdr>
      <w:divsChild>
        <w:div w:id="1359626857">
          <w:marLeft w:val="446"/>
          <w:marRight w:val="0"/>
          <w:marTop w:val="0"/>
          <w:marBottom w:val="0"/>
          <w:divBdr>
            <w:top w:val="none" w:sz="0" w:space="0" w:color="auto"/>
            <w:left w:val="none" w:sz="0" w:space="0" w:color="auto"/>
            <w:bottom w:val="none" w:sz="0" w:space="0" w:color="auto"/>
            <w:right w:val="none" w:sz="0" w:space="0" w:color="auto"/>
          </w:divBdr>
        </w:div>
        <w:div w:id="1713001148">
          <w:marLeft w:val="446"/>
          <w:marRight w:val="0"/>
          <w:marTop w:val="0"/>
          <w:marBottom w:val="0"/>
          <w:divBdr>
            <w:top w:val="none" w:sz="0" w:space="0" w:color="auto"/>
            <w:left w:val="none" w:sz="0" w:space="0" w:color="auto"/>
            <w:bottom w:val="none" w:sz="0" w:space="0" w:color="auto"/>
            <w:right w:val="none" w:sz="0" w:space="0" w:color="auto"/>
          </w:divBdr>
        </w:div>
        <w:div w:id="321927979">
          <w:marLeft w:val="446"/>
          <w:marRight w:val="0"/>
          <w:marTop w:val="0"/>
          <w:marBottom w:val="0"/>
          <w:divBdr>
            <w:top w:val="none" w:sz="0" w:space="0" w:color="auto"/>
            <w:left w:val="none" w:sz="0" w:space="0" w:color="auto"/>
            <w:bottom w:val="none" w:sz="0" w:space="0" w:color="auto"/>
            <w:right w:val="none" w:sz="0" w:space="0" w:color="auto"/>
          </w:divBdr>
        </w:div>
        <w:div w:id="1280337570">
          <w:marLeft w:val="446"/>
          <w:marRight w:val="0"/>
          <w:marTop w:val="0"/>
          <w:marBottom w:val="0"/>
          <w:divBdr>
            <w:top w:val="none" w:sz="0" w:space="0" w:color="auto"/>
            <w:left w:val="none" w:sz="0" w:space="0" w:color="auto"/>
            <w:bottom w:val="none" w:sz="0" w:space="0" w:color="auto"/>
            <w:right w:val="none" w:sz="0" w:space="0" w:color="auto"/>
          </w:divBdr>
        </w:div>
        <w:div w:id="839347937">
          <w:marLeft w:val="446"/>
          <w:marRight w:val="0"/>
          <w:marTop w:val="0"/>
          <w:marBottom w:val="0"/>
          <w:divBdr>
            <w:top w:val="none" w:sz="0" w:space="0" w:color="auto"/>
            <w:left w:val="none" w:sz="0" w:space="0" w:color="auto"/>
            <w:bottom w:val="none" w:sz="0" w:space="0" w:color="auto"/>
            <w:right w:val="none" w:sz="0" w:space="0" w:color="auto"/>
          </w:divBdr>
        </w:div>
        <w:div w:id="649139170">
          <w:marLeft w:val="446"/>
          <w:marRight w:val="0"/>
          <w:marTop w:val="0"/>
          <w:marBottom w:val="0"/>
          <w:divBdr>
            <w:top w:val="none" w:sz="0" w:space="0" w:color="auto"/>
            <w:left w:val="none" w:sz="0" w:space="0" w:color="auto"/>
            <w:bottom w:val="none" w:sz="0" w:space="0" w:color="auto"/>
            <w:right w:val="none" w:sz="0" w:space="0" w:color="auto"/>
          </w:divBdr>
        </w:div>
      </w:divsChild>
    </w:div>
    <w:div w:id="1697850017">
      <w:bodyDiv w:val="1"/>
      <w:marLeft w:val="0"/>
      <w:marRight w:val="0"/>
      <w:marTop w:val="0"/>
      <w:marBottom w:val="0"/>
      <w:divBdr>
        <w:top w:val="none" w:sz="0" w:space="0" w:color="auto"/>
        <w:left w:val="none" w:sz="0" w:space="0" w:color="auto"/>
        <w:bottom w:val="none" w:sz="0" w:space="0" w:color="auto"/>
        <w:right w:val="none" w:sz="0" w:space="0" w:color="auto"/>
      </w:divBdr>
    </w:div>
    <w:div w:id="1704477754">
      <w:bodyDiv w:val="1"/>
      <w:marLeft w:val="0"/>
      <w:marRight w:val="0"/>
      <w:marTop w:val="0"/>
      <w:marBottom w:val="0"/>
      <w:divBdr>
        <w:top w:val="none" w:sz="0" w:space="0" w:color="auto"/>
        <w:left w:val="none" w:sz="0" w:space="0" w:color="auto"/>
        <w:bottom w:val="none" w:sz="0" w:space="0" w:color="auto"/>
        <w:right w:val="none" w:sz="0" w:space="0" w:color="auto"/>
      </w:divBdr>
    </w:div>
    <w:div w:id="1708992684">
      <w:bodyDiv w:val="1"/>
      <w:marLeft w:val="0"/>
      <w:marRight w:val="0"/>
      <w:marTop w:val="0"/>
      <w:marBottom w:val="0"/>
      <w:divBdr>
        <w:top w:val="none" w:sz="0" w:space="0" w:color="auto"/>
        <w:left w:val="none" w:sz="0" w:space="0" w:color="auto"/>
        <w:bottom w:val="none" w:sz="0" w:space="0" w:color="auto"/>
        <w:right w:val="none" w:sz="0" w:space="0" w:color="auto"/>
      </w:divBdr>
    </w:div>
    <w:div w:id="1713848172">
      <w:bodyDiv w:val="1"/>
      <w:marLeft w:val="0"/>
      <w:marRight w:val="0"/>
      <w:marTop w:val="0"/>
      <w:marBottom w:val="0"/>
      <w:divBdr>
        <w:top w:val="none" w:sz="0" w:space="0" w:color="auto"/>
        <w:left w:val="none" w:sz="0" w:space="0" w:color="auto"/>
        <w:bottom w:val="none" w:sz="0" w:space="0" w:color="auto"/>
        <w:right w:val="none" w:sz="0" w:space="0" w:color="auto"/>
      </w:divBdr>
    </w:div>
    <w:div w:id="1715350426">
      <w:bodyDiv w:val="1"/>
      <w:marLeft w:val="0"/>
      <w:marRight w:val="0"/>
      <w:marTop w:val="0"/>
      <w:marBottom w:val="0"/>
      <w:divBdr>
        <w:top w:val="none" w:sz="0" w:space="0" w:color="auto"/>
        <w:left w:val="none" w:sz="0" w:space="0" w:color="auto"/>
        <w:bottom w:val="none" w:sz="0" w:space="0" w:color="auto"/>
        <w:right w:val="none" w:sz="0" w:space="0" w:color="auto"/>
      </w:divBdr>
      <w:divsChild>
        <w:div w:id="1750956687">
          <w:marLeft w:val="446"/>
          <w:marRight w:val="0"/>
          <w:marTop w:val="0"/>
          <w:marBottom w:val="0"/>
          <w:divBdr>
            <w:top w:val="none" w:sz="0" w:space="0" w:color="auto"/>
            <w:left w:val="none" w:sz="0" w:space="0" w:color="auto"/>
            <w:bottom w:val="none" w:sz="0" w:space="0" w:color="auto"/>
            <w:right w:val="none" w:sz="0" w:space="0" w:color="auto"/>
          </w:divBdr>
        </w:div>
      </w:divsChild>
    </w:div>
    <w:div w:id="1723824523">
      <w:bodyDiv w:val="1"/>
      <w:marLeft w:val="0"/>
      <w:marRight w:val="0"/>
      <w:marTop w:val="0"/>
      <w:marBottom w:val="0"/>
      <w:divBdr>
        <w:top w:val="none" w:sz="0" w:space="0" w:color="auto"/>
        <w:left w:val="none" w:sz="0" w:space="0" w:color="auto"/>
        <w:bottom w:val="none" w:sz="0" w:space="0" w:color="auto"/>
        <w:right w:val="none" w:sz="0" w:space="0" w:color="auto"/>
      </w:divBdr>
    </w:div>
    <w:div w:id="1725060652">
      <w:bodyDiv w:val="1"/>
      <w:marLeft w:val="0"/>
      <w:marRight w:val="0"/>
      <w:marTop w:val="0"/>
      <w:marBottom w:val="0"/>
      <w:divBdr>
        <w:top w:val="none" w:sz="0" w:space="0" w:color="auto"/>
        <w:left w:val="none" w:sz="0" w:space="0" w:color="auto"/>
        <w:bottom w:val="none" w:sz="0" w:space="0" w:color="auto"/>
        <w:right w:val="none" w:sz="0" w:space="0" w:color="auto"/>
      </w:divBdr>
    </w:div>
    <w:div w:id="1744062742">
      <w:bodyDiv w:val="1"/>
      <w:marLeft w:val="0"/>
      <w:marRight w:val="0"/>
      <w:marTop w:val="0"/>
      <w:marBottom w:val="0"/>
      <w:divBdr>
        <w:top w:val="none" w:sz="0" w:space="0" w:color="auto"/>
        <w:left w:val="none" w:sz="0" w:space="0" w:color="auto"/>
        <w:bottom w:val="none" w:sz="0" w:space="0" w:color="auto"/>
        <w:right w:val="none" w:sz="0" w:space="0" w:color="auto"/>
      </w:divBdr>
    </w:div>
    <w:div w:id="1746684707">
      <w:bodyDiv w:val="1"/>
      <w:marLeft w:val="0"/>
      <w:marRight w:val="0"/>
      <w:marTop w:val="0"/>
      <w:marBottom w:val="0"/>
      <w:divBdr>
        <w:top w:val="none" w:sz="0" w:space="0" w:color="auto"/>
        <w:left w:val="none" w:sz="0" w:space="0" w:color="auto"/>
        <w:bottom w:val="none" w:sz="0" w:space="0" w:color="auto"/>
        <w:right w:val="none" w:sz="0" w:space="0" w:color="auto"/>
      </w:divBdr>
    </w:div>
    <w:div w:id="1759206004">
      <w:bodyDiv w:val="1"/>
      <w:marLeft w:val="0"/>
      <w:marRight w:val="0"/>
      <w:marTop w:val="0"/>
      <w:marBottom w:val="0"/>
      <w:divBdr>
        <w:top w:val="none" w:sz="0" w:space="0" w:color="auto"/>
        <w:left w:val="none" w:sz="0" w:space="0" w:color="auto"/>
        <w:bottom w:val="none" w:sz="0" w:space="0" w:color="auto"/>
        <w:right w:val="none" w:sz="0" w:space="0" w:color="auto"/>
      </w:divBdr>
    </w:div>
    <w:div w:id="1783761233">
      <w:bodyDiv w:val="1"/>
      <w:marLeft w:val="0"/>
      <w:marRight w:val="0"/>
      <w:marTop w:val="0"/>
      <w:marBottom w:val="0"/>
      <w:divBdr>
        <w:top w:val="none" w:sz="0" w:space="0" w:color="auto"/>
        <w:left w:val="none" w:sz="0" w:space="0" w:color="auto"/>
        <w:bottom w:val="none" w:sz="0" w:space="0" w:color="auto"/>
        <w:right w:val="none" w:sz="0" w:space="0" w:color="auto"/>
      </w:divBdr>
    </w:div>
    <w:div w:id="1790008820">
      <w:bodyDiv w:val="1"/>
      <w:marLeft w:val="0"/>
      <w:marRight w:val="0"/>
      <w:marTop w:val="0"/>
      <w:marBottom w:val="0"/>
      <w:divBdr>
        <w:top w:val="none" w:sz="0" w:space="0" w:color="auto"/>
        <w:left w:val="none" w:sz="0" w:space="0" w:color="auto"/>
        <w:bottom w:val="none" w:sz="0" w:space="0" w:color="auto"/>
        <w:right w:val="none" w:sz="0" w:space="0" w:color="auto"/>
      </w:divBdr>
      <w:divsChild>
        <w:div w:id="1709835591">
          <w:marLeft w:val="274"/>
          <w:marRight w:val="0"/>
          <w:marTop w:val="0"/>
          <w:marBottom w:val="118"/>
          <w:divBdr>
            <w:top w:val="none" w:sz="0" w:space="0" w:color="auto"/>
            <w:left w:val="none" w:sz="0" w:space="0" w:color="auto"/>
            <w:bottom w:val="none" w:sz="0" w:space="0" w:color="auto"/>
            <w:right w:val="none" w:sz="0" w:space="0" w:color="auto"/>
          </w:divBdr>
        </w:div>
        <w:div w:id="1393582230">
          <w:marLeft w:val="274"/>
          <w:marRight w:val="0"/>
          <w:marTop w:val="0"/>
          <w:marBottom w:val="118"/>
          <w:divBdr>
            <w:top w:val="none" w:sz="0" w:space="0" w:color="auto"/>
            <w:left w:val="none" w:sz="0" w:space="0" w:color="auto"/>
            <w:bottom w:val="none" w:sz="0" w:space="0" w:color="auto"/>
            <w:right w:val="none" w:sz="0" w:space="0" w:color="auto"/>
          </w:divBdr>
        </w:div>
        <w:div w:id="1144390692">
          <w:marLeft w:val="274"/>
          <w:marRight w:val="0"/>
          <w:marTop w:val="0"/>
          <w:marBottom w:val="118"/>
          <w:divBdr>
            <w:top w:val="none" w:sz="0" w:space="0" w:color="auto"/>
            <w:left w:val="none" w:sz="0" w:space="0" w:color="auto"/>
            <w:bottom w:val="none" w:sz="0" w:space="0" w:color="auto"/>
            <w:right w:val="none" w:sz="0" w:space="0" w:color="auto"/>
          </w:divBdr>
        </w:div>
      </w:divsChild>
    </w:div>
    <w:div w:id="1836921363">
      <w:bodyDiv w:val="1"/>
      <w:marLeft w:val="0"/>
      <w:marRight w:val="0"/>
      <w:marTop w:val="0"/>
      <w:marBottom w:val="0"/>
      <w:divBdr>
        <w:top w:val="none" w:sz="0" w:space="0" w:color="auto"/>
        <w:left w:val="none" w:sz="0" w:space="0" w:color="auto"/>
        <w:bottom w:val="none" w:sz="0" w:space="0" w:color="auto"/>
        <w:right w:val="none" w:sz="0" w:space="0" w:color="auto"/>
      </w:divBdr>
      <w:divsChild>
        <w:div w:id="1393578832">
          <w:marLeft w:val="274"/>
          <w:marRight w:val="0"/>
          <w:marTop w:val="0"/>
          <w:marBottom w:val="0"/>
          <w:divBdr>
            <w:top w:val="none" w:sz="0" w:space="0" w:color="auto"/>
            <w:left w:val="none" w:sz="0" w:space="0" w:color="auto"/>
            <w:bottom w:val="none" w:sz="0" w:space="0" w:color="auto"/>
            <w:right w:val="none" w:sz="0" w:space="0" w:color="auto"/>
          </w:divBdr>
        </w:div>
        <w:div w:id="115178019">
          <w:marLeft w:val="274"/>
          <w:marRight w:val="0"/>
          <w:marTop w:val="0"/>
          <w:marBottom w:val="0"/>
          <w:divBdr>
            <w:top w:val="none" w:sz="0" w:space="0" w:color="auto"/>
            <w:left w:val="none" w:sz="0" w:space="0" w:color="auto"/>
            <w:bottom w:val="none" w:sz="0" w:space="0" w:color="auto"/>
            <w:right w:val="none" w:sz="0" w:space="0" w:color="auto"/>
          </w:divBdr>
        </w:div>
        <w:div w:id="1152524032">
          <w:marLeft w:val="274"/>
          <w:marRight w:val="0"/>
          <w:marTop w:val="0"/>
          <w:marBottom w:val="0"/>
          <w:divBdr>
            <w:top w:val="none" w:sz="0" w:space="0" w:color="auto"/>
            <w:left w:val="none" w:sz="0" w:space="0" w:color="auto"/>
            <w:bottom w:val="none" w:sz="0" w:space="0" w:color="auto"/>
            <w:right w:val="none" w:sz="0" w:space="0" w:color="auto"/>
          </w:divBdr>
        </w:div>
        <w:div w:id="1851866335">
          <w:marLeft w:val="274"/>
          <w:marRight w:val="0"/>
          <w:marTop w:val="0"/>
          <w:marBottom w:val="0"/>
          <w:divBdr>
            <w:top w:val="none" w:sz="0" w:space="0" w:color="auto"/>
            <w:left w:val="none" w:sz="0" w:space="0" w:color="auto"/>
            <w:bottom w:val="none" w:sz="0" w:space="0" w:color="auto"/>
            <w:right w:val="none" w:sz="0" w:space="0" w:color="auto"/>
          </w:divBdr>
        </w:div>
        <w:div w:id="1288968607">
          <w:marLeft w:val="274"/>
          <w:marRight w:val="0"/>
          <w:marTop w:val="0"/>
          <w:marBottom w:val="0"/>
          <w:divBdr>
            <w:top w:val="none" w:sz="0" w:space="0" w:color="auto"/>
            <w:left w:val="none" w:sz="0" w:space="0" w:color="auto"/>
            <w:bottom w:val="none" w:sz="0" w:space="0" w:color="auto"/>
            <w:right w:val="none" w:sz="0" w:space="0" w:color="auto"/>
          </w:divBdr>
        </w:div>
      </w:divsChild>
    </w:div>
    <w:div w:id="1864591775">
      <w:bodyDiv w:val="1"/>
      <w:marLeft w:val="0"/>
      <w:marRight w:val="0"/>
      <w:marTop w:val="0"/>
      <w:marBottom w:val="0"/>
      <w:divBdr>
        <w:top w:val="none" w:sz="0" w:space="0" w:color="auto"/>
        <w:left w:val="none" w:sz="0" w:space="0" w:color="auto"/>
        <w:bottom w:val="none" w:sz="0" w:space="0" w:color="auto"/>
        <w:right w:val="none" w:sz="0" w:space="0" w:color="auto"/>
      </w:divBdr>
    </w:div>
    <w:div w:id="1869298654">
      <w:bodyDiv w:val="1"/>
      <w:marLeft w:val="0"/>
      <w:marRight w:val="0"/>
      <w:marTop w:val="0"/>
      <w:marBottom w:val="0"/>
      <w:divBdr>
        <w:top w:val="none" w:sz="0" w:space="0" w:color="auto"/>
        <w:left w:val="none" w:sz="0" w:space="0" w:color="auto"/>
        <w:bottom w:val="none" w:sz="0" w:space="0" w:color="auto"/>
        <w:right w:val="none" w:sz="0" w:space="0" w:color="auto"/>
      </w:divBdr>
      <w:divsChild>
        <w:div w:id="1459375663">
          <w:marLeft w:val="274"/>
          <w:marRight w:val="0"/>
          <w:marTop w:val="0"/>
          <w:marBottom w:val="0"/>
          <w:divBdr>
            <w:top w:val="none" w:sz="0" w:space="0" w:color="auto"/>
            <w:left w:val="none" w:sz="0" w:space="0" w:color="auto"/>
            <w:bottom w:val="none" w:sz="0" w:space="0" w:color="auto"/>
            <w:right w:val="none" w:sz="0" w:space="0" w:color="auto"/>
          </w:divBdr>
        </w:div>
        <w:div w:id="65422724">
          <w:marLeft w:val="274"/>
          <w:marRight w:val="0"/>
          <w:marTop w:val="0"/>
          <w:marBottom w:val="0"/>
          <w:divBdr>
            <w:top w:val="none" w:sz="0" w:space="0" w:color="auto"/>
            <w:left w:val="none" w:sz="0" w:space="0" w:color="auto"/>
            <w:bottom w:val="none" w:sz="0" w:space="0" w:color="auto"/>
            <w:right w:val="none" w:sz="0" w:space="0" w:color="auto"/>
          </w:divBdr>
        </w:div>
      </w:divsChild>
    </w:div>
    <w:div w:id="1875851705">
      <w:bodyDiv w:val="1"/>
      <w:marLeft w:val="0"/>
      <w:marRight w:val="0"/>
      <w:marTop w:val="0"/>
      <w:marBottom w:val="0"/>
      <w:divBdr>
        <w:top w:val="none" w:sz="0" w:space="0" w:color="auto"/>
        <w:left w:val="none" w:sz="0" w:space="0" w:color="auto"/>
        <w:bottom w:val="none" w:sz="0" w:space="0" w:color="auto"/>
        <w:right w:val="none" w:sz="0" w:space="0" w:color="auto"/>
      </w:divBdr>
    </w:div>
    <w:div w:id="1883445055">
      <w:bodyDiv w:val="1"/>
      <w:marLeft w:val="0"/>
      <w:marRight w:val="0"/>
      <w:marTop w:val="0"/>
      <w:marBottom w:val="0"/>
      <w:divBdr>
        <w:top w:val="none" w:sz="0" w:space="0" w:color="auto"/>
        <w:left w:val="none" w:sz="0" w:space="0" w:color="auto"/>
        <w:bottom w:val="none" w:sz="0" w:space="0" w:color="auto"/>
        <w:right w:val="none" w:sz="0" w:space="0" w:color="auto"/>
      </w:divBdr>
      <w:divsChild>
        <w:div w:id="977108053">
          <w:marLeft w:val="446"/>
          <w:marRight w:val="0"/>
          <w:marTop w:val="0"/>
          <w:marBottom w:val="0"/>
          <w:divBdr>
            <w:top w:val="none" w:sz="0" w:space="0" w:color="auto"/>
            <w:left w:val="none" w:sz="0" w:space="0" w:color="auto"/>
            <w:bottom w:val="none" w:sz="0" w:space="0" w:color="auto"/>
            <w:right w:val="none" w:sz="0" w:space="0" w:color="auto"/>
          </w:divBdr>
        </w:div>
        <w:div w:id="1015889257">
          <w:marLeft w:val="446"/>
          <w:marRight w:val="0"/>
          <w:marTop w:val="0"/>
          <w:marBottom w:val="0"/>
          <w:divBdr>
            <w:top w:val="none" w:sz="0" w:space="0" w:color="auto"/>
            <w:left w:val="none" w:sz="0" w:space="0" w:color="auto"/>
            <w:bottom w:val="none" w:sz="0" w:space="0" w:color="auto"/>
            <w:right w:val="none" w:sz="0" w:space="0" w:color="auto"/>
          </w:divBdr>
        </w:div>
        <w:div w:id="670789933">
          <w:marLeft w:val="446"/>
          <w:marRight w:val="0"/>
          <w:marTop w:val="0"/>
          <w:marBottom w:val="0"/>
          <w:divBdr>
            <w:top w:val="none" w:sz="0" w:space="0" w:color="auto"/>
            <w:left w:val="none" w:sz="0" w:space="0" w:color="auto"/>
            <w:bottom w:val="none" w:sz="0" w:space="0" w:color="auto"/>
            <w:right w:val="none" w:sz="0" w:space="0" w:color="auto"/>
          </w:divBdr>
        </w:div>
      </w:divsChild>
    </w:div>
    <w:div w:id="1892618533">
      <w:bodyDiv w:val="1"/>
      <w:marLeft w:val="0"/>
      <w:marRight w:val="0"/>
      <w:marTop w:val="0"/>
      <w:marBottom w:val="0"/>
      <w:divBdr>
        <w:top w:val="none" w:sz="0" w:space="0" w:color="auto"/>
        <w:left w:val="none" w:sz="0" w:space="0" w:color="auto"/>
        <w:bottom w:val="none" w:sz="0" w:space="0" w:color="auto"/>
        <w:right w:val="none" w:sz="0" w:space="0" w:color="auto"/>
      </w:divBdr>
      <w:divsChild>
        <w:div w:id="629433397">
          <w:marLeft w:val="446"/>
          <w:marRight w:val="0"/>
          <w:marTop w:val="0"/>
          <w:marBottom w:val="0"/>
          <w:divBdr>
            <w:top w:val="none" w:sz="0" w:space="0" w:color="auto"/>
            <w:left w:val="none" w:sz="0" w:space="0" w:color="auto"/>
            <w:bottom w:val="none" w:sz="0" w:space="0" w:color="auto"/>
            <w:right w:val="none" w:sz="0" w:space="0" w:color="auto"/>
          </w:divBdr>
        </w:div>
      </w:divsChild>
    </w:div>
    <w:div w:id="1913276370">
      <w:bodyDiv w:val="1"/>
      <w:marLeft w:val="0"/>
      <w:marRight w:val="0"/>
      <w:marTop w:val="0"/>
      <w:marBottom w:val="0"/>
      <w:divBdr>
        <w:top w:val="none" w:sz="0" w:space="0" w:color="auto"/>
        <w:left w:val="none" w:sz="0" w:space="0" w:color="auto"/>
        <w:bottom w:val="none" w:sz="0" w:space="0" w:color="auto"/>
        <w:right w:val="none" w:sz="0" w:space="0" w:color="auto"/>
      </w:divBdr>
    </w:div>
    <w:div w:id="1927809496">
      <w:bodyDiv w:val="1"/>
      <w:marLeft w:val="0"/>
      <w:marRight w:val="0"/>
      <w:marTop w:val="0"/>
      <w:marBottom w:val="0"/>
      <w:divBdr>
        <w:top w:val="none" w:sz="0" w:space="0" w:color="auto"/>
        <w:left w:val="none" w:sz="0" w:space="0" w:color="auto"/>
        <w:bottom w:val="none" w:sz="0" w:space="0" w:color="auto"/>
        <w:right w:val="none" w:sz="0" w:space="0" w:color="auto"/>
      </w:divBdr>
      <w:divsChild>
        <w:div w:id="1463309762">
          <w:marLeft w:val="274"/>
          <w:marRight w:val="0"/>
          <w:marTop w:val="0"/>
          <w:marBottom w:val="118"/>
          <w:divBdr>
            <w:top w:val="none" w:sz="0" w:space="0" w:color="auto"/>
            <w:left w:val="none" w:sz="0" w:space="0" w:color="auto"/>
            <w:bottom w:val="none" w:sz="0" w:space="0" w:color="auto"/>
            <w:right w:val="none" w:sz="0" w:space="0" w:color="auto"/>
          </w:divBdr>
        </w:div>
        <w:div w:id="2098940292">
          <w:marLeft w:val="274"/>
          <w:marRight w:val="0"/>
          <w:marTop w:val="0"/>
          <w:marBottom w:val="118"/>
          <w:divBdr>
            <w:top w:val="none" w:sz="0" w:space="0" w:color="auto"/>
            <w:left w:val="none" w:sz="0" w:space="0" w:color="auto"/>
            <w:bottom w:val="none" w:sz="0" w:space="0" w:color="auto"/>
            <w:right w:val="none" w:sz="0" w:space="0" w:color="auto"/>
          </w:divBdr>
        </w:div>
      </w:divsChild>
    </w:div>
    <w:div w:id="1938783376">
      <w:bodyDiv w:val="1"/>
      <w:marLeft w:val="0"/>
      <w:marRight w:val="0"/>
      <w:marTop w:val="0"/>
      <w:marBottom w:val="0"/>
      <w:divBdr>
        <w:top w:val="none" w:sz="0" w:space="0" w:color="auto"/>
        <w:left w:val="none" w:sz="0" w:space="0" w:color="auto"/>
        <w:bottom w:val="none" w:sz="0" w:space="0" w:color="auto"/>
        <w:right w:val="none" w:sz="0" w:space="0" w:color="auto"/>
      </w:divBdr>
    </w:div>
    <w:div w:id="1944534954">
      <w:bodyDiv w:val="1"/>
      <w:marLeft w:val="0"/>
      <w:marRight w:val="0"/>
      <w:marTop w:val="0"/>
      <w:marBottom w:val="0"/>
      <w:divBdr>
        <w:top w:val="none" w:sz="0" w:space="0" w:color="auto"/>
        <w:left w:val="none" w:sz="0" w:space="0" w:color="auto"/>
        <w:bottom w:val="none" w:sz="0" w:space="0" w:color="auto"/>
        <w:right w:val="none" w:sz="0" w:space="0" w:color="auto"/>
      </w:divBdr>
      <w:divsChild>
        <w:div w:id="1408649279">
          <w:marLeft w:val="274"/>
          <w:marRight w:val="0"/>
          <w:marTop w:val="0"/>
          <w:marBottom w:val="0"/>
          <w:divBdr>
            <w:top w:val="none" w:sz="0" w:space="0" w:color="auto"/>
            <w:left w:val="none" w:sz="0" w:space="0" w:color="auto"/>
            <w:bottom w:val="none" w:sz="0" w:space="0" w:color="auto"/>
            <w:right w:val="none" w:sz="0" w:space="0" w:color="auto"/>
          </w:divBdr>
        </w:div>
        <w:div w:id="604659154">
          <w:marLeft w:val="274"/>
          <w:marRight w:val="0"/>
          <w:marTop w:val="0"/>
          <w:marBottom w:val="0"/>
          <w:divBdr>
            <w:top w:val="none" w:sz="0" w:space="0" w:color="auto"/>
            <w:left w:val="none" w:sz="0" w:space="0" w:color="auto"/>
            <w:bottom w:val="none" w:sz="0" w:space="0" w:color="auto"/>
            <w:right w:val="none" w:sz="0" w:space="0" w:color="auto"/>
          </w:divBdr>
        </w:div>
        <w:div w:id="12152916">
          <w:marLeft w:val="274"/>
          <w:marRight w:val="0"/>
          <w:marTop w:val="0"/>
          <w:marBottom w:val="0"/>
          <w:divBdr>
            <w:top w:val="none" w:sz="0" w:space="0" w:color="auto"/>
            <w:left w:val="none" w:sz="0" w:space="0" w:color="auto"/>
            <w:bottom w:val="none" w:sz="0" w:space="0" w:color="auto"/>
            <w:right w:val="none" w:sz="0" w:space="0" w:color="auto"/>
          </w:divBdr>
        </w:div>
      </w:divsChild>
    </w:div>
    <w:div w:id="1951357015">
      <w:bodyDiv w:val="1"/>
      <w:marLeft w:val="0"/>
      <w:marRight w:val="0"/>
      <w:marTop w:val="0"/>
      <w:marBottom w:val="0"/>
      <w:divBdr>
        <w:top w:val="none" w:sz="0" w:space="0" w:color="auto"/>
        <w:left w:val="none" w:sz="0" w:space="0" w:color="auto"/>
        <w:bottom w:val="none" w:sz="0" w:space="0" w:color="auto"/>
        <w:right w:val="none" w:sz="0" w:space="0" w:color="auto"/>
      </w:divBdr>
      <w:divsChild>
        <w:div w:id="915170838">
          <w:marLeft w:val="547"/>
          <w:marRight w:val="0"/>
          <w:marTop w:val="77"/>
          <w:marBottom w:val="0"/>
          <w:divBdr>
            <w:top w:val="none" w:sz="0" w:space="0" w:color="auto"/>
            <w:left w:val="none" w:sz="0" w:space="0" w:color="auto"/>
            <w:bottom w:val="none" w:sz="0" w:space="0" w:color="auto"/>
            <w:right w:val="none" w:sz="0" w:space="0" w:color="auto"/>
          </w:divBdr>
        </w:div>
      </w:divsChild>
    </w:div>
    <w:div w:id="1956404952">
      <w:bodyDiv w:val="1"/>
      <w:marLeft w:val="0"/>
      <w:marRight w:val="0"/>
      <w:marTop w:val="0"/>
      <w:marBottom w:val="0"/>
      <w:divBdr>
        <w:top w:val="none" w:sz="0" w:space="0" w:color="auto"/>
        <w:left w:val="none" w:sz="0" w:space="0" w:color="auto"/>
        <w:bottom w:val="none" w:sz="0" w:space="0" w:color="auto"/>
        <w:right w:val="none" w:sz="0" w:space="0" w:color="auto"/>
      </w:divBdr>
    </w:div>
    <w:div w:id="1958490962">
      <w:bodyDiv w:val="1"/>
      <w:marLeft w:val="0"/>
      <w:marRight w:val="0"/>
      <w:marTop w:val="0"/>
      <w:marBottom w:val="0"/>
      <w:divBdr>
        <w:top w:val="none" w:sz="0" w:space="0" w:color="auto"/>
        <w:left w:val="none" w:sz="0" w:space="0" w:color="auto"/>
        <w:bottom w:val="none" w:sz="0" w:space="0" w:color="auto"/>
        <w:right w:val="none" w:sz="0" w:space="0" w:color="auto"/>
      </w:divBdr>
      <w:divsChild>
        <w:div w:id="1018309354">
          <w:marLeft w:val="547"/>
          <w:marRight w:val="0"/>
          <w:marTop w:val="77"/>
          <w:marBottom w:val="0"/>
          <w:divBdr>
            <w:top w:val="none" w:sz="0" w:space="0" w:color="auto"/>
            <w:left w:val="none" w:sz="0" w:space="0" w:color="auto"/>
            <w:bottom w:val="none" w:sz="0" w:space="0" w:color="auto"/>
            <w:right w:val="none" w:sz="0" w:space="0" w:color="auto"/>
          </w:divBdr>
        </w:div>
      </w:divsChild>
    </w:div>
    <w:div w:id="1960794496">
      <w:bodyDiv w:val="1"/>
      <w:marLeft w:val="0"/>
      <w:marRight w:val="0"/>
      <w:marTop w:val="0"/>
      <w:marBottom w:val="0"/>
      <w:divBdr>
        <w:top w:val="none" w:sz="0" w:space="0" w:color="auto"/>
        <w:left w:val="none" w:sz="0" w:space="0" w:color="auto"/>
        <w:bottom w:val="none" w:sz="0" w:space="0" w:color="auto"/>
        <w:right w:val="none" w:sz="0" w:space="0" w:color="auto"/>
      </w:divBdr>
    </w:div>
    <w:div w:id="1967856210">
      <w:bodyDiv w:val="1"/>
      <w:marLeft w:val="0"/>
      <w:marRight w:val="0"/>
      <w:marTop w:val="0"/>
      <w:marBottom w:val="0"/>
      <w:divBdr>
        <w:top w:val="none" w:sz="0" w:space="0" w:color="auto"/>
        <w:left w:val="none" w:sz="0" w:space="0" w:color="auto"/>
        <w:bottom w:val="none" w:sz="0" w:space="0" w:color="auto"/>
        <w:right w:val="none" w:sz="0" w:space="0" w:color="auto"/>
      </w:divBdr>
    </w:div>
    <w:div w:id="1988626595">
      <w:bodyDiv w:val="1"/>
      <w:marLeft w:val="0"/>
      <w:marRight w:val="0"/>
      <w:marTop w:val="0"/>
      <w:marBottom w:val="0"/>
      <w:divBdr>
        <w:top w:val="none" w:sz="0" w:space="0" w:color="auto"/>
        <w:left w:val="none" w:sz="0" w:space="0" w:color="auto"/>
        <w:bottom w:val="none" w:sz="0" w:space="0" w:color="auto"/>
        <w:right w:val="none" w:sz="0" w:space="0" w:color="auto"/>
      </w:divBdr>
      <w:divsChild>
        <w:div w:id="1412191978">
          <w:marLeft w:val="446"/>
          <w:marRight w:val="0"/>
          <w:marTop w:val="0"/>
          <w:marBottom w:val="0"/>
          <w:divBdr>
            <w:top w:val="none" w:sz="0" w:space="0" w:color="auto"/>
            <w:left w:val="none" w:sz="0" w:space="0" w:color="auto"/>
            <w:bottom w:val="none" w:sz="0" w:space="0" w:color="auto"/>
            <w:right w:val="none" w:sz="0" w:space="0" w:color="auto"/>
          </w:divBdr>
        </w:div>
      </w:divsChild>
    </w:div>
    <w:div w:id="1999992329">
      <w:bodyDiv w:val="1"/>
      <w:marLeft w:val="0"/>
      <w:marRight w:val="0"/>
      <w:marTop w:val="0"/>
      <w:marBottom w:val="0"/>
      <w:divBdr>
        <w:top w:val="none" w:sz="0" w:space="0" w:color="auto"/>
        <w:left w:val="none" w:sz="0" w:space="0" w:color="auto"/>
        <w:bottom w:val="none" w:sz="0" w:space="0" w:color="auto"/>
        <w:right w:val="none" w:sz="0" w:space="0" w:color="auto"/>
      </w:divBdr>
    </w:div>
    <w:div w:id="2019573954">
      <w:bodyDiv w:val="1"/>
      <w:marLeft w:val="0"/>
      <w:marRight w:val="0"/>
      <w:marTop w:val="0"/>
      <w:marBottom w:val="0"/>
      <w:divBdr>
        <w:top w:val="none" w:sz="0" w:space="0" w:color="auto"/>
        <w:left w:val="none" w:sz="0" w:space="0" w:color="auto"/>
        <w:bottom w:val="none" w:sz="0" w:space="0" w:color="auto"/>
        <w:right w:val="none" w:sz="0" w:space="0" w:color="auto"/>
      </w:divBdr>
    </w:div>
    <w:div w:id="2044134318">
      <w:bodyDiv w:val="1"/>
      <w:marLeft w:val="0"/>
      <w:marRight w:val="0"/>
      <w:marTop w:val="0"/>
      <w:marBottom w:val="0"/>
      <w:divBdr>
        <w:top w:val="none" w:sz="0" w:space="0" w:color="auto"/>
        <w:left w:val="none" w:sz="0" w:space="0" w:color="auto"/>
        <w:bottom w:val="none" w:sz="0" w:space="0" w:color="auto"/>
        <w:right w:val="none" w:sz="0" w:space="0" w:color="auto"/>
      </w:divBdr>
    </w:div>
    <w:div w:id="2071150738">
      <w:bodyDiv w:val="1"/>
      <w:marLeft w:val="0"/>
      <w:marRight w:val="0"/>
      <w:marTop w:val="0"/>
      <w:marBottom w:val="0"/>
      <w:divBdr>
        <w:top w:val="none" w:sz="0" w:space="0" w:color="auto"/>
        <w:left w:val="none" w:sz="0" w:space="0" w:color="auto"/>
        <w:bottom w:val="none" w:sz="0" w:space="0" w:color="auto"/>
        <w:right w:val="none" w:sz="0" w:space="0" w:color="auto"/>
      </w:divBdr>
    </w:div>
    <w:div w:id="2082169008">
      <w:bodyDiv w:val="1"/>
      <w:marLeft w:val="0"/>
      <w:marRight w:val="0"/>
      <w:marTop w:val="0"/>
      <w:marBottom w:val="0"/>
      <w:divBdr>
        <w:top w:val="none" w:sz="0" w:space="0" w:color="auto"/>
        <w:left w:val="none" w:sz="0" w:space="0" w:color="auto"/>
        <w:bottom w:val="none" w:sz="0" w:space="0" w:color="auto"/>
        <w:right w:val="none" w:sz="0" w:space="0" w:color="auto"/>
      </w:divBdr>
    </w:div>
    <w:div w:id="2093697528">
      <w:bodyDiv w:val="1"/>
      <w:marLeft w:val="0"/>
      <w:marRight w:val="0"/>
      <w:marTop w:val="0"/>
      <w:marBottom w:val="0"/>
      <w:divBdr>
        <w:top w:val="none" w:sz="0" w:space="0" w:color="auto"/>
        <w:left w:val="none" w:sz="0" w:space="0" w:color="auto"/>
        <w:bottom w:val="none" w:sz="0" w:space="0" w:color="auto"/>
        <w:right w:val="none" w:sz="0" w:space="0" w:color="auto"/>
      </w:divBdr>
      <w:divsChild>
        <w:div w:id="1623993907">
          <w:marLeft w:val="547"/>
          <w:marRight w:val="0"/>
          <w:marTop w:val="115"/>
          <w:marBottom w:val="0"/>
          <w:divBdr>
            <w:top w:val="none" w:sz="0" w:space="0" w:color="auto"/>
            <w:left w:val="none" w:sz="0" w:space="0" w:color="auto"/>
            <w:bottom w:val="none" w:sz="0" w:space="0" w:color="auto"/>
            <w:right w:val="none" w:sz="0" w:space="0" w:color="auto"/>
          </w:divBdr>
        </w:div>
        <w:div w:id="1144665950">
          <w:marLeft w:val="547"/>
          <w:marRight w:val="0"/>
          <w:marTop w:val="115"/>
          <w:marBottom w:val="0"/>
          <w:divBdr>
            <w:top w:val="none" w:sz="0" w:space="0" w:color="auto"/>
            <w:left w:val="none" w:sz="0" w:space="0" w:color="auto"/>
            <w:bottom w:val="none" w:sz="0" w:space="0" w:color="auto"/>
            <w:right w:val="none" w:sz="0" w:space="0" w:color="auto"/>
          </w:divBdr>
        </w:div>
        <w:div w:id="426926859">
          <w:marLeft w:val="547"/>
          <w:marRight w:val="0"/>
          <w:marTop w:val="115"/>
          <w:marBottom w:val="0"/>
          <w:divBdr>
            <w:top w:val="none" w:sz="0" w:space="0" w:color="auto"/>
            <w:left w:val="none" w:sz="0" w:space="0" w:color="auto"/>
            <w:bottom w:val="none" w:sz="0" w:space="0" w:color="auto"/>
            <w:right w:val="none" w:sz="0" w:space="0" w:color="auto"/>
          </w:divBdr>
        </w:div>
        <w:div w:id="1946451313">
          <w:marLeft w:val="547"/>
          <w:marRight w:val="0"/>
          <w:marTop w:val="115"/>
          <w:marBottom w:val="0"/>
          <w:divBdr>
            <w:top w:val="none" w:sz="0" w:space="0" w:color="auto"/>
            <w:left w:val="none" w:sz="0" w:space="0" w:color="auto"/>
            <w:bottom w:val="none" w:sz="0" w:space="0" w:color="auto"/>
            <w:right w:val="none" w:sz="0" w:space="0" w:color="auto"/>
          </w:divBdr>
        </w:div>
        <w:div w:id="2118022606">
          <w:marLeft w:val="547"/>
          <w:marRight w:val="0"/>
          <w:marTop w:val="115"/>
          <w:marBottom w:val="0"/>
          <w:divBdr>
            <w:top w:val="none" w:sz="0" w:space="0" w:color="auto"/>
            <w:left w:val="none" w:sz="0" w:space="0" w:color="auto"/>
            <w:bottom w:val="none" w:sz="0" w:space="0" w:color="auto"/>
            <w:right w:val="none" w:sz="0" w:space="0" w:color="auto"/>
          </w:divBdr>
        </w:div>
      </w:divsChild>
    </w:div>
    <w:div w:id="2110854807">
      <w:bodyDiv w:val="1"/>
      <w:marLeft w:val="0"/>
      <w:marRight w:val="0"/>
      <w:marTop w:val="0"/>
      <w:marBottom w:val="0"/>
      <w:divBdr>
        <w:top w:val="none" w:sz="0" w:space="0" w:color="auto"/>
        <w:left w:val="none" w:sz="0" w:space="0" w:color="auto"/>
        <w:bottom w:val="none" w:sz="0" w:space="0" w:color="auto"/>
        <w:right w:val="none" w:sz="0" w:space="0" w:color="auto"/>
      </w:divBdr>
    </w:div>
    <w:div w:id="2114589428">
      <w:bodyDiv w:val="1"/>
      <w:marLeft w:val="0"/>
      <w:marRight w:val="0"/>
      <w:marTop w:val="0"/>
      <w:marBottom w:val="0"/>
      <w:divBdr>
        <w:top w:val="none" w:sz="0" w:space="0" w:color="auto"/>
        <w:left w:val="none" w:sz="0" w:space="0" w:color="auto"/>
        <w:bottom w:val="none" w:sz="0" w:space="0" w:color="auto"/>
        <w:right w:val="none" w:sz="0" w:space="0" w:color="auto"/>
      </w:divBdr>
    </w:div>
    <w:div w:id="2117021040">
      <w:bodyDiv w:val="1"/>
      <w:marLeft w:val="0"/>
      <w:marRight w:val="0"/>
      <w:marTop w:val="0"/>
      <w:marBottom w:val="0"/>
      <w:divBdr>
        <w:top w:val="none" w:sz="0" w:space="0" w:color="auto"/>
        <w:left w:val="none" w:sz="0" w:space="0" w:color="auto"/>
        <w:bottom w:val="none" w:sz="0" w:space="0" w:color="auto"/>
        <w:right w:val="none" w:sz="0" w:space="0" w:color="auto"/>
      </w:divBdr>
    </w:div>
    <w:div w:id="2123455845">
      <w:bodyDiv w:val="1"/>
      <w:marLeft w:val="0"/>
      <w:marRight w:val="0"/>
      <w:marTop w:val="0"/>
      <w:marBottom w:val="0"/>
      <w:divBdr>
        <w:top w:val="none" w:sz="0" w:space="0" w:color="auto"/>
        <w:left w:val="none" w:sz="0" w:space="0" w:color="auto"/>
        <w:bottom w:val="none" w:sz="0" w:space="0" w:color="auto"/>
        <w:right w:val="none" w:sz="0" w:space="0" w:color="auto"/>
      </w:divBdr>
      <w:divsChild>
        <w:div w:id="1276133887">
          <w:marLeft w:val="547"/>
          <w:marRight w:val="0"/>
          <w:marTop w:val="0"/>
          <w:marBottom w:val="0"/>
          <w:divBdr>
            <w:top w:val="none" w:sz="0" w:space="0" w:color="auto"/>
            <w:left w:val="none" w:sz="0" w:space="0" w:color="auto"/>
            <w:bottom w:val="none" w:sz="0" w:space="0" w:color="auto"/>
            <w:right w:val="none" w:sz="0" w:space="0" w:color="auto"/>
          </w:divBdr>
        </w:div>
      </w:divsChild>
    </w:div>
    <w:div w:id="2131780507">
      <w:bodyDiv w:val="1"/>
      <w:marLeft w:val="0"/>
      <w:marRight w:val="0"/>
      <w:marTop w:val="0"/>
      <w:marBottom w:val="0"/>
      <w:divBdr>
        <w:top w:val="none" w:sz="0" w:space="0" w:color="auto"/>
        <w:left w:val="none" w:sz="0" w:space="0" w:color="auto"/>
        <w:bottom w:val="none" w:sz="0" w:space="0" w:color="auto"/>
        <w:right w:val="none" w:sz="0" w:space="0" w:color="auto"/>
      </w:divBdr>
      <w:divsChild>
        <w:div w:id="1041368645">
          <w:marLeft w:val="446"/>
          <w:marRight w:val="0"/>
          <w:marTop w:val="0"/>
          <w:marBottom w:val="0"/>
          <w:divBdr>
            <w:top w:val="none" w:sz="0" w:space="0" w:color="auto"/>
            <w:left w:val="none" w:sz="0" w:space="0" w:color="auto"/>
            <w:bottom w:val="none" w:sz="0" w:space="0" w:color="auto"/>
            <w:right w:val="none" w:sz="0" w:space="0" w:color="auto"/>
          </w:divBdr>
        </w:div>
      </w:divsChild>
    </w:div>
    <w:div w:id="2140025501">
      <w:bodyDiv w:val="1"/>
      <w:marLeft w:val="0"/>
      <w:marRight w:val="0"/>
      <w:marTop w:val="0"/>
      <w:marBottom w:val="0"/>
      <w:divBdr>
        <w:top w:val="none" w:sz="0" w:space="0" w:color="auto"/>
        <w:left w:val="none" w:sz="0" w:space="0" w:color="auto"/>
        <w:bottom w:val="none" w:sz="0" w:space="0" w:color="auto"/>
        <w:right w:val="none" w:sz="0" w:space="0" w:color="auto"/>
      </w:divBdr>
      <w:divsChild>
        <w:div w:id="1295481467">
          <w:marLeft w:val="0"/>
          <w:marRight w:val="0"/>
          <w:marTop w:val="0"/>
          <w:marBottom w:val="0"/>
          <w:divBdr>
            <w:top w:val="none" w:sz="0" w:space="0" w:color="auto"/>
            <w:left w:val="none" w:sz="0" w:space="0" w:color="auto"/>
            <w:bottom w:val="none" w:sz="0" w:space="0" w:color="auto"/>
            <w:right w:val="none" w:sz="0" w:space="0" w:color="auto"/>
          </w:divBdr>
        </w:div>
        <w:div w:id="255018180">
          <w:marLeft w:val="0"/>
          <w:marRight w:val="0"/>
          <w:marTop w:val="0"/>
          <w:marBottom w:val="0"/>
          <w:divBdr>
            <w:top w:val="none" w:sz="0" w:space="0" w:color="auto"/>
            <w:left w:val="none" w:sz="0" w:space="0" w:color="auto"/>
            <w:bottom w:val="none" w:sz="0" w:space="0" w:color="auto"/>
            <w:right w:val="none" w:sz="0" w:space="0" w:color="auto"/>
          </w:divBdr>
        </w:div>
        <w:div w:id="2029208263">
          <w:marLeft w:val="-108"/>
          <w:marRight w:val="0"/>
          <w:marTop w:val="0"/>
          <w:marBottom w:val="0"/>
          <w:divBdr>
            <w:top w:val="none" w:sz="0" w:space="0" w:color="auto"/>
            <w:left w:val="none" w:sz="0" w:space="0" w:color="auto"/>
            <w:bottom w:val="none" w:sz="0" w:space="0" w:color="auto"/>
            <w:right w:val="none" w:sz="0" w:space="0" w:color="auto"/>
          </w:divBdr>
        </w:div>
        <w:div w:id="1771731018">
          <w:marLeft w:val="-113"/>
          <w:marRight w:val="0"/>
          <w:marTop w:val="0"/>
          <w:marBottom w:val="0"/>
          <w:divBdr>
            <w:top w:val="none" w:sz="0" w:space="0" w:color="auto"/>
            <w:left w:val="none" w:sz="0" w:space="0" w:color="auto"/>
            <w:bottom w:val="none" w:sz="0" w:space="0" w:color="auto"/>
            <w:right w:val="none" w:sz="0" w:space="0" w:color="auto"/>
          </w:divBdr>
        </w:div>
        <w:div w:id="122620710">
          <w:marLeft w:val="0"/>
          <w:marRight w:val="0"/>
          <w:marTop w:val="0"/>
          <w:marBottom w:val="0"/>
          <w:divBdr>
            <w:top w:val="none" w:sz="0" w:space="0" w:color="auto"/>
            <w:left w:val="none" w:sz="0" w:space="0" w:color="auto"/>
            <w:bottom w:val="none" w:sz="0" w:space="0" w:color="auto"/>
            <w:right w:val="none" w:sz="0" w:space="0" w:color="auto"/>
          </w:divBdr>
        </w:div>
        <w:div w:id="891190034">
          <w:marLeft w:val="-11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diagramLayout" Target="diagrams/layout3.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Data" Target="diagrams/data3.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3.jpeg"/><Relationship Id="rId28" Type="http://schemas.openxmlformats.org/officeDocument/2006/relationships/diagramColors" Target="diagrams/colors3.xml"/><Relationship Id="rId10" Type="http://schemas.openxmlformats.org/officeDocument/2006/relationships/footer" Target="footer2.xml"/><Relationship Id="rId19" Type="http://schemas.openxmlformats.org/officeDocument/2006/relationships/diagramQuickStyle" Target="diagrams/quickStyle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image" Target="media/image2.png"/><Relationship Id="rId27" Type="http://schemas.openxmlformats.org/officeDocument/2006/relationships/diagramQuickStyle" Target="diagrams/quickStyle3.xml"/><Relationship Id="rId30" Type="http://schemas.openxmlformats.org/officeDocument/2006/relationships/footer" Target="footer4.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93E9C51-42D3-4460-BFF5-70C03D9A89C4}"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n-US"/>
        </a:p>
      </dgm:t>
    </dgm:pt>
    <dgm:pt modelId="{2DD0A5C7-5EB8-4F8E-B8DD-09C07483CDB3}">
      <dgm:prSet phldrT="[Text]" custT="1"/>
      <dgm:spPr>
        <a:xfrm>
          <a:off x="3826" y="999004"/>
          <a:ext cx="1230006" cy="615003"/>
        </a:xfrm>
      </dgm:spPr>
      <dgm:t>
        <a:bodyPr/>
        <a:lstStyle/>
        <a:p>
          <a:pPr algn="ctr"/>
          <a:r>
            <a:rPr lang="en-US" sz="900" b="1">
              <a:latin typeface="Arial" panose="020B0604020202020204" pitchFamily="34" charset="0"/>
              <a:ea typeface="+mn-ea"/>
              <a:cs typeface="Arial" panose="020B0604020202020204" pitchFamily="34" charset="0"/>
            </a:rPr>
            <a:t>Sources of data</a:t>
          </a:r>
          <a:endParaRPr lang="en-US" sz="900" b="1" dirty="0">
            <a:latin typeface="Arial" panose="020B0604020202020204" pitchFamily="34" charset="0"/>
            <a:ea typeface="+mn-ea"/>
            <a:cs typeface="Arial" panose="020B0604020202020204" pitchFamily="34" charset="0"/>
          </a:endParaRPr>
        </a:p>
      </dgm:t>
    </dgm:pt>
    <dgm:pt modelId="{D7718BBC-E873-4458-9485-39D2BDB3B413}" type="parTrans" cxnId="{44E6118D-3C48-4B26-AC8D-2BDF559FA84F}">
      <dgm:prSet/>
      <dgm:spPr/>
      <dgm:t>
        <a:bodyPr/>
        <a:lstStyle/>
        <a:p>
          <a:pPr algn="ctr"/>
          <a:endParaRPr lang="en-US" sz="900">
            <a:latin typeface="Arial" panose="020B0604020202020204" pitchFamily="34" charset="0"/>
            <a:cs typeface="Arial" panose="020B0604020202020204" pitchFamily="34" charset="0"/>
          </a:endParaRPr>
        </a:p>
      </dgm:t>
    </dgm:pt>
    <dgm:pt modelId="{0562233C-BBBA-4F9E-8DD6-696EFA994D83}" type="sibTrans" cxnId="{44E6118D-3C48-4B26-AC8D-2BDF559FA84F}">
      <dgm:prSet/>
      <dgm:spPr/>
      <dgm:t>
        <a:bodyPr/>
        <a:lstStyle/>
        <a:p>
          <a:pPr algn="ctr"/>
          <a:endParaRPr lang="en-US" sz="900">
            <a:latin typeface="Arial" panose="020B0604020202020204" pitchFamily="34" charset="0"/>
            <a:cs typeface="Arial" panose="020B0604020202020204" pitchFamily="34" charset="0"/>
          </a:endParaRPr>
        </a:p>
      </dgm:t>
    </dgm:pt>
    <dgm:pt modelId="{95C74D09-85C3-4CE4-BF94-38A2188809D5}">
      <dgm:prSet phldrT="[Text]" custT="1"/>
      <dgm:spPr>
        <a:xfrm>
          <a:off x="1725835" y="439009"/>
          <a:ext cx="776047" cy="615003"/>
        </a:xfrm>
      </dgm:spPr>
      <dgm:t>
        <a:bodyPr/>
        <a:lstStyle/>
        <a:p>
          <a:pPr algn="ctr"/>
          <a:r>
            <a:rPr lang="en-US" sz="900" b="1" dirty="0">
              <a:latin typeface="Arial" panose="020B0604020202020204" pitchFamily="34" charset="0"/>
              <a:ea typeface="+mn-ea"/>
              <a:cs typeface="Arial" panose="020B0604020202020204" pitchFamily="34" charset="0"/>
            </a:rPr>
            <a:t>Primary sources</a:t>
          </a:r>
        </a:p>
      </dgm:t>
    </dgm:pt>
    <dgm:pt modelId="{DEDB8035-EA66-4DB0-95C1-B1132F8D22E6}" type="parTrans" cxnId="{B987BD49-DD6E-4CB0-ABDE-CDD06D1DC28F}">
      <dgm:prSet custT="1"/>
      <dgm:spPr>
        <a:xfrm rot="18678119">
          <a:off x="1107120" y="1001352"/>
          <a:ext cx="745427" cy="50312"/>
        </a:xfrm>
      </dgm:spPr>
      <dgm:t>
        <a:bodyPr/>
        <a:lstStyle/>
        <a:p>
          <a:pPr algn="ctr"/>
          <a:endPar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gm:t>
    </dgm:pt>
    <dgm:pt modelId="{B7A3AB19-3209-4853-ABC6-0EDFD9648278}" type="sibTrans" cxnId="{B987BD49-DD6E-4CB0-ABDE-CDD06D1DC28F}">
      <dgm:prSet/>
      <dgm:spPr/>
      <dgm:t>
        <a:bodyPr/>
        <a:lstStyle/>
        <a:p>
          <a:pPr algn="ctr"/>
          <a:endParaRPr lang="en-US" sz="900">
            <a:latin typeface="Arial" panose="020B0604020202020204" pitchFamily="34" charset="0"/>
            <a:cs typeface="Arial" panose="020B0604020202020204" pitchFamily="34" charset="0"/>
          </a:endParaRPr>
        </a:p>
      </dgm:t>
    </dgm:pt>
    <dgm:pt modelId="{48C2C109-EF13-4BD8-B971-8E7E6B4039BB}">
      <dgm:prSet phldrT="[Text]" custT="1"/>
      <dgm:spPr>
        <a:xfrm>
          <a:off x="2993885" y="26271"/>
          <a:ext cx="833353" cy="615003"/>
        </a:xfrm>
      </dgm:spPr>
      <dgm:t>
        <a:bodyPr/>
        <a:lstStyle/>
        <a:p>
          <a:pPr algn="ctr"/>
          <a:r>
            <a:rPr lang="en-US" sz="900" b="1">
              <a:latin typeface="Arial" panose="020B0604020202020204" pitchFamily="34" charset="0"/>
              <a:ea typeface="+mn-ea"/>
              <a:cs typeface="Arial" panose="020B0604020202020204" pitchFamily="34" charset="0"/>
            </a:rPr>
            <a:t>Survey</a:t>
          </a:r>
          <a:endParaRPr lang="en-US" sz="900" b="1" dirty="0">
            <a:latin typeface="Arial" panose="020B0604020202020204" pitchFamily="34" charset="0"/>
            <a:ea typeface="+mn-ea"/>
            <a:cs typeface="Arial" panose="020B0604020202020204" pitchFamily="34" charset="0"/>
          </a:endParaRPr>
        </a:p>
      </dgm:t>
    </dgm:pt>
    <dgm:pt modelId="{A07E1C76-AD2B-4D3F-A3A5-2569070B9AEE}" type="parTrans" cxnId="{1CCC60CE-A60D-400E-9F98-542E0E88FB31}">
      <dgm:prSet custT="1"/>
      <dgm:spPr>
        <a:xfrm rot="19200415">
          <a:off x="2426785" y="514985"/>
          <a:ext cx="642198" cy="50312"/>
        </a:xfrm>
      </dgm:spPr>
      <dgm:t>
        <a:bodyPr/>
        <a:lstStyle/>
        <a:p>
          <a:pPr algn="ctr"/>
          <a:endPar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gm:t>
    </dgm:pt>
    <dgm:pt modelId="{8779F9A4-3B1C-4F24-A8BB-636FE243EEEF}" type="sibTrans" cxnId="{1CCC60CE-A60D-400E-9F98-542E0E88FB31}">
      <dgm:prSet/>
      <dgm:spPr/>
      <dgm:t>
        <a:bodyPr/>
        <a:lstStyle/>
        <a:p>
          <a:pPr algn="ctr"/>
          <a:endParaRPr lang="en-US" sz="900">
            <a:latin typeface="Arial" panose="020B0604020202020204" pitchFamily="34" charset="0"/>
            <a:cs typeface="Arial" panose="020B0604020202020204" pitchFamily="34" charset="0"/>
          </a:endParaRPr>
        </a:p>
      </dgm:t>
    </dgm:pt>
    <dgm:pt modelId="{48302CAF-65CF-465D-B7CF-D07627259C9B}">
      <dgm:prSet phldrT="[Text]" custT="1"/>
      <dgm:spPr>
        <a:xfrm>
          <a:off x="2993885" y="851746"/>
          <a:ext cx="833353" cy="615003"/>
        </a:xfrm>
      </dgm:spPr>
      <dgm:t>
        <a:bodyPr/>
        <a:lstStyle/>
        <a:p>
          <a:pPr algn="ctr"/>
          <a:r>
            <a:rPr lang="en-US" sz="900" b="1">
              <a:latin typeface="Arial" panose="020B0604020202020204" pitchFamily="34" charset="0"/>
              <a:ea typeface="+mn-ea"/>
              <a:cs typeface="Arial" panose="020B0604020202020204" pitchFamily="34" charset="0"/>
            </a:rPr>
            <a:t>Semi-structured interview</a:t>
          </a:r>
          <a:endParaRPr lang="en-US" sz="900" b="1" dirty="0">
            <a:latin typeface="Arial" panose="020B0604020202020204" pitchFamily="34" charset="0"/>
            <a:ea typeface="+mn-ea"/>
            <a:cs typeface="Arial" panose="020B0604020202020204" pitchFamily="34" charset="0"/>
          </a:endParaRPr>
        </a:p>
      </dgm:t>
    </dgm:pt>
    <dgm:pt modelId="{3CE8CD63-3079-42D4-9B6F-61C783C56016}" type="parTrans" cxnId="{B7C24FFF-7BE3-433C-9744-8D704B7E4A85}">
      <dgm:prSet custT="1"/>
      <dgm:spPr>
        <a:xfrm rot="2399585">
          <a:off x="2426785" y="927723"/>
          <a:ext cx="642198" cy="50312"/>
        </a:xfrm>
      </dgm:spPr>
      <dgm:t>
        <a:bodyPr/>
        <a:lstStyle/>
        <a:p>
          <a:pPr algn="ctr"/>
          <a:endPar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gm:t>
    </dgm:pt>
    <dgm:pt modelId="{9732D2D5-0B00-4452-B7A9-3F229B1653A5}" type="sibTrans" cxnId="{B7C24FFF-7BE3-433C-9744-8D704B7E4A85}">
      <dgm:prSet/>
      <dgm:spPr/>
      <dgm:t>
        <a:bodyPr/>
        <a:lstStyle/>
        <a:p>
          <a:pPr algn="ctr"/>
          <a:endParaRPr lang="en-US" sz="900">
            <a:latin typeface="Arial" panose="020B0604020202020204" pitchFamily="34" charset="0"/>
            <a:cs typeface="Arial" panose="020B0604020202020204" pitchFamily="34" charset="0"/>
          </a:endParaRPr>
        </a:p>
      </dgm:t>
    </dgm:pt>
    <dgm:pt modelId="{8C5D596A-92F5-4E54-A6D2-6F0F52FBE18D}">
      <dgm:prSet phldrT="[Text]" custT="1"/>
      <dgm:spPr>
        <a:xfrm>
          <a:off x="1725835" y="1559000"/>
          <a:ext cx="776047" cy="615003"/>
        </a:xfrm>
      </dgm:spPr>
      <dgm:t>
        <a:bodyPr/>
        <a:lstStyle/>
        <a:p>
          <a:pPr algn="ctr"/>
          <a:r>
            <a:rPr lang="en-US" sz="900" b="1">
              <a:latin typeface="Arial" panose="020B0604020202020204" pitchFamily="34" charset="0"/>
              <a:ea typeface="+mn-ea"/>
              <a:cs typeface="Arial" panose="020B0604020202020204" pitchFamily="34" charset="0"/>
            </a:rPr>
            <a:t>Secondary sources</a:t>
          </a:r>
          <a:endParaRPr lang="en-US" sz="900" b="1" dirty="0">
            <a:latin typeface="Arial" panose="020B0604020202020204" pitchFamily="34" charset="0"/>
            <a:ea typeface="+mn-ea"/>
            <a:cs typeface="Arial" panose="020B0604020202020204" pitchFamily="34" charset="0"/>
          </a:endParaRPr>
        </a:p>
      </dgm:t>
    </dgm:pt>
    <dgm:pt modelId="{33E24970-0EFE-48E0-AB85-09DF984DE810}" type="parTrans" cxnId="{7B171B91-1DE9-418A-A2B3-78FDC40A539B}">
      <dgm:prSet custT="1"/>
      <dgm:spPr>
        <a:xfrm rot="2921881">
          <a:off x="1107120" y="1561348"/>
          <a:ext cx="745427" cy="50312"/>
        </a:xfrm>
      </dgm:spPr>
      <dgm:t>
        <a:bodyPr/>
        <a:lstStyle/>
        <a:p>
          <a:pPr algn="ctr"/>
          <a:endPar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gm:t>
    </dgm:pt>
    <dgm:pt modelId="{0A5E0F74-0E7D-47ED-AD42-593E572DC536}" type="sibTrans" cxnId="{7B171B91-1DE9-418A-A2B3-78FDC40A539B}">
      <dgm:prSet/>
      <dgm:spPr/>
      <dgm:t>
        <a:bodyPr/>
        <a:lstStyle/>
        <a:p>
          <a:pPr algn="ctr"/>
          <a:endParaRPr lang="en-US" sz="900">
            <a:latin typeface="Arial" panose="020B0604020202020204" pitchFamily="34" charset="0"/>
            <a:cs typeface="Arial" panose="020B0604020202020204" pitchFamily="34" charset="0"/>
          </a:endParaRPr>
        </a:p>
      </dgm:t>
    </dgm:pt>
    <dgm:pt modelId="{E38C27D3-8DB9-46D6-B1DF-394644CDF563}">
      <dgm:prSet phldrT="[Text]" custT="1"/>
      <dgm:spPr>
        <a:xfrm>
          <a:off x="2993885" y="1559000"/>
          <a:ext cx="833353" cy="615003"/>
        </a:xfrm>
      </dgm:spPr>
      <dgm:t>
        <a:bodyPr/>
        <a:lstStyle/>
        <a:p>
          <a:pPr algn="ctr"/>
          <a:r>
            <a:rPr lang="en-US" sz="900" b="1">
              <a:latin typeface="Arial" panose="020B0604020202020204" pitchFamily="34" charset="0"/>
              <a:ea typeface="+mn-ea"/>
              <a:cs typeface="Arial" panose="020B0604020202020204" pitchFamily="34" charset="0"/>
            </a:rPr>
            <a:t>Document review</a:t>
          </a:r>
          <a:endParaRPr lang="en-US" sz="900" b="1" dirty="0">
            <a:latin typeface="Arial" panose="020B0604020202020204" pitchFamily="34" charset="0"/>
            <a:ea typeface="+mn-ea"/>
            <a:cs typeface="Arial" panose="020B0604020202020204" pitchFamily="34" charset="0"/>
          </a:endParaRPr>
        </a:p>
      </dgm:t>
    </dgm:pt>
    <dgm:pt modelId="{EB8A60D5-B928-4537-B039-5689460F6691}" type="parTrans" cxnId="{C594005D-D03B-45DC-831E-C339A4D82FAD}">
      <dgm:prSet custT="1"/>
      <dgm:spPr>
        <a:xfrm>
          <a:off x="2501883" y="1841346"/>
          <a:ext cx="492002" cy="50312"/>
        </a:xfrm>
      </dgm:spPr>
      <dgm:t>
        <a:bodyPr/>
        <a:lstStyle/>
        <a:p>
          <a:pPr algn="ctr"/>
          <a:endPar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gm:t>
    </dgm:pt>
    <dgm:pt modelId="{CCC779F6-B55A-4C8E-9D6C-B4C95A28009F}" type="sibTrans" cxnId="{C594005D-D03B-45DC-831E-C339A4D82FAD}">
      <dgm:prSet/>
      <dgm:spPr/>
      <dgm:t>
        <a:bodyPr/>
        <a:lstStyle/>
        <a:p>
          <a:pPr algn="ctr"/>
          <a:endParaRPr lang="en-US" sz="900">
            <a:latin typeface="Arial" panose="020B0604020202020204" pitchFamily="34" charset="0"/>
            <a:cs typeface="Arial" panose="020B0604020202020204" pitchFamily="34" charset="0"/>
          </a:endParaRPr>
        </a:p>
      </dgm:t>
    </dgm:pt>
    <dgm:pt modelId="{13755721-1E5B-4512-9A48-330410027CF2}">
      <dgm:prSet custT="1"/>
      <dgm:spPr>
        <a:xfrm>
          <a:off x="4319242" y="27587"/>
          <a:ext cx="1230006" cy="612370"/>
        </a:xfrm>
      </dgm:spPr>
      <dgm:t>
        <a:bodyPr/>
        <a:lstStyle/>
        <a:p>
          <a:pPr algn="ctr">
            <a:lnSpc>
              <a:spcPct val="90000"/>
            </a:lnSpc>
            <a:spcAft>
              <a:spcPct val="35000"/>
            </a:spcAft>
          </a:pPr>
          <a:br>
            <a:rPr lang="en-US" sz="900" b="1" dirty="0">
              <a:latin typeface="Arial" panose="020B0604020202020204" pitchFamily="34" charset="0"/>
              <a:ea typeface="+mn-ea"/>
              <a:cs typeface="Arial" panose="020B0604020202020204" pitchFamily="34" charset="0"/>
            </a:rPr>
          </a:br>
          <a:br>
            <a:rPr lang="en-US" sz="900" b="1" dirty="0">
              <a:latin typeface="Arial" panose="020B0604020202020204" pitchFamily="34" charset="0"/>
              <a:ea typeface="+mn-ea"/>
              <a:cs typeface="Arial" panose="020B0604020202020204" pitchFamily="34" charset="0"/>
            </a:rPr>
          </a:br>
          <a:r>
            <a:rPr lang="en-US" sz="900" b="0" dirty="0">
              <a:latin typeface="Arial" panose="020B0604020202020204" pitchFamily="34" charset="0"/>
              <a:ea typeface="+mn-ea"/>
              <a:cs typeface="Arial" panose="020B0604020202020204" pitchFamily="34" charset="0"/>
            </a:rPr>
            <a:t>Participants</a:t>
          </a:r>
        </a:p>
        <a:p>
          <a:pPr algn="ctr">
            <a:lnSpc>
              <a:spcPct val="100000"/>
            </a:lnSpc>
            <a:spcAft>
              <a:spcPts val="0"/>
            </a:spcAft>
          </a:pPr>
          <a:r>
            <a:rPr lang="en-US" sz="900" b="0" dirty="0">
              <a:latin typeface="Arial" panose="020B0604020202020204" pitchFamily="34" charset="0"/>
              <a:ea typeface="+mn-ea"/>
              <a:cs typeface="Arial" panose="020B0604020202020204" pitchFamily="34" charset="0"/>
            </a:rPr>
            <a:t>(Parents, Secondary school students, ADP and </a:t>
          </a:r>
          <a:r>
            <a:rPr lang="en-US" sz="900" b="0" dirty="0" err="1">
              <a:latin typeface="Arial" panose="020B0604020202020204" pitchFamily="34" charset="0"/>
              <a:ea typeface="+mn-ea"/>
              <a:cs typeface="Arial" panose="020B0604020202020204" pitchFamily="34" charset="0"/>
            </a:rPr>
            <a:t>Gono</a:t>
          </a:r>
          <a:r>
            <a:rPr lang="en-US" sz="900" b="0" dirty="0">
              <a:latin typeface="Arial" panose="020B0604020202020204" pitchFamily="34" charset="0"/>
              <a:ea typeface="+mn-ea"/>
              <a:cs typeface="Arial" panose="020B0604020202020204" pitchFamily="34" charset="0"/>
            </a:rPr>
            <a:t> </a:t>
          </a:r>
          <a:r>
            <a:rPr lang="en-US" sz="900" b="0" dirty="0" err="1">
              <a:latin typeface="Arial" panose="020B0604020202020204" pitchFamily="34" charset="0"/>
              <a:ea typeface="+mn-ea"/>
              <a:cs typeface="Arial" panose="020B0604020202020204" pitchFamily="34" charset="0"/>
            </a:rPr>
            <a:t>kendro</a:t>
          </a:r>
          <a:r>
            <a:rPr lang="en-US" sz="900" b="0" dirty="0">
              <a:latin typeface="Arial" panose="020B0604020202020204" pitchFamily="34" charset="0"/>
              <a:ea typeface="+mn-ea"/>
              <a:cs typeface="Arial" panose="020B0604020202020204" pitchFamily="34" charset="0"/>
            </a:rPr>
            <a:t> members)</a:t>
          </a:r>
        </a:p>
        <a:p>
          <a:pPr algn="ctr">
            <a:lnSpc>
              <a:spcPct val="90000"/>
            </a:lnSpc>
            <a:spcAft>
              <a:spcPct val="35000"/>
            </a:spcAft>
          </a:pPr>
          <a:endParaRPr lang="en-US" sz="900" b="1" dirty="0">
            <a:latin typeface="Arial" panose="020B0604020202020204" pitchFamily="34" charset="0"/>
            <a:ea typeface="+mn-ea"/>
            <a:cs typeface="Arial" panose="020B0604020202020204" pitchFamily="34" charset="0"/>
          </a:endParaRPr>
        </a:p>
      </dgm:t>
    </dgm:pt>
    <dgm:pt modelId="{67D11194-C49F-4D63-81EC-0B234E10C939}" type="parTrans" cxnId="{603D9F37-3B21-41CE-BE6F-F9DD47018F39}">
      <dgm:prSet custT="1"/>
      <dgm:spPr>
        <a:xfrm>
          <a:off x="3827239" y="308616"/>
          <a:ext cx="492002" cy="50312"/>
        </a:xfrm>
      </dgm:spPr>
      <dgm:t>
        <a:bodyPr/>
        <a:lstStyle/>
        <a:p>
          <a:pPr algn="ctr"/>
          <a:endPar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gm:t>
    </dgm:pt>
    <dgm:pt modelId="{C1B9ACF4-9A2E-4D89-B04C-231DA10260F8}" type="sibTrans" cxnId="{603D9F37-3B21-41CE-BE6F-F9DD47018F39}">
      <dgm:prSet/>
      <dgm:spPr/>
      <dgm:t>
        <a:bodyPr/>
        <a:lstStyle/>
        <a:p>
          <a:pPr algn="ctr"/>
          <a:endParaRPr lang="en-US" sz="900">
            <a:latin typeface="Arial" panose="020B0604020202020204" pitchFamily="34" charset="0"/>
            <a:cs typeface="Arial" panose="020B0604020202020204" pitchFamily="34" charset="0"/>
          </a:endParaRPr>
        </a:p>
      </dgm:t>
    </dgm:pt>
    <dgm:pt modelId="{4D6AD373-F7EA-4304-AD09-833581D731FC}">
      <dgm:prSet custT="1"/>
      <dgm:spPr>
        <a:xfrm>
          <a:off x="4319242" y="732208"/>
          <a:ext cx="1230006" cy="854079"/>
        </a:xfrm>
      </dgm:spPr>
      <dgm:t>
        <a:bodyPr/>
        <a:lstStyle/>
        <a:p>
          <a:pPr algn="ctr">
            <a:lnSpc>
              <a:spcPct val="100000"/>
            </a:lnSpc>
            <a:spcAft>
              <a:spcPts val="0"/>
            </a:spcAft>
          </a:pPr>
          <a:br>
            <a:rPr lang="en-US" sz="900" b="1" dirty="0">
              <a:latin typeface="Arial" panose="020B0604020202020204" pitchFamily="34" charset="0"/>
              <a:ea typeface="+mn-ea"/>
              <a:cs typeface="Arial" panose="020B0604020202020204" pitchFamily="34" charset="0"/>
            </a:rPr>
          </a:br>
          <a:r>
            <a:rPr lang="en-US" sz="900" b="0" dirty="0">
              <a:latin typeface="Arial" panose="020B0604020202020204" pitchFamily="34" charset="0"/>
              <a:ea typeface="+mn-ea"/>
              <a:cs typeface="Arial" panose="020B0604020202020204" pitchFamily="34" charset="0"/>
            </a:rPr>
            <a:t>MIS Manager (HO level)</a:t>
          </a:r>
        </a:p>
        <a:p>
          <a:pPr algn="ctr">
            <a:lnSpc>
              <a:spcPct val="100000"/>
            </a:lnSpc>
            <a:spcAft>
              <a:spcPts val="0"/>
            </a:spcAft>
          </a:pPr>
          <a:r>
            <a:rPr lang="en-US" sz="900" b="0" dirty="0">
              <a:latin typeface="Arial" panose="020B0604020202020204" pitchFamily="34" charset="0"/>
              <a:ea typeface="+mn-ea"/>
              <a:cs typeface="Arial" panose="020B0604020202020204" pitchFamily="34" charset="0"/>
            </a:rPr>
            <a:t>Regional Manager (RM)</a:t>
          </a:r>
        </a:p>
        <a:p>
          <a:pPr algn="ctr">
            <a:lnSpc>
              <a:spcPct val="100000"/>
            </a:lnSpc>
            <a:spcAft>
              <a:spcPts val="0"/>
            </a:spcAft>
          </a:pPr>
          <a:r>
            <a:rPr lang="en-US" sz="900" b="0" dirty="0">
              <a:latin typeface="Arial" panose="020B0604020202020204" pitchFamily="34" charset="0"/>
              <a:ea typeface="+mn-ea"/>
              <a:cs typeface="Arial" panose="020B0604020202020204" pitchFamily="34" charset="0"/>
            </a:rPr>
            <a:t>Area/Branch Manager (AM/BM)</a:t>
          </a:r>
        </a:p>
        <a:p>
          <a:pPr algn="ctr">
            <a:lnSpc>
              <a:spcPct val="100000"/>
            </a:lnSpc>
            <a:spcAft>
              <a:spcPts val="0"/>
            </a:spcAft>
          </a:pPr>
          <a:r>
            <a:rPr lang="en-US" sz="900" b="0" dirty="0" err="1">
              <a:latin typeface="Arial" panose="020B0604020202020204" pitchFamily="34" charset="0"/>
              <a:ea typeface="+mn-ea"/>
              <a:cs typeface="Arial" panose="020B0604020202020204" pitchFamily="34" charset="0"/>
            </a:rPr>
            <a:t>Programme</a:t>
          </a:r>
          <a:r>
            <a:rPr lang="en-US" sz="900" b="0" dirty="0">
              <a:latin typeface="Arial" panose="020B0604020202020204" pitchFamily="34" charset="0"/>
              <a:ea typeface="+mn-ea"/>
              <a:cs typeface="Arial" panose="020B0604020202020204" pitchFamily="34" charset="0"/>
            </a:rPr>
            <a:t> Organizer (PO)</a:t>
          </a:r>
        </a:p>
      </dgm:t>
    </dgm:pt>
    <dgm:pt modelId="{8CB28521-94D8-497B-8E39-32DE3B1DEC48}" type="parTrans" cxnId="{CB8E0E77-5CEB-41BD-9057-6D810EF28E2C}">
      <dgm:prSet custT="1"/>
      <dgm:spPr>
        <a:xfrm>
          <a:off x="3827239" y="1134092"/>
          <a:ext cx="492002" cy="50312"/>
        </a:xfrm>
      </dgm:spPr>
      <dgm:t>
        <a:bodyPr/>
        <a:lstStyle/>
        <a:p>
          <a:pPr algn="ctr"/>
          <a:endPar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gm:t>
    </dgm:pt>
    <dgm:pt modelId="{64169380-AE4A-4D79-A488-0212D439053B}" type="sibTrans" cxnId="{CB8E0E77-5CEB-41BD-9057-6D810EF28E2C}">
      <dgm:prSet/>
      <dgm:spPr/>
      <dgm:t>
        <a:bodyPr/>
        <a:lstStyle/>
        <a:p>
          <a:pPr algn="ctr"/>
          <a:endParaRPr lang="en-US" sz="900">
            <a:latin typeface="Arial" panose="020B0604020202020204" pitchFamily="34" charset="0"/>
            <a:cs typeface="Arial" panose="020B0604020202020204" pitchFamily="34" charset="0"/>
          </a:endParaRPr>
        </a:p>
      </dgm:t>
    </dgm:pt>
    <dgm:pt modelId="{7458347F-4986-4092-9D33-1DEE8F3A7FE7}">
      <dgm:prSet custT="1"/>
      <dgm:spPr/>
      <dgm:t>
        <a:bodyPr/>
        <a:lstStyle/>
        <a:p>
          <a:r>
            <a:rPr lang="en-US" sz="900" dirty="0">
              <a:latin typeface="Arial" panose="020B0604020202020204" pitchFamily="34" charset="0"/>
              <a:cs typeface="Arial" panose="020B0604020202020204" pitchFamily="34" charset="0"/>
            </a:rPr>
            <a:t>Operation manual</a:t>
          </a:r>
        </a:p>
        <a:p>
          <a:r>
            <a:rPr lang="en-US" sz="900" dirty="0">
              <a:latin typeface="Arial" panose="020B0604020202020204" pitchFamily="34" charset="0"/>
              <a:cs typeface="Arial" panose="020B0604020202020204" pitchFamily="34" charset="0"/>
            </a:rPr>
            <a:t>Annual Operating Plan (AOP)</a:t>
          </a:r>
        </a:p>
        <a:p>
          <a:r>
            <a:rPr lang="en-US" sz="900" dirty="0">
              <a:latin typeface="Arial" panose="020B0604020202020204" pitchFamily="34" charset="0"/>
              <a:cs typeface="Arial" panose="020B0604020202020204" pitchFamily="34" charset="0"/>
            </a:rPr>
            <a:t>MIS reports</a:t>
          </a:r>
        </a:p>
        <a:p>
          <a:r>
            <a:rPr lang="en-US" sz="900" dirty="0">
              <a:latin typeface="Arial" panose="020B0604020202020204" pitchFamily="34" charset="0"/>
              <a:cs typeface="Arial" panose="020B0604020202020204" pitchFamily="34" charset="0"/>
            </a:rPr>
            <a:t>SPA results framework</a:t>
          </a:r>
        </a:p>
      </dgm:t>
    </dgm:pt>
    <dgm:pt modelId="{4CB92F76-751F-42E1-82A5-0411BF3ADE87}" type="parTrans" cxnId="{0DF65236-1553-454B-BEFA-7F262F250D29}">
      <dgm:prSet custT="1"/>
      <dgm:spPr/>
      <dgm:t>
        <a:bodyPr/>
        <a:lstStyle/>
        <a:p>
          <a:endParaRPr lang="en-US" sz="900">
            <a:latin typeface="Arial" panose="020B0604020202020204" pitchFamily="34" charset="0"/>
            <a:cs typeface="Arial" panose="020B0604020202020204" pitchFamily="34" charset="0"/>
          </a:endParaRPr>
        </a:p>
      </dgm:t>
    </dgm:pt>
    <dgm:pt modelId="{202CDAB0-453B-48BA-9D52-1FAF465E592D}" type="sibTrans" cxnId="{0DF65236-1553-454B-BEFA-7F262F250D29}">
      <dgm:prSet/>
      <dgm:spPr/>
      <dgm:t>
        <a:bodyPr/>
        <a:lstStyle/>
        <a:p>
          <a:endParaRPr lang="en-US" sz="900">
            <a:latin typeface="Arial" panose="020B0604020202020204" pitchFamily="34" charset="0"/>
            <a:cs typeface="Arial" panose="020B0604020202020204" pitchFamily="34" charset="0"/>
          </a:endParaRPr>
        </a:p>
      </dgm:t>
    </dgm:pt>
    <dgm:pt modelId="{63C38513-F523-426E-A89B-65CB50C29955}" type="pres">
      <dgm:prSet presAssocID="{293E9C51-42D3-4460-BFF5-70C03D9A89C4}" presName="Name0" presStyleCnt="0">
        <dgm:presLayoutVars>
          <dgm:chPref val="1"/>
          <dgm:dir/>
          <dgm:animOne val="branch"/>
          <dgm:animLvl val="lvl"/>
          <dgm:resizeHandles val="exact"/>
        </dgm:presLayoutVars>
      </dgm:prSet>
      <dgm:spPr/>
    </dgm:pt>
    <dgm:pt modelId="{8A618AC1-1D6A-45C6-8E23-316281900BBE}" type="pres">
      <dgm:prSet presAssocID="{2DD0A5C7-5EB8-4F8E-B8DD-09C07483CDB3}" presName="root1" presStyleCnt="0"/>
      <dgm:spPr/>
    </dgm:pt>
    <dgm:pt modelId="{33D23077-2164-49CC-B430-90E8A5B54BC1}" type="pres">
      <dgm:prSet presAssocID="{2DD0A5C7-5EB8-4F8E-B8DD-09C07483CDB3}" presName="LevelOneTextNode" presStyleLbl="node0" presStyleIdx="0" presStyleCnt="1">
        <dgm:presLayoutVars>
          <dgm:chPref val="3"/>
        </dgm:presLayoutVars>
      </dgm:prSet>
      <dgm:spPr/>
    </dgm:pt>
    <dgm:pt modelId="{0A368C6D-FFB7-4A26-9E17-652D07039C39}" type="pres">
      <dgm:prSet presAssocID="{2DD0A5C7-5EB8-4F8E-B8DD-09C07483CDB3}" presName="level2hierChild" presStyleCnt="0"/>
      <dgm:spPr/>
    </dgm:pt>
    <dgm:pt modelId="{2EFDBF08-DCA6-4A2C-ACF3-D4D408CE78C2}" type="pres">
      <dgm:prSet presAssocID="{DEDB8035-EA66-4DB0-95C1-B1132F8D22E6}" presName="conn2-1" presStyleLbl="parChTrans1D2" presStyleIdx="0" presStyleCnt="2"/>
      <dgm:spPr/>
    </dgm:pt>
    <dgm:pt modelId="{43CEA5BD-74D9-432A-84A3-F473A40E2922}" type="pres">
      <dgm:prSet presAssocID="{DEDB8035-EA66-4DB0-95C1-B1132F8D22E6}" presName="connTx" presStyleLbl="parChTrans1D2" presStyleIdx="0" presStyleCnt="2"/>
      <dgm:spPr/>
    </dgm:pt>
    <dgm:pt modelId="{DCDA653B-5F98-42CE-8E67-1A1EF21A6625}" type="pres">
      <dgm:prSet presAssocID="{95C74D09-85C3-4CE4-BF94-38A2188809D5}" presName="root2" presStyleCnt="0"/>
      <dgm:spPr/>
    </dgm:pt>
    <dgm:pt modelId="{0065FF09-07CD-4EA8-8F90-A3EB307BED32}" type="pres">
      <dgm:prSet presAssocID="{95C74D09-85C3-4CE4-BF94-38A2188809D5}" presName="LevelTwoTextNode" presStyleLbl="node2" presStyleIdx="0" presStyleCnt="2">
        <dgm:presLayoutVars>
          <dgm:chPref val="3"/>
        </dgm:presLayoutVars>
      </dgm:prSet>
      <dgm:spPr/>
    </dgm:pt>
    <dgm:pt modelId="{0BACA95C-D539-459B-A262-D0DA9E10FD2C}" type="pres">
      <dgm:prSet presAssocID="{95C74D09-85C3-4CE4-BF94-38A2188809D5}" presName="level3hierChild" presStyleCnt="0"/>
      <dgm:spPr/>
    </dgm:pt>
    <dgm:pt modelId="{13CC902A-5570-4EC8-BEA0-B164EB3C8E64}" type="pres">
      <dgm:prSet presAssocID="{A07E1C76-AD2B-4D3F-A3A5-2569070B9AEE}" presName="conn2-1" presStyleLbl="parChTrans1D3" presStyleIdx="0" presStyleCnt="3"/>
      <dgm:spPr/>
    </dgm:pt>
    <dgm:pt modelId="{B5B229E5-C7EA-4CE7-A851-226F111AC154}" type="pres">
      <dgm:prSet presAssocID="{A07E1C76-AD2B-4D3F-A3A5-2569070B9AEE}" presName="connTx" presStyleLbl="parChTrans1D3" presStyleIdx="0" presStyleCnt="3"/>
      <dgm:spPr/>
    </dgm:pt>
    <dgm:pt modelId="{F5B29AE2-90A4-45DB-A1DC-2A9CDA8F6FED}" type="pres">
      <dgm:prSet presAssocID="{48C2C109-EF13-4BD8-B971-8E7E6B4039BB}" presName="root2" presStyleCnt="0"/>
      <dgm:spPr/>
    </dgm:pt>
    <dgm:pt modelId="{C0A4DF92-AD5D-4A9A-B034-5F4C6296434F}" type="pres">
      <dgm:prSet presAssocID="{48C2C109-EF13-4BD8-B971-8E7E6B4039BB}" presName="LevelTwoTextNode" presStyleLbl="node3" presStyleIdx="0" presStyleCnt="3">
        <dgm:presLayoutVars>
          <dgm:chPref val="3"/>
        </dgm:presLayoutVars>
      </dgm:prSet>
      <dgm:spPr/>
    </dgm:pt>
    <dgm:pt modelId="{920A53A9-69A4-43AA-B263-DC7F4A984C65}" type="pres">
      <dgm:prSet presAssocID="{48C2C109-EF13-4BD8-B971-8E7E6B4039BB}" presName="level3hierChild" presStyleCnt="0"/>
      <dgm:spPr/>
    </dgm:pt>
    <dgm:pt modelId="{D88152F6-E4CC-469A-91DA-A047B2830633}" type="pres">
      <dgm:prSet presAssocID="{67D11194-C49F-4D63-81EC-0B234E10C939}" presName="conn2-1" presStyleLbl="parChTrans1D4" presStyleIdx="0" presStyleCnt="3"/>
      <dgm:spPr/>
    </dgm:pt>
    <dgm:pt modelId="{5336223E-2085-4E58-8134-C3D0477C1CDF}" type="pres">
      <dgm:prSet presAssocID="{67D11194-C49F-4D63-81EC-0B234E10C939}" presName="connTx" presStyleLbl="parChTrans1D4" presStyleIdx="0" presStyleCnt="3"/>
      <dgm:spPr/>
    </dgm:pt>
    <dgm:pt modelId="{9FA97DE4-B2A2-4788-B51A-940CF8D89BFA}" type="pres">
      <dgm:prSet presAssocID="{13755721-1E5B-4512-9A48-330410027CF2}" presName="root2" presStyleCnt="0"/>
      <dgm:spPr/>
    </dgm:pt>
    <dgm:pt modelId="{B4368215-1149-418F-93EC-C6DC278D760F}" type="pres">
      <dgm:prSet presAssocID="{13755721-1E5B-4512-9A48-330410027CF2}" presName="LevelTwoTextNode" presStyleLbl="node4" presStyleIdx="0" presStyleCnt="3" custScaleY="161859">
        <dgm:presLayoutVars>
          <dgm:chPref val="3"/>
        </dgm:presLayoutVars>
      </dgm:prSet>
      <dgm:spPr/>
    </dgm:pt>
    <dgm:pt modelId="{6E82E2EE-45B1-4805-8059-BC8FCFBCB959}" type="pres">
      <dgm:prSet presAssocID="{13755721-1E5B-4512-9A48-330410027CF2}" presName="level3hierChild" presStyleCnt="0"/>
      <dgm:spPr/>
    </dgm:pt>
    <dgm:pt modelId="{DF87EEEF-6AC1-44BD-8FD6-EF9D054D5B82}" type="pres">
      <dgm:prSet presAssocID="{3CE8CD63-3079-42D4-9B6F-61C783C56016}" presName="conn2-1" presStyleLbl="parChTrans1D3" presStyleIdx="1" presStyleCnt="3"/>
      <dgm:spPr/>
    </dgm:pt>
    <dgm:pt modelId="{0F1B6130-12FB-46AF-885B-C8616BE3B131}" type="pres">
      <dgm:prSet presAssocID="{3CE8CD63-3079-42D4-9B6F-61C783C56016}" presName="connTx" presStyleLbl="parChTrans1D3" presStyleIdx="1" presStyleCnt="3"/>
      <dgm:spPr/>
    </dgm:pt>
    <dgm:pt modelId="{075BFE9E-0B2B-4753-8F50-F6C3181C88A2}" type="pres">
      <dgm:prSet presAssocID="{48302CAF-65CF-465D-B7CF-D07627259C9B}" presName="root2" presStyleCnt="0"/>
      <dgm:spPr/>
    </dgm:pt>
    <dgm:pt modelId="{F9DEE3EB-43A6-4ECD-A5CE-4003D45FF394}" type="pres">
      <dgm:prSet presAssocID="{48302CAF-65CF-465D-B7CF-D07627259C9B}" presName="LevelTwoTextNode" presStyleLbl="node3" presStyleIdx="1" presStyleCnt="3">
        <dgm:presLayoutVars>
          <dgm:chPref val="3"/>
        </dgm:presLayoutVars>
      </dgm:prSet>
      <dgm:spPr/>
    </dgm:pt>
    <dgm:pt modelId="{BE3EF62E-8617-4CBB-AEFA-3FF2950D59B5}" type="pres">
      <dgm:prSet presAssocID="{48302CAF-65CF-465D-B7CF-D07627259C9B}" presName="level3hierChild" presStyleCnt="0"/>
      <dgm:spPr/>
    </dgm:pt>
    <dgm:pt modelId="{BD4D7D34-2A07-423B-B89D-2F02A54137BD}" type="pres">
      <dgm:prSet presAssocID="{8CB28521-94D8-497B-8E39-32DE3B1DEC48}" presName="conn2-1" presStyleLbl="parChTrans1D4" presStyleIdx="1" presStyleCnt="3"/>
      <dgm:spPr/>
    </dgm:pt>
    <dgm:pt modelId="{240601CA-5E17-4B27-8DB9-C5B4304626E4}" type="pres">
      <dgm:prSet presAssocID="{8CB28521-94D8-497B-8E39-32DE3B1DEC48}" presName="connTx" presStyleLbl="parChTrans1D4" presStyleIdx="1" presStyleCnt="3"/>
      <dgm:spPr/>
    </dgm:pt>
    <dgm:pt modelId="{318986F3-303D-4739-9FED-A67C6A8D211C}" type="pres">
      <dgm:prSet presAssocID="{4D6AD373-F7EA-4304-AD09-833581D731FC}" presName="root2" presStyleCnt="0"/>
      <dgm:spPr/>
    </dgm:pt>
    <dgm:pt modelId="{3192DB8F-EA44-4E04-A680-93A44B1F46C2}" type="pres">
      <dgm:prSet presAssocID="{4D6AD373-F7EA-4304-AD09-833581D731FC}" presName="LevelTwoTextNode" presStyleLbl="node4" presStyleIdx="1" presStyleCnt="3" custScaleY="190076">
        <dgm:presLayoutVars>
          <dgm:chPref val="3"/>
        </dgm:presLayoutVars>
      </dgm:prSet>
      <dgm:spPr/>
    </dgm:pt>
    <dgm:pt modelId="{4714E00F-D1B1-4CF2-987B-2B332346EDC3}" type="pres">
      <dgm:prSet presAssocID="{4D6AD373-F7EA-4304-AD09-833581D731FC}" presName="level3hierChild" presStyleCnt="0"/>
      <dgm:spPr/>
    </dgm:pt>
    <dgm:pt modelId="{D770348A-5373-46CF-9FFE-97BAF568EEDB}" type="pres">
      <dgm:prSet presAssocID="{33E24970-0EFE-48E0-AB85-09DF984DE810}" presName="conn2-1" presStyleLbl="parChTrans1D2" presStyleIdx="1" presStyleCnt="2"/>
      <dgm:spPr/>
    </dgm:pt>
    <dgm:pt modelId="{6DDBF17C-ED3C-493A-A1AA-CE2ACA4D73A5}" type="pres">
      <dgm:prSet presAssocID="{33E24970-0EFE-48E0-AB85-09DF984DE810}" presName="connTx" presStyleLbl="parChTrans1D2" presStyleIdx="1" presStyleCnt="2"/>
      <dgm:spPr/>
    </dgm:pt>
    <dgm:pt modelId="{35C97B83-0E56-4CF6-A7A3-B0649D746DC7}" type="pres">
      <dgm:prSet presAssocID="{8C5D596A-92F5-4E54-A6D2-6F0F52FBE18D}" presName="root2" presStyleCnt="0"/>
      <dgm:spPr/>
    </dgm:pt>
    <dgm:pt modelId="{4D3D6724-FDFF-4DAD-AC47-958AFF7DF1DB}" type="pres">
      <dgm:prSet presAssocID="{8C5D596A-92F5-4E54-A6D2-6F0F52FBE18D}" presName="LevelTwoTextNode" presStyleLbl="node2" presStyleIdx="1" presStyleCnt="2">
        <dgm:presLayoutVars>
          <dgm:chPref val="3"/>
        </dgm:presLayoutVars>
      </dgm:prSet>
      <dgm:spPr/>
    </dgm:pt>
    <dgm:pt modelId="{00FD202F-327D-4918-9A4E-FA73956C4734}" type="pres">
      <dgm:prSet presAssocID="{8C5D596A-92F5-4E54-A6D2-6F0F52FBE18D}" presName="level3hierChild" presStyleCnt="0"/>
      <dgm:spPr/>
    </dgm:pt>
    <dgm:pt modelId="{17C793F1-D8E6-4339-A0D0-565782437BB0}" type="pres">
      <dgm:prSet presAssocID="{EB8A60D5-B928-4537-B039-5689460F6691}" presName="conn2-1" presStyleLbl="parChTrans1D3" presStyleIdx="2" presStyleCnt="3"/>
      <dgm:spPr/>
    </dgm:pt>
    <dgm:pt modelId="{50DD10CF-A691-4888-A2DC-DEDCC2619039}" type="pres">
      <dgm:prSet presAssocID="{EB8A60D5-B928-4537-B039-5689460F6691}" presName="connTx" presStyleLbl="parChTrans1D3" presStyleIdx="2" presStyleCnt="3"/>
      <dgm:spPr/>
    </dgm:pt>
    <dgm:pt modelId="{29C336AB-3C11-4A4D-821F-D9468A289B1C}" type="pres">
      <dgm:prSet presAssocID="{E38C27D3-8DB9-46D6-B1DF-394644CDF563}" presName="root2" presStyleCnt="0"/>
      <dgm:spPr/>
    </dgm:pt>
    <dgm:pt modelId="{CDE1EC84-A383-42B9-B736-EECF0E33D504}" type="pres">
      <dgm:prSet presAssocID="{E38C27D3-8DB9-46D6-B1DF-394644CDF563}" presName="LevelTwoTextNode" presStyleLbl="node3" presStyleIdx="2" presStyleCnt="3">
        <dgm:presLayoutVars>
          <dgm:chPref val="3"/>
        </dgm:presLayoutVars>
      </dgm:prSet>
      <dgm:spPr/>
    </dgm:pt>
    <dgm:pt modelId="{3A044332-0F80-4AF1-B3AA-A28D6CD894A0}" type="pres">
      <dgm:prSet presAssocID="{E38C27D3-8DB9-46D6-B1DF-394644CDF563}" presName="level3hierChild" presStyleCnt="0"/>
      <dgm:spPr/>
    </dgm:pt>
    <dgm:pt modelId="{B7FED82E-B51E-438A-B321-474D38F7545E}" type="pres">
      <dgm:prSet presAssocID="{4CB92F76-751F-42E1-82A5-0411BF3ADE87}" presName="conn2-1" presStyleLbl="parChTrans1D4" presStyleIdx="2" presStyleCnt="3"/>
      <dgm:spPr/>
    </dgm:pt>
    <dgm:pt modelId="{0E60CFB4-64A6-4F16-9866-514EF37906F9}" type="pres">
      <dgm:prSet presAssocID="{4CB92F76-751F-42E1-82A5-0411BF3ADE87}" presName="connTx" presStyleLbl="parChTrans1D4" presStyleIdx="2" presStyleCnt="3"/>
      <dgm:spPr/>
    </dgm:pt>
    <dgm:pt modelId="{5651CBAF-07B9-486D-8047-3CEBE9B26930}" type="pres">
      <dgm:prSet presAssocID="{7458347F-4986-4092-9D33-1DEE8F3A7FE7}" presName="root2" presStyleCnt="0"/>
      <dgm:spPr/>
    </dgm:pt>
    <dgm:pt modelId="{1F99DE64-5677-4F86-9C50-D5345756ED21}" type="pres">
      <dgm:prSet presAssocID="{7458347F-4986-4092-9D33-1DEE8F3A7FE7}" presName="LevelTwoTextNode" presStyleLbl="node4" presStyleIdx="2" presStyleCnt="3" custScaleY="174670">
        <dgm:presLayoutVars>
          <dgm:chPref val="3"/>
        </dgm:presLayoutVars>
      </dgm:prSet>
      <dgm:spPr/>
    </dgm:pt>
    <dgm:pt modelId="{A52BDA68-01B3-48EE-9F85-2FD23E83A608}" type="pres">
      <dgm:prSet presAssocID="{7458347F-4986-4092-9D33-1DEE8F3A7FE7}" presName="level3hierChild" presStyleCnt="0"/>
      <dgm:spPr/>
    </dgm:pt>
  </dgm:ptLst>
  <dgm:cxnLst>
    <dgm:cxn modelId="{A0250310-5AF9-4137-A890-CF9325C99061}" type="presOf" srcId="{95C74D09-85C3-4CE4-BF94-38A2188809D5}" destId="{0065FF09-07CD-4EA8-8F90-A3EB307BED32}" srcOrd="0" destOrd="0" presId="urn:microsoft.com/office/officeart/2008/layout/HorizontalMultiLevelHierarchy"/>
    <dgm:cxn modelId="{D8FE6810-740D-426B-8742-299EAADDC84C}" type="presOf" srcId="{293E9C51-42D3-4460-BFF5-70C03D9A89C4}" destId="{63C38513-F523-426E-A89B-65CB50C29955}" srcOrd="0" destOrd="0" presId="urn:microsoft.com/office/officeart/2008/layout/HorizontalMultiLevelHierarchy"/>
    <dgm:cxn modelId="{F6BDED17-65D3-4330-952F-153717CF4955}" type="presOf" srcId="{33E24970-0EFE-48E0-AB85-09DF984DE810}" destId="{6DDBF17C-ED3C-493A-A1AA-CE2ACA4D73A5}" srcOrd="1" destOrd="0" presId="urn:microsoft.com/office/officeart/2008/layout/HorizontalMultiLevelHierarchy"/>
    <dgm:cxn modelId="{339C2121-1391-4AD7-88E5-052F93EB2C04}" type="presOf" srcId="{DEDB8035-EA66-4DB0-95C1-B1132F8D22E6}" destId="{43CEA5BD-74D9-432A-84A3-F473A40E2922}" srcOrd="1" destOrd="0" presId="urn:microsoft.com/office/officeart/2008/layout/HorizontalMultiLevelHierarchy"/>
    <dgm:cxn modelId="{DF735B26-F52B-4ADC-AE62-A8A8AC4E563D}" type="presOf" srcId="{8CB28521-94D8-497B-8E39-32DE3B1DEC48}" destId="{BD4D7D34-2A07-423B-B89D-2F02A54137BD}" srcOrd="0" destOrd="0" presId="urn:microsoft.com/office/officeart/2008/layout/HorizontalMultiLevelHierarchy"/>
    <dgm:cxn modelId="{20ACFB28-DC56-4EB8-9A63-20DE457D3C2A}" type="presOf" srcId="{EB8A60D5-B928-4537-B039-5689460F6691}" destId="{50DD10CF-A691-4888-A2DC-DEDCC2619039}" srcOrd="1" destOrd="0" presId="urn:microsoft.com/office/officeart/2008/layout/HorizontalMultiLevelHierarchy"/>
    <dgm:cxn modelId="{470FBA2D-9402-4124-8E99-EE05537E863D}" type="presOf" srcId="{4CB92F76-751F-42E1-82A5-0411BF3ADE87}" destId="{0E60CFB4-64A6-4F16-9866-514EF37906F9}" srcOrd="1" destOrd="0" presId="urn:microsoft.com/office/officeart/2008/layout/HorizontalMultiLevelHierarchy"/>
    <dgm:cxn modelId="{8E7C4C30-7906-4C29-8FED-E46159428F06}" type="presOf" srcId="{13755721-1E5B-4512-9A48-330410027CF2}" destId="{B4368215-1149-418F-93EC-C6DC278D760F}" srcOrd="0" destOrd="0" presId="urn:microsoft.com/office/officeart/2008/layout/HorizontalMultiLevelHierarchy"/>
    <dgm:cxn modelId="{05B28E30-A41D-4C6E-A5BE-6F576CF20151}" type="presOf" srcId="{67D11194-C49F-4D63-81EC-0B234E10C939}" destId="{5336223E-2085-4E58-8134-C3D0477C1CDF}" srcOrd="1" destOrd="0" presId="urn:microsoft.com/office/officeart/2008/layout/HorizontalMultiLevelHierarchy"/>
    <dgm:cxn modelId="{0DF65236-1553-454B-BEFA-7F262F250D29}" srcId="{E38C27D3-8DB9-46D6-B1DF-394644CDF563}" destId="{7458347F-4986-4092-9D33-1DEE8F3A7FE7}" srcOrd="0" destOrd="0" parTransId="{4CB92F76-751F-42E1-82A5-0411BF3ADE87}" sibTransId="{202CDAB0-453B-48BA-9D52-1FAF465E592D}"/>
    <dgm:cxn modelId="{603D9F37-3B21-41CE-BE6F-F9DD47018F39}" srcId="{48C2C109-EF13-4BD8-B971-8E7E6B4039BB}" destId="{13755721-1E5B-4512-9A48-330410027CF2}" srcOrd="0" destOrd="0" parTransId="{67D11194-C49F-4D63-81EC-0B234E10C939}" sibTransId="{C1B9ACF4-9A2E-4D89-B04C-231DA10260F8}"/>
    <dgm:cxn modelId="{C594005D-D03B-45DC-831E-C339A4D82FAD}" srcId="{8C5D596A-92F5-4E54-A6D2-6F0F52FBE18D}" destId="{E38C27D3-8DB9-46D6-B1DF-394644CDF563}" srcOrd="0" destOrd="0" parTransId="{EB8A60D5-B928-4537-B039-5689460F6691}" sibTransId="{CCC779F6-B55A-4C8E-9D6C-B4C95A28009F}"/>
    <dgm:cxn modelId="{B987BD49-DD6E-4CB0-ABDE-CDD06D1DC28F}" srcId="{2DD0A5C7-5EB8-4F8E-B8DD-09C07483CDB3}" destId="{95C74D09-85C3-4CE4-BF94-38A2188809D5}" srcOrd="0" destOrd="0" parTransId="{DEDB8035-EA66-4DB0-95C1-B1132F8D22E6}" sibTransId="{B7A3AB19-3209-4853-ABC6-0EDFD9648278}"/>
    <dgm:cxn modelId="{565D3B6B-26C9-4DC3-BD94-4CD6FD707921}" type="presOf" srcId="{8C5D596A-92F5-4E54-A6D2-6F0F52FBE18D}" destId="{4D3D6724-FDFF-4DAD-AC47-958AFF7DF1DB}" srcOrd="0" destOrd="0" presId="urn:microsoft.com/office/officeart/2008/layout/HorizontalMultiLevelHierarchy"/>
    <dgm:cxn modelId="{B2BA3E6D-2F0A-4479-94F3-2C5457F20286}" type="presOf" srcId="{48302CAF-65CF-465D-B7CF-D07627259C9B}" destId="{F9DEE3EB-43A6-4ECD-A5CE-4003D45FF394}" srcOrd="0" destOrd="0" presId="urn:microsoft.com/office/officeart/2008/layout/HorizontalMultiLevelHierarchy"/>
    <dgm:cxn modelId="{3E23714D-09CD-4B16-B688-EB4F03FBA11F}" type="presOf" srcId="{3CE8CD63-3079-42D4-9B6F-61C783C56016}" destId="{DF87EEEF-6AC1-44BD-8FD6-EF9D054D5B82}" srcOrd="0" destOrd="0" presId="urn:microsoft.com/office/officeart/2008/layout/HorizontalMultiLevelHierarchy"/>
    <dgm:cxn modelId="{8F60144F-BF48-48D9-B918-5E9759DB90F6}" type="presOf" srcId="{8CB28521-94D8-497B-8E39-32DE3B1DEC48}" destId="{240601CA-5E17-4B27-8DB9-C5B4304626E4}" srcOrd="1" destOrd="0" presId="urn:microsoft.com/office/officeart/2008/layout/HorizontalMultiLevelHierarchy"/>
    <dgm:cxn modelId="{46C3AA6F-9801-411D-8B68-8D1C01E94C75}" type="presOf" srcId="{4D6AD373-F7EA-4304-AD09-833581D731FC}" destId="{3192DB8F-EA44-4E04-A680-93A44B1F46C2}" srcOrd="0" destOrd="0" presId="urn:microsoft.com/office/officeart/2008/layout/HorizontalMultiLevelHierarchy"/>
    <dgm:cxn modelId="{CB8E0E77-5CEB-41BD-9057-6D810EF28E2C}" srcId="{48302CAF-65CF-465D-B7CF-D07627259C9B}" destId="{4D6AD373-F7EA-4304-AD09-833581D731FC}" srcOrd="0" destOrd="0" parTransId="{8CB28521-94D8-497B-8E39-32DE3B1DEC48}" sibTransId="{64169380-AE4A-4D79-A488-0212D439053B}"/>
    <dgm:cxn modelId="{44E6118D-3C48-4B26-AC8D-2BDF559FA84F}" srcId="{293E9C51-42D3-4460-BFF5-70C03D9A89C4}" destId="{2DD0A5C7-5EB8-4F8E-B8DD-09C07483CDB3}" srcOrd="0" destOrd="0" parTransId="{D7718BBC-E873-4458-9485-39D2BDB3B413}" sibTransId="{0562233C-BBBA-4F9E-8DD6-696EFA994D83}"/>
    <dgm:cxn modelId="{7B171B91-1DE9-418A-A2B3-78FDC40A539B}" srcId="{2DD0A5C7-5EB8-4F8E-B8DD-09C07483CDB3}" destId="{8C5D596A-92F5-4E54-A6D2-6F0F52FBE18D}" srcOrd="1" destOrd="0" parTransId="{33E24970-0EFE-48E0-AB85-09DF984DE810}" sibTransId="{0A5E0F74-0E7D-47ED-AD42-593E572DC536}"/>
    <dgm:cxn modelId="{65563293-6C5E-4C5A-9F1D-05586D5EE7E9}" type="presOf" srcId="{3CE8CD63-3079-42D4-9B6F-61C783C56016}" destId="{0F1B6130-12FB-46AF-885B-C8616BE3B131}" srcOrd="1" destOrd="0" presId="urn:microsoft.com/office/officeart/2008/layout/HorizontalMultiLevelHierarchy"/>
    <dgm:cxn modelId="{1F421B98-1A4F-4D7A-BC68-265D435142EA}" type="presOf" srcId="{33E24970-0EFE-48E0-AB85-09DF984DE810}" destId="{D770348A-5373-46CF-9FFE-97BAF568EEDB}" srcOrd="0" destOrd="0" presId="urn:microsoft.com/office/officeart/2008/layout/HorizontalMultiLevelHierarchy"/>
    <dgm:cxn modelId="{7823C1A3-83FB-4CA5-ABC7-D4AECFD9E2C8}" type="presOf" srcId="{EB8A60D5-B928-4537-B039-5689460F6691}" destId="{17C793F1-D8E6-4339-A0D0-565782437BB0}" srcOrd="0" destOrd="0" presId="urn:microsoft.com/office/officeart/2008/layout/HorizontalMultiLevelHierarchy"/>
    <dgm:cxn modelId="{E51AD6AA-A07F-40B3-8E77-8570048102D3}" type="presOf" srcId="{48C2C109-EF13-4BD8-B971-8E7E6B4039BB}" destId="{C0A4DF92-AD5D-4A9A-B034-5F4C6296434F}" srcOrd="0" destOrd="0" presId="urn:microsoft.com/office/officeart/2008/layout/HorizontalMultiLevelHierarchy"/>
    <dgm:cxn modelId="{4293E4AD-800E-4B9D-A940-AE33BF1F99FE}" type="presOf" srcId="{67D11194-C49F-4D63-81EC-0B234E10C939}" destId="{D88152F6-E4CC-469A-91DA-A047B2830633}" srcOrd="0" destOrd="0" presId="urn:microsoft.com/office/officeart/2008/layout/HorizontalMultiLevelHierarchy"/>
    <dgm:cxn modelId="{183573AE-4E51-4B5E-A3F1-1AEADEDE12F8}" type="presOf" srcId="{DEDB8035-EA66-4DB0-95C1-B1132F8D22E6}" destId="{2EFDBF08-DCA6-4A2C-ACF3-D4D408CE78C2}" srcOrd="0" destOrd="0" presId="urn:microsoft.com/office/officeart/2008/layout/HorizontalMultiLevelHierarchy"/>
    <dgm:cxn modelId="{CA98FEB2-BF6F-4203-8B0C-B6C8240F2F0E}" type="presOf" srcId="{A07E1C76-AD2B-4D3F-A3A5-2569070B9AEE}" destId="{13CC902A-5570-4EC8-BEA0-B164EB3C8E64}" srcOrd="0" destOrd="0" presId="urn:microsoft.com/office/officeart/2008/layout/HorizontalMultiLevelHierarchy"/>
    <dgm:cxn modelId="{E9940AB3-46BB-4B91-8A27-731F7585E185}" type="presOf" srcId="{E38C27D3-8DB9-46D6-B1DF-394644CDF563}" destId="{CDE1EC84-A383-42B9-B736-EECF0E33D504}" srcOrd="0" destOrd="0" presId="urn:microsoft.com/office/officeart/2008/layout/HorizontalMultiLevelHierarchy"/>
    <dgm:cxn modelId="{D4EF5CBE-B333-4580-9DA6-8BD2AA8B5932}" type="presOf" srcId="{4CB92F76-751F-42E1-82A5-0411BF3ADE87}" destId="{B7FED82E-B51E-438A-B321-474D38F7545E}" srcOrd="0" destOrd="0" presId="urn:microsoft.com/office/officeart/2008/layout/HorizontalMultiLevelHierarchy"/>
    <dgm:cxn modelId="{A70707CE-F0E8-4FB3-806B-F28929840B51}" type="presOf" srcId="{2DD0A5C7-5EB8-4F8E-B8DD-09C07483CDB3}" destId="{33D23077-2164-49CC-B430-90E8A5B54BC1}" srcOrd="0" destOrd="0" presId="urn:microsoft.com/office/officeart/2008/layout/HorizontalMultiLevelHierarchy"/>
    <dgm:cxn modelId="{1CCC60CE-A60D-400E-9F98-542E0E88FB31}" srcId="{95C74D09-85C3-4CE4-BF94-38A2188809D5}" destId="{48C2C109-EF13-4BD8-B971-8E7E6B4039BB}" srcOrd="0" destOrd="0" parTransId="{A07E1C76-AD2B-4D3F-A3A5-2569070B9AEE}" sibTransId="{8779F9A4-3B1C-4F24-A8BB-636FE243EEEF}"/>
    <dgm:cxn modelId="{628014E7-A67E-40C9-89C9-FC119FABCDFB}" type="presOf" srcId="{A07E1C76-AD2B-4D3F-A3A5-2569070B9AEE}" destId="{B5B229E5-C7EA-4CE7-A851-226F111AC154}" srcOrd="1" destOrd="0" presId="urn:microsoft.com/office/officeart/2008/layout/HorizontalMultiLevelHierarchy"/>
    <dgm:cxn modelId="{41DE5FFA-BFAA-4B53-8E34-C00D3C5A2D9B}" type="presOf" srcId="{7458347F-4986-4092-9D33-1DEE8F3A7FE7}" destId="{1F99DE64-5677-4F86-9C50-D5345756ED21}" srcOrd="0" destOrd="0" presId="urn:microsoft.com/office/officeart/2008/layout/HorizontalMultiLevelHierarchy"/>
    <dgm:cxn modelId="{B7C24FFF-7BE3-433C-9744-8D704B7E4A85}" srcId="{95C74D09-85C3-4CE4-BF94-38A2188809D5}" destId="{48302CAF-65CF-465D-B7CF-D07627259C9B}" srcOrd="1" destOrd="0" parTransId="{3CE8CD63-3079-42D4-9B6F-61C783C56016}" sibTransId="{9732D2D5-0B00-4452-B7A9-3F229B1653A5}"/>
    <dgm:cxn modelId="{5DED1C0B-E813-4BAC-9E94-126537759711}" type="presParOf" srcId="{63C38513-F523-426E-A89B-65CB50C29955}" destId="{8A618AC1-1D6A-45C6-8E23-316281900BBE}" srcOrd="0" destOrd="0" presId="urn:microsoft.com/office/officeart/2008/layout/HorizontalMultiLevelHierarchy"/>
    <dgm:cxn modelId="{06078F5C-AC82-473B-9E5B-BE73295EBB20}" type="presParOf" srcId="{8A618AC1-1D6A-45C6-8E23-316281900BBE}" destId="{33D23077-2164-49CC-B430-90E8A5B54BC1}" srcOrd="0" destOrd="0" presId="urn:microsoft.com/office/officeart/2008/layout/HorizontalMultiLevelHierarchy"/>
    <dgm:cxn modelId="{1651E35D-4189-4B81-9384-CA7D6C8B9B2A}" type="presParOf" srcId="{8A618AC1-1D6A-45C6-8E23-316281900BBE}" destId="{0A368C6D-FFB7-4A26-9E17-652D07039C39}" srcOrd="1" destOrd="0" presId="urn:microsoft.com/office/officeart/2008/layout/HorizontalMultiLevelHierarchy"/>
    <dgm:cxn modelId="{1708C6CF-5B43-46F6-ABC6-56B86A6A9D67}" type="presParOf" srcId="{0A368C6D-FFB7-4A26-9E17-652D07039C39}" destId="{2EFDBF08-DCA6-4A2C-ACF3-D4D408CE78C2}" srcOrd="0" destOrd="0" presId="urn:microsoft.com/office/officeart/2008/layout/HorizontalMultiLevelHierarchy"/>
    <dgm:cxn modelId="{0B728ABC-1A37-4801-BE4A-A20CDADAF0DE}" type="presParOf" srcId="{2EFDBF08-DCA6-4A2C-ACF3-D4D408CE78C2}" destId="{43CEA5BD-74D9-432A-84A3-F473A40E2922}" srcOrd="0" destOrd="0" presId="urn:microsoft.com/office/officeart/2008/layout/HorizontalMultiLevelHierarchy"/>
    <dgm:cxn modelId="{C77ADDC9-7672-4CBA-9597-AC81891DCE78}" type="presParOf" srcId="{0A368C6D-FFB7-4A26-9E17-652D07039C39}" destId="{DCDA653B-5F98-42CE-8E67-1A1EF21A6625}" srcOrd="1" destOrd="0" presId="urn:microsoft.com/office/officeart/2008/layout/HorizontalMultiLevelHierarchy"/>
    <dgm:cxn modelId="{3956BBB2-115B-45A6-8D37-CA58851C5F39}" type="presParOf" srcId="{DCDA653B-5F98-42CE-8E67-1A1EF21A6625}" destId="{0065FF09-07CD-4EA8-8F90-A3EB307BED32}" srcOrd="0" destOrd="0" presId="urn:microsoft.com/office/officeart/2008/layout/HorizontalMultiLevelHierarchy"/>
    <dgm:cxn modelId="{63A8CF88-6BC3-4D58-BA8F-592092D52B01}" type="presParOf" srcId="{DCDA653B-5F98-42CE-8E67-1A1EF21A6625}" destId="{0BACA95C-D539-459B-A262-D0DA9E10FD2C}" srcOrd="1" destOrd="0" presId="urn:microsoft.com/office/officeart/2008/layout/HorizontalMultiLevelHierarchy"/>
    <dgm:cxn modelId="{F5DB6EA5-E5F3-4058-B8B7-B105322A52F3}" type="presParOf" srcId="{0BACA95C-D539-459B-A262-D0DA9E10FD2C}" destId="{13CC902A-5570-4EC8-BEA0-B164EB3C8E64}" srcOrd="0" destOrd="0" presId="urn:microsoft.com/office/officeart/2008/layout/HorizontalMultiLevelHierarchy"/>
    <dgm:cxn modelId="{093B2131-EC26-4A4D-B4D9-C93B45FF99D0}" type="presParOf" srcId="{13CC902A-5570-4EC8-BEA0-B164EB3C8E64}" destId="{B5B229E5-C7EA-4CE7-A851-226F111AC154}" srcOrd="0" destOrd="0" presId="urn:microsoft.com/office/officeart/2008/layout/HorizontalMultiLevelHierarchy"/>
    <dgm:cxn modelId="{3F14B6F4-3A21-4669-8C93-A5BED8801408}" type="presParOf" srcId="{0BACA95C-D539-459B-A262-D0DA9E10FD2C}" destId="{F5B29AE2-90A4-45DB-A1DC-2A9CDA8F6FED}" srcOrd="1" destOrd="0" presId="urn:microsoft.com/office/officeart/2008/layout/HorizontalMultiLevelHierarchy"/>
    <dgm:cxn modelId="{BB53ABAF-CD73-48E7-BE43-37D7F483E5B2}" type="presParOf" srcId="{F5B29AE2-90A4-45DB-A1DC-2A9CDA8F6FED}" destId="{C0A4DF92-AD5D-4A9A-B034-5F4C6296434F}" srcOrd="0" destOrd="0" presId="urn:microsoft.com/office/officeart/2008/layout/HorizontalMultiLevelHierarchy"/>
    <dgm:cxn modelId="{CBB1A76A-4A2E-4724-A672-6E86736D1FDC}" type="presParOf" srcId="{F5B29AE2-90A4-45DB-A1DC-2A9CDA8F6FED}" destId="{920A53A9-69A4-43AA-B263-DC7F4A984C65}" srcOrd="1" destOrd="0" presId="urn:microsoft.com/office/officeart/2008/layout/HorizontalMultiLevelHierarchy"/>
    <dgm:cxn modelId="{5C798A3A-03E3-46B1-83C6-023BC6EFC0C4}" type="presParOf" srcId="{920A53A9-69A4-43AA-B263-DC7F4A984C65}" destId="{D88152F6-E4CC-469A-91DA-A047B2830633}" srcOrd="0" destOrd="0" presId="urn:microsoft.com/office/officeart/2008/layout/HorizontalMultiLevelHierarchy"/>
    <dgm:cxn modelId="{11D3D48D-939A-4CB8-93FD-F045ACDD1BF8}" type="presParOf" srcId="{D88152F6-E4CC-469A-91DA-A047B2830633}" destId="{5336223E-2085-4E58-8134-C3D0477C1CDF}" srcOrd="0" destOrd="0" presId="urn:microsoft.com/office/officeart/2008/layout/HorizontalMultiLevelHierarchy"/>
    <dgm:cxn modelId="{BF470B46-3526-462D-B868-AFE49FC4BF80}" type="presParOf" srcId="{920A53A9-69A4-43AA-B263-DC7F4A984C65}" destId="{9FA97DE4-B2A2-4788-B51A-940CF8D89BFA}" srcOrd="1" destOrd="0" presId="urn:microsoft.com/office/officeart/2008/layout/HorizontalMultiLevelHierarchy"/>
    <dgm:cxn modelId="{4CD26754-4D72-4F1D-9BA3-BD3AE7CC720B}" type="presParOf" srcId="{9FA97DE4-B2A2-4788-B51A-940CF8D89BFA}" destId="{B4368215-1149-418F-93EC-C6DC278D760F}" srcOrd="0" destOrd="0" presId="urn:microsoft.com/office/officeart/2008/layout/HorizontalMultiLevelHierarchy"/>
    <dgm:cxn modelId="{6B010233-E87E-4DD8-820A-CEEFB05AF7FA}" type="presParOf" srcId="{9FA97DE4-B2A2-4788-B51A-940CF8D89BFA}" destId="{6E82E2EE-45B1-4805-8059-BC8FCFBCB959}" srcOrd="1" destOrd="0" presId="urn:microsoft.com/office/officeart/2008/layout/HorizontalMultiLevelHierarchy"/>
    <dgm:cxn modelId="{EF646C23-3180-42E1-A4BA-1B9D830505AE}" type="presParOf" srcId="{0BACA95C-D539-459B-A262-D0DA9E10FD2C}" destId="{DF87EEEF-6AC1-44BD-8FD6-EF9D054D5B82}" srcOrd="2" destOrd="0" presId="urn:microsoft.com/office/officeart/2008/layout/HorizontalMultiLevelHierarchy"/>
    <dgm:cxn modelId="{DBDA9581-2439-4E1F-A13A-A21758ACE879}" type="presParOf" srcId="{DF87EEEF-6AC1-44BD-8FD6-EF9D054D5B82}" destId="{0F1B6130-12FB-46AF-885B-C8616BE3B131}" srcOrd="0" destOrd="0" presId="urn:microsoft.com/office/officeart/2008/layout/HorizontalMultiLevelHierarchy"/>
    <dgm:cxn modelId="{A5C5C79C-EC28-47C6-B53B-B4B551A30F3B}" type="presParOf" srcId="{0BACA95C-D539-459B-A262-D0DA9E10FD2C}" destId="{075BFE9E-0B2B-4753-8F50-F6C3181C88A2}" srcOrd="3" destOrd="0" presId="urn:microsoft.com/office/officeart/2008/layout/HorizontalMultiLevelHierarchy"/>
    <dgm:cxn modelId="{74B4067F-628B-4810-8D72-9C737CD1AF64}" type="presParOf" srcId="{075BFE9E-0B2B-4753-8F50-F6C3181C88A2}" destId="{F9DEE3EB-43A6-4ECD-A5CE-4003D45FF394}" srcOrd="0" destOrd="0" presId="urn:microsoft.com/office/officeart/2008/layout/HorizontalMultiLevelHierarchy"/>
    <dgm:cxn modelId="{AEFE36CA-D409-45B2-B8D5-48EB2DD75BEE}" type="presParOf" srcId="{075BFE9E-0B2B-4753-8F50-F6C3181C88A2}" destId="{BE3EF62E-8617-4CBB-AEFA-3FF2950D59B5}" srcOrd="1" destOrd="0" presId="urn:microsoft.com/office/officeart/2008/layout/HorizontalMultiLevelHierarchy"/>
    <dgm:cxn modelId="{5E54882A-B967-42FF-B8DE-E2066328839B}" type="presParOf" srcId="{BE3EF62E-8617-4CBB-AEFA-3FF2950D59B5}" destId="{BD4D7D34-2A07-423B-B89D-2F02A54137BD}" srcOrd="0" destOrd="0" presId="urn:microsoft.com/office/officeart/2008/layout/HorizontalMultiLevelHierarchy"/>
    <dgm:cxn modelId="{1C85EE57-7C2F-4A1E-B264-63D854FC674B}" type="presParOf" srcId="{BD4D7D34-2A07-423B-B89D-2F02A54137BD}" destId="{240601CA-5E17-4B27-8DB9-C5B4304626E4}" srcOrd="0" destOrd="0" presId="urn:microsoft.com/office/officeart/2008/layout/HorizontalMultiLevelHierarchy"/>
    <dgm:cxn modelId="{76D17F93-DD00-40C9-9D15-0DDA2479EA0E}" type="presParOf" srcId="{BE3EF62E-8617-4CBB-AEFA-3FF2950D59B5}" destId="{318986F3-303D-4739-9FED-A67C6A8D211C}" srcOrd="1" destOrd="0" presId="urn:microsoft.com/office/officeart/2008/layout/HorizontalMultiLevelHierarchy"/>
    <dgm:cxn modelId="{B4EBA335-0BE6-47F6-B796-C59FB402232B}" type="presParOf" srcId="{318986F3-303D-4739-9FED-A67C6A8D211C}" destId="{3192DB8F-EA44-4E04-A680-93A44B1F46C2}" srcOrd="0" destOrd="0" presId="urn:microsoft.com/office/officeart/2008/layout/HorizontalMultiLevelHierarchy"/>
    <dgm:cxn modelId="{F479D915-89B4-47D7-B3F5-0C17EAF7F534}" type="presParOf" srcId="{318986F3-303D-4739-9FED-A67C6A8D211C}" destId="{4714E00F-D1B1-4CF2-987B-2B332346EDC3}" srcOrd="1" destOrd="0" presId="urn:microsoft.com/office/officeart/2008/layout/HorizontalMultiLevelHierarchy"/>
    <dgm:cxn modelId="{F2EA9751-3818-4A84-98C6-26C819934FDF}" type="presParOf" srcId="{0A368C6D-FFB7-4A26-9E17-652D07039C39}" destId="{D770348A-5373-46CF-9FFE-97BAF568EEDB}" srcOrd="2" destOrd="0" presId="urn:microsoft.com/office/officeart/2008/layout/HorizontalMultiLevelHierarchy"/>
    <dgm:cxn modelId="{FBD5AF99-1081-4B4D-AD83-25C10F7DE098}" type="presParOf" srcId="{D770348A-5373-46CF-9FFE-97BAF568EEDB}" destId="{6DDBF17C-ED3C-493A-A1AA-CE2ACA4D73A5}" srcOrd="0" destOrd="0" presId="urn:microsoft.com/office/officeart/2008/layout/HorizontalMultiLevelHierarchy"/>
    <dgm:cxn modelId="{0E66FA46-4B44-4A3B-9FC7-2D1936422308}" type="presParOf" srcId="{0A368C6D-FFB7-4A26-9E17-652D07039C39}" destId="{35C97B83-0E56-4CF6-A7A3-B0649D746DC7}" srcOrd="3" destOrd="0" presId="urn:microsoft.com/office/officeart/2008/layout/HorizontalMultiLevelHierarchy"/>
    <dgm:cxn modelId="{FDF6BC3A-D486-40B6-807A-2013976D963A}" type="presParOf" srcId="{35C97B83-0E56-4CF6-A7A3-B0649D746DC7}" destId="{4D3D6724-FDFF-4DAD-AC47-958AFF7DF1DB}" srcOrd="0" destOrd="0" presId="urn:microsoft.com/office/officeart/2008/layout/HorizontalMultiLevelHierarchy"/>
    <dgm:cxn modelId="{0333FA0B-0945-4099-9730-8E5885A11F78}" type="presParOf" srcId="{35C97B83-0E56-4CF6-A7A3-B0649D746DC7}" destId="{00FD202F-327D-4918-9A4E-FA73956C4734}" srcOrd="1" destOrd="0" presId="urn:microsoft.com/office/officeart/2008/layout/HorizontalMultiLevelHierarchy"/>
    <dgm:cxn modelId="{B555D51A-5E74-4DAE-81C8-5F609BBBA2AE}" type="presParOf" srcId="{00FD202F-327D-4918-9A4E-FA73956C4734}" destId="{17C793F1-D8E6-4339-A0D0-565782437BB0}" srcOrd="0" destOrd="0" presId="urn:microsoft.com/office/officeart/2008/layout/HorizontalMultiLevelHierarchy"/>
    <dgm:cxn modelId="{F85B3842-F840-486C-8B05-DAC957C824B0}" type="presParOf" srcId="{17C793F1-D8E6-4339-A0D0-565782437BB0}" destId="{50DD10CF-A691-4888-A2DC-DEDCC2619039}" srcOrd="0" destOrd="0" presId="urn:microsoft.com/office/officeart/2008/layout/HorizontalMultiLevelHierarchy"/>
    <dgm:cxn modelId="{C68DC6F7-A17D-4CE5-B5B6-3EBF8F2F2D24}" type="presParOf" srcId="{00FD202F-327D-4918-9A4E-FA73956C4734}" destId="{29C336AB-3C11-4A4D-821F-D9468A289B1C}" srcOrd="1" destOrd="0" presId="urn:microsoft.com/office/officeart/2008/layout/HorizontalMultiLevelHierarchy"/>
    <dgm:cxn modelId="{064A07C5-7428-400E-B460-6F3AF121F523}" type="presParOf" srcId="{29C336AB-3C11-4A4D-821F-D9468A289B1C}" destId="{CDE1EC84-A383-42B9-B736-EECF0E33D504}" srcOrd="0" destOrd="0" presId="urn:microsoft.com/office/officeart/2008/layout/HorizontalMultiLevelHierarchy"/>
    <dgm:cxn modelId="{8D623534-C48F-4A08-8495-05B8B8C7276B}" type="presParOf" srcId="{29C336AB-3C11-4A4D-821F-D9468A289B1C}" destId="{3A044332-0F80-4AF1-B3AA-A28D6CD894A0}" srcOrd="1" destOrd="0" presId="urn:microsoft.com/office/officeart/2008/layout/HorizontalMultiLevelHierarchy"/>
    <dgm:cxn modelId="{D0DC3F52-26E4-4964-A593-C3B344FDFA2C}" type="presParOf" srcId="{3A044332-0F80-4AF1-B3AA-A28D6CD894A0}" destId="{B7FED82E-B51E-438A-B321-474D38F7545E}" srcOrd="0" destOrd="0" presId="urn:microsoft.com/office/officeart/2008/layout/HorizontalMultiLevelHierarchy"/>
    <dgm:cxn modelId="{3DED288E-B4EA-4ABD-B55C-63C87967C59E}" type="presParOf" srcId="{B7FED82E-B51E-438A-B321-474D38F7545E}" destId="{0E60CFB4-64A6-4F16-9866-514EF37906F9}" srcOrd="0" destOrd="0" presId="urn:microsoft.com/office/officeart/2008/layout/HorizontalMultiLevelHierarchy"/>
    <dgm:cxn modelId="{0419B375-AC99-40EF-8A11-4B45871E7B82}" type="presParOf" srcId="{3A044332-0F80-4AF1-B3AA-A28D6CD894A0}" destId="{5651CBAF-07B9-486D-8047-3CEBE9B26930}" srcOrd="1" destOrd="0" presId="urn:microsoft.com/office/officeart/2008/layout/HorizontalMultiLevelHierarchy"/>
    <dgm:cxn modelId="{66E35D48-42C4-4ED4-85EF-82032EC68B85}" type="presParOf" srcId="{5651CBAF-07B9-486D-8047-3CEBE9B26930}" destId="{1F99DE64-5677-4F86-9C50-D5345756ED21}" srcOrd="0" destOrd="0" presId="urn:microsoft.com/office/officeart/2008/layout/HorizontalMultiLevelHierarchy"/>
    <dgm:cxn modelId="{003A84ED-B08A-401E-82BA-C0C05B30BC50}" type="presParOf" srcId="{5651CBAF-07B9-486D-8047-3CEBE9B26930}" destId="{A52BDA68-01B3-48EE-9F85-2FD23E83A608}" srcOrd="1" destOrd="0" presId="urn:microsoft.com/office/officeart/2008/layout/HorizontalMultiLevelHierarchy"/>
  </dgm:cxnLst>
  <dgm:bg/>
  <dgm:whole/>
  <dgm:extLst>
    <a:ext uri="http://schemas.microsoft.com/office/drawing/2008/diagram">
      <dsp:dataModelExt xmlns:dsp="http://schemas.microsoft.com/office/drawing/2008/diagram" relId="rId16"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6C9DE69A-8060-411E-ADEE-BC9BCD87A58F}" type="doc">
      <dgm:prSet loTypeId="urn:microsoft.com/office/officeart/2005/8/layout/process1" loCatId="process" qsTypeId="urn:microsoft.com/office/officeart/2005/8/quickstyle/simple1" qsCatId="simple" csTypeId="urn:microsoft.com/office/officeart/2005/8/colors/colorful3" csCatId="colorful" phldr="1"/>
      <dgm:spPr/>
    </dgm:pt>
    <dgm:pt modelId="{079FE21D-1D4B-4CEA-9CE0-CE41EAABECF5}">
      <dgm:prSet phldrT="[Text]" custT="1"/>
      <dgm:spPr/>
      <dgm:t>
        <a:bodyPr/>
        <a:lstStyle/>
        <a:p>
          <a:r>
            <a:rPr lang="en-US" sz="1200" b="1">
              <a:latin typeface="Arial" panose="020B0604020202020204" pitchFamily="34" charset="0"/>
              <a:cs typeface="Arial" panose="020B0604020202020204" pitchFamily="34" charset="0"/>
            </a:rPr>
            <a:t>PO</a:t>
          </a:r>
        </a:p>
      </dgm:t>
    </dgm:pt>
    <dgm:pt modelId="{90CE2DFB-FD9A-4A8C-A759-B1CC178C1B16}" type="parTrans" cxnId="{AAC9B7A6-AA80-4C93-8CB2-C0D37308ADAC}">
      <dgm:prSet/>
      <dgm:spPr/>
      <dgm:t>
        <a:bodyPr/>
        <a:lstStyle/>
        <a:p>
          <a:endParaRPr lang="en-US"/>
        </a:p>
      </dgm:t>
    </dgm:pt>
    <dgm:pt modelId="{83A8CD61-65F5-4E30-9A3B-576768376669}" type="sibTrans" cxnId="{AAC9B7A6-AA80-4C93-8CB2-C0D37308ADAC}">
      <dgm:prSet/>
      <dgm:spPr/>
      <dgm:t>
        <a:bodyPr/>
        <a:lstStyle/>
        <a:p>
          <a:endParaRPr lang="en-US"/>
        </a:p>
      </dgm:t>
    </dgm:pt>
    <dgm:pt modelId="{036496A4-CC22-4A2F-B67D-1D9BDDEEBE49}">
      <dgm:prSet phldrT="[Text]" custT="1"/>
      <dgm:spPr/>
      <dgm:t>
        <a:bodyPr/>
        <a:lstStyle/>
        <a:p>
          <a:r>
            <a:rPr lang="en-US" sz="1200" b="1">
              <a:latin typeface="Arial" panose="020B0604020202020204" pitchFamily="34" charset="0"/>
              <a:cs typeface="Arial" panose="020B0604020202020204" pitchFamily="34" charset="0"/>
            </a:rPr>
            <a:t>Branch Manager/</a:t>
          </a:r>
        </a:p>
        <a:p>
          <a:r>
            <a:rPr lang="en-US" sz="1200" b="1">
              <a:latin typeface="Arial" panose="020B0604020202020204" pitchFamily="34" charset="0"/>
              <a:cs typeface="Arial" panose="020B0604020202020204" pitchFamily="34" charset="0"/>
            </a:rPr>
            <a:t>Area Manager</a:t>
          </a:r>
        </a:p>
      </dgm:t>
    </dgm:pt>
    <dgm:pt modelId="{43885011-1A09-48A3-AD74-041813D27DA6}" type="parTrans" cxnId="{7142C1CC-A088-497E-896C-18DF8836A78D}">
      <dgm:prSet/>
      <dgm:spPr/>
      <dgm:t>
        <a:bodyPr/>
        <a:lstStyle/>
        <a:p>
          <a:endParaRPr lang="en-US"/>
        </a:p>
      </dgm:t>
    </dgm:pt>
    <dgm:pt modelId="{CADE5161-86F0-4836-B179-6F978E0EF267}" type="sibTrans" cxnId="{7142C1CC-A088-497E-896C-18DF8836A78D}">
      <dgm:prSet/>
      <dgm:spPr/>
      <dgm:t>
        <a:bodyPr/>
        <a:lstStyle/>
        <a:p>
          <a:endParaRPr lang="en-US"/>
        </a:p>
      </dgm:t>
    </dgm:pt>
    <dgm:pt modelId="{24C44A06-B282-4631-9ABD-A098AF6F3565}">
      <dgm:prSet phldrT="[Text]" custT="1"/>
      <dgm:spPr/>
      <dgm:t>
        <a:bodyPr/>
        <a:lstStyle/>
        <a:p>
          <a:r>
            <a:rPr lang="en-US" sz="1200" b="1">
              <a:latin typeface="Arial" panose="020B0604020202020204" pitchFamily="34" charset="0"/>
              <a:cs typeface="Arial" panose="020B0604020202020204" pitchFamily="34" charset="0"/>
            </a:rPr>
            <a:t>Regional Manager</a:t>
          </a:r>
        </a:p>
      </dgm:t>
    </dgm:pt>
    <dgm:pt modelId="{E097F42F-436F-404B-9E4F-B7B3F4E3FEBD}" type="parTrans" cxnId="{1FA5D818-BD5F-45F9-9F36-D9F00919D0E6}">
      <dgm:prSet/>
      <dgm:spPr/>
      <dgm:t>
        <a:bodyPr/>
        <a:lstStyle/>
        <a:p>
          <a:endParaRPr lang="en-US"/>
        </a:p>
      </dgm:t>
    </dgm:pt>
    <dgm:pt modelId="{E57C1415-4360-4E0F-A2A4-3C9C6E42D099}" type="sibTrans" cxnId="{1FA5D818-BD5F-45F9-9F36-D9F00919D0E6}">
      <dgm:prSet/>
      <dgm:spPr/>
      <dgm:t>
        <a:bodyPr/>
        <a:lstStyle/>
        <a:p>
          <a:endParaRPr lang="en-US"/>
        </a:p>
      </dgm:t>
    </dgm:pt>
    <dgm:pt modelId="{EB192E69-0266-4C74-A806-0C25D785E8D9}">
      <dgm:prSet custT="1"/>
      <dgm:spPr/>
      <dgm:t>
        <a:bodyPr/>
        <a:lstStyle/>
        <a:p>
          <a:r>
            <a:rPr lang="en-US" sz="1200" b="1">
              <a:latin typeface="Arial" panose="020B0604020202020204" pitchFamily="34" charset="0"/>
              <a:cs typeface="Arial" panose="020B0604020202020204" pitchFamily="34" charset="0"/>
            </a:rPr>
            <a:t>Head Office</a:t>
          </a:r>
        </a:p>
      </dgm:t>
    </dgm:pt>
    <dgm:pt modelId="{68F3D8B7-066E-4430-9825-39197D72D9DA}" type="parTrans" cxnId="{90D2B7AF-996B-4741-85C3-26256283FB15}">
      <dgm:prSet/>
      <dgm:spPr/>
      <dgm:t>
        <a:bodyPr/>
        <a:lstStyle/>
        <a:p>
          <a:endParaRPr lang="en-US"/>
        </a:p>
      </dgm:t>
    </dgm:pt>
    <dgm:pt modelId="{F1380CD7-D695-4F11-9F45-6E864529216B}" type="sibTrans" cxnId="{90D2B7AF-996B-4741-85C3-26256283FB15}">
      <dgm:prSet/>
      <dgm:spPr/>
      <dgm:t>
        <a:bodyPr/>
        <a:lstStyle/>
        <a:p>
          <a:endParaRPr lang="en-US"/>
        </a:p>
      </dgm:t>
    </dgm:pt>
    <dgm:pt modelId="{7AD2CE2F-3F33-4A43-B2A2-D5BE3F472450}" type="pres">
      <dgm:prSet presAssocID="{6C9DE69A-8060-411E-ADEE-BC9BCD87A58F}" presName="Name0" presStyleCnt="0">
        <dgm:presLayoutVars>
          <dgm:dir/>
          <dgm:resizeHandles val="exact"/>
        </dgm:presLayoutVars>
      </dgm:prSet>
      <dgm:spPr/>
    </dgm:pt>
    <dgm:pt modelId="{EAE81CF9-30CE-4E67-B008-84E6726DCAE7}" type="pres">
      <dgm:prSet presAssocID="{079FE21D-1D4B-4CEA-9CE0-CE41EAABECF5}" presName="node" presStyleLbl="node1" presStyleIdx="0" presStyleCnt="4">
        <dgm:presLayoutVars>
          <dgm:bulletEnabled val="1"/>
        </dgm:presLayoutVars>
      </dgm:prSet>
      <dgm:spPr/>
    </dgm:pt>
    <dgm:pt modelId="{02C1F123-0274-4806-B9F8-736042509C63}" type="pres">
      <dgm:prSet presAssocID="{83A8CD61-65F5-4E30-9A3B-576768376669}" presName="sibTrans" presStyleLbl="sibTrans2D1" presStyleIdx="0" presStyleCnt="3"/>
      <dgm:spPr/>
    </dgm:pt>
    <dgm:pt modelId="{60A4BD64-ABAC-40A0-99D5-3D978963B75F}" type="pres">
      <dgm:prSet presAssocID="{83A8CD61-65F5-4E30-9A3B-576768376669}" presName="connectorText" presStyleLbl="sibTrans2D1" presStyleIdx="0" presStyleCnt="3"/>
      <dgm:spPr/>
    </dgm:pt>
    <dgm:pt modelId="{754A1842-5D72-4971-ADAA-E57CC360E200}" type="pres">
      <dgm:prSet presAssocID="{036496A4-CC22-4A2F-B67D-1D9BDDEEBE49}" presName="node" presStyleLbl="node1" presStyleIdx="1" presStyleCnt="4">
        <dgm:presLayoutVars>
          <dgm:bulletEnabled val="1"/>
        </dgm:presLayoutVars>
      </dgm:prSet>
      <dgm:spPr/>
    </dgm:pt>
    <dgm:pt modelId="{BBA093C9-0B72-4887-9EEA-D775A9AEC61D}" type="pres">
      <dgm:prSet presAssocID="{CADE5161-86F0-4836-B179-6F978E0EF267}" presName="sibTrans" presStyleLbl="sibTrans2D1" presStyleIdx="1" presStyleCnt="3"/>
      <dgm:spPr/>
    </dgm:pt>
    <dgm:pt modelId="{49D5ABC5-5933-4CF1-9BF5-E154A72AF97A}" type="pres">
      <dgm:prSet presAssocID="{CADE5161-86F0-4836-B179-6F978E0EF267}" presName="connectorText" presStyleLbl="sibTrans2D1" presStyleIdx="1" presStyleCnt="3"/>
      <dgm:spPr/>
    </dgm:pt>
    <dgm:pt modelId="{9F8A10F0-C70B-478B-9810-A4DA2B64AA93}" type="pres">
      <dgm:prSet presAssocID="{24C44A06-B282-4631-9ABD-A098AF6F3565}" presName="node" presStyleLbl="node1" presStyleIdx="2" presStyleCnt="4">
        <dgm:presLayoutVars>
          <dgm:bulletEnabled val="1"/>
        </dgm:presLayoutVars>
      </dgm:prSet>
      <dgm:spPr/>
    </dgm:pt>
    <dgm:pt modelId="{A1DDDFBB-A775-4B2E-93C9-8FADF9F85DB2}" type="pres">
      <dgm:prSet presAssocID="{E57C1415-4360-4E0F-A2A4-3C9C6E42D099}" presName="sibTrans" presStyleLbl="sibTrans2D1" presStyleIdx="2" presStyleCnt="3"/>
      <dgm:spPr/>
    </dgm:pt>
    <dgm:pt modelId="{4AAF36CC-AFA8-4F57-9D9C-3F667B3586B3}" type="pres">
      <dgm:prSet presAssocID="{E57C1415-4360-4E0F-A2A4-3C9C6E42D099}" presName="connectorText" presStyleLbl="sibTrans2D1" presStyleIdx="2" presStyleCnt="3"/>
      <dgm:spPr/>
    </dgm:pt>
    <dgm:pt modelId="{2F514BD4-7A73-4385-9FDF-41344F5C39BD}" type="pres">
      <dgm:prSet presAssocID="{EB192E69-0266-4C74-A806-0C25D785E8D9}" presName="node" presStyleLbl="node1" presStyleIdx="3" presStyleCnt="4">
        <dgm:presLayoutVars>
          <dgm:bulletEnabled val="1"/>
        </dgm:presLayoutVars>
      </dgm:prSet>
      <dgm:spPr/>
    </dgm:pt>
  </dgm:ptLst>
  <dgm:cxnLst>
    <dgm:cxn modelId="{ACBFF60F-A5CD-47C3-BDCC-543DD64907B2}" type="presOf" srcId="{E57C1415-4360-4E0F-A2A4-3C9C6E42D099}" destId="{A1DDDFBB-A775-4B2E-93C9-8FADF9F85DB2}" srcOrd="0" destOrd="0" presId="urn:microsoft.com/office/officeart/2005/8/layout/process1"/>
    <dgm:cxn modelId="{1FA5D818-BD5F-45F9-9F36-D9F00919D0E6}" srcId="{6C9DE69A-8060-411E-ADEE-BC9BCD87A58F}" destId="{24C44A06-B282-4631-9ABD-A098AF6F3565}" srcOrd="2" destOrd="0" parTransId="{E097F42F-436F-404B-9E4F-B7B3F4E3FEBD}" sibTransId="{E57C1415-4360-4E0F-A2A4-3C9C6E42D099}"/>
    <dgm:cxn modelId="{17A90D1A-23E7-4B30-9871-06B95CF82595}" type="presOf" srcId="{83A8CD61-65F5-4E30-9A3B-576768376669}" destId="{60A4BD64-ABAC-40A0-99D5-3D978963B75F}" srcOrd="1" destOrd="0" presId="urn:microsoft.com/office/officeart/2005/8/layout/process1"/>
    <dgm:cxn modelId="{8BE9812F-CE5A-48FB-B05F-EA01A3CF7A6F}" type="presOf" srcId="{036496A4-CC22-4A2F-B67D-1D9BDDEEBE49}" destId="{754A1842-5D72-4971-ADAA-E57CC360E200}" srcOrd="0" destOrd="0" presId="urn:microsoft.com/office/officeart/2005/8/layout/process1"/>
    <dgm:cxn modelId="{535F7A34-FA9C-40E2-8796-2EA5131A6811}" type="presOf" srcId="{6C9DE69A-8060-411E-ADEE-BC9BCD87A58F}" destId="{7AD2CE2F-3F33-4A43-B2A2-D5BE3F472450}" srcOrd="0" destOrd="0" presId="urn:microsoft.com/office/officeart/2005/8/layout/process1"/>
    <dgm:cxn modelId="{88653B44-8318-4834-BA7D-F3708DA6ACC9}" type="presOf" srcId="{CADE5161-86F0-4836-B179-6F978E0EF267}" destId="{BBA093C9-0B72-4887-9EEA-D775A9AEC61D}" srcOrd="0" destOrd="0" presId="urn:microsoft.com/office/officeart/2005/8/layout/process1"/>
    <dgm:cxn modelId="{A4A04155-CD13-4CF3-BFE3-BB447B06175B}" type="presOf" srcId="{24C44A06-B282-4631-9ABD-A098AF6F3565}" destId="{9F8A10F0-C70B-478B-9810-A4DA2B64AA93}" srcOrd="0" destOrd="0" presId="urn:microsoft.com/office/officeart/2005/8/layout/process1"/>
    <dgm:cxn modelId="{5B72B193-592E-452C-8F1C-7460E51DB043}" type="presOf" srcId="{E57C1415-4360-4E0F-A2A4-3C9C6E42D099}" destId="{4AAF36CC-AFA8-4F57-9D9C-3F667B3586B3}" srcOrd="1" destOrd="0" presId="urn:microsoft.com/office/officeart/2005/8/layout/process1"/>
    <dgm:cxn modelId="{F1F64195-B261-4212-BAA0-7DFDDB909F04}" type="presOf" srcId="{EB192E69-0266-4C74-A806-0C25D785E8D9}" destId="{2F514BD4-7A73-4385-9FDF-41344F5C39BD}" srcOrd="0" destOrd="0" presId="urn:microsoft.com/office/officeart/2005/8/layout/process1"/>
    <dgm:cxn modelId="{43204CA2-CF08-4379-B97D-3E466CAEEC7B}" type="presOf" srcId="{079FE21D-1D4B-4CEA-9CE0-CE41EAABECF5}" destId="{EAE81CF9-30CE-4E67-B008-84E6726DCAE7}" srcOrd="0" destOrd="0" presId="urn:microsoft.com/office/officeart/2005/8/layout/process1"/>
    <dgm:cxn modelId="{AAC9B7A6-AA80-4C93-8CB2-C0D37308ADAC}" srcId="{6C9DE69A-8060-411E-ADEE-BC9BCD87A58F}" destId="{079FE21D-1D4B-4CEA-9CE0-CE41EAABECF5}" srcOrd="0" destOrd="0" parTransId="{90CE2DFB-FD9A-4A8C-A759-B1CC178C1B16}" sibTransId="{83A8CD61-65F5-4E30-9A3B-576768376669}"/>
    <dgm:cxn modelId="{90D2B7AF-996B-4741-85C3-26256283FB15}" srcId="{6C9DE69A-8060-411E-ADEE-BC9BCD87A58F}" destId="{EB192E69-0266-4C74-A806-0C25D785E8D9}" srcOrd="3" destOrd="0" parTransId="{68F3D8B7-066E-4430-9825-39197D72D9DA}" sibTransId="{F1380CD7-D695-4F11-9F45-6E864529216B}"/>
    <dgm:cxn modelId="{B09F76CA-09A3-49A9-B835-4101FE7CA017}" type="presOf" srcId="{CADE5161-86F0-4836-B179-6F978E0EF267}" destId="{49D5ABC5-5933-4CF1-9BF5-E154A72AF97A}" srcOrd="1" destOrd="0" presId="urn:microsoft.com/office/officeart/2005/8/layout/process1"/>
    <dgm:cxn modelId="{7142C1CC-A088-497E-896C-18DF8836A78D}" srcId="{6C9DE69A-8060-411E-ADEE-BC9BCD87A58F}" destId="{036496A4-CC22-4A2F-B67D-1D9BDDEEBE49}" srcOrd="1" destOrd="0" parTransId="{43885011-1A09-48A3-AD74-041813D27DA6}" sibTransId="{CADE5161-86F0-4836-B179-6F978E0EF267}"/>
    <dgm:cxn modelId="{79217DD1-27AF-43F6-A363-91A97FDB6D1F}" type="presOf" srcId="{83A8CD61-65F5-4E30-9A3B-576768376669}" destId="{02C1F123-0274-4806-B9F8-736042509C63}" srcOrd="0" destOrd="0" presId="urn:microsoft.com/office/officeart/2005/8/layout/process1"/>
    <dgm:cxn modelId="{97628452-CAF7-4FCC-B5D6-587D3658A720}" type="presParOf" srcId="{7AD2CE2F-3F33-4A43-B2A2-D5BE3F472450}" destId="{EAE81CF9-30CE-4E67-B008-84E6726DCAE7}" srcOrd="0" destOrd="0" presId="urn:microsoft.com/office/officeart/2005/8/layout/process1"/>
    <dgm:cxn modelId="{75374CB2-FDDF-4C01-AC3F-EEE85882E54C}" type="presParOf" srcId="{7AD2CE2F-3F33-4A43-B2A2-D5BE3F472450}" destId="{02C1F123-0274-4806-B9F8-736042509C63}" srcOrd="1" destOrd="0" presId="urn:microsoft.com/office/officeart/2005/8/layout/process1"/>
    <dgm:cxn modelId="{63E9D171-D2DF-467A-B35C-CE3681BA15BB}" type="presParOf" srcId="{02C1F123-0274-4806-B9F8-736042509C63}" destId="{60A4BD64-ABAC-40A0-99D5-3D978963B75F}" srcOrd="0" destOrd="0" presId="urn:microsoft.com/office/officeart/2005/8/layout/process1"/>
    <dgm:cxn modelId="{D7795415-7073-4890-A371-A51D665F9090}" type="presParOf" srcId="{7AD2CE2F-3F33-4A43-B2A2-D5BE3F472450}" destId="{754A1842-5D72-4971-ADAA-E57CC360E200}" srcOrd="2" destOrd="0" presId="urn:microsoft.com/office/officeart/2005/8/layout/process1"/>
    <dgm:cxn modelId="{259F2592-45A0-45B5-8794-AEBFFCFB6F5A}" type="presParOf" srcId="{7AD2CE2F-3F33-4A43-B2A2-D5BE3F472450}" destId="{BBA093C9-0B72-4887-9EEA-D775A9AEC61D}" srcOrd="3" destOrd="0" presId="urn:microsoft.com/office/officeart/2005/8/layout/process1"/>
    <dgm:cxn modelId="{9A379DAD-4AF6-411D-8E3D-04736A7A17B5}" type="presParOf" srcId="{BBA093C9-0B72-4887-9EEA-D775A9AEC61D}" destId="{49D5ABC5-5933-4CF1-9BF5-E154A72AF97A}" srcOrd="0" destOrd="0" presId="urn:microsoft.com/office/officeart/2005/8/layout/process1"/>
    <dgm:cxn modelId="{DA70B163-4863-4040-8253-B8D3F6F2A5A9}" type="presParOf" srcId="{7AD2CE2F-3F33-4A43-B2A2-D5BE3F472450}" destId="{9F8A10F0-C70B-478B-9810-A4DA2B64AA93}" srcOrd="4" destOrd="0" presId="urn:microsoft.com/office/officeart/2005/8/layout/process1"/>
    <dgm:cxn modelId="{4A1B19D5-6458-4C0B-A817-EECCA0AAE3CA}" type="presParOf" srcId="{7AD2CE2F-3F33-4A43-B2A2-D5BE3F472450}" destId="{A1DDDFBB-A775-4B2E-93C9-8FADF9F85DB2}" srcOrd="5" destOrd="0" presId="urn:microsoft.com/office/officeart/2005/8/layout/process1"/>
    <dgm:cxn modelId="{40B6D0F0-5C90-43FA-A3F3-6E4305155F9A}" type="presParOf" srcId="{A1DDDFBB-A775-4B2E-93C9-8FADF9F85DB2}" destId="{4AAF36CC-AFA8-4F57-9D9C-3F667B3586B3}" srcOrd="0" destOrd="0" presId="urn:microsoft.com/office/officeart/2005/8/layout/process1"/>
    <dgm:cxn modelId="{5F9698F8-012F-49EB-9EE5-B8EC2D0B5E3D}" type="presParOf" srcId="{7AD2CE2F-3F33-4A43-B2A2-D5BE3F472450}" destId="{2F514BD4-7A73-4385-9FDF-41344F5C39BD}" srcOrd="6"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53A0BA2-E68F-425C-B13B-D17EC0AD7C68}" type="doc">
      <dgm:prSet loTypeId="urn:microsoft.com/office/officeart/2005/8/layout/chevron1" loCatId="process" qsTypeId="urn:microsoft.com/office/officeart/2005/8/quickstyle/simple1" qsCatId="simple" csTypeId="urn:microsoft.com/office/officeart/2005/8/colors/colorful1" csCatId="colorful" phldr="1"/>
      <dgm:spPr/>
    </dgm:pt>
    <dgm:pt modelId="{784B60B4-65B5-46A9-BEB1-E54E5BCAE49E}">
      <dgm:prSet phldrT="[Text]" custT="1"/>
      <dgm:spPr/>
      <dgm:t>
        <a:bodyPr/>
        <a:lstStyle/>
        <a:p>
          <a:r>
            <a:rPr lang="en-US" sz="2000" b="1" dirty="0">
              <a:latin typeface="Arial" panose="020B0604020202020204" pitchFamily="34" charset="0"/>
              <a:cs typeface="Arial" panose="020B0604020202020204" pitchFamily="34" charset="0"/>
            </a:rPr>
            <a:t>PO</a:t>
          </a:r>
        </a:p>
      </dgm:t>
    </dgm:pt>
    <dgm:pt modelId="{7467803A-A232-4DEC-9794-4C7D00B6AC0F}" type="parTrans" cxnId="{0C986CCE-A022-4D1A-BE64-39D3B0D4C8D6}">
      <dgm:prSet/>
      <dgm:spPr/>
      <dgm:t>
        <a:bodyPr/>
        <a:lstStyle/>
        <a:p>
          <a:endParaRPr lang="en-US"/>
        </a:p>
      </dgm:t>
    </dgm:pt>
    <dgm:pt modelId="{F892306B-3339-4B69-BB37-A8CA5B3D1232}" type="sibTrans" cxnId="{0C986CCE-A022-4D1A-BE64-39D3B0D4C8D6}">
      <dgm:prSet/>
      <dgm:spPr/>
      <dgm:t>
        <a:bodyPr/>
        <a:lstStyle/>
        <a:p>
          <a:endParaRPr lang="en-US"/>
        </a:p>
      </dgm:t>
    </dgm:pt>
    <dgm:pt modelId="{9C28DC3E-2172-4787-B066-D992C1F1664A}">
      <dgm:prSet phldrT="[Text]" custT="1"/>
      <dgm:spPr/>
      <dgm:t>
        <a:bodyPr/>
        <a:lstStyle/>
        <a:p>
          <a:r>
            <a:rPr lang="en-US" sz="2000" b="1" dirty="0">
              <a:latin typeface="Arial" panose="020B0604020202020204" pitchFamily="34" charset="0"/>
              <a:cs typeface="Arial" panose="020B0604020202020204" pitchFamily="34" charset="0"/>
            </a:rPr>
            <a:t>AM/BM</a:t>
          </a:r>
        </a:p>
      </dgm:t>
    </dgm:pt>
    <dgm:pt modelId="{07B5BECE-F6FC-4E0A-857D-7579ACADCB66}" type="parTrans" cxnId="{BCACB50B-CEF6-48D4-98E1-8182C9C35880}">
      <dgm:prSet/>
      <dgm:spPr/>
      <dgm:t>
        <a:bodyPr/>
        <a:lstStyle/>
        <a:p>
          <a:endParaRPr lang="en-US"/>
        </a:p>
      </dgm:t>
    </dgm:pt>
    <dgm:pt modelId="{D6EB692A-62EB-4E9B-9795-26D308B77F13}" type="sibTrans" cxnId="{BCACB50B-CEF6-48D4-98E1-8182C9C35880}">
      <dgm:prSet/>
      <dgm:spPr/>
      <dgm:t>
        <a:bodyPr/>
        <a:lstStyle/>
        <a:p>
          <a:endParaRPr lang="en-US"/>
        </a:p>
      </dgm:t>
    </dgm:pt>
    <dgm:pt modelId="{DDE52FF7-D9B3-4103-A30F-D2931980CFD8}">
      <dgm:prSet phldrT="[Text]" custT="1"/>
      <dgm:spPr/>
      <dgm:t>
        <a:bodyPr/>
        <a:lstStyle/>
        <a:p>
          <a:r>
            <a:rPr lang="en-US" sz="2000" b="1" dirty="0">
              <a:latin typeface="Arial" panose="020B0604020202020204" pitchFamily="34" charset="0"/>
              <a:cs typeface="Arial" panose="020B0604020202020204" pitchFamily="34" charset="0"/>
            </a:rPr>
            <a:t>RM</a:t>
          </a:r>
        </a:p>
      </dgm:t>
    </dgm:pt>
    <dgm:pt modelId="{B688AC49-4999-47A0-BCA7-170292ECADFA}" type="parTrans" cxnId="{38986BC9-F2CE-4C24-A1D6-DBA5D8AC3446}">
      <dgm:prSet/>
      <dgm:spPr/>
      <dgm:t>
        <a:bodyPr/>
        <a:lstStyle/>
        <a:p>
          <a:endParaRPr lang="en-US"/>
        </a:p>
      </dgm:t>
    </dgm:pt>
    <dgm:pt modelId="{06281CB5-B45F-44FB-9472-2978BB47AE59}" type="sibTrans" cxnId="{38986BC9-F2CE-4C24-A1D6-DBA5D8AC3446}">
      <dgm:prSet/>
      <dgm:spPr/>
      <dgm:t>
        <a:bodyPr/>
        <a:lstStyle/>
        <a:p>
          <a:endParaRPr lang="en-US"/>
        </a:p>
      </dgm:t>
    </dgm:pt>
    <dgm:pt modelId="{65F2B77E-B4F6-492C-B251-B77EA1EF96AB}">
      <dgm:prSet custT="1"/>
      <dgm:spPr/>
      <dgm:t>
        <a:bodyPr/>
        <a:lstStyle/>
        <a:p>
          <a:r>
            <a:rPr lang="en-US" sz="2000" b="1" dirty="0">
              <a:latin typeface="Arial" panose="020B0604020202020204" pitchFamily="34" charset="0"/>
              <a:cs typeface="Arial" panose="020B0604020202020204" pitchFamily="34" charset="0"/>
            </a:rPr>
            <a:t>HO</a:t>
          </a:r>
        </a:p>
      </dgm:t>
    </dgm:pt>
    <dgm:pt modelId="{ACC74F41-716A-438A-8D80-4CA31E64CC52}" type="parTrans" cxnId="{40C272DB-0BFF-4A4D-B89A-2FA72856B928}">
      <dgm:prSet/>
      <dgm:spPr/>
      <dgm:t>
        <a:bodyPr/>
        <a:lstStyle/>
        <a:p>
          <a:endParaRPr lang="en-US"/>
        </a:p>
      </dgm:t>
    </dgm:pt>
    <dgm:pt modelId="{63608851-9771-4902-8EE2-78CD35E414B1}" type="sibTrans" cxnId="{40C272DB-0BFF-4A4D-B89A-2FA72856B928}">
      <dgm:prSet/>
      <dgm:spPr/>
      <dgm:t>
        <a:bodyPr/>
        <a:lstStyle/>
        <a:p>
          <a:endParaRPr lang="en-US"/>
        </a:p>
      </dgm:t>
    </dgm:pt>
    <dgm:pt modelId="{E1AEFAFE-C80F-449A-8C50-F3C527829F9C}">
      <dgm:prSet/>
      <dgm:spPr>
        <a:solidFill>
          <a:srgbClr val="FFC000"/>
        </a:solidFill>
      </dgm:spPr>
      <dgm:t>
        <a:bodyPr/>
        <a:lstStyle/>
        <a:p>
          <a:r>
            <a:rPr lang="en-US" b="1" i="1" dirty="0">
              <a:latin typeface="Arial" panose="020B0604020202020204" pitchFamily="34" charset="0"/>
              <a:cs typeface="Arial" panose="020B0604020202020204" pitchFamily="34" charset="0"/>
            </a:rPr>
            <a:t>Incomplete data fields: </a:t>
          </a:r>
          <a:r>
            <a:rPr lang="en-US" dirty="0">
              <a:latin typeface="Arial" panose="020B0604020202020204" pitchFamily="34" charset="0"/>
              <a:cs typeface="Arial" panose="020B0604020202020204" pitchFamily="34" charset="0"/>
            </a:rPr>
            <a:t>Many incomplete fields of sample BMs information</a:t>
          </a:r>
        </a:p>
      </dgm:t>
    </dgm:pt>
    <dgm:pt modelId="{06252E96-6D21-4820-B3D5-9D338C9197F2}" type="parTrans" cxnId="{1127FA73-7531-4AAE-A00C-7B45A212F1BF}">
      <dgm:prSet/>
      <dgm:spPr/>
      <dgm:t>
        <a:bodyPr/>
        <a:lstStyle/>
        <a:p>
          <a:endParaRPr lang="en-US"/>
        </a:p>
      </dgm:t>
    </dgm:pt>
    <dgm:pt modelId="{7ADFCA39-81FA-49E6-A5C2-3D8D1B3AFE8F}" type="sibTrans" cxnId="{1127FA73-7531-4AAE-A00C-7B45A212F1BF}">
      <dgm:prSet/>
      <dgm:spPr/>
      <dgm:t>
        <a:bodyPr/>
        <a:lstStyle/>
        <a:p>
          <a:endParaRPr lang="en-US"/>
        </a:p>
      </dgm:t>
    </dgm:pt>
    <dgm:pt modelId="{30D5441A-C8E2-4B5A-97CC-F79A4CFF09BD}">
      <dgm:prSet/>
      <dgm:spPr>
        <a:solidFill>
          <a:srgbClr val="FFC000"/>
        </a:solidFill>
      </dgm:spPr>
      <dgm:t>
        <a:bodyPr/>
        <a:lstStyle/>
        <a:p>
          <a:r>
            <a:rPr lang="en-US" b="1" i="1" dirty="0">
              <a:latin typeface="Arial" panose="020B0604020202020204" pitchFamily="34" charset="0"/>
              <a:cs typeface="Arial" panose="020B0604020202020204" pitchFamily="34" charset="0"/>
            </a:rPr>
            <a:t>Inconsistency in reporting procedure: </a:t>
          </a:r>
          <a:r>
            <a:rPr lang="en-US" dirty="0">
              <a:latin typeface="Arial" panose="020B0604020202020204" pitchFamily="34" charset="0"/>
              <a:cs typeface="Arial" panose="020B0604020202020204" pitchFamily="34" charset="0"/>
            </a:rPr>
            <a:t>Sometimes reporting is done informally through phone/SMS </a:t>
          </a:r>
        </a:p>
      </dgm:t>
    </dgm:pt>
    <dgm:pt modelId="{48C13D8B-E151-4048-9CD0-E7B0B56F2B26}" type="parTrans" cxnId="{BCDCF28E-1909-4561-9754-2FF097C42D48}">
      <dgm:prSet/>
      <dgm:spPr/>
      <dgm:t>
        <a:bodyPr/>
        <a:lstStyle/>
        <a:p>
          <a:endParaRPr lang="en-US"/>
        </a:p>
      </dgm:t>
    </dgm:pt>
    <dgm:pt modelId="{45DE2761-1DFE-40E2-B2B8-FE063416E0D9}" type="sibTrans" cxnId="{BCDCF28E-1909-4561-9754-2FF097C42D48}">
      <dgm:prSet/>
      <dgm:spPr/>
      <dgm:t>
        <a:bodyPr/>
        <a:lstStyle/>
        <a:p>
          <a:endParaRPr lang="en-US"/>
        </a:p>
      </dgm:t>
    </dgm:pt>
    <dgm:pt modelId="{CE9AD14F-7812-4BFD-B8F1-381ABE73C93C}">
      <dgm:prSet/>
      <dgm:spPr>
        <a:solidFill>
          <a:srgbClr val="FFC000"/>
        </a:solidFill>
      </dgm:spPr>
      <dgm:t>
        <a:bodyPr/>
        <a:lstStyle/>
        <a:p>
          <a:r>
            <a:rPr lang="en-US" dirty="0">
              <a:latin typeface="Arial" panose="020B0604020202020204" pitchFamily="34" charset="0"/>
              <a:cs typeface="Arial" panose="020B0604020202020204" pitchFamily="34" charset="0"/>
            </a:rPr>
            <a:t>Sometimes BM report does not contain accumulation of all the months</a:t>
          </a:r>
        </a:p>
      </dgm:t>
    </dgm:pt>
    <dgm:pt modelId="{F26AEAFD-F6F9-4170-91EC-D37859112CC8}" type="parTrans" cxnId="{4B70CE3E-682E-4881-B7C9-7B11BB8D562A}">
      <dgm:prSet/>
      <dgm:spPr/>
      <dgm:t>
        <a:bodyPr/>
        <a:lstStyle/>
        <a:p>
          <a:endParaRPr lang="en-US"/>
        </a:p>
      </dgm:t>
    </dgm:pt>
    <dgm:pt modelId="{7679AECC-4848-4175-B38C-BD73C571CE50}" type="sibTrans" cxnId="{4B70CE3E-682E-4881-B7C9-7B11BB8D562A}">
      <dgm:prSet/>
      <dgm:spPr/>
      <dgm:t>
        <a:bodyPr/>
        <a:lstStyle/>
        <a:p>
          <a:endParaRPr lang="en-US"/>
        </a:p>
      </dgm:t>
    </dgm:pt>
    <dgm:pt modelId="{7828BC03-5990-488A-ADF7-4C498D718E8A}">
      <dgm:prSet/>
      <dgm:spPr>
        <a:solidFill>
          <a:srgbClr val="FFC000"/>
        </a:solidFill>
      </dgm:spPr>
      <dgm:t>
        <a:bodyPr/>
        <a:lstStyle/>
        <a:p>
          <a:r>
            <a:rPr lang="en-US" b="1" i="1" dirty="0">
              <a:latin typeface="Arial" panose="020B0604020202020204" pitchFamily="34" charset="0"/>
              <a:cs typeface="Arial" panose="020B0604020202020204" pitchFamily="34" charset="0"/>
            </a:rPr>
            <a:t>Incomplete data fields: </a:t>
          </a:r>
          <a:r>
            <a:rPr lang="en-US" dirty="0">
              <a:latin typeface="Arial" panose="020B0604020202020204" pitchFamily="34" charset="0"/>
              <a:cs typeface="Arial" panose="020B0604020202020204" pitchFamily="34" charset="0"/>
            </a:rPr>
            <a:t>Many incomplete fields, however reported to the supervisor.</a:t>
          </a:r>
        </a:p>
      </dgm:t>
    </dgm:pt>
    <dgm:pt modelId="{89BC361A-A563-4579-93E8-2B3800107F39}" type="sibTrans" cxnId="{C044522A-A10E-4CFD-9574-4C879A11A761}">
      <dgm:prSet/>
      <dgm:spPr/>
      <dgm:t>
        <a:bodyPr/>
        <a:lstStyle/>
        <a:p>
          <a:endParaRPr lang="en-US"/>
        </a:p>
      </dgm:t>
    </dgm:pt>
    <dgm:pt modelId="{6FD80036-B783-4351-9081-64FD992D14F6}" type="parTrans" cxnId="{C044522A-A10E-4CFD-9574-4C879A11A761}">
      <dgm:prSet/>
      <dgm:spPr/>
      <dgm:t>
        <a:bodyPr/>
        <a:lstStyle/>
        <a:p>
          <a:endParaRPr lang="en-US"/>
        </a:p>
      </dgm:t>
    </dgm:pt>
    <dgm:pt modelId="{A1151B3E-195C-4E32-ADCA-278FDE1580CC}">
      <dgm:prSet/>
      <dgm:spPr>
        <a:solidFill>
          <a:srgbClr val="FFC000"/>
        </a:solidFill>
      </dgm:spPr>
      <dgm:t>
        <a:bodyPr/>
        <a:lstStyle/>
        <a:p>
          <a:r>
            <a:rPr lang="en-US" b="1" i="1" dirty="0">
              <a:latin typeface="Arial" panose="020B0604020202020204" pitchFamily="34" charset="0"/>
              <a:cs typeface="Arial" panose="020B0604020202020204" pitchFamily="34" charset="0"/>
            </a:rPr>
            <a:t>Lack of ready-made data and digitization after reporting:</a:t>
          </a:r>
          <a:r>
            <a:rPr lang="en-US" dirty="0">
              <a:latin typeface="Arial" panose="020B0604020202020204" pitchFamily="34" charset="0"/>
              <a:cs typeface="Arial" panose="020B0604020202020204" pitchFamily="34" charset="0"/>
            </a:rPr>
            <a:t> Data scattered in different files. </a:t>
          </a:r>
          <a:r>
            <a:rPr lang="en-US" dirty="0" err="1">
              <a:latin typeface="Arial" panose="020B0604020202020204" pitchFamily="34" charset="0"/>
              <a:cs typeface="Arial" panose="020B0604020202020204" pitchFamily="34" charset="0"/>
            </a:rPr>
            <a:t>Programme</a:t>
          </a:r>
          <a:r>
            <a:rPr lang="en-US" dirty="0">
              <a:latin typeface="Arial" panose="020B0604020202020204" pitchFamily="34" charset="0"/>
              <a:cs typeface="Arial" panose="020B0604020202020204" pitchFamily="34" charset="0"/>
            </a:rPr>
            <a:t> takes a lot of time submit the breakdowns of the AOP and SPA numbers which have already reported – which should be readily available since the calculation was already done while reporting.</a:t>
          </a:r>
        </a:p>
      </dgm:t>
    </dgm:pt>
    <dgm:pt modelId="{12F96C22-6D93-4E1D-8CDC-9A1268B4CA8A}" type="sibTrans" cxnId="{88F37ED6-92CF-4C94-B0A7-B917DA31FE17}">
      <dgm:prSet/>
      <dgm:spPr/>
      <dgm:t>
        <a:bodyPr/>
        <a:lstStyle/>
        <a:p>
          <a:endParaRPr lang="en-US"/>
        </a:p>
      </dgm:t>
    </dgm:pt>
    <dgm:pt modelId="{9ED02D00-2635-44FC-BC2A-6DF8C61869E2}" type="parTrans" cxnId="{88F37ED6-92CF-4C94-B0A7-B917DA31FE17}">
      <dgm:prSet/>
      <dgm:spPr/>
      <dgm:t>
        <a:bodyPr/>
        <a:lstStyle/>
        <a:p>
          <a:endParaRPr lang="en-US"/>
        </a:p>
      </dgm:t>
    </dgm:pt>
    <dgm:pt modelId="{453F93EE-1F88-4466-9794-D0ACCC511966}">
      <dgm:prSet/>
      <dgm:spPr>
        <a:solidFill>
          <a:srgbClr val="FFC000"/>
        </a:solidFill>
      </dgm:spPr>
      <dgm:t>
        <a:bodyPr/>
        <a:lstStyle/>
        <a:p>
          <a:r>
            <a:rPr lang="en-US" b="1" i="1" dirty="0">
              <a:latin typeface="Arial" panose="020B0604020202020204" pitchFamily="34" charset="0"/>
              <a:cs typeface="Arial" panose="020B0604020202020204" pitchFamily="34" charset="0"/>
            </a:rPr>
            <a:t>Inconsistency in reporting procedure: </a:t>
          </a:r>
          <a:r>
            <a:rPr lang="en-US" dirty="0">
              <a:latin typeface="Arial" panose="020B0604020202020204" pitchFamily="34" charset="0"/>
              <a:cs typeface="Arial" panose="020B0604020202020204" pitchFamily="34" charset="0"/>
            </a:rPr>
            <a:t>Sometimes reporting is done informally through phone/SMS</a:t>
          </a:r>
        </a:p>
      </dgm:t>
    </dgm:pt>
    <dgm:pt modelId="{1CE2483D-E0BF-4F02-9487-0F9EF615CA50}" type="parTrans" cxnId="{38E9EE6B-BF73-40C3-80C6-1861FD4C04DC}">
      <dgm:prSet/>
      <dgm:spPr/>
      <dgm:t>
        <a:bodyPr/>
        <a:lstStyle/>
        <a:p>
          <a:endParaRPr lang="en-US"/>
        </a:p>
      </dgm:t>
    </dgm:pt>
    <dgm:pt modelId="{15F952CA-EA04-45E7-A02D-D6E774A166B8}" type="sibTrans" cxnId="{38E9EE6B-BF73-40C3-80C6-1861FD4C04DC}">
      <dgm:prSet/>
      <dgm:spPr/>
      <dgm:t>
        <a:bodyPr/>
        <a:lstStyle/>
        <a:p>
          <a:endParaRPr lang="en-US"/>
        </a:p>
      </dgm:t>
    </dgm:pt>
    <dgm:pt modelId="{4FEBCF20-CFB1-43B8-B5D0-EBD7845B09EC}">
      <dgm:prSet/>
      <dgm:spPr>
        <a:solidFill>
          <a:srgbClr val="FFC000"/>
        </a:solidFill>
      </dgm:spPr>
      <dgm:t>
        <a:bodyPr/>
        <a:lstStyle/>
        <a:p>
          <a:endParaRPr lang="en-US" dirty="0"/>
        </a:p>
      </dgm:t>
    </dgm:pt>
    <dgm:pt modelId="{F99784E6-BF86-429C-AB91-3836C59D64C0}" type="parTrans" cxnId="{D92F1A71-86DD-41B7-A03D-063B24A7317F}">
      <dgm:prSet/>
      <dgm:spPr/>
      <dgm:t>
        <a:bodyPr/>
        <a:lstStyle/>
        <a:p>
          <a:endParaRPr lang="en-US"/>
        </a:p>
      </dgm:t>
    </dgm:pt>
    <dgm:pt modelId="{04471C33-C9C3-4EFC-974F-A5082E5CCD17}" type="sibTrans" cxnId="{D92F1A71-86DD-41B7-A03D-063B24A7317F}">
      <dgm:prSet/>
      <dgm:spPr/>
      <dgm:t>
        <a:bodyPr/>
        <a:lstStyle/>
        <a:p>
          <a:endParaRPr lang="en-US"/>
        </a:p>
      </dgm:t>
    </dgm:pt>
    <dgm:pt modelId="{ECFB94CF-9218-42D4-8102-B6EB88DC135B}">
      <dgm:prSet/>
      <dgm:spPr>
        <a:solidFill>
          <a:srgbClr val="FFC000"/>
        </a:solidFill>
      </dgm:spPr>
      <dgm:t>
        <a:bodyPr/>
        <a:lstStyle/>
        <a:p>
          <a:endParaRPr lang="en-US" dirty="0"/>
        </a:p>
      </dgm:t>
    </dgm:pt>
    <dgm:pt modelId="{662B4FD3-19C7-44A3-B4CB-708566F24403}" type="parTrans" cxnId="{1CF1818B-467D-4FF5-AF38-3048370883A9}">
      <dgm:prSet/>
      <dgm:spPr/>
      <dgm:t>
        <a:bodyPr/>
        <a:lstStyle/>
        <a:p>
          <a:endParaRPr lang="en-US"/>
        </a:p>
      </dgm:t>
    </dgm:pt>
    <dgm:pt modelId="{FE85AD92-57DE-4B7C-BDD1-CF7CF52E5F85}" type="sibTrans" cxnId="{1CF1818B-467D-4FF5-AF38-3048370883A9}">
      <dgm:prSet/>
      <dgm:spPr/>
      <dgm:t>
        <a:bodyPr/>
        <a:lstStyle/>
        <a:p>
          <a:endParaRPr lang="en-US"/>
        </a:p>
      </dgm:t>
    </dgm:pt>
    <dgm:pt modelId="{595B482F-AF86-4A46-94C5-B6706D5BE0C1}">
      <dgm:prSet/>
      <dgm:spPr>
        <a:solidFill>
          <a:srgbClr val="FFC000"/>
        </a:solidFill>
      </dgm:spPr>
      <dgm:t>
        <a:bodyPr/>
        <a:lstStyle/>
        <a:p>
          <a:endParaRPr lang="en-US" dirty="0">
            <a:latin typeface="Arial" panose="020B0604020202020204" pitchFamily="34" charset="0"/>
            <a:cs typeface="Arial" panose="020B0604020202020204" pitchFamily="34" charset="0"/>
          </a:endParaRPr>
        </a:p>
      </dgm:t>
    </dgm:pt>
    <dgm:pt modelId="{FAD6579C-1D3B-432C-BC9E-A40A8C6DE590}" type="parTrans" cxnId="{C1701473-FD04-46B6-8F48-83ADD0A91027}">
      <dgm:prSet/>
      <dgm:spPr/>
      <dgm:t>
        <a:bodyPr/>
        <a:lstStyle/>
        <a:p>
          <a:endParaRPr lang="en-US"/>
        </a:p>
      </dgm:t>
    </dgm:pt>
    <dgm:pt modelId="{0495F1B0-4FBA-491F-BB03-6408F3221A52}" type="sibTrans" cxnId="{C1701473-FD04-46B6-8F48-83ADD0A91027}">
      <dgm:prSet/>
      <dgm:spPr/>
      <dgm:t>
        <a:bodyPr/>
        <a:lstStyle/>
        <a:p>
          <a:endParaRPr lang="en-US"/>
        </a:p>
      </dgm:t>
    </dgm:pt>
    <dgm:pt modelId="{B2A2CEA7-A10A-45BF-B91E-386DD6AAA14A}">
      <dgm:prSet/>
      <dgm:spPr>
        <a:solidFill>
          <a:srgbClr val="FFC000"/>
        </a:solidFill>
      </dgm:spPr>
      <dgm:t>
        <a:bodyPr/>
        <a:lstStyle/>
        <a:p>
          <a:endParaRPr lang="en-US" dirty="0">
            <a:latin typeface="Arial" panose="020B0604020202020204" pitchFamily="34" charset="0"/>
            <a:cs typeface="Arial" panose="020B0604020202020204" pitchFamily="34" charset="0"/>
          </a:endParaRPr>
        </a:p>
      </dgm:t>
    </dgm:pt>
    <dgm:pt modelId="{2DE36345-B354-48A1-9B95-9DD94CA020B4}" type="parTrans" cxnId="{2D73DB15-FA16-4288-8BE9-FCAF8D2EB16F}">
      <dgm:prSet/>
      <dgm:spPr/>
      <dgm:t>
        <a:bodyPr/>
        <a:lstStyle/>
        <a:p>
          <a:endParaRPr lang="en-US"/>
        </a:p>
      </dgm:t>
    </dgm:pt>
    <dgm:pt modelId="{E09DDCCD-A069-4221-9B44-00E2EEA520DA}" type="sibTrans" cxnId="{2D73DB15-FA16-4288-8BE9-FCAF8D2EB16F}">
      <dgm:prSet/>
      <dgm:spPr/>
      <dgm:t>
        <a:bodyPr/>
        <a:lstStyle/>
        <a:p>
          <a:endParaRPr lang="en-US"/>
        </a:p>
      </dgm:t>
    </dgm:pt>
    <dgm:pt modelId="{66620FEC-29D9-4EC1-822F-DD55107109B2}">
      <dgm:prSet/>
      <dgm:spPr>
        <a:solidFill>
          <a:srgbClr val="FFC000"/>
        </a:solidFill>
      </dgm:spPr>
      <dgm:t>
        <a:bodyPr/>
        <a:lstStyle/>
        <a:p>
          <a:endParaRPr lang="en-US" dirty="0">
            <a:latin typeface="Arial" panose="020B0604020202020204" pitchFamily="34" charset="0"/>
            <a:cs typeface="Arial" panose="020B0604020202020204" pitchFamily="34" charset="0"/>
          </a:endParaRPr>
        </a:p>
      </dgm:t>
    </dgm:pt>
    <dgm:pt modelId="{BDFC12E1-9D99-4A72-98CB-888F3B662F19}" type="parTrans" cxnId="{A9815B0E-5309-4C84-912B-CD5810C3F6B3}">
      <dgm:prSet/>
      <dgm:spPr/>
      <dgm:t>
        <a:bodyPr/>
        <a:lstStyle/>
        <a:p>
          <a:endParaRPr lang="en-US"/>
        </a:p>
      </dgm:t>
    </dgm:pt>
    <dgm:pt modelId="{68FEFD2C-5A68-495D-B673-6E98E1A1122C}" type="sibTrans" cxnId="{A9815B0E-5309-4C84-912B-CD5810C3F6B3}">
      <dgm:prSet/>
      <dgm:spPr/>
      <dgm:t>
        <a:bodyPr/>
        <a:lstStyle/>
        <a:p>
          <a:endParaRPr lang="en-US"/>
        </a:p>
      </dgm:t>
    </dgm:pt>
    <dgm:pt modelId="{E91C23CC-4322-4842-8B33-CC7E175AE192}">
      <dgm:prSet/>
      <dgm:spPr>
        <a:solidFill>
          <a:srgbClr val="FFC000"/>
        </a:solidFill>
      </dgm:spPr>
      <dgm:t>
        <a:bodyPr/>
        <a:lstStyle/>
        <a:p>
          <a:endParaRPr lang="en-US" dirty="0">
            <a:latin typeface="Arial" panose="020B0604020202020204" pitchFamily="34" charset="0"/>
            <a:cs typeface="Arial" panose="020B0604020202020204" pitchFamily="34" charset="0"/>
          </a:endParaRPr>
        </a:p>
      </dgm:t>
    </dgm:pt>
    <dgm:pt modelId="{170DFA63-A673-408B-B21B-511A24812C4B}" type="parTrans" cxnId="{32D720EA-B6D9-4AA9-AFA6-5261D1E25DCC}">
      <dgm:prSet/>
      <dgm:spPr/>
      <dgm:t>
        <a:bodyPr/>
        <a:lstStyle/>
        <a:p>
          <a:endParaRPr lang="en-US"/>
        </a:p>
      </dgm:t>
    </dgm:pt>
    <dgm:pt modelId="{C5B8405B-94D6-4AE6-971D-2401160E88AF}" type="sibTrans" cxnId="{32D720EA-B6D9-4AA9-AFA6-5261D1E25DCC}">
      <dgm:prSet/>
      <dgm:spPr/>
      <dgm:t>
        <a:bodyPr/>
        <a:lstStyle/>
        <a:p>
          <a:endParaRPr lang="en-US"/>
        </a:p>
      </dgm:t>
    </dgm:pt>
    <dgm:pt modelId="{62C7F011-3086-4C02-91C0-90AE7C440552}">
      <dgm:prSet/>
      <dgm:spPr>
        <a:solidFill>
          <a:srgbClr val="FFC000"/>
        </a:solidFill>
      </dgm:spPr>
      <dgm:t>
        <a:bodyPr/>
        <a:lstStyle/>
        <a:p>
          <a:endParaRPr lang="en-US" dirty="0">
            <a:latin typeface="Arial" panose="020B0604020202020204" pitchFamily="34" charset="0"/>
            <a:cs typeface="Arial" panose="020B0604020202020204" pitchFamily="34" charset="0"/>
          </a:endParaRPr>
        </a:p>
      </dgm:t>
    </dgm:pt>
    <dgm:pt modelId="{A72E64AB-1B88-42E0-82B3-2D4CB9346FEA}" type="parTrans" cxnId="{C3DAD7BC-919A-4E0A-A033-3FAF81F33FBB}">
      <dgm:prSet/>
      <dgm:spPr/>
      <dgm:t>
        <a:bodyPr/>
        <a:lstStyle/>
        <a:p>
          <a:endParaRPr lang="en-US"/>
        </a:p>
      </dgm:t>
    </dgm:pt>
    <dgm:pt modelId="{B81E61C1-EB19-4763-9687-860E9E1891CE}" type="sibTrans" cxnId="{C3DAD7BC-919A-4E0A-A033-3FAF81F33FBB}">
      <dgm:prSet/>
      <dgm:spPr/>
      <dgm:t>
        <a:bodyPr/>
        <a:lstStyle/>
        <a:p>
          <a:endParaRPr lang="en-US"/>
        </a:p>
      </dgm:t>
    </dgm:pt>
    <dgm:pt modelId="{5ACB5230-42D9-443C-87DC-A8434AB6D1B1}">
      <dgm:prSet/>
      <dgm:spPr>
        <a:solidFill>
          <a:srgbClr val="FFC000"/>
        </a:solidFill>
      </dgm:spPr>
      <dgm:t>
        <a:bodyPr/>
        <a:lstStyle/>
        <a:p>
          <a:endParaRPr lang="en-US" dirty="0">
            <a:latin typeface="Arial" panose="020B0604020202020204" pitchFamily="34" charset="0"/>
            <a:cs typeface="Arial" panose="020B0604020202020204" pitchFamily="34" charset="0"/>
          </a:endParaRPr>
        </a:p>
      </dgm:t>
    </dgm:pt>
    <dgm:pt modelId="{7356B750-48FB-4F75-967E-DC188500C875}" type="parTrans" cxnId="{93D7B059-EA7E-4923-8A2C-AB22CF259D5D}">
      <dgm:prSet/>
      <dgm:spPr/>
      <dgm:t>
        <a:bodyPr/>
        <a:lstStyle/>
        <a:p>
          <a:endParaRPr lang="en-US"/>
        </a:p>
      </dgm:t>
    </dgm:pt>
    <dgm:pt modelId="{97162F13-EA37-4576-B059-AAFA9A41E174}" type="sibTrans" cxnId="{93D7B059-EA7E-4923-8A2C-AB22CF259D5D}">
      <dgm:prSet/>
      <dgm:spPr/>
      <dgm:t>
        <a:bodyPr/>
        <a:lstStyle/>
        <a:p>
          <a:endParaRPr lang="en-US"/>
        </a:p>
      </dgm:t>
    </dgm:pt>
    <dgm:pt modelId="{FDCEC7D8-3163-493A-A317-B21DFB12ED52}">
      <dgm:prSet/>
      <dgm:spPr>
        <a:solidFill>
          <a:srgbClr val="FFC000"/>
        </a:solidFill>
      </dgm:spPr>
      <dgm:t>
        <a:bodyPr/>
        <a:lstStyle/>
        <a:p>
          <a:r>
            <a:rPr lang="en-US" b="1" i="1" dirty="0">
              <a:latin typeface="Arial" panose="020B0604020202020204" pitchFamily="34" charset="0"/>
              <a:cs typeface="Arial" panose="020B0604020202020204" pitchFamily="34" charset="0"/>
            </a:rPr>
            <a:t>Segregated Data: </a:t>
          </a:r>
          <a:r>
            <a:rPr lang="en-US" dirty="0">
              <a:latin typeface="Arial" panose="020B0604020202020204" pitchFamily="34" charset="0"/>
              <a:cs typeface="Arial" panose="020B0604020202020204" pitchFamily="34" charset="0"/>
            </a:rPr>
            <a:t>In many cases, PO does not save gender segregated numbers, rather counts later by seeing the name.</a:t>
          </a:r>
        </a:p>
      </dgm:t>
    </dgm:pt>
    <dgm:pt modelId="{F44A5552-7882-4399-851F-18BD142719A8}" type="sibTrans" cxnId="{BBA0B4EF-4FDC-428F-AF5A-CF205CFD5304}">
      <dgm:prSet/>
      <dgm:spPr/>
      <dgm:t>
        <a:bodyPr/>
        <a:lstStyle/>
        <a:p>
          <a:endParaRPr lang="en-US"/>
        </a:p>
      </dgm:t>
    </dgm:pt>
    <dgm:pt modelId="{044421D0-6FA8-4B64-B28D-6C46F958CCA0}" type="parTrans" cxnId="{BBA0B4EF-4FDC-428F-AF5A-CF205CFD5304}">
      <dgm:prSet/>
      <dgm:spPr/>
      <dgm:t>
        <a:bodyPr/>
        <a:lstStyle/>
        <a:p>
          <a:endParaRPr lang="en-US"/>
        </a:p>
      </dgm:t>
    </dgm:pt>
    <dgm:pt modelId="{9B737D5F-8A70-4BD3-A953-21521972E53A}" type="pres">
      <dgm:prSet presAssocID="{153A0BA2-E68F-425C-B13B-D17EC0AD7C68}" presName="Name0" presStyleCnt="0">
        <dgm:presLayoutVars>
          <dgm:dir/>
          <dgm:animLvl val="lvl"/>
          <dgm:resizeHandles val="exact"/>
        </dgm:presLayoutVars>
      </dgm:prSet>
      <dgm:spPr/>
    </dgm:pt>
    <dgm:pt modelId="{42D9D74F-2F43-43FF-9039-B67CE3E9E0AC}" type="pres">
      <dgm:prSet presAssocID="{784B60B4-65B5-46A9-BEB1-E54E5BCAE49E}" presName="composite" presStyleCnt="0"/>
      <dgm:spPr/>
    </dgm:pt>
    <dgm:pt modelId="{44CE0AD6-7982-4EC6-8B66-97B41C39497C}" type="pres">
      <dgm:prSet presAssocID="{784B60B4-65B5-46A9-BEB1-E54E5BCAE49E}" presName="parTx" presStyleLbl="node1" presStyleIdx="0" presStyleCnt="4">
        <dgm:presLayoutVars>
          <dgm:chMax val="0"/>
          <dgm:chPref val="0"/>
          <dgm:bulletEnabled val="1"/>
        </dgm:presLayoutVars>
      </dgm:prSet>
      <dgm:spPr/>
    </dgm:pt>
    <dgm:pt modelId="{1B822228-1D2E-44B3-8C5B-2B4D5AF022B2}" type="pres">
      <dgm:prSet presAssocID="{784B60B4-65B5-46A9-BEB1-E54E5BCAE49E}" presName="desTx" presStyleLbl="revTx" presStyleIdx="0" presStyleCnt="4">
        <dgm:presLayoutVars>
          <dgm:bulletEnabled val="1"/>
        </dgm:presLayoutVars>
      </dgm:prSet>
      <dgm:spPr/>
    </dgm:pt>
    <dgm:pt modelId="{F37FB3F5-AD09-40E8-8B9B-6A40C23D2B05}" type="pres">
      <dgm:prSet presAssocID="{F892306B-3339-4B69-BB37-A8CA5B3D1232}" presName="space" presStyleCnt="0"/>
      <dgm:spPr/>
    </dgm:pt>
    <dgm:pt modelId="{EF3D227F-F369-4B4B-8D9B-C29391C67D38}" type="pres">
      <dgm:prSet presAssocID="{9C28DC3E-2172-4787-B066-D992C1F1664A}" presName="composite" presStyleCnt="0"/>
      <dgm:spPr/>
    </dgm:pt>
    <dgm:pt modelId="{2AD22BAF-4EFE-44C2-82B8-BECD6158DA81}" type="pres">
      <dgm:prSet presAssocID="{9C28DC3E-2172-4787-B066-D992C1F1664A}" presName="parTx" presStyleLbl="node1" presStyleIdx="1" presStyleCnt="4">
        <dgm:presLayoutVars>
          <dgm:chMax val="0"/>
          <dgm:chPref val="0"/>
          <dgm:bulletEnabled val="1"/>
        </dgm:presLayoutVars>
      </dgm:prSet>
      <dgm:spPr/>
    </dgm:pt>
    <dgm:pt modelId="{8AFB53CB-884D-4754-97D4-025AE60D3495}" type="pres">
      <dgm:prSet presAssocID="{9C28DC3E-2172-4787-B066-D992C1F1664A}" presName="desTx" presStyleLbl="revTx" presStyleIdx="1" presStyleCnt="4">
        <dgm:presLayoutVars>
          <dgm:bulletEnabled val="1"/>
        </dgm:presLayoutVars>
      </dgm:prSet>
      <dgm:spPr/>
    </dgm:pt>
    <dgm:pt modelId="{F8A4DC25-76D1-4AF7-809A-DB6AEED9E5B3}" type="pres">
      <dgm:prSet presAssocID="{D6EB692A-62EB-4E9B-9795-26D308B77F13}" presName="space" presStyleCnt="0"/>
      <dgm:spPr/>
    </dgm:pt>
    <dgm:pt modelId="{BD4BDA8B-6BC0-4B92-BE40-EF747DDA011A}" type="pres">
      <dgm:prSet presAssocID="{DDE52FF7-D9B3-4103-A30F-D2931980CFD8}" presName="composite" presStyleCnt="0"/>
      <dgm:spPr/>
    </dgm:pt>
    <dgm:pt modelId="{DA1982B0-F6D0-41B2-9753-F69818CEA8F8}" type="pres">
      <dgm:prSet presAssocID="{DDE52FF7-D9B3-4103-A30F-D2931980CFD8}" presName="parTx" presStyleLbl="node1" presStyleIdx="2" presStyleCnt="4">
        <dgm:presLayoutVars>
          <dgm:chMax val="0"/>
          <dgm:chPref val="0"/>
          <dgm:bulletEnabled val="1"/>
        </dgm:presLayoutVars>
      </dgm:prSet>
      <dgm:spPr/>
    </dgm:pt>
    <dgm:pt modelId="{F98302E4-C2FA-4EFC-8E09-86DCCD6D1778}" type="pres">
      <dgm:prSet presAssocID="{DDE52FF7-D9B3-4103-A30F-D2931980CFD8}" presName="desTx" presStyleLbl="revTx" presStyleIdx="2" presStyleCnt="4" custLinFactNeighborX="6223" custLinFactNeighborY="733">
        <dgm:presLayoutVars>
          <dgm:bulletEnabled val="1"/>
        </dgm:presLayoutVars>
      </dgm:prSet>
      <dgm:spPr/>
    </dgm:pt>
    <dgm:pt modelId="{AECA7405-3140-49C7-B1F3-F65F8DBCB595}" type="pres">
      <dgm:prSet presAssocID="{06281CB5-B45F-44FB-9472-2978BB47AE59}" presName="space" presStyleCnt="0"/>
      <dgm:spPr/>
    </dgm:pt>
    <dgm:pt modelId="{9373D07B-8B57-4DE5-BAEB-C7EA7DFBB8AC}" type="pres">
      <dgm:prSet presAssocID="{65F2B77E-B4F6-492C-B251-B77EA1EF96AB}" presName="composite" presStyleCnt="0"/>
      <dgm:spPr/>
    </dgm:pt>
    <dgm:pt modelId="{441CCFD6-C3A5-4EA1-9E45-F2ED6F6C8B64}" type="pres">
      <dgm:prSet presAssocID="{65F2B77E-B4F6-492C-B251-B77EA1EF96AB}" presName="parTx" presStyleLbl="node1" presStyleIdx="3" presStyleCnt="4">
        <dgm:presLayoutVars>
          <dgm:chMax val="0"/>
          <dgm:chPref val="0"/>
          <dgm:bulletEnabled val="1"/>
        </dgm:presLayoutVars>
      </dgm:prSet>
      <dgm:spPr/>
    </dgm:pt>
    <dgm:pt modelId="{318B569B-B9B1-4245-84A1-0B92247A75D1}" type="pres">
      <dgm:prSet presAssocID="{65F2B77E-B4F6-492C-B251-B77EA1EF96AB}" presName="desTx" presStyleLbl="revTx" presStyleIdx="3" presStyleCnt="4" custLinFactNeighborX="8193" custLinFactNeighborY="376">
        <dgm:presLayoutVars>
          <dgm:bulletEnabled val="1"/>
        </dgm:presLayoutVars>
      </dgm:prSet>
      <dgm:spPr/>
    </dgm:pt>
  </dgm:ptLst>
  <dgm:cxnLst>
    <dgm:cxn modelId="{D25AD704-E7FE-4C34-86F7-B9CC4153F9DA}" type="presOf" srcId="{E91C23CC-4322-4842-8B33-CC7E175AE192}" destId="{8AFB53CB-884D-4754-97D4-025AE60D3495}" srcOrd="0" destOrd="0" presId="urn:microsoft.com/office/officeart/2005/8/layout/chevron1"/>
    <dgm:cxn modelId="{25DFA307-EDFD-449D-A3A4-35A1B0F0281D}" type="presOf" srcId="{A1151B3E-195C-4E32-ADCA-278FDE1580CC}" destId="{318B569B-B9B1-4245-84A1-0B92247A75D1}" srcOrd="0" destOrd="1" presId="urn:microsoft.com/office/officeart/2005/8/layout/chevron1"/>
    <dgm:cxn modelId="{ED82FB0A-37BD-4F87-A7C5-7019C92DDC48}" type="presOf" srcId="{B2A2CEA7-A10A-45BF-B91E-386DD6AAA14A}" destId="{8AFB53CB-884D-4754-97D4-025AE60D3495}" srcOrd="0" destOrd="2" presId="urn:microsoft.com/office/officeart/2005/8/layout/chevron1"/>
    <dgm:cxn modelId="{BCACB50B-CEF6-48D4-98E1-8182C9C35880}" srcId="{153A0BA2-E68F-425C-B13B-D17EC0AD7C68}" destId="{9C28DC3E-2172-4787-B066-D992C1F1664A}" srcOrd="1" destOrd="0" parTransId="{07B5BECE-F6FC-4E0A-857D-7579ACADCB66}" sibTransId="{D6EB692A-62EB-4E9B-9795-26D308B77F13}"/>
    <dgm:cxn modelId="{A9815B0E-5309-4C84-912B-CD5810C3F6B3}" srcId="{784B60B4-65B5-46A9-BEB1-E54E5BCAE49E}" destId="{66620FEC-29D9-4EC1-822F-DD55107109B2}" srcOrd="0" destOrd="0" parTransId="{BDFC12E1-9D99-4A72-98CB-888F3B662F19}" sibTransId="{68FEFD2C-5A68-495D-B673-6E98E1A1122C}"/>
    <dgm:cxn modelId="{000B2E15-6394-4B69-BBAB-65CB5DE45A79}" type="presOf" srcId="{4FEBCF20-CFB1-43B8-B5D0-EBD7845B09EC}" destId="{318B569B-B9B1-4245-84A1-0B92247A75D1}" srcOrd="0" destOrd="2" presId="urn:microsoft.com/office/officeart/2005/8/layout/chevron1"/>
    <dgm:cxn modelId="{2D73DB15-FA16-4288-8BE9-FCAF8D2EB16F}" srcId="{9C28DC3E-2172-4787-B066-D992C1F1664A}" destId="{B2A2CEA7-A10A-45BF-B91E-386DD6AAA14A}" srcOrd="2" destOrd="0" parTransId="{2DE36345-B354-48A1-9B95-9DD94CA020B4}" sibTransId="{E09DDCCD-A069-4221-9B44-00E2EEA520DA}"/>
    <dgm:cxn modelId="{9DCBE820-596C-42A6-8B18-C939590BEB78}" type="presOf" srcId="{FDCEC7D8-3163-493A-A317-B21DFB12ED52}" destId="{1B822228-1D2E-44B3-8C5B-2B4D5AF022B2}" srcOrd="0" destOrd="1" presId="urn:microsoft.com/office/officeart/2005/8/layout/chevron1"/>
    <dgm:cxn modelId="{C044522A-A10E-4CFD-9574-4C879A11A761}" srcId="{9C28DC3E-2172-4787-B066-D992C1F1664A}" destId="{7828BC03-5990-488A-ADF7-4C498D718E8A}" srcOrd="1" destOrd="0" parTransId="{6FD80036-B783-4351-9081-64FD992D14F6}" sibTransId="{89BC361A-A563-4579-93E8-2B3800107F39}"/>
    <dgm:cxn modelId="{99828B3B-EF37-4B7C-9CDF-9A8F9A632E1D}" type="presOf" srcId="{153A0BA2-E68F-425C-B13B-D17EC0AD7C68}" destId="{9B737D5F-8A70-4BD3-A953-21521972E53A}" srcOrd="0" destOrd="0" presId="urn:microsoft.com/office/officeart/2005/8/layout/chevron1"/>
    <dgm:cxn modelId="{4B70CE3E-682E-4881-B7C9-7B11BB8D562A}" srcId="{784B60B4-65B5-46A9-BEB1-E54E5BCAE49E}" destId="{CE9AD14F-7812-4BFD-B8F1-381ABE73C93C}" srcOrd="4" destOrd="0" parTransId="{F26AEAFD-F6F9-4170-91EC-D37859112CC8}" sibTransId="{7679AECC-4848-4175-B38C-BD73C571CE50}"/>
    <dgm:cxn modelId="{07996F61-D04A-4D96-98A7-418E47FD2722}" type="presOf" srcId="{66620FEC-29D9-4EC1-822F-DD55107109B2}" destId="{1B822228-1D2E-44B3-8C5B-2B4D5AF022B2}" srcOrd="0" destOrd="0" presId="urn:microsoft.com/office/officeart/2005/8/layout/chevron1"/>
    <dgm:cxn modelId="{B6318961-0282-45C2-BF1B-BF174586FFB2}" type="presOf" srcId="{595B482F-AF86-4A46-94C5-B6706D5BE0C1}" destId="{1B822228-1D2E-44B3-8C5B-2B4D5AF022B2}" srcOrd="0" destOrd="2" presId="urn:microsoft.com/office/officeart/2005/8/layout/chevron1"/>
    <dgm:cxn modelId="{7B6F5347-6D20-4DBA-B589-6A90B9A4EA68}" type="presOf" srcId="{65F2B77E-B4F6-492C-B251-B77EA1EF96AB}" destId="{441CCFD6-C3A5-4EA1-9E45-F2ED6F6C8B64}" srcOrd="0" destOrd="0" presId="urn:microsoft.com/office/officeart/2005/8/layout/chevron1"/>
    <dgm:cxn modelId="{38E9EE6B-BF73-40C3-80C6-1861FD4C04DC}" srcId="{9C28DC3E-2172-4787-B066-D992C1F1664A}" destId="{453F93EE-1F88-4466-9794-D0ACCC511966}" srcOrd="3" destOrd="0" parTransId="{1CE2483D-E0BF-4F02-9487-0F9EF615CA50}" sibTransId="{15F952CA-EA04-45E7-A02D-D6E774A166B8}"/>
    <dgm:cxn modelId="{1F700F6C-C9BA-4835-B260-A21E4FB10BEA}" type="presOf" srcId="{DDE52FF7-D9B3-4103-A30F-D2931980CFD8}" destId="{DA1982B0-F6D0-41B2-9753-F69818CEA8F8}" srcOrd="0" destOrd="0" presId="urn:microsoft.com/office/officeart/2005/8/layout/chevron1"/>
    <dgm:cxn modelId="{D92F1A71-86DD-41B7-A03D-063B24A7317F}" srcId="{65F2B77E-B4F6-492C-B251-B77EA1EF96AB}" destId="{4FEBCF20-CFB1-43B8-B5D0-EBD7845B09EC}" srcOrd="2" destOrd="0" parTransId="{F99784E6-BF86-429C-AB91-3836C59D64C0}" sibTransId="{04471C33-C9C3-4EFC-974F-A5082E5CCD17}"/>
    <dgm:cxn modelId="{C1701473-FD04-46B6-8F48-83ADD0A91027}" srcId="{784B60B4-65B5-46A9-BEB1-E54E5BCAE49E}" destId="{595B482F-AF86-4A46-94C5-B6706D5BE0C1}" srcOrd="2" destOrd="0" parTransId="{FAD6579C-1D3B-432C-BC9E-A40A8C6DE590}" sibTransId="{0495F1B0-4FBA-491F-BB03-6408F3221A52}"/>
    <dgm:cxn modelId="{1127FA73-7531-4AAE-A00C-7B45A212F1BF}" srcId="{DDE52FF7-D9B3-4103-A30F-D2931980CFD8}" destId="{E1AEFAFE-C80F-449A-8C50-F3C527829F9C}" srcOrd="1" destOrd="0" parTransId="{06252E96-6D21-4820-B3D5-9D338C9197F2}" sibTransId="{7ADFCA39-81FA-49E6-A5C2-3D8D1B3AFE8F}"/>
    <dgm:cxn modelId="{9AE23C75-C63B-479E-A7F4-583AB349AE8F}" type="presOf" srcId="{7828BC03-5990-488A-ADF7-4C498D718E8A}" destId="{8AFB53CB-884D-4754-97D4-025AE60D3495}" srcOrd="0" destOrd="1" presId="urn:microsoft.com/office/officeart/2005/8/layout/chevron1"/>
    <dgm:cxn modelId="{93D7B059-EA7E-4923-8A2C-AB22CF259D5D}" srcId="{65F2B77E-B4F6-492C-B251-B77EA1EF96AB}" destId="{5ACB5230-42D9-443C-87DC-A8434AB6D1B1}" srcOrd="0" destOrd="0" parTransId="{7356B750-48FB-4F75-967E-DC188500C875}" sibTransId="{97162F13-EA37-4576-B059-AAFA9A41E174}"/>
    <dgm:cxn modelId="{3C45B57F-8450-4542-A0BD-C3106D42CAC3}" type="presOf" srcId="{62C7F011-3086-4C02-91C0-90AE7C440552}" destId="{F98302E4-C2FA-4EFC-8E09-86DCCD6D1778}" srcOrd="0" destOrd="0" presId="urn:microsoft.com/office/officeart/2005/8/layout/chevron1"/>
    <dgm:cxn modelId="{1CF1818B-467D-4FF5-AF38-3048370883A9}" srcId="{9C28DC3E-2172-4787-B066-D992C1F1664A}" destId="{ECFB94CF-9218-42D4-8102-B6EB88DC135B}" srcOrd="4" destOrd="0" parTransId="{662B4FD3-19C7-44A3-B4CB-708566F24403}" sibTransId="{FE85AD92-57DE-4B7C-BDD1-CF7CF52E5F85}"/>
    <dgm:cxn modelId="{BCDCF28E-1909-4561-9754-2FF097C42D48}" srcId="{784B60B4-65B5-46A9-BEB1-E54E5BCAE49E}" destId="{30D5441A-C8E2-4B5A-97CC-F79A4CFF09BD}" srcOrd="3" destOrd="0" parTransId="{48C13D8B-E151-4048-9CD0-E7B0B56F2B26}" sibTransId="{45DE2761-1DFE-40E2-B2B8-FE063416E0D9}"/>
    <dgm:cxn modelId="{775730AD-E9D1-4549-8B91-1D9898619EFF}" type="presOf" srcId="{CE9AD14F-7812-4BFD-B8F1-381ABE73C93C}" destId="{1B822228-1D2E-44B3-8C5B-2B4D5AF022B2}" srcOrd="0" destOrd="4" presId="urn:microsoft.com/office/officeart/2005/8/layout/chevron1"/>
    <dgm:cxn modelId="{2E95C2BA-C41C-4AE9-9B8F-BE1DC4E35784}" type="presOf" srcId="{E1AEFAFE-C80F-449A-8C50-F3C527829F9C}" destId="{F98302E4-C2FA-4EFC-8E09-86DCCD6D1778}" srcOrd="0" destOrd="1" presId="urn:microsoft.com/office/officeart/2005/8/layout/chevron1"/>
    <dgm:cxn modelId="{C3DAD7BC-919A-4E0A-A033-3FAF81F33FBB}" srcId="{DDE52FF7-D9B3-4103-A30F-D2931980CFD8}" destId="{62C7F011-3086-4C02-91C0-90AE7C440552}" srcOrd="0" destOrd="0" parTransId="{A72E64AB-1B88-42E0-82B3-2D4CB9346FEA}" sibTransId="{B81E61C1-EB19-4763-9687-860E9E1891CE}"/>
    <dgm:cxn modelId="{C1DD3ABE-946E-4523-9917-ABEF55C601B5}" type="presOf" srcId="{784B60B4-65B5-46A9-BEB1-E54E5BCAE49E}" destId="{44CE0AD6-7982-4EC6-8B66-97B41C39497C}" srcOrd="0" destOrd="0" presId="urn:microsoft.com/office/officeart/2005/8/layout/chevron1"/>
    <dgm:cxn modelId="{171502C6-B8FE-484D-980A-B33D93E89FD5}" type="presOf" srcId="{5ACB5230-42D9-443C-87DC-A8434AB6D1B1}" destId="{318B569B-B9B1-4245-84A1-0B92247A75D1}" srcOrd="0" destOrd="0" presId="urn:microsoft.com/office/officeart/2005/8/layout/chevron1"/>
    <dgm:cxn modelId="{A24F0FC8-493C-4979-A0BC-294DA1428DE2}" type="presOf" srcId="{453F93EE-1F88-4466-9794-D0ACCC511966}" destId="{8AFB53CB-884D-4754-97D4-025AE60D3495}" srcOrd="0" destOrd="3" presId="urn:microsoft.com/office/officeart/2005/8/layout/chevron1"/>
    <dgm:cxn modelId="{38986BC9-F2CE-4C24-A1D6-DBA5D8AC3446}" srcId="{153A0BA2-E68F-425C-B13B-D17EC0AD7C68}" destId="{DDE52FF7-D9B3-4103-A30F-D2931980CFD8}" srcOrd="2" destOrd="0" parTransId="{B688AC49-4999-47A0-BCA7-170292ECADFA}" sibTransId="{06281CB5-B45F-44FB-9472-2978BB47AE59}"/>
    <dgm:cxn modelId="{0C986CCE-A022-4D1A-BE64-39D3B0D4C8D6}" srcId="{153A0BA2-E68F-425C-B13B-D17EC0AD7C68}" destId="{784B60B4-65B5-46A9-BEB1-E54E5BCAE49E}" srcOrd="0" destOrd="0" parTransId="{7467803A-A232-4DEC-9794-4C7D00B6AC0F}" sibTransId="{F892306B-3339-4B69-BB37-A8CA5B3D1232}"/>
    <dgm:cxn modelId="{88F37ED6-92CF-4C94-B0A7-B917DA31FE17}" srcId="{65F2B77E-B4F6-492C-B251-B77EA1EF96AB}" destId="{A1151B3E-195C-4E32-ADCA-278FDE1580CC}" srcOrd="1" destOrd="0" parTransId="{9ED02D00-2635-44FC-BC2A-6DF8C61869E2}" sibTransId="{12F96C22-6D93-4E1D-8CDC-9A1268B4CA8A}"/>
    <dgm:cxn modelId="{40C272DB-0BFF-4A4D-B89A-2FA72856B928}" srcId="{153A0BA2-E68F-425C-B13B-D17EC0AD7C68}" destId="{65F2B77E-B4F6-492C-B251-B77EA1EF96AB}" srcOrd="3" destOrd="0" parTransId="{ACC74F41-716A-438A-8D80-4CA31E64CC52}" sibTransId="{63608851-9771-4902-8EE2-78CD35E414B1}"/>
    <dgm:cxn modelId="{CF6FB8DD-2044-421F-85FD-6F5736EBF29E}" type="presOf" srcId="{ECFB94CF-9218-42D4-8102-B6EB88DC135B}" destId="{8AFB53CB-884D-4754-97D4-025AE60D3495}" srcOrd="0" destOrd="4" presId="urn:microsoft.com/office/officeart/2005/8/layout/chevron1"/>
    <dgm:cxn modelId="{2927CEE9-CC27-4A03-B14F-6D7FEF0B152C}" type="presOf" srcId="{30D5441A-C8E2-4B5A-97CC-F79A4CFF09BD}" destId="{1B822228-1D2E-44B3-8C5B-2B4D5AF022B2}" srcOrd="0" destOrd="3" presId="urn:microsoft.com/office/officeart/2005/8/layout/chevron1"/>
    <dgm:cxn modelId="{32D720EA-B6D9-4AA9-AFA6-5261D1E25DCC}" srcId="{9C28DC3E-2172-4787-B066-D992C1F1664A}" destId="{E91C23CC-4322-4842-8B33-CC7E175AE192}" srcOrd="0" destOrd="0" parTransId="{170DFA63-A673-408B-B21B-511A24812C4B}" sibTransId="{C5B8405B-94D6-4AE6-971D-2401160E88AF}"/>
    <dgm:cxn modelId="{E3A3ACEA-EFFF-4132-893C-516DF0836FCD}" type="presOf" srcId="{9C28DC3E-2172-4787-B066-D992C1F1664A}" destId="{2AD22BAF-4EFE-44C2-82B8-BECD6158DA81}" srcOrd="0" destOrd="0" presId="urn:microsoft.com/office/officeart/2005/8/layout/chevron1"/>
    <dgm:cxn modelId="{BBA0B4EF-4FDC-428F-AF5A-CF205CFD5304}" srcId="{784B60B4-65B5-46A9-BEB1-E54E5BCAE49E}" destId="{FDCEC7D8-3163-493A-A317-B21DFB12ED52}" srcOrd="1" destOrd="0" parTransId="{044421D0-6FA8-4B64-B28D-6C46F958CCA0}" sibTransId="{F44A5552-7882-4399-851F-18BD142719A8}"/>
    <dgm:cxn modelId="{252A2F26-E6F9-4BB7-BF0C-8C507A4F97A4}" type="presParOf" srcId="{9B737D5F-8A70-4BD3-A953-21521972E53A}" destId="{42D9D74F-2F43-43FF-9039-B67CE3E9E0AC}" srcOrd="0" destOrd="0" presId="urn:microsoft.com/office/officeart/2005/8/layout/chevron1"/>
    <dgm:cxn modelId="{0FB3D5A3-1E6D-4E72-B0A9-6D943BD413BA}" type="presParOf" srcId="{42D9D74F-2F43-43FF-9039-B67CE3E9E0AC}" destId="{44CE0AD6-7982-4EC6-8B66-97B41C39497C}" srcOrd="0" destOrd="0" presId="urn:microsoft.com/office/officeart/2005/8/layout/chevron1"/>
    <dgm:cxn modelId="{77C541D8-8E3C-4C16-BC56-39180F68C333}" type="presParOf" srcId="{42D9D74F-2F43-43FF-9039-B67CE3E9E0AC}" destId="{1B822228-1D2E-44B3-8C5B-2B4D5AF022B2}" srcOrd="1" destOrd="0" presId="urn:microsoft.com/office/officeart/2005/8/layout/chevron1"/>
    <dgm:cxn modelId="{6C4D2DBC-BE04-42F4-A066-E7ACFD1113C6}" type="presParOf" srcId="{9B737D5F-8A70-4BD3-A953-21521972E53A}" destId="{F37FB3F5-AD09-40E8-8B9B-6A40C23D2B05}" srcOrd="1" destOrd="0" presId="urn:microsoft.com/office/officeart/2005/8/layout/chevron1"/>
    <dgm:cxn modelId="{8DC182BA-C81D-492D-A2DA-9E63E9AE5B88}" type="presParOf" srcId="{9B737D5F-8A70-4BD3-A953-21521972E53A}" destId="{EF3D227F-F369-4B4B-8D9B-C29391C67D38}" srcOrd="2" destOrd="0" presId="urn:microsoft.com/office/officeart/2005/8/layout/chevron1"/>
    <dgm:cxn modelId="{5753AAAF-2F71-468B-9EF0-2978F1A1316E}" type="presParOf" srcId="{EF3D227F-F369-4B4B-8D9B-C29391C67D38}" destId="{2AD22BAF-4EFE-44C2-82B8-BECD6158DA81}" srcOrd="0" destOrd="0" presId="urn:microsoft.com/office/officeart/2005/8/layout/chevron1"/>
    <dgm:cxn modelId="{18001DEE-8F17-41F1-9671-00E22A48EF65}" type="presParOf" srcId="{EF3D227F-F369-4B4B-8D9B-C29391C67D38}" destId="{8AFB53CB-884D-4754-97D4-025AE60D3495}" srcOrd="1" destOrd="0" presId="urn:microsoft.com/office/officeart/2005/8/layout/chevron1"/>
    <dgm:cxn modelId="{12544B2C-EC80-4D4E-A9CE-939AFB083ACF}" type="presParOf" srcId="{9B737D5F-8A70-4BD3-A953-21521972E53A}" destId="{F8A4DC25-76D1-4AF7-809A-DB6AEED9E5B3}" srcOrd="3" destOrd="0" presId="urn:microsoft.com/office/officeart/2005/8/layout/chevron1"/>
    <dgm:cxn modelId="{7611D15C-D2C6-495F-8393-5AC3E9C2939B}" type="presParOf" srcId="{9B737D5F-8A70-4BD3-A953-21521972E53A}" destId="{BD4BDA8B-6BC0-4B92-BE40-EF747DDA011A}" srcOrd="4" destOrd="0" presId="urn:microsoft.com/office/officeart/2005/8/layout/chevron1"/>
    <dgm:cxn modelId="{6A16AF16-57C7-4821-B1F3-B19428C85711}" type="presParOf" srcId="{BD4BDA8B-6BC0-4B92-BE40-EF747DDA011A}" destId="{DA1982B0-F6D0-41B2-9753-F69818CEA8F8}" srcOrd="0" destOrd="0" presId="urn:microsoft.com/office/officeart/2005/8/layout/chevron1"/>
    <dgm:cxn modelId="{563DD30A-86D6-4F14-8F3F-C43A744B292F}" type="presParOf" srcId="{BD4BDA8B-6BC0-4B92-BE40-EF747DDA011A}" destId="{F98302E4-C2FA-4EFC-8E09-86DCCD6D1778}" srcOrd="1" destOrd="0" presId="urn:microsoft.com/office/officeart/2005/8/layout/chevron1"/>
    <dgm:cxn modelId="{39D614BD-9921-4086-BDE2-82EF41ED0495}" type="presParOf" srcId="{9B737D5F-8A70-4BD3-A953-21521972E53A}" destId="{AECA7405-3140-49C7-B1F3-F65F8DBCB595}" srcOrd="5" destOrd="0" presId="urn:microsoft.com/office/officeart/2005/8/layout/chevron1"/>
    <dgm:cxn modelId="{D0EA1089-8653-4EB2-A9E0-C3F5B6A3649A}" type="presParOf" srcId="{9B737D5F-8A70-4BD3-A953-21521972E53A}" destId="{9373D07B-8B57-4DE5-BAEB-C7EA7DFBB8AC}" srcOrd="6" destOrd="0" presId="urn:microsoft.com/office/officeart/2005/8/layout/chevron1"/>
    <dgm:cxn modelId="{D1335B60-FB6A-41AB-90FC-DEC03775A59E}" type="presParOf" srcId="{9373D07B-8B57-4DE5-BAEB-C7EA7DFBB8AC}" destId="{441CCFD6-C3A5-4EA1-9E45-F2ED6F6C8B64}" srcOrd="0" destOrd="0" presId="urn:microsoft.com/office/officeart/2005/8/layout/chevron1"/>
    <dgm:cxn modelId="{89FD0B16-B385-46EF-8CCB-4F252F765EB2}" type="presParOf" srcId="{9373D07B-8B57-4DE5-BAEB-C7EA7DFBB8AC}" destId="{318B569B-B9B1-4245-84A1-0B92247A75D1}" srcOrd="1" destOrd="0" presId="urn:microsoft.com/office/officeart/2005/8/layout/chevron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FED82E-B51E-438A-B321-474D38F7545E}">
      <dsp:nvSpPr>
        <dsp:cNvPr id="0" name=""/>
        <dsp:cNvSpPr/>
      </dsp:nvSpPr>
      <dsp:spPr>
        <a:xfrm>
          <a:off x="3983775" y="2231621"/>
          <a:ext cx="294237" cy="91440"/>
        </a:xfrm>
        <a:custGeom>
          <a:avLst/>
          <a:gdLst/>
          <a:ahLst/>
          <a:cxnLst/>
          <a:rect l="0" t="0" r="0" b="0"/>
          <a:pathLst>
            <a:path>
              <a:moveTo>
                <a:pt x="0" y="45720"/>
              </a:moveTo>
              <a:lnTo>
                <a:pt x="29423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Arial" panose="020B0604020202020204" pitchFamily="34" charset="0"/>
            <a:cs typeface="Arial" panose="020B0604020202020204" pitchFamily="34" charset="0"/>
          </a:endParaRPr>
        </a:p>
      </dsp:txBody>
      <dsp:txXfrm>
        <a:off x="4123537" y="2269985"/>
        <a:ext cx="14711" cy="14711"/>
      </dsp:txXfrm>
    </dsp:sp>
    <dsp:sp modelId="{17C793F1-D8E6-4339-A0D0-565782437BB0}">
      <dsp:nvSpPr>
        <dsp:cNvPr id="0" name=""/>
        <dsp:cNvSpPr/>
      </dsp:nvSpPr>
      <dsp:spPr>
        <a:xfrm>
          <a:off x="2218352" y="2231621"/>
          <a:ext cx="294237" cy="91440"/>
        </a:xfrm>
        <a:custGeom>
          <a:avLst/>
          <a:gdLst/>
          <a:ahLst/>
          <a:cxnLst/>
          <a:rect l="0" t="0" r="0" b="0"/>
          <a:pathLst>
            <a:path>
              <a:moveTo>
                <a:pt x="0" y="45720"/>
              </a:moveTo>
              <a:lnTo>
                <a:pt x="29423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sp:txBody>
      <dsp:txXfrm>
        <a:off x="2358114" y="2269985"/>
        <a:ext cx="14711" cy="14711"/>
      </dsp:txXfrm>
    </dsp:sp>
    <dsp:sp modelId="{D770348A-5373-46CF-9FFE-97BAF568EEDB}">
      <dsp:nvSpPr>
        <dsp:cNvPr id="0" name=""/>
        <dsp:cNvSpPr/>
      </dsp:nvSpPr>
      <dsp:spPr>
        <a:xfrm>
          <a:off x="452928" y="1586922"/>
          <a:ext cx="294237" cy="690418"/>
        </a:xfrm>
        <a:custGeom>
          <a:avLst/>
          <a:gdLst/>
          <a:ahLst/>
          <a:cxnLst/>
          <a:rect l="0" t="0" r="0" b="0"/>
          <a:pathLst>
            <a:path>
              <a:moveTo>
                <a:pt x="0" y="0"/>
              </a:moveTo>
              <a:lnTo>
                <a:pt x="147118" y="0"/>
              </a:lnTo>
              <a:lnTo>
                <a:pt x="147118" y="690418"/>
              </a:lnTo>
              <a:lnTo>
                <a:pt x="294237" y="6904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sp:txBody>
      <dsp:txXfrm>
        <a:off x="581284" y="1913369"/>
        <a:ext cx="37525" cy="37525"/>
      </dsp:txXfrm>
    </dsp:sp>
    <dsp:sp modelId="{BD4D7D34-2A07-423B-B89D-2F02A54137BD}">
      <dsp:nvSpPr>
        <dsp:cNvPr id="0" name=""/>
        <dsp:cNvSpPr/>
      </dsp:nvSpPr>
      <dsp:spPr>
        <a:xfrm>
          <a:off x="3983775" y="1301486"/>
          <a:ext cx="294237" cy="91440"/>
        </a:xfrm>
        <a:custGeom>
          <a:avLst/>
          <a:gdLst/>
          <a:ahLst/>
          <a:cxnLst/>
          <a:rect l="0" t="0" r="0" b="0"/>
          <a:pathLst>
            <a:path>
              <a:moveTo>
                <a:pt x="0" y="45720"/>
              </a:moveTo>
              <a:lnTo>
                <a:pt x="29423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sp:txBody>
      <dsp:txXfrm>
        <a:off x="4123537" y="1339850"/>
        <a:ext cx="14711" cy="14711"/>
      </dsp:txXfrm>
    </dsp:sp>
    <dsp:sp modelId="{DF87EEEF-6AC1-44BD-8FD6-EF9D054D5B82}">
      <dsp:nvSpPr>
        <dsp:cNvPr id="0" name=""/>
        <dsp:cNvSpPr/>
      </dsp:nvSpPr>
      <dsp:spPr>
        <a:xfrm>
          <a:off x="2218352" y="896504"/>
          <a:ext cx="294237" cy="450702"/>
        </a:xfrm>
        <a:custGeom>
          <a:avLst/>
          <a:gdLst/>
          <a:ahLst/>
          <a:cxnLst/>
          <a:rect l="0" t="0" r="0" b="0"/>
          <a:pathLst>
            <a:path>
              <a:moveTo>
                <a:pt x="0" y="0"/>
              </a:moveTo>
              <a:lnTo>
                <a:pt x="147118" y="0"/>
              </a:lnTo>
              <a:lnTo>
                <a:pt x="147118" y="450702"/>
              </a:lnTo>
              <a:lnTo>
                <a:pt x="294237" y="4507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sp:txBody>
      <dsp:txXfrm>
        <a:off x="2352014" y="1108399"/>
        <a:ext cx="26912" cy="26912"/>
      </dsp:txXfrm>
    </dsp:sp>
    <dsp:sp modelId="{D88152F6-E4CC-469A-91DA-A047B2830633}">
      <dsp:nvSpPr>
        <dsp:cNvPr id="0" name=""/>
        <dsp:cNvSpPr/>
      </dsp:nvSpPr>
      <dsp:spPr>
        <a:xfrm>
          <a:off x="3983775" y="400082"/>
          <a:ext cx="294237" cy="91440"/>
        </a:xfrm>
        <a:custGeom>
          <a:avLst/>
          <a:gdLst/>
          <a:ahLst/>
          <a:cxnLst/>
          <a:rect l="0" t="0" r="0" b="0"/>
          <a:pathLst>
            <a:path>
              <a:moveTo>
                <a:pt x="0" y="45720"/>
              </a:moveTo>
              <a:lnTo>
                <a:pt x="29423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sp:txBody>
      <dsp:txXfrm>
        <a:off x="4123537" y="438446"/>
        <a:ext cx="14711" cy="14711"/>
      </dsp:txXfrm>
    </dsp:sp>
    <dsp:sp modelId="{13CC902A-5570-4EC8-BEA0-B164EB3C8E64}">
      <dsp:nvSpPr>
        <dsp:cNvPr id="0" name=""/>
        <dsp:cNvSpPr/>
      </dsp:nvSpPr>
      <dsp:spPr>
        <a:xfrm>
          <a:off x="2218352" y="445802"/>
          <a:ext cx="294237" cy="450702"/>
        </a:xfrm>
        <a:custGeom>
          <a:avLst/>
          <a:gdLst/>
          <a:ahLst/>
          <a:cxnLst/>
          <a:rect l="0" t="0" r="0" b="0"/>
          <a:pathLst>
            <a:path>
              <a:moveTo>
                <a:pt x="0" y="450702"/>
              </a:moveTo>
              <a:lnTo>
                <a:pt x="147118" y="450702"/>
              </a:lnTo>
              <a:lnTo>
                <a:pt x="147118" y="0"/>
              </a:lnTo>
              <a:lnTo>
                <a:pt x="29423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sp:txBody>
      <dsp:txXfrm>
        <a:off x="2352014" y="657696"/>
        <a:ext cx="26912" cy="26912"/>
      </dsp:txXfrm>
    </dsp:sp>
    <dsp:sp modelId="{2EFDBF08-DCA6-4A2C-ACF3-D4D408CE78C2}">
      <dsp:nvSpPr>
        <dsp:cNvPr id="0" name=""/>
        <dsp:cNvSpPr/>
      </dsp:nvSpPr>
      <dsp:spPr>
        <a:xfrm>
          <a:off x="452928" y="896504"/>
          <a:ext cx="294237" cy="690418"/>
        </a:xfrm>
        <a:custGeom>
          <a:avLst/>
          <a:gdLst/>
          <a:ahLst/>
          <a:cxnLst/>
          <a:rect l="0" t="0" r="0" b="0"/>
          <a:pathLst>
            <a:path>
              <a:moveTo>
                <a:pt x="0" y="690418"/>
              </a:moveTo>
              <a:lnTo>
                <a:pt x="147118" y="690418"/>
              </a:lnTo>
              <a:lnTo>
                <a:pt x="147118" y="0"/>
              </a:lnTo>
              <a:lnTo>
                <a:pt x="294237"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sp:txBody>
      <dsp:txXfrm>
        <a:off x="581284" y="1222950"/>
        <a:ext cx="37525" cy="37525"/>
      </dsp:txXfrm>
    </dsp:sp>
    <dsp:sp modelId="{33D23077-2164-49CC-B430-90E8A5B54BC1}">
      <dsp:nvSpPr>
        <dsp:cNvPr id="0" name=""/>
        <dsp:cNvSpPr/>
      </dsp:nvSpPr>
      <dsp:spPr>
        <a:xfrm rot="16200000">
          <a:off x="-951685" y="1362656"/>
          <a:ext cx="2360696" cy="4485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latin typeface="Arial" panose="020B0604020202020204" pitchFamily="34" charset="0"/>
              <a:ea typeface="+mn-ea"/>
              <a:cs typeface="Arial" panose="020B0604020202020204" pitchFamily="34" charset="0"/>
            </a:rPr>
            <a:t>Sources of data</a:t>
          </a:r>
          <a:endParaRPr lang="en-US" sz="900" b="1" kern="1200" dirty="0">
            <a:latin typeface="Arial" panose="020B0604020202020204" pitchFamily="34" charset="0"/>
            <a:ea typeface="+mn-ea"/>
            <a:cs typeface="Arial" panose="020B0604020202020204" pitchFamily="34" charset="0"/>
          </a:endParaRPr>
        </a:p>
      </dsp:txBody>
      <dsp:txXfrm>
        <a:off x="-951685" y="1362656"/>
        <a:ext cx="2360696" cy="448532"/>
      </dsp:txXfrm>
    </dsp:sp>
    <dsp:sp modelId="{0065FF09-07CD-4EA8-8F90-A3EB307BED32}">
      <dsp:nvSpPr>
        <dsp:cNvPr id="0" name=""/>
        <dsp:cNvSpPr/>
      </dsp:nvSpPr>
      <dsp:spPr>
        <a:xfrm>
          <a:off x="747165" y="672237"/>
          <a:ext cx="1471186" cy="4485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dirty="0">
              <a:latin typeface="Arial" panose="020B0604020202020204" pitchFamily="34" charset="0"/>
              <a:ea typeface="+mn-ea"/>
              <a:cs typeface="Arial" panose="020B0604020202020204" pitchFamily="34" charset="0"/>
            </a:rPr>
            <a:t>Primary sources</a:t>
          </a:r>
        </a:p>
      </dsp:txBody>
      <dsp:txXfrm>
        <a:off x="747165" y="672237"/>
        <a:ext cx="1471186" cy="448532"/>
      </dsp:txXfrm>
    </dsp:sp>
    <dsp:sp modelId="{C0A4DF92-AD5D-4A9A-B034-5F4C6296434F}">
      <dsp:nvSpPr>
        <dsp:cNvPr id="0" name=""/>
        <dsp:cNvSpPr/>
      </dsp:nvSpPr>
      <dsp:spPr>
        <a:xfrm>
          <a:off x="2512589" y="221535"/>
          <a:ext cx="1471186" cy="4485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latin typeface="Arial" panose="020B0604020202020204" pitchFamily="34" charset="0"/>
              <a:ea typeface="+mn-ea"/>
              <a:cs typeface="Arial" panose="020B0604020202020204" pitchFamily="34" charset="0"/>
            </a:rPr>
            <a:t>Survey</a:t>
          </a:r>
          <a:endParaRPr lang="en-US" sz="900" b="1" kern="1200" dirty="0">
            <a:latin typeface="Arial" panose="020B0604020202020204" pitchFamily="34" charset="0"/>
            <a:ea typeface="+mn-ea"/>
            <a:cs typeface="Arial" panose="020B0604020202020204" pitchFamily="34" charset="0"/>
          </a:endParaRPr>
        </a:p>
      </dsp:txBody>
      <dsp:txXfrm>
        <a:off x="2512589" y="221535"/>
        <a:ext cx="1471186" cy="448532"/>
      </dsp:txXfrm>
    </dsp:sp>
    <dsp:sp modelId="{B4368215-1149-418F-93EC-C6DC278D760F}">
      <dsp:nvSpPr>
        <dsp:cNvPr id="0" name=""/>
        <dsp:cNvSpPr/>
      </dsp:nvSpPr>
      <dsp:spPr>
        <a:xfrm>
          <a:off x="4278012" y="82807"/>
          <a:ext cx="1471186" cy="72598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br>
            <a:rPr lang="en-US" sz="900" b="1" kern="1200" dirty="0">
              <a:latin typeface="Arial" panose="020B0604020202020204" pitchFamily="34" charset="0"/>
              <a:ea typeface="+mn-ea"/>
              <a:cs typeface="Arial" panose="020B0604020202020204" pitchFamily="34" charset="0"/>
            </a:rPr>
          </a:br>
          <a:br>
            <a:rPr lang="en-US" sz="900" b="1" kern="1200" dirty="0">
              <a:latin typeface="Arial" panose="020B0604020202020204" pitchFamily="34" charset="0"/>
              <a:ea typeface="+mn-ea"/>
              <a:cs typeface="Arial" panose="020B0604020202020204" pitchFamily="34" charset="0"/>
            </a:rPr>
          </a:br>
          <a:r>
            <a:rPr lang="en-US" sz="900" b="0" kern="1200" dirty="0">
              <a:latin typeface="Arial" panose="020B0604020202020204" pitchFamily="34" charset="0"/>
              <a:ea typeface="+mn-ea"/>
              <a:cs typeface="Arial" panose="020B0604020202020204" pitchFamily="34" charset="0"/>
            </a:rPr>
            <a:t>Participants</a:t>
          </a:r>
        </a:p>
        <a:p>
          <a:pPr marL="0" lvl="0" indent="0" algn="ctr" defTabSz="400050">
            <a:lnSpc>
              <a:spcPct val="100000"/>
            </a:lnSpc>
            <a:spcBef>
              <a:spcPct val="0"/>
            </a:spcBef>
            <a:spcAft>
              <a:spcPts val="0"/>
            </a:spcAft>
            <a:buNone/>
          </a:pPr>
          <a:r>
            <a:rPr lang="en-US" sz="900" b="0" kern="1200" dirty="0">
              <a:latin typeface="Arial" panose="020B0604020202020204" pitchFamily="34" charset="0"/>
              <a:ea typeface="+mn-ea"/>
              <a:cs typeface="Arial" panose="020B0604020202020204" pitchFamily="34" charset="0"/>
            </a:rPr>
            <a:t>(Parents, Secondary school students, ADP and </a:t>
          </a:r>
          <a:r>
            <a:rPr lang="en-US" sz="900" b="0" kern="1200" dirty="0" err="1">
              <a:latin typeface="Arial" panose="020B0604020202020204" pitchFamily="34" charset="0"/>
              <a:ea typeface="+mn-ea"/>
              <a:cs typeface="Arial" panose="020B0604020202020204" pitchFamily="34" charset="0"/>
            </a:rPr>
            <a:t>Gono</a:t>
          </a:r>
          <a:r>
            <a:rPr lang="en-US" sz="900" b="0" kern="1200" dirty="0">
              <a:latin typeface="Arial" panose="020B0604020202020204" pitchFamily="34" charset="0"/>
              <a:ea typeface="+mn-ea"/>
              <a:cs typeface="Arial" panose="020B0604020202020204" pitchFamily="34" charset="0"/>
            </a:rPr>
            <a:t> </a:t>
          </a:r>
          <a:r>
            <a:rPr lang="en-US" sz="900" b="0" kern="1200" dirty="0" err="1">
              <a:latin typeface="Arial" panose="020B0604020202020204" pitchFamily="34" charset="0"/>
              <a:ea typeface="+mn-ea"/>
              <a:cs typeface="Arial" panose="020B0604020202020204" pitchFamily="34" charset="0"/>
            </a:rPr>
            <a:t>kendro</a:t>
          </a:r>
          <a:r>
            <a:rPr lang="en-US" sz="900" b="0" kern="1200" dirty="0">
              <a:latin typeface="Arial" panose="020B0604020202020204" pitchFamily="34" charset="0"/>
              <a:ea typeface="+mn-ea"/>
              <a:cs typeface="Arial" panose="020B0604020202020204" pitchFamily="34" charset="0"/>
            </a:rPr>
            <a:t> members)</a:t>
          </a:r>
        </a:p>
        <a:p>
          <a:pPr marL="0" lvl="0" indent="0" algn="ctr" defTabSz="400050">
            <a:lnSpc>
              <a:spcPct val="90000"/>
            </a:lnSpc>
            <a:spcBef>
              <a:spcPct val="0"/>
            </a:spcBef>
            <a:spcAft>
              <a:spcPct val="35000"/>
            </a:spcAft>
            <a:buNone/>
          </a:pPr>
          <a:endParaRPr lang="en-US" sz="900" b="1" kern="1200" dirty="0">
            <a:latin typeface="Arial" panose="020B0604020202020204" pitchFamily="34" charset="0"/>
            <a:ea typeface="+mn-ea"/>
            <a:cs typeface="Arial" panose="020B0604020202020204" pitchFamily="34" charset="0"/>
          </a:endParaRPr>
        </a:p>
      </dsp:txBody>
      <dsp:txXfrm>
        <a:off x="4278012" y="82807"/>
        <a:ext cx="1471186" cy="725989"/>
      </dsp:txXfrm>
    </dsp:sp>
    <dsp:sp modelId="{F9DEE3EB-43A6-4ECD-A5CE-4003D45FF394}">
      <dsp:nvSpPr>
        <dsp:cNvPr id="0" name=""/>
        <dsp:cNvSpPr/>
      </dsp:nvSpPr>
      <dsp:spPr>
        <a:xfrm>
          <a:off x="2512589" y="1122940"/>
          <a:ext cx="1471186" cy="4485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latin typeface="Arial" panose="020B0604020202020204" pitchFamily="34" charset="0"/>
              <a:ea typeface="+mn-ea"/>
              <a:cs typeface="Arial" panose="020B0604020202020204" pitchFamily="34" charset="0"/>
            </a:rPr>
            <a:t>Semi-structured interview</a:t>
          </a:r>
          <a:endParaRPr lang="en-US" sz="900" b="1" kern="1200" dirty="0">
            <a:latin typeface="Arial" panose="020B0604020202020204" pitchFamily="34" charset="0"/>
            <a:ea typeface="+mn-ea"/>
            <a:cs typeface="Arial" panose="020B0604020202020204" pitchFamily="34" charset="0"/>
          </a:endParaRPr>
        </a:p>
      </dsp:txBody>
      <dsp:txXfrm>
        <a:off x="2512589" y="1122940"/>
        <a:ext cx="1471186" cy="448532"/>
      </dsp:txXfrm>
    </dsp:sp>
    <dsp:sp modelId="{3192DB8F-EA44-4E04-A680-93A44B1F46C2}">
      <dsp:nvSpPr>
        <dsp:cNvPr id="0" name=""/>
        <dsp:cNvSpPr/>
      </dsp:nvSpPr>
      <dsp:spPr>
        <a:xfrm>
          <a:off x="4278012" y="920930"/>
          <a:ext cx="1471186" cy="8525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ts val="0"/>
            </a:spcAft>
            <a:buNone/>
          </a:pPr>
          <a:br>
            <a:rPr lang="en-US" sz="900" b="1" kern="1200" dirty="0">
              <a:latin typeface="Arial" panose="020B0604020202020204" pitchFamily="34" charset="0"/>
              <a:ea typeface="+mn-ea"/>
              <a:cs typeface="Arial" panose="020B0604020202020204" pitchFamily="34" charset="0"/>
            </a:rPr>
          </a:br>
          <a:r>
            <a:rPr lang="en-US" sz="900" b="0" kern="1200" dirty="0">
              <a:latin typeface="Arial" panose="020B0604020202020204" pitchFamily="34" charset="0"/>
              <a:ea typeface="+mn-ea"/>
              <a:cs typeface="Arial" panose="020B0604020202020204" pitchFamily="34" charset="0"/>
            </a:rPr>
            <a:t>MIS Manager (HO level)</a:t>
          </a:r>
        </a:p>
        <a:p>
          <a:pPr marL="0" lvl="0" indent="0" algn="ctr" defTabSz="400050">
            <a:lnSpc>
              <a:spcPct val="100000"/>
            </a:lnSpc>
            <a:spcBef>
              <a:spcPct val="0"/>
            </a:spcBef>
            <a:spcAft>
              <a:spcPts val="0"/>
            </a:spcAft>
            <a:buNone/>
          </a:pPr>
          <a:r>
            <a:rPr lang="en-US" sz="900" b="0" kern="1200" dirty="0">
              <a:latin typeface="Arial" panose="020B0604020202020204" pitchFamily="34" charset="0"/>
              <a:ea typeface="+mn-ea"/>
              <a:cs typeface="Arial" panose="020B0604020202020204" pitchFamily="34" charset="0"/>
            </a:rPr>
            <a:t>Regional Manager (RM)</a:t>
          </a:r>
        </a:p>
        <a:p>
          <a:pPr marL="0" lvl="0" indent="0" algn="ctr" defTabSz="400050">
            <a:lnSpc>
              <a:spcPct val="100000"/>
            </a:lnSpc>
            <a:spcBef>
              <a:spcPct val="0"/>
            </a:spcBef>
            <a:spcAft>
              <a:spcPts val="0"/>
            </a:spcAft>
            <a:buNone/>
          </a:pPr>
          <a:r>
            <a:rPr lang="en-US" sz="900" b="0" kern="1200" dirty="0">
              <a:latin typeface="Arial" panose="020B0604020202020204" pitchFamily="34" charset="0"/>
              <a:ea typeface="+mn-ea"/>
              <a:cs typeface="Arial" panose="020B0604020202020204" pitchFamily="34" charset="0"/>
            </a:rPr>
            <a:t>Area/Branch Manager (AM/BM)</a:t>
          </a:r>
        </a:p>
        <a:p>
          <a:pPr marL="0" lvl="0" indent="0" algn="ctr" defTabSz="400050">
            <a:lnSpc>
              <a:spcPct val="100000"/>
            </a:lnSpc>
            <a:spcBef>
              <a:spcPct val="0"/>
            </a:spcBef>
            <a:spcAft>
              <a:spcPts val="0"/>
            </a:spcAft>
            <a:buNone/>
          </a:pPr>
          <a:r>
            <a:rPr lang="en-US" sz="900" b="0" kern="1200" dirty="0" err="1">
              <a:latin typeface="Arial" panose="020B0604020202020204" pitchFamily="34" charset="0"/>
              <a:ea typeface="+mn-ea"/>
              <a:cs typeface="Arial" panose="020B0604020202020204" pitchFamily="34" charset="0"/>
            </a:rPr>
            <a:t>Programme</a:t>
          </a:r>
          <a:r>
            <a:rPr lang="en-US" sz="900" b="0" kern="1200" dirty="0">
              <a:latin typeface="Arial" panose="020B0604020202020204" pitchFamily="34" charset="0"/>
              <a:ea typeface="+mn-ea"/>
              <a:cs typeface="Arial" panose="020B0604020202020204" pitchFamily="34" charset="0"/>
            </a:rPr>
            <a:t> Organizer (PO)</a:t>
          </a:r>
        </a:p>
      </dsp:txBody>
      <dsp:txXfrm>
        <a:off x="4278012" y="920930"/>
        <a:ext cx="1471186" cy="852552"/>
      </dsp:txXfrm>
    </dsp:sp>
    <dsp:sp modelId="{4D3D6724-FDFF-4DAD-AC47-958AFF7DF1DB}">
      <dsp:nvSpPr>
        <dsp:cNvPr id="0" name=""/>
        <dsp:cNvSpPr/>
      </dsp:nvSpPr>
      <dsp:spPr>
        <a:xfrm>
          <a:off x="747165" y="2053075"/>
          <a:ext cx="1471186" cy="4485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latin typeface="Arial" panose="020B0604020202020204" pitchFamily="34" charset="0"/>
              <a:ea typeface="+mn-ea"/>
              <a:cs typeface="Arial" panose="020B0604020202020204" pitchFamily="34" charset="0"/>
            </a:rPr>
            <a:t>Secondary sources</a:t>
          </a:r>
          <a:endParaRPr lang="en-US" sz="900" b="1" kern="1200" dirty="0">
            <a:latin typeface="Arial" panose="020B0604020202020204" pitchFamily="34" charset="0"/>
            <a:ea typeface="+mn-ea"/>
            <a:cs typeface="Arial" panose="020B0604020202020204" pitchFamily="34" charset="0"/>
          </a:endParaRPr>
        </a:p>
      </dsp:txBody>
      <dsp:txXfrm>
        <a:off x="747165" y="2053075"/>
        <a:ext cx="1471186" cy="448532"/>
      </dsp:txXfrm>
    </dsp:sp>
    <dsp:sp modelId="{CDE1EC84-A383-42B9-B736-EECF0E33D504}">
      <dsp:nvSpPr>
        <dsp:cNvPr id="0" name=""/>
        <dsp:cNvSpPr/>
      </dsp:nvSpPr>
      <dsp:spPr>
        <a:xfrm>
          <a:off x="2512589" y="2053075"/>
          <a:ext cx="1471186" cy="4485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latin typeface="Arial" panose="020B0604020202020204" pitchFamily="34" charset="0"/>
              <a:ea typeface="+mn-ea"/>
              <a:cs typeface="Arial" panose="020B0604020202020204" pitchFamily="34" charset="0"/>
            </a:rPr>
            <a:t>Document review</a:t>
          </a:r>
          <a:endParaRPr lang="en-US" sz="900" b="1" kern="1200" dirty="0">
            <a:latin typeface="Arial" panose="020B0604020202020204" pitchFamily="34" charset="0"/>
            <a:ea typeface="+mn-ea"/>
            <a:cs typeface="Arial" panose="020B0604020202020204" pitchFamily="34" charset="0"/>
          </a:endParaRPr>
        </a:p>
      </dsp:txBody>
      <dsp:txXfrm>
        <a:off x="2512589" y="2053075"/>
        <a:ext cx="1471186" cy="448532"/>
      </dsp:txXfrm>
    </dsp:sp>
    <dsp:sp modelId="{1F99DE64-5677-4F86-9C50-D5345756ED21}">
      <dsp:nvSpPr>
        <dsp:cNvPr id="0" name=""/>
        <dsp:cNvSpPr/>
      </dsp:nvSpPr>
      <dsp:spPr>
        <a:xfrm>
          <a:off x="4278012" y="1885615"/>
          <a:ext cx="1471186" cy="7834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a:latin typeface="Arial" panose="020B0604020202020204" pitchFamily="34" charset="0"/>
              <a:cs typeface="Arial" panose="020B0604020202020204" pitchFamily="34" charset="0"/>
            </a:rPr>
            <a:t>Operation manual</a:t>
          </a:r>
        </a:p>
        <a:p>
          <a:pPr marL="0" lvl="0" indent="0" algn="ctr" defTabSz="400050">
            <a:lnSpc>
              <a:spcPct val="90000"/>
            </a:lnSpc>
            <a:spcBef>
              <a:spcPct val="0"/>
            </a:spcBef>
            <a:spcAft>
              <a:spcPct val="35000"/>
            </a:spcAft>
            <a:buNone/>
          </a:pPr>
          <a:r>
            <a:rPr lang="en-US" sz="900" kern="1200" dirty="0">
              <a:latin typeface="Arial" panose="020B0604020202020204" pitchFamily="34" charset="0"/>
              <a:cs typeface="Arial" panose="020B0604020202020204" pitchFamily="34" charset="0"/>
            </a:rPr>
            <a:t>Annual Operating Plan (AOP)</a:t>
          </a:r>
        </a:p>
        <a:p>
          <a:pPr marL="0" lvl="0" indent="0" algn="ctr" defTabSz="400050">
            <a:lnSpc>
              <a:spcPct val="90000"/>
            </a:lnSpc>
            <a:spcBef>
              <a:spcPct val="0"/>
            </a:spcBef>
            <a:spcAft>
              <a:spcPct val="35000"/>
            </a:spcAft>
            <a:buNone/>
          </a:pPr>
          <a:r>
            <a:rPr lang="en-US" sz="900" kern="1200" dirty="0">
              <a:latin typeface="Arial" panose="020B0604020202020204" pitchFamily="34" charset="0"/>
              <a:cs typeface="Arial" panose="020B0604020202020204" pitchFamily="34" charset="0"/>
            </a:rPr>
            <a:t>MIS reports</a:t>
          </a:r>
        </a:p>
        <a:p>
          <a:pPr marL="0" lvl="0" indent="0" algn="ctr" defTabSz="400050">
            <a:lnSpc>
              <a:spcPct val="90000"/>
            </a:lnSpc>
            <a:spcBef>
              <a:spcPct val="0"/>
            </a:spcBef>
            <a:spcAft>
              <a:spcPct val="35000"/>
            </a:spcAft>
            <a:buNone/>
          </a:pPr>
          <a:r>
            <a:rPr lang="en-US" sz="900" kern="1200" dirty="0">
              <a:latin typeface="Arial" panose="020B0604020202020204" pitchFamily="34" charset="0"/>
              <a:cs typeface="Arial" panose="020B0604020202020204" pitchFamily="34" charset="0"/>
            </a:rPr>
            <a:t>SPA results framework</a:t>
          </a:r>
        </a:p>
      </dsp:txBody>
      <dsp:txXfrm>
        <a:off x="4278012" y="1885615"/>
        <a:ext cx="1471186" cy="78345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E81CF9-30CE-4E67-B008-84E6726DCAE7}">
      <dsp:nvSpPr>
        <dsp:cNvPr id="0" name=""/>
        <dsp:cNvSpPr/>
      </dsp:nvSpPr>
      <dsp:spPr>
        <a:xfrm>
          <a:off x="2513" y="148977"/>
          <a:ext cx="1098901" cy="84478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latin typeface="Arial" panose="020B0604020202020204" pitchFamily="34" charset="0"/>
              <a:cs typeface="Arial" panose="020B0604020202020204" pitchFamily="34" charset="0"/>
            </a:rPr>
            <a:t>PO</a:t>
          </a:r>
        </a:p>
      </dsp:txBody>
      <dsp:txXfrm>
        <a:off x="27256" y="173720"/>
        <a:ext cx="1049415" cy="795294"/>
      </dsp:txXfrm>
    </dsp:sp>
    <dsp:sp modelId="{02C1F123-0274-4806-B9F8-736042509C63}">
      <dsp:nvSpPr>
        <dsp:cNvPr id="0" name=""/>
        <dsp:cNvSpPr/>
      </dsp:nvSpPr>
      <dsp:spPr>
        <a:xfrm>
          <a:off x="1211304" y="435104"/>
          <a:ext cx="232967" cy="272527"/>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211304" y="489609"/>
        <a:ext cx="163077" cy="163517"/>
      </dsp:txXfrm>
    </dsp:sp>
    <dsp:sp modelId="{754A1842-5D72-4971-ADAA-E57CC360E200}">
      <dsp:nvSpPr>
        <dsp:cNvPr id="0" name=""/>
        <dsp:cNvSpPr/>
      </dsp:nvSpPr>
      <dsp:spPr>
        <a:xfrm>
          <a:off x="1540975" y="148977"/>
          <a:ext cx="1098901" cy="844780"/>
        </a:xfrm>
        <a:prstGeom prst="roundRect">
          <a:avLst>
            <a:gd name="adj" fmla="val 10000"/>
          </a:avLst>
        </a:prstGeom>
        <a:solidFill>
          <a:schemeClr val="accent3">
            <a:hueOff val="903533"/>
            <a:satOff val="33333"/>
            <a:lumOff val="-49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latin typeface="Arial" panose="020B0604020202020204" pitchFamily="34" charset="0"/>
              <a:cs typeface="Arial" panose="020B0604020202020204" pitchFamily="34" charset="0"/>
            </a:rPr>
            <a:t>Branch Manager/</a:t>
          </a:r>
        </a:p>
        <a:p>
          <a:pPr marL="0" lvl="0" indent="0" algn="ctr" defTabSz="533400">
            <a:lnSpc>
              <a:spcPct val="90000"/>
            </a:lnSpc>
            <a:spcBef>
              <a:spcPct val="0"/>
            </a:spcBef>
            <a:spcAft>
              <a:spcPct val="35000"/>
            </a:spcAft>
            <a:buNone/>
          </a:pPr>
          <a:r>
            <a:rPr lang="en-US" sz="1200" b="1" kern="1200">
              <a:latin typeface="Arial" panose="020B0604020202020204" pitchFamily="34" charset="0"/>
              <a:cs typeface="Arial" panose="020B0604020202020204" pitchFamily="34" charset="0"/>
            </a:rPr>
            <a:t>Area Manager</a:t>
          </a:r>
        </a:p>
      </dsp:txBody>
      <dsp:txXfrm>
        <a:off x="1565718" y="173720"/>
        <a:ext cx="1049415" cy="795294"/>
      </dsp:txXfrm>
    </dsp:sp>
    <dsp:sp modelId="{BBA093C9-0B72-4887-9EEA-D775A9AEC61D}">
      <dsp:nvSpPr>
        <dsp:cNvPr id="0" name=""/>
        <dsp:cNvSpPr/>
      </dsp:nvSpPr>
      <dsp:spPr>
        <a:xfrm>
          <a:off x="2749766" y="435104"/>
          <a:ext cx="232967" cy="272527"/>
        </a:xfrm>
        <a:prstGeom prst="rightArrow">
          <a:avLst>
            <a:gd name="adj1" fmla="val 60000"/>
            <a:gd name="adj2" fmla="val 50000"/>
          </a:avLst>
        </a:prstGeom>
        <a:solidFill>
          <a:schemeClr val="accent3">
            <a:hueOff val="1355300"/>
            <a:satOff val="50000"/>
            <a:lumOff val="-735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749766" y="489609"/>
        <a:ext cx="163077" cy="163517"/>
      </dsp:txXfrm>
    </dsp:sp>
    <dsp:sp modelId="{9F8A10F0-C70B-478B-9810-A4DA2B64AA93}">
      <dsp:nvSpPr>
        <dsp:cNvPr id="0" name=""/>
        <dsp:cNvSpPr/>
      </dsp:nvSpPr>
      <dsp:spPr>
        <a:xfrm>
          <a:off x="3079436" y="148977"/>
          <a:ext cx="1098901" cy="844780"/>
        </a:xfrm>
        <a:prstGeom prst="roundRect">
          <a:avLst>
            <a:gd name="adj" fmla="val 10000"/>
          </a:avLst>
        </a:prstGeom>
        <a:solidFill>
          <a:schemeClr val="accent3">
            <a:hueOff val="1807066"/>
            <a:satOff val="66667"/>
            <a:lumOff val="-9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latin typeface="Arial" panose="020B0604020202020204" pitchFamily="34" charset="0"/>
              <a:cs typeface="Arial" panose="020B0604020202020204" pitchFamily="34" charset="0"/>
            </a:rPr>
            <a:t>Regional Manager</a:t>
          </a:r>
        </a:p>
      </dsp:txBody>
      <dsp:txXfrm>
        <a:off x="3104179" y="173720"/>
        <a:ext cx="1049415" cy="795294"/>
      </dsp:txXfrm>
    </dsp:sp>
    <dsp:sp modelId="{A1DDDFBB-A775-4B2E-93C9-8FADF9F85DB2}">
      <dsp:nvSpPr>
        <dsp:cNvPr id="0" name=""/>
        <dsp:cNvSpPr/>
      </dsp:nvSpPr>
      <dsp:spPr>
        <a:xfrm>
          <a:off x="4288228" y="435104"/>
          <a:ext cx="232967" cy="272527"/>
        </a:xfrm>
        <a:prstGeom prst="rightArrow">
          <a:avLst>
            <a:gd name="adj1" fmla="val 60000"/>
            <a:gd name="adj2" fmla="val 50000"/>
          </a:avLst>
        </a:prstGeom>
        <a:solidFill>
          <a:schemeClr val="accent3">
            <a:hueOff val="2710599"/>
            <a:satOff val="100000"/>
            <a:lumOff val="-1470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288228" y="489609"/>
        <a:ext cx="163077" cy="163517"/>
      </dsp:txXfrm>
    </dsp:sp>
    <dsp:sp modelId="{2F514BD4-7A73-4385-9FDF-41344F5C39BD}">
      <dsp:nvSpPr>
        <dsp:cNvPr id="0" name=""/>
        <dsp:cNvSpPr/>
      </dsp:nvSpPr>
      <dsp:spPr>
        <a:xfrm>
          <a:off x="4617898" y="148977"/>
          <a:ext cx="1098901" cy="844780"/>
        </a:xfrm>
        <a:prstGeom prst="roundRect">
          <a:avLst>
            <a:gd name="adj" fmla="val 10000"/>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latin typeface="Arial" panose="020B0604020202020204" pitchFamily="34" charset="0"/>
              <a:cs typeface="Arial" panose="020B0604020202020204" pitchFamily="34" charset="0"/>
            </a:rPr>
            <a:t>Head Office</a:t>
          </a:r>
        </a:p>
      </dsp:txBody>
      <dsp:txXfrm>
        <a:off x="4642641" y="173720"/>
        <a:ext cx="1049415" cy="7952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CE0AD6-7982-4EC6-8B66-97B41C39497C}">
      <dsp:nvSpPr>
        <dsp:cNvPr id="0" name=""/>
        <dsp:cNvSpPr/>
      </dsp:nvSpPr>
      <dsp:spPr>
        <a:xfrm>
          <a:off x="3189" y="330092"/>
          <a:ext cx="1576395" cy="594000"/>
        </a:xfrm>
        <a:prstGeom prst="chevr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26670" rIns="26670" bIns="26670" numCol="1" spcCol="1270" anchor="ctr" anchorCtr="0">
          <a:noAutofit/>
        </a:bodyPr>
        <a:lstStyle/>
        <a:p>
          <a:pPr marL="0" lvl="0" indent="0" algn="ctr" defTabSz="889000">
            <a:lnSpc>
              <a:spcPct val="90000"/>
            </a:lnSpc>
            <a:spcBef>
              <a:spcPct val="0"/>
            </a:spcBef>
            <a:spcAft>
              <a:spcPct val="35000"/>
            </a:spcAft>
            <a:buNone/>
          </a:pPr>
          <a:r>
            <a:rPr lang="en-US" sz="2000" b="1" kern="1200" dirty="0">
              <a:latin typeface="Arial" panose="020B0604020202020204" pitchFamily="34" charset="0"/>
              <a:cs typeface="Arial" panose="020B0604020202020204" pitchFamily="34" charset="0"/>
            </a:rPr>
            <a:t>PO</a:t>
          </a:r>
        </a:p>
      </dsp:txBody>
      <dsp:txXfrm>
        <a:off x="300189" y="330092"/>
        <a:ext cx="982395" cy="594000"/>
      </dsp:txXfrm>
    </dsp:sp>
    <dsp:sp modelId="{1B822228-1D2E-44B3-8C5B-2B4D5AF022B2}">
      <dsp:nvSpPr>
        <dsp:cNvPr id="0" name=""/>
        <dsp:cNvSpPr/>
      </dsp:nvSpPr>
      <dsp:spPr>
        <a:xfrm>
          <a:off x="3189" y="998342"/>
          <a:ext cx="1261116" cy="3168000"/>
        </a:xfrm>
        <a:prstGeom prst="rect">
          <a:avLst/>
        </a:prstGeom>
        <a:solidFill>
          <a:srgbClr val="FFC000"/>
        </a:solid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88950">
            <a:lnSpc>
              <a:spcPct val="90000"/>
            </a:lnSpc>
            <a:spcBef>
              <a:spcPct val="0"/>
            </a:spcBef>
            <a:spcAft>
              <a:spcPct val="15000"/>
            </a:spcAft>
            <a:buChar char="•"/>
          </a:pPr>
          <a:endParaRPr lang="en-US" sz="1100" kern="1200" dirty="0">
            <a:latin typeface="Arial" panose="020B0604020202020204" pitchFamily="34" charset="0"/>
            <a:cs typeface="Arial" panose="020B0604020202020204" pitchFamily="34" charset="0"/>
          </a:endParaRPr>
        </a:p>
        <a:p>
          <a:pPr marL="57150" lvl="1" indent="-57150" algn="l" defTabSz="488950">
            <a:lnSpc>
              <a:spcPct val="90000"/>
            </a:lnSpc>
            <a:spcBef>
              <a:spcPct val="0"/>
            </a:spcBef>
            <a:spcAft>
              <a:spcPct val="15000"/>
            </a:spcAft>
            <a:buChar char="•"/>
          </a:pPr>
          <a:r>
            <a:rPr lang="en-US" sz="1100" b="1" i="1" kern="1200" dirty="0">
              <a:latin typeface="Arial" panose="020B0604020202020204" pitchFamily="34" charset="0"/>
              <a:cs typeface="Arial" panose="020B0604020202020204" pitchFamily="34" charset="0"/>
            </a:rPr>
            <a:t>Segregated Data: </a:t>
          </a:r>
          <a:r>
            <a:rPr lang="en-US" sz="1100" kern="1200" dirty="0">
              <a:latin typeface="Arial" panose="020B0604020202020204" pitchFamily="34" charset="0"/>
              <a:cs typeface="Arial" panose="020B0604020202020204" pitchFamily="34" charset="0"/>
            </a:rPr>
            <a:t>In many cases, PO does not save gender segregated numbers, rather counts later by seeing the name.</a:t>
          </a:r>
        </a:p>
        <a:p>
          <a:pPr marL="57150" lvl="1" indent="-57150" algn="l" defTabSz="488950">
            <a:lnSpc>
              <a:spcPct val="90000"/>
            </a:lnSpc>
            <a:spcBef>
              <a:spcPct val="0"/>
            </a:spcBef>
            <a:spcAft>
              <a:spcPct val="15000"/>
            </a:spcAft>
            <a:buChar char="•"/>
          </a:pPr>
          <a:endParaRPr lang="en-US" sz="1100" kern="1200" dirty="0">
            <a:latin typeface="Arial" panose="020B0604020202020204" pitchFamily="34" charset="0"/>
            <a:cs typeface="Arial" panose="020B0604020202020204" pitchFamily="34" charset="0"/>
          </a:endParaRPr>
        </a:p>
        <a:p>
          <a:pPr marL="57150" lvl="1" indent="-57150" algn="l" defTabSz="488950">
            <a:lnSpc>
              <a:spcPct val="90000"/>
            </a:lnSpc>
            <a:spcBef>
              <a:spcPct val="0"/>
            </a:spcBef>
            <a:spcAft>
              <a:spcPct val="15000"/>
            </a:spcAft>
            <a:buChar char="•"/>
          </a:pPr>
          <a:r>
            <a:rPr lang="en-US" sz="1100" b="1" i="1" kern="1200" dirty="0">
              <a:latin typeface="Arial" panose="020B0604020202020204" pitchFamily="34" charset="0"/>
              <a:cs typeface="Arial" panose="020B0604020202020204" pitchFamily="34" charset="0"/>
            </a:rPr>
            <a:t>Inconsistency in reporting procedure: </a:t>
          </a:r>
          <a:r>
            <a:rPr lang="en-US" sz="1100" kern="1200" dirty="0">
              <a:latin typeface="Arial" panose="020B0604020202020204" pitchFamily="34" charset="0"/>
              <a:cs typeface="Arial" panose="020B0604020202020204" pitchFamily="34" charset="0"/>
            </a:rPr>
            <a:t>Sometimes reporting is done informally through phone/SMS </a:t>
          </a:r>
        </a:p>
        <a:p>
          <a:pPr marL="57150" lvl="1" indent="-57150" algn="l" defTabSz="488950">
            <a:lnSpc>
              <a:spcPct val="90000"/>
            </a:lnSpc>
            <a:spcBef>
              <a:spcPct val="0"/>
            </a:spcBef>
            <a:spcAft>
              <a:spcPct val="15000"/>
            </a:spcAft>
            <a:buChar char="•"/>
          </a:pPr>
          <a:r>
            <a:rPr lang="en-US" sz="1100" kern="1200" dirty="0">
              <a:latin typeface="Arial" panose="020B0604020202020204" pitchFamily="34" charset="0"/>
              <a:cs typeface="Arial" panose="020B0604020202020204" pitchFamily="34" charset="0"/>
            </a:rPr>
            <a:t>Sometimes BM report does not contain accumulation of all the months</a:t>
          </a:r>
        </a:p>
      </dsp:txBody>
      <dsp:txXfrm>
        <a:off x="3189" y="998342"/>
        <a:ext cx="1261116" cy="3168000"/>
      </dsp:txXfrm>
    </dsp:sp>
    <dsp:sp modelId="{2AD22BAF-4EFE-44C2-82B8-BECD6158DA81}">
      <dsp:nvSpPr>
        <dsp:cNvPr id="0" name=""/>
        <dsp:cNvSpPr/>
      </dsp:nvSpPr>
      <dsp:spPr>
        <a:xfrm>
          <a:off x="1363584" y="330092"/>
          <a:ext cx="1576395" cy="594000"/>
        </a:xfrm>
        <a:prstGeom prst="chevron">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26670" rIns="26670" bIns="26670" numCol="1" spcCol="1270" anchor="ctr" anchorCtr="0">
          <a:noAutofit/>
        </a:bodyPr>
        <a:lstStyle/>
        <a:p>
          <a:pPr marL="0" lvl="0" indent="0" algn="ctr" defTabSz="889000">
            <a:lnSpc>
              <a:spcPct val="90000"/>
            </a:lnSpc>
            <a:spcBef>
              <a:spcPct val="0"/>
            </a:spcBef>
            <a:spcAft>
              <a:spcPct val="35000"/>
            </a:spcAft>
            <a:buNone/>
          </a:pPr>
          <a:r>
            <a:rPr lang="en-US" sz="2000" b="1" kern="1200" dirty="0">
              <a:latin typeface="Arial" panose="020B0604020202020204" pitchFamily="34" charset="0"/>
              <a:cs typeface="Arial" panose="020B0604020202020204" pitchFamily="34" charset="0"/>
            </a:rPr>
            <a:t>AM/BM</a:t>
          </a:r>
        </a:p>
      </dsp:txBody>
      <dsp:txXfrm>
        <a:off x="1660584" y="330092"/>
        <a:ext cx="982395" cy="594000"/>
      </dsp:txXfrm>
    </dsp:sp>
    <dsp:sp modelId="{8AFB53CB-884D-4754-97D4-025AE60D3495}">
      <dsp:nvSpPr>
        <dsp:cNvPr id="0" name=""/>
        <dsp:cNvSpPr/>
      </dsp:nvSpPr>
      <dsp:spPr>
        <a:xfrm>
          <a:off x="1363584" y="998342"/>
          <a:ext cx="1261116" cy="3168000"/>
        </a:xfrm>
        <a:prstGeom prst="rect">
          <a:avLst/>
        </a:prstGeom>
        <a:solidFill>
          <a:srgbClr val="FFC000"/>
        </a:solid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88950">
            <a:lnSpc>
              <a:spcPct val="90000"/>
            </a:lnSpc>
            <a:spcBef>
              <a:spcPct val="0"/>
            </a:spcBef>
            <a:spcAft>
              <a:spcPct val="15000"/>
            </a:spcAft>
            <a:buChar char="•"/>
          </a:pPr>
          <a:endParaRPr lang="en-US" sz="1100" kern="1200" dirty="0">
            <a:latin typeface="Arial" panose="020B0604020202020204" pitchFamily="34" charset="0"/>
            <a:cs typeface="Arial" panose="020B0604020202020204" pitchFamily="34" charset="0"/>
          </a:endParaRPr>
        </a:p>
        <a:p>
          <a:pPr marL="57150" lvl="1" indent="-57150" algn="l" defTabSz="488950">
            <a:lnSpc>
              <a:spcPct val="90000"/>
            </a:lnSpc>
            <a:spcBef>
              <a:spcPct val="0"/>
            </a:spcBef>
            <a:spcAft>
              <a:spcPct val="15000"/>
            </a:spcAft>
            <a:buChar char="•"/>
          </a:pPr>
          <a:r>
            <a:rPr lang="en-US" sz="1100" b="1" i="1" kern="1200" dirty="0">
              <a:latin typeface="Arial" panose="020B0604020202020204" pitchFamily="34" charset="0"/>
              <a:cs typeface="Arial" panose="020B0604020202020204" pitchFamily="34" charset="0"/>
            </a:rPr>
            <a:t>Incomplete data fields: </a:t>
          </a:r>
          <a:r>
            <a:rPr lang="en-US" sz="1100" kern="1200" dirty="0">
              <a:latin typeface="Arial" panose="020B0604020202020204" pitchFamily="34" charset="0"/>
              <a:cs typeface="Arial" panose="020B0604020202020204" pitchFamily="34" charset="0"/>
            </a:rPr>
            <a:t>Many incomplete fields, however reported to the supervisor.</a:t>
          </a:r>
        </a:p>
        <a:p>
          <a:pPr marL="57150" lvl="1" indent="-57150" algn="l" defTabSz="488950">
            <a:lnSpc>
              <a:spcPct val="90000"/>
            </a:lnSpc>
            <a:spcBef>
              <a:spcPct val="0"/>
            </a:spcBef>
            <a:spcAft>
              <a:spcPct val="15000"/>
            </a:spcAft>
            <a:buChar char="•"/>
          </a:pPr>
          <a:endParaRPr lang="en-US" sz="1100" kern="1200" dirty="0">
            <a:latin typeface="Arial" panose="020B0604020202020204" pitchFamily="34" charset="0"/>
            <a:cs typeface="Arial" panose="020B0604020202020204" pitchFamily="34" charset="0"/>
          </a:endParaRPr>
        </a:p>
        <a:p>
          <a:pPr marL="57150" lvl="1" indent="-57150" algn="l" defTabSz="488950">
            <a:lnSpc>
              <a:spcPct val="90000"/>
            </a:lnSpc>
            <a:spcBef>
              <a:spcPct val="0"/>
            </a:spcBef>
            <a:spcAft>
              <a:spcPct val="15000"/>
            </a:spcAft>
            <a:buChar char="•"/>
          </a:pPr>
          <a:r>
            <a:rPr lang="en-US" sz="1100" b="1" i="1" kern="1200" dirty="0">
              <a:latin typeface="Arial" panose="020B0604020202020204" pitchFamily="34" charset="0"/>
              <a:cs typeface="Arial" panose="020B0604020202020204" pitchFamily="34" charset="0"/>
            </a:rPr>
            <a:t>Inconsistency in reporting procedure: </a:t>
          </a:r>
          <a:r>
            <a:rPr lang="en-US" sz="1100" kern="1200" dirty="0">
              <a:latin typeface="Arial" panose="020B0604020202020204" pitchFamily="34" charset="0"/>
              <a:cs typeface="Arial" panose="020B0604020202020204" pitchFamily="34" charset="0"/>
            </a:rPr>
            <a:t>Sometimes reporting is done informally through phone/SMS</a:t>
          </a:r>
        </a:p>
        <a:p>
          <a:pPr marL="57150" lvl="1" indent="-57150" algn="l" defTabSz="488950">
            <a:lnSpc>
              <a:spcPct val="90000"/>
            </a:lnSpc>
            <a:spcBef>
              <a:spcPct val="0"/>
            </a:spcBef>
            <a:spcAft>
              <a:spcPct val="15000"/>
            </a:spcAft>
            <a:buChar char="•"/>
          </a:pPr>
          <a:endParaRPr lang="en-US" sz="1100" kern="1200" dirty="0"/>
        </a:p>
      </dsp:txBody>
      <dsp:txXfrm>
        <a:off x="1363584" y="998342"/>
        <a:ext cx="1261116" cy="3168000"/>
      </dsp:txXfrm>
    </dsp:sp>
    <dsp:sp modelId="{DA1982B0-F6D0-41B2-9753-F69818CEA8F8}">
      <dsp:nvSpPr>
        <dsp:cNvPr id="0" name=""/>
        <dsp:cNvSpPr/>
      </dsp:nvSpPr>
      <dsp:spPr>
        <a:xfrm>
          <a:off x="2723980" y="330092"/>
          <a:ext cx="1576395" cy="594000"/>
        </a:xfrm>
        <a:prstGeom prst="chevron">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26670" rIns="26670" bIns="26670" numCol="1" spcCol="1270" anchor="ctr" anchorCtr="0">
          <a:noAutofit/>
        </a:bodyPr>
        <a:lstStyle/>
        <a:p>
          <a:pPr marL="0" lvl="0" indent="0" algn="ctr" defTabSz="889000">
            <a:lnSpc>
              <a:spcPct val="90000"/>
            </a:lnSpc>
            <a:spcBef>
              <a:spcPct val="0"/>
            </a:spcBef>
            <a:spcAft>
              <a:spcPct val="35000"/>
            </a:spcAft>
            <a:buNone/>
          </a:pPr>
          <a:r>
            <a:rPr lang="en-US" sz="2000" b="1" kern="1200" dirty="0">
              <a:latin typeface="Arial" panose="020B0604020202020204" pitchFamily="34" charset="0"/>
              <a:cs typeface="Arial" panose="020B0604020202020204" pitchFamily="34" charset="0"/>
            </a:rPr>
            <a:t>RM</a:t>
          </a:r>
        </a:p>
      </dsp:txBody>
      <dsp:txXfrm>
        <a:off x="3020980" y="330092"/>
        <a:ext cx="982395" cy="594000"/>
      </dsp:txXfrm>
    </dsp:sp>
    <dsp:sp modelId="{F98302E4-C2FA-4EFC-8E09-86DCCD6D1778}">
      <dsp:nvSpPr>
        <dsp:cNvPr id="0" name=""/>
        <dsp:cNvSpPr/>
      </dsp:nvSpPr>
      <dsp:spPr>
        <a:xfrm>
          <a:off x="2802459" y="1021563"/>
          <a:ext cx="1261116" cy="3168000"/>
        </a:xfrm>
        <a:prstGeom prst="rect">
          <a:avLst/>
        </a:prstGeom>
        <a:solidFill>
          <a:srgbClr val="FFC000"/>
        </a:solid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88950">
            <a:lnSpc>
              <a:spcPct val="90000"/>
            </a:lnSpc>
            <a:spcBef>
              <a:spcPct val="0"/>
            </a:spcBef>
            <a:spcAft>
              <a:spcPct val="15000"/>
            </a:spcAft>
            <a:buChar char="•"/>
          </a:pPr>
          <a:endParaRPr lang="en-US" sz="1100" kern="1200" dirty="0">
            <a:latin typeface="Arial" panose="020B0604020202020204" pitchFamily="34" charset="0"/>
            <a:cs typeface="Arial" panose="020B0604020202020204" pitchFamily="34" charset="0"/>
          </a:endParaRPr>
        </a:p>
        <a:p>
          <a:pPr marL="57150" lvl="1" indent="-57150" algn="l" defTabSz="488950">
            <a:lnSpc>
              <a:spcPct val="90000"/>
            </a:lnSpc>
            <a:spcBef>
              <a:spcPct val="0"/>
            </a:spcBef>
            <a:spcAft>
              <a:spcPct val="15000"/>
            </a:spcAft>
            <a:buChar char="•"/>
          </a:pPr>
          <a:r>
            <a:rPr lang="en-US" sz="1100" b="1" i="1" kern="1200" dirty="0">
              <a:latin typeface="Arial" panose="020B0604020202020204" pitchFamily="34" charset="0"/>
              <a:cs typeface="Arial" panose="020B0604020202020204" pitchFamily="34" charset="0"/>
            </a:rPr>
            <a:t>Incomplete data fields: </a:t>
          </a:r>
          <a:r>
            <a:rPr lang="en-US" sz="1100" kern="1200" dirty="0">
              <a:latin typeface="Arial" panose="020B0604020202020204" pitchFamily="34" charset="0"/>
              <a:cs typeface="Arial" panose="020B0604020202020204" pitchFamily="34" charset="0"/>
            </a:rPr>
            <a:t>Many incomplete fields of sample BMs information</a:t>
          </a:r>
        </a:p>
      </dsp:txBody>
      <dsp:txXfrm>
        <a:off x="2802459" y="1021563"/>
        <a:ext cx="1261116" cy="3168000"/>
      </dsp:txXfrm>
    </dsp:sp>
    <dsp:sp modelId="{441CCFD6-C3A5-4EA1-9E45-F2ED6F6C8B64}">
      <dsp:nvSpPr>
        <dsp:cNvPr id="0" name=""/>
        <dsp:cNvSpPr/>
      </dsp:nvSpPr>
      <dsp:spPr>
        <a:xfrm>
          <a:off x="4084375" y="330092"/>
          <a:ext cx="1576395" cy="594000"/>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26670" rIns="26670" bIns="26670" numCol="1" spcCol="1270" anchor="ctr" anchorCtr="0">
          <a:noAutofit/>
        </a:bodyPr>
        <a:lstStyle/>
        <a:p>
          <a:pPr marL="0" lvl="0" indent="0" algn="ctr" defTabSz="889000">
            <a:lnSpc>
              <a:spcPct val="90000"/>
            </a:lnSpc>
            <a:spcBef>
              <a:spcPct val="0"/>
            </a:spcBef>
            <a:spcAft>
              <a:spcPct val="35000"/>
            </a:spcAft>
            <a:buNone/>
          </a:pPr>
          <a:r>
            <a:rPr lang="en-US" sz="2000" b="1" kern="1200" dirty="0">
              <a:latin typeface="Arial" panose="020B0604020202020204" pitchFamily="34" charset="0"/>
              <a:cs typeface="Arial" panose="020B0604020202020204" pitchFamily="34" charset="0"/>
            </a:rPr>
            <a:t>HO</a:t>
          </a:r>
        </a:p>
      </dsp:txBody>
      <dsp:txXfrm>
        <a:off x="4381375" y="330092"/>
        <a:ext cx="982395" cy="594000"/>
      </dsp:txXfrm>
    </dsp:sp>
    <dsp:sp modelId="{318B569B-B9B1-4245-84A1-0B92247A75D1}">
      <dsp:nvSpPr>
        <dsp:cNvPr id="0" name=""/>
        <dsp:cNvSpPr/>
      </dsp:nvSpPr>
      <dsp:spPr>
        <a:xfrm>
          <a:off x="4187698" y="1010254"/>
          <a:ext cx="1261116" cy="3168000"/>
        </a:xfrm>
        <a:prstGeom prst="rect">
          <a:avLst/>
        </a:prstGeom>
        <a:solidFill>
          <a:srgbClr val="FFC000"/>
        </a:solid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88950">
            <a:lnSpc>
              <a:spcPct val="90000"/>
            </a:lnSpc>
            <a:spcBef>
              <a:spcPct val="0"/>
            </a:spcBef>
            <a:spcAft>
              <a:spcPct val="15000"/>
            </a:spcAft>
            <a:buChar char="•"/>
          </a:pPr>
          <a:endParaRPr lang="en-US" sz="1100" kern="1200" dirty="0">
            <a:latin typeface="Arial" panose="020B0604020202020204" pitchFamily="34" charset="0"/>
            <a:cs typeface="Arial" panose="020B0604020202020204" pitchFamily="34" charset="0"/>
          </a:endParaRPr>
        </a:p>
        <a:p>
          <a:pPr marL="57150" lvl="1" indent="-57150" algn="l" defTabSz="488950">
            <a:lnSpc>
              <a:spcPct val="90000"/>
            </a:lnSpc>
            <a:spcBef>
              <a:spcPct val="0"/>
            </a:spcBef>
            <a:spcAft>
              <a:spcPct val="15000"/>
            </a:spcAft>
            <a:buChar char="•"/>
          </a:pPr>
          <a:r>
            <a:rPr lang="en-US" sz="1100" b="1" i="1" kern="1200" dirty="0">
              <a:latin typeface="Arial" panose="020B0604020202020204" pitchFamily="34" charset="0"/>
              <a:cs typeface="Arial" panose="020B0604020202020204" pitchFamily="34" charset="0"/>
            </a:rPr>
            <a:t>Lack of ready-made data and digitization after reporting:</a:t>
          </a:r>
          <a:r>
            <a:rPr lang="en-US" sz="1100" kern="1200" dirty="0">
              <a:latin typeface="Arial" panose="020B0604020202020204" pitchFamily="34" charset="0"/>
              <a:cs typeface="Arial" panose="020B0604020202020204" pitchFamily="34" charset="0"/>
            </a:rPr>
            <a:t> Data scattered in different files. </a:t>
          </a:r>
          <a:r>
            <a:rPr lang="en-US" sz="1100" kern="1200" dirty="0" err="1">
              <a:latin typeface="Arial" panose="020B0604020202020204" pitchFamily="34" charset="0"/>
              <a:cs typeface="Arial" panose="020B0604020202020204" pitchFamily="34" charset="0"/>
            </a:rPr>
            <a:t>Programme</a:t>
          </a:r>
          <a:r>
            <a:rPr lang="en-US" sz="1100" kern="1200" dirty="0">
              <a:latin typeface="Arial" panose="020B0604020202020204" pitchFamily="34" charset="0"/>
              <a:cs typeface="Arial" panose="020B0604020202020204" pitchFamily="34" charset="0"/>
            </a:rPr>
            <a:t> takes a lot of time submit the breakdowns of the AOP and SPA numbers which have already reported – which should be readily available since the calculation was already done while reporting.</a:t>
          </a:r>
        </a:p>
        <a:p>
          <a:pPr marL="57150" lvl="1" indent="-57150" algn="l" defTabSz="488950">
            <a:lnSpc>
              <a:spcPct val="90000"/>
            </a:lnSpc>
            <a:spcBef>
              <a:spcPct val="0"/>
            </a:spcBef>
            <a:spcAft>
              <a:spcPct val="15000"/>
            </a:spcAft>
            <a:buChar char="•"/>
          </a:pPr>
          <a:endParaRPr lang="en-US" sz="1100" kern="1200" dirty="0"/>
        </a:p>
      </dsp:txBody>
      <dsp:txXfrm>
        <a:off x="4187698" y="1010254"/>
        <a:ext cx="1261116" cy="316800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A2E43-DF8E-42AE-AF09-DCA50B901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Pages>
  <Words>12901</Words>
  <Characters>73538</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Shadman Haque</dc:creator>
  <cp:keywords/>
  <dc:description/>
  <cp:lastModifiedBy>Tasnia Nabil Esha</cp:lastModifiedBy>
  <cp:revision>35</cp:revision>
  <cp:lastPrinted>2020-03-30T08:45:00Z</cp:lastPrinted>
  <dcterms:created xsi:type="dcterms:W3CDTF">2020-03-24T12:36:00Z</dcterms:created>
  <dcterms:modified xsi:type="dcterms:W3CDTF">2020-03-30T08:48:00Z</dcterms:modified>
</cp:coreProperties>
</file>