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A978B" w14:textId="4F32E219" w:rsidR="0096482E" w:rsidRPr="0096482E" w:rsidRDefault="0096482E" w:rsidP="00CF1F53">
      <w:pPr>
        <w:spacing w:before="240" w:after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Review-I (A.Y.-2026-27)</w:t>
      </w:r>
    </w:p>
    <w:p w14:paraId="34C2241A" w14:textId="35B745D1" w:rsidR="0096482E" w:rsidRPr="00CF1F53" w:rsidRDefault="0096482E" w:rsidP="0096482E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Project-I, PROJ-CSD782 | Program: B.Tech. CSE-DS [Batch: 2023]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16"/>
        <w:gridCol w:w="1789"/>
        <w:gridCol w:w="1985"/>
        <w:gridCol w:w="2693"/>
        <w:gridCol w:w="2551"/>
      </w:tblGrid>
      <w:tr w:rsidR="0061372B" w14:paraId="154ED597" w14:textId="52BBC3DC" w:rsidTr="00CF1F53">
        <w:tc>
          <w:tcPr>
            <w:tcW w:w="616" w:type="dxa"/>
          </w:tcPr>
          <w:p w14:paraId="3358AE21" w14:textId="74E993D8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S.N.</w:t>
            </w:r>
          </w:p>
        </w:tc>
        <w:tc>
          <w:tcPr>
            <w:tcW w:w="1789" w:type="dxa"/>
          </w:tcPr>
          <w:p w14:paraId="6C1CF65C" w14:textId="6AD293A2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Roll No.</w:t>
            </w:r>
          </w:p>
        </w:tc>
        <w:tc>
          <w:tcPr>
            <w:tcW w:w="1985" w:type="dxa"/>
          </w:tcPr>
          <w:p w14:paraId="2E24277A" w14:textId="07A521F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Student Code</w:t>
            </w:r>
          </w:p>
        </w:tc>
        <w:tc>
          <w:tcPr>
            <w:tcW w:w="2693" w:type="dxa"/>
          </w:tcPr>
          <w:p w14:paraId="3C0B3722" w14:textId="791C21DF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Student Name</w:t>
            </w:r>
          </w:p>
        </w:tc>
        <w:tc>
          <w:tcPr>
            <w:tcW w:w="2551" w:type="dxa"/>
          </w:tcPr>
          <w:p w14:paraId="0855ABC3" w14:textId="57C32DFC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Signature </w:t>
            </w:r>
          </w:p>
        </w:tc>
      </w:tr>
      <w:tr w:rsidR="0061372B" w14:paraId="201733D7" w14:textId="59AB0D56" w:rsidTr="00CF1F53">
        <w:trPr>
          <w:trHeight w:val="567"/>
        </w:trPr>
        <w:tc>
          <w:tcPr>
            <w:tcW w:w="616" w:type="dxa"/>
          </w:tcPr>
          <w:p w14:paraId="0C64CB37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</w:t>
            </w:r>
          </w:p>
        </w:tc>
        <w:tc>
          <w:tcPr>
            <w:tcW w:w="1789" w:type="dxa"/>
          </w:tcPr>
          <w:p w14:paraId="11D4A9CA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BWU/BTD/23/015</w:t>
            </w:r>
          </w:p>
        </w:tc>
        <w:tc>
          <w:tcPr>
            <w:tcW w:w="1985" w:type="dxa"/>
          </w:tcPr>
          <w:p w14:paraId="268275B0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BWU/BTD/23/015</w:t>
            </w:r>
          </w:p>
        </w:tc>
        <w:tc>
          <w:tcPr>
            <w:tcW w:w="2693" w:type="dxa"/>
          </w:tcPr>
          <w:p w14:paraId="75E9A977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Dhrubojyoti Hazra</w:t>
            </w:r>
          </w:p>
        </w:tc>
        <w:tc>
          <w:tcPr>
            <w:tcW w:w="2551" w:type="dxa"/>
          </w:tcPr>
          <w:p w14:paraId="122B909C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61372B" w14:paraId="2BB2695F" w14:textId="2C576785" w:rsidTr="00CF1F53">
        <w:trPr>
          <w:trHeight w:val="567"/>
        </w:trPr>
        <w:tc>
          <w:tcPr>
            <w:tcW w:w="616" w:type="dxa"/>
          </w:tcPr>
          <w:p w14:paraId="352C9174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</w:t>
            </w:r>
          </w:p>
        </w:tc>
        <w:tc>
          <w:tcPr>
            <w:tcW w:w="1789" w:type="dxa"/>
          </w:tcPr>
          <w:p w14:paraId="09D4DA86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BWU/BTD/23/042</w:t>
            </w:r>
          </w:p>
        </w:tc>
        <w:tc>
          <w:tcPr>
            <w:tcW w:w="1985" w:type="dxa"/>
          </w:tcPr>
          <w:p w14:paraId="45CFEFD1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BWU/BTD/23/042</w:t>
            </w:r>
          </w:p>
        </w:tc>
        <w:tc>
          <w:tcPr>
            <w:tcW w:w="2693" w:type="dxa"/>
          </w:tcPr>
          <w:p w14:paraId="552FF40D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Isheeka Mukhopadhyay</w:t>
            </w:r>
          </w:p>
        </w:tc>
        <w:tc>
          <w:tcPr>
            <w:tcW w:w="2551" w:type="dxa"/>
          </w:tcPr>
          <w:p w14:paraId="302B31A8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61372B" w14:paraId="36053D31" w14:textId="041CD9CB" w:rsidTr="00CF1F53">
        <w:trPr>
          <w:trHeight w:val="567"/>
        </w:trPr>
        <w:tc>
          <w:tcPr>
            <w:tcW w:w="616" w:type="dxa"/>
          </w:tcPr>
          <w:p w14:paraId="76812266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3</w:t>
            </w:r>
          </w:p>
        </w:tc>
        <w:tc>
          <w:tcPr>
            <w:tcW w:w="1789" w:type="dxa"/>
          </w:tcPr>
          <w:p w14:paraId="5311886F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BWU/BTD/23/056</w:t>
            </w:r>
          </w:p>
        </w:tc>
        <w:tc>
          <w:tcPr>
            <w:tcW w:w="1985" w:type="dxa"/>
          </w:tcPr>
          <w:p w14:paraId="62ABDB05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BWU/BTD/23/056</w:t>
            </w:r>
          </w:p>
        </w:tc>
        <w:tc>
          <w:tcPr>
            <w:tcW w:w="2693" w:type="dxa"/>
          </w:tcPr>
          <w:p w14:paraId="75FE40B4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Samprikta Dey</w:t>
            </w:r>
          </w:p>
        </w:tc>
        <w:tc>
          <w:tcPr>
            <w:tcW w:w="2551" w:type="dxa"/>
          </w:tcPr>
          <w:p w14:paraId="61DBF977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61372B" w14:paraId="110DC1E7" w14:textId="4EFE3753" w:rsidTr="00CF1F53">
        <w:trPr>
          <w:trHeight w:val="567"/>
        </w:trPr>
        <w:tc>
          <w:tcPr>
            <w:tcW w:w="616" w:type="dxa"/>
          </w:tcPr>
          <w:p w14:paraId="020947C3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4</w:t>
            </w:r>
          </w:p>
        </w:tc>
        <w:tc>
          <w:tcPr>
            <w:tcW w:w="1789" w:type="dxa"/>
          </w:tcPr>
          <w:p w14:paraId="3912B7D7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BWU/BTD/23/009</w:t>
            </w:r>
          </w:p>
        </w:tc>
        <w:tc>
          <w:tcPr>
            <w:tcW w:w="1985" w:type="dxa"/>
          </w:tcPr>
          <w:p w14:paraId="1E238F32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BWU/BTD/23/009</w:t>
            </w:r>
          </w:p>
        </w:tc>
        <w:tc>
          <w:tcPr>
            <w:tcW w:w="2693" w:type="dxa"/>
          </w:tcPr>
          <w:p w14:paraId="553944B5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Adhiraj Das</w:t>
            </w:r>
          </w:p>
        </w:tc>
        <w:tc>
          <w:tcPr>
            <w:tcW w:w="2551" w:type="dxa"/>
          </w:tcPr>
          <w:p w14:paraId="099D56FA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61372B" w14:paraId="0F8A52F3" w14:textId="77777777" w:rsidTr="00CF1F53">
        <w:trPr>
          <w:trHeight w:val="567"/>
        </w:trPr>
        <w:tc>
          <w:tcPr>
            <w:tcW w:w="616" w:type="dxa"/>
          </w:tcPr>
          <w:p w14:paraId="6E8AB0D5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5</w:t>
            </w:r>
          </w:p>
        </w:tc>
        <w:tc>
          <w:tcPr>
            <w:tcW w:w="1789" w:type="dxa"/>
          </w:tcPr>
          <w:p w14:paraId="59AEBD9C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BWU/BTD/23/025</w:t>
            </w:r>
          </w:p>
        </w:tc>
        <w:tc>
          <w:tcPr>
            <w:tcW w:w="1985" w:type="dxa"/>
          </w:tcPr>
          <w:p w14:paraId="1FACE89C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BWU/BTD/23/025</w:t>
            </w:r>
          </w:p>
        </w:tc>
        <w:tc>
          <w:tcPr>
            <w:tcW w:w="2693" w:type="dxa"/>
          </w:tcPr>
          <w:p w14:paraId="47646178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Tiyasha Baidya</w:t>
            </w:r>
          </w:p>
        </w:tc>
        <w:tc>
          <w:tcPr>
            <w:tcW w:w="2551" w:type="dxa"/>
          </w:tcPr>
          <w:p w14:paraId="70FC064B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61372B" w14:paraId="0F165836" w14:textId="77777777" w:rsidTr="00CF1F53">
        <w:trPr>
          <w:trHeight w:val="567"/>
        </w:trPr>
        <w:tc>
          <w:tcPr>
            <w:tcW w:w="616" w:type="dxa"/>
          </w:tcPr>
          <w:p w14:paraId="66E2840B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89" w:type="dxa"/>
          </w:tcPr>
          <w:p w14:paraId="1AF078DC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</w:tcPr>
          <w:p w14:paraId="165941C1" w14:textId="701B7281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693" w:type="dxa"/>
          </w:tcPr>
          <w:p w14:paraId="793C3492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551" w:type="dxa"/>
          </w:tcPr>
          <w:p w14:paraId="15B9AC5E" w14:textId="77777777" w:rsidR="0061372B" w:rsidRDefault="0061372B" w:rsidP="0096482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4570B754" w14:textId="387776B4" w:rsidR="0096482E" w:rsidRDefault="0096482E" w:rsidP="0096482E">
      <w:pPr>
        <w:jc w:val="center"/>
        <w:rPr>
          <w:b/>
          <w:bCs/>
          <w:sz w:val="24"/>
          <w:szCs w:val="24"/>
          <w:lang w:val="en-US"/>
        </w:rPr>
      </w:pPr>
    </w:p>
    <w:p w14:paraId="5A11B3A0" w14:textId="3C4CCF37" w:rsidR="0061372B" w:rsidRDefault="0061372B" w:rsidP="0061372B">
      <w:p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Project Title: </w:t>
      </w:r>
      <w:r>
        <w:rPr>
          <w:b/>
          <w:bCs/>
          <w:sz w:val="24"/>
          <w:szCs w:val="24"/>
          <w:lang w:val="en-US"/>
        </w:rPr>
        <w:t>Fraud Detection in Digital Payment Systems Using Machine Learning</w:t>
      </w:r>
    </w:p>
    <w:p w14:paraId="518F1CAD" w14:textId="097CC620" w:rsidR="0061372B" w:rsidRDefault="0061372B" w:rsidP="0061372B">
      <w:pPr>
        <w:rPr>
          <w:i/>
          <w:iCs/>
          <w:sz w:val="22"/>
          <w:szCs w:val="22"/>
          <w:lang w:val="en-US"/>
        </w:rPr>
      </w:pPr>
      <w:r>
        <w:rPr>
          <w:i/>
          <w:iCs/>
          <w:sz w:val="22"/>
          <w:szCs w:val="22"/>
          <w:lang w:val="en-US"/>
        </w:rPr>
        <w:t>Build a fraud detection framework capable of analyzing large volumes of digital transaction data stored in a data warehouse. Machine learning and anomaly detection techniques identify suspicious transactions in real time. The system generates risk scores and alerts to help financial institutions prevent fraudulent activities.</w:t>
      </w:r>
    </w:p>
    <w:p w14:paraId="4AE391AB" w14:textId="424B58F8" w:rsidR="00CF1F53" w:rsidRDefault="00CF1F53" w:rsidP="0061372B">
      <w:pPr>
        <w:rPr>
          <w:b/>
          <w:bCs/>
          <w:sz w:val="24"/>
          <w:szCs w:val="24"/>
          <w:lang w:val="en-US"/>
        </w:rPr>
      </w:pPr>
    </w:p>
    <w:p w14:paraId="5FA1017A" w14:textId="77777777" w:rsidR="00CF1F53" w:rsidRDefault="00CF1F53" w:rsidP="0061372B">
      <w:pPr>
        <w:rPr>
          <w:b/>
          <w:bCs/>
          <w:sz w:val="24"/>
          <w:szCs w:val="24"/>
          <w:lang w:val="en-US"/>
        </w:rPr>
      </w:pPr>
    </w:p>
    <w:tbl>
      <w:tblPr>
        <w:tblStyle w:val="TableGrid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284"/>
        <w:gridCol w:w="4399"/>
      </w:tblGrid>
      <w:tr w:rsidR="00CF1F53" w14:paraId="0782DEAE" w14:textId="77777777" w:rsidTr="00CF1F53">
        <w:trPr>
          <w:trHeight w:val="588"/>
        </w:trPr>
        <w:tc>
          <w:tcPr>
            <w:tcW w:w="5098" w:type="dxa"/>
            <w:tcBorders>
              <w:top w:val="single" w:sz="4" w:space="0" w:color="auto"/>
            </w:tcBorders>
          </w:tcPr>
          <w:p w14:paraId="07FB2864" w14:textId="77777777" w:rsidR="00CF1F53" w:rsidRPr="00CF1F53" w:rsidRDefault="00CF1F53" w:rsidP="00CF1F5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Name &amp; Signature of Project Supervisor</w:t>
            </w:r>
          </w:p>
          <w:p w14:paraId="1A2B3C4D" w14:textId="1A2B3C4E" w:rsidR="00CF1F53" w:rsidRDefault="00CF1F53" w:rsidP="00CF1F5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Rudranath Mitra</w:t>
            </w:r>
          </w:p>
        </w:tc>
        <w:tc>
          <w:tcPr>
            <w:tcW w:w="284" w:type="dxa"/>
          </w:tcPr>
          <w:p w14:paraId="494935B5" w14:textId="77777777" w:rsidR="00CF1F53" w:rsidRPr="00CF1F53" w:rsidRDefault="00CF1F53" w:rsidP="0061372B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4399" w:type="dxa"/>
            <w:tcBorders>
              <w:top w:val="single" w:sz="4" w:space="0" w:color="auto"/>
            </w:tcBorders>
          </w:tcPr>
          <w:p w14:paraId="2B6CD990" w14:textId="6804B2ED" w:rsidR="00CF1F53" w:rsidRPr="00CF1F53" w:rsidRDefault="00CF1F53" w:rsidP="00CF1F5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Dr. Ranadip Kundu</w:t>
            </w:r>
          </w:p>
          <w:p w14:paraId="189E2F22" w14:textId="175115E0" w:rsidR="00CF1F53" w:rsidRPr="00CF1F53" w:rsidRDefault="00CF1F53" w:rsidP="00CF1F5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Project Coordinator CSE – CS &amp; DS</w:t>
            </w:r>
          </w:p>
        </w:tc>
      </w:tr>
    </w:tbl>
    <w:p w14:paraId="7421D006" w14:textId="41643C1A" w:rsidR="00CF1F53" w:rsidRDefault="00CF1F53" w:rsidP="0061372B">
      <w:pPr>
        <w:rPr>
          <w:b/>
          <w:bCs/>
          <w:sz w:val="24"/>
          <w:szCs w:val="24"/>
          <w:lang w:val="en-US"/>
        </w:rPr>
      </w:pPr>
    </w:p>
    <w:p w14:paraId="08ED6E13" w14:textId="731EAAB8" w:rsidR="0061372B" w:rsidRDefault="003F1EB0" w:rsidP="0061372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Project Progress (up to Review 1): </w:t>
      </w:r>
    </w:p>
    <w:p>
      <w:pPr>
        <w:rPr>
          <w:lang w:val="en-US"/>
        </w:rPr>
      </w:pPr>
      <w:r>
        <w:br w:type="page"/>
      </w:r>
    </w:p>
    <w:p>
      <w:pPr>
        <w:spacing w:after="20" w:line="276" w:lineRule="auto"/>
      </w:pPr>
      <w:r>
        <w:rPr>
          <w:b/>
          <w:bCs/>
          <w:lang w:val="en-US"/>
        </w:rPr>
        <w:t xml:space="preserve">1. Problem Domain and Its Analysis</w:t>
      </w:r>
    </w:p>
    <w:p>
      <w:pPr>
        <w:spacing w:after="40" w:line="276" w:lineRule="auto"/>
      </w:pPr>
      <w:r>
        <w:rPr>
          <w:lang w:val="en-US"/>
        </w:rPr>
        <w:t xml:space="preserve">India's shift to UPI and card-based digital payments has been matched by increasingly sophisticated, fast-evolving fraud tactics. FinTech platforms face a direct trade-off: undetected fraud causes financial loss, while over-aggressive detection generates false positives that block genuine customers. This precision–recall trade-off is the core problem addressed by this project.</w:t>
      </w:r>
    </w:p>
    <w:p>
      <w:pPr>
        <w:spacing w:after="20" w:line="276" w:lineRule="auto"/>
      </w:pPr>
      <w:r>
        <w:rPr>
          <w:b/>
          <w:bCs/>
          <w:lang w:val="en-US"/>
        </w:rPr>
        <w:t xml:space="preserve">2. Study of Existing Systems and Feasibility</w:t>
      </w:r>
    </w:p>
    <w:p>
      <w:pPr>
        <w:spacing w:after="40" w:line="276" w:lineRule="auto"/>
      </w:pPr>
      <w:r>
        <w:rPr>
          <w:lang w:val="en-US"/>
        </w:rPr>
        <w:t xml:space="preserve">Traditional rule-based fraud systems rely on fixed thresholds and are widely reported to fail against novel, fast-evolving fraud patterns, since rules demand constant manual updates. Machine-learning approaches improve accuracy but carry well-documented limitations of their own: severe class imbalance (fraud typically under 1% of transactions), concept drift, and — most persistently — limited interpretability that restricts real-world trust and adoption. Commercial systems confirm this gap: Stripe Radar added a separate “Risk Insights” layer purely to explain its ML decisions to merchants, while Razorpay’s Thirdwatch and Feedzai market explainable, hybrid rule-plus-ML scoring as a direct response to black-box alert fatigue. These systems are, however, proprietary and built on private transaction data, making them unavailable for direct study or replication.</w:t>
      </w:r>
    </w:p>
    <w:p>
      <w:pPr>
        <w:spacing w:after="40" w:line="276" w:lineRule="auto"/>
      </w:pPr>
      <w:r>
        <w:rPr>
          <w:lang w:val="en-US"/>
        </w:rPr>
        <w:t xml:space="preserve">Feasibility for this project rests on three points: the Kaggle Credit Card Fraud dataset (284,807 transactions, 492 confirmed frauds, 0.17% fraud rate) is the same public benchmark used across current fraud-detection literature, providing a validated substitute for proprietary data; a managed backend (Supabase) removes most infrastructure work, focusing semester effort on modeling and workflow design; and the required stack (Python/scikit-learn, FastAPI, Docker) matches the team’s existing skillset.</w:t>
      </w:r>
    </w:p>
    <w:p>
      <w:pPr>
        <w:spacing w:after="20" w:line="276" w:lineRule="auto"/>
      </w:pPr>
      <w:r>
        <w:rPr>
          <w:b/>
          <w:bCs/>
          <w:lang w:val="en-US"/>
        </w:rPr>
        <w:t xml:space="preserve">3. Objectives, Methodology, Planning &amp; Significance</w:t>
      </w:r>
    </w:p>
    <w:p>
      <w:pPr>
        <w:spacing w:after="20" w:line="276" w:lineRule="auto"/>
      </w:pPr>
      <w:r>
        <w:rPr>
          <w:b/>
          <w:bCs/>
          <w:lang w:val="en-US"/>
        </w:rPr>
        <w:t xml:space="preserve">Objectives: </w:t>
      </w:r>
      <w:r>
        <w:rPr>
          <w:lang w:val="en-US"/>
        </w:rPr>
        <w:t xml:space="preserve">build a dual-scoring engine (XGBoost for known fraud patterns, Isolation Forest for zero-day anomalies); handle class imbalance via SMOTE and class weighting; attach a SHAP/LIME explainability layer so every flagged transaction carries a stated reason; implement real-time scoring (FastAPI + Redis) fed by both batch uploads and a live transaction simulator; build a role-based dashboard (Analyst / Senior Analyst / Team Lead) spanning a simulated multi-branch environment with Postgres Row-Level-Security-enforced access, and an automated critical-case escalation workflow with SLA tracking.</w:t>
      </w:r>
    </w:p>
    <w:p>
      <w:pPr>
        <w:spacing w:after="20" w:line="276" w:lineRule="auto"/>
      </w:pPr>
      <w:r>
        <w:rPr>
          <w:b/>
          <w:bCs/>
          <w:lang w:val="en-US"/>
        </w:rPr>
        <w:t xml:space="preserve">Methodology: </w:t>
      </w:r>
      <w:r>
        <w:rPr>
          <w:lang w:val="en-US"/>
        </w:rPr>
        <w:t xml:space="preserve">preprocessing and feature engineering → model training and evaluation (F1, Precision, Recall, AUC-ROC, False Positive Rate on a 20% holdout) → integration with a parallel rules engine → validation against scenario-based test cases (velocity spikes, geographic anomalies, zero-day patterns) → refinement from logged analyst feedback.</w:t>
      </w:r>
    </w:p>
    <w:p>
      <w:pPr>
        <w:spacing w:after="20" w:line="276" w:lineRule="auto"/>
      </w:pPr>
      <w:r>
        <w:rPr>
          <w:b/>
          <w:bCs/>
          <w:lang w:val="en-US"/>
        </w:rPr>
        <w:t xml:space="preserve">Planning: </w:t>
      </w:r>
      <w:r>
        <w:rPr>
          <w:lang w:val="en-US"/>
        </w:rPr>
        <w:t xml:space="preserve">work is split across five members (ML pipeline, backend/scoring service, dashboard/explainability, data/deployment) over a phased build spanning the semester, from schema and ingestion through to reliability hardening and final demonstration.</w:t>
      </w:r>
    </w:p>
    <w:p>
      <w:pPr>
        <w:spacing w:after="0" w:line="276" w:lineRule="auto"/>
      </w:pPr>
      <w:r>
        <w:rPr>
          <w:b/>
          <w:bCs/>
          <w:lang w:val="en-US"/>
        </w:rPr>
        <w:t xml:space="preserve">Significance: </w:t>
      </w:r>
      <w:r>
        <w:rPr>
          <w:lang w:val="en-US"/>
        </w:rPr>
        <w:t xml:space="preserve">the system directly targets the interpretability, adaptability, and human-oversight gaps identified above, translating a validated real-world problem into a small-scale but architecturally sound fraud-detection platform.</w:t>
      </w:r>
    </w:p>
    <w:sectPr w:rsidR="00D25931" w:rsidRPr="00D25931" w:rsidSect="00CF1F53">
      <w:headerReference w:type="default" r:id="rId9"/>
      <w:headerReference w:type="first" r:id="rId10"/>
      <w:footerReference w:type="first" r:id="rId11"/>
      <w:pgSz w:w="11909" w:h="16834"/>
      <w:pgMar w:top="1440" w:right="851" w:bottom="567" w:left="1440" w:header="284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98B420" w14:textId="77777777" w:rsidR="00C6073C" w:rsidRDefault="00C6073C">
      <w:pPr>
        <w:spacing w:after="0" w:line="240" w:lineRule="auto"/>
      </w:pPr>
      <w:r>
        <w:separator/>
      </w:r>
    </w:p>
  </w:endnote>
  <w:endnote w:type="continuationSeparator" w:id="0">
    <w:p w14:paraId="3E3D008A" w14:textId="77777777" w:rsidR="00C6073C" w:rsidRDefault="00C607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lthazar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EDF58" w14:textId="77777777" w:rsidR="00C2525D" w:rsidRDefault="00B93F8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546B254F" w14:textId="77777777" w:rsidR="00C2525D" w:rsidRDefault="00C2525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576A9" w14:textId="77777777" w:rsidR="00C6073C" w:rsidRDefault="00C6073C">
      <w:pPr>
        <w:spacing w:after="0" w:line="240" w:lineRule="auto"/>
      </w:pPr>
      <w:r>
        <w:separator/>
      </w:r>
    </w:p>
  </w:footnote>
  <w:footnote w:type="continuationSeparator" w:id="0">
    <w:p w14:paraId="08664CDD" w14:textId="77777777" w:rsidR="00C6073C" w:rsidRDefault="00C607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E0274" w14:textId="77777777" w:rsidR="00C2525D" w:rsidRDefault="00B93F8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Balthazar" w:eastAsia="Balthazar" w:hAnsi="Balthazar" w:cs="Balthazar"/>
        <w:b/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3EA79BA" wp14:editId="054CC6C4">
          <wp:simplePos x="0" y="0"/>
          <wp:positionH relativeFrom="column">
            <wp:posOffset>2590800</wp:posOffset>
          </wp:positionH>
          <wp:positionV relativeFrom="paragraph">
            <wp:posOffset>285750</wp:posOffset>
          </wp:positionV>
          <wp:extent cx="548640" cy="557530"/>
          <wp:effectExtent l="0" t="0" r="0" b="0"/>
          <wp:wrapSquare wrapText="bothSides" distT="0" distB="0" distL="114300" distR="114300"/>
          <wp:docPr id="1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8640" cy="5575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040F54E" w14:textId="77777777" w:rsidR="00C2525D" w:rsidRDefault="00C2525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Balthazar" w:eastAsia="Balthazar" w:hAnsi="Balthazar" w:cs="Balthazar"/>
        <w:b/>
        <w:color w:val="000000"/>
        <w:sz w:val="24"/>
        <w:szCs w:val="24"/>
      </w:rPr>
    </w:pPr>
  </w:p>
  <w:p w14:paraId="670F9104" w14:textId="77777777" w:rsidR="00C2525D" w:rsidRDefault="00C2525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Balthazar" w:eastAsia="Balthazar" w:hAnsi="Balthazar" w:cs="Balthazar"/>
        <w:b/>
        <w:sz w:val="24"/>
        <w:szCs w:val="24"/>
      </w:rPr>
    </w:pPr>
  </w:p>
  <w:p w14:paraId="5B3B44EE" w14:textId="77777777" w:rsidR="00C2525D" w:rsidRDefault="00C2525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Balthazar" w:eastAsia="Balthazar" w:hAnsi="Balthazar" w:cs="Balthazar"/>
        <w:b/>
        <w:sz w:val="24"/>
        <w:szCs w:val="24"/>
      </w:rPr>
    </w:pPr>
  </w:p>
  <w:p w14:paraId="0BD04FAE" w14:textId="77777777" w:rsidR="00C2525D" w:rsidRDefault="00C2525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Balthazar" w:eastAsia="Balthazar" w:hAnsi="Balthazar" w:cs="Balthazar"/>
        <w:b/>
        <w:sz w:val="24"/>
        <w:szCs w:val="24"/>
      </w:rPr>
    </w:pPr>
  </w:p>
  <w:p w14:paraId="518D8B4B" w14:textId="77777777" w:rsidR="00C2525D" w:rsidRDefault="00B93F8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Balthazar" w:eastAsia="Balthazar" w:hAnsi="Balthazar" w:cs="Balthazar"/>
        <w:b/>
        <w:color w:val="000000"/>
        <w:sz w:val="24"/>
        <w:szCs w:val="24"/>
      </w:rPr>
    </w:pPr>
    <w:r>
      <w:rPr>
        <w:rFonts w:ascii="Balthazar" w:eastAsia="Balthazar" w:hAnsi="Balthazar" w:cs="Balthazar"/>
        <w:b/>
        <w:color w:val="000000"/>
        <w:sz w:val="24"/>
        <w:szCs w:val="24"/>
      </w:rPr>
      <w:t>BRAINWARE UNIVERSITY</w:t>
    </w:r>
  </w:p>
  <w:p w14:paraId="3E25A838" w14:textId="77777777" w:rsidR="00C2525D" w:rsidRDefault="00B93F80" w:rsidP="008771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00" w:lineRule="atLeast"/>
      <w:jc w:val="center"/>
      <w:rPr>
        <w:b/>
        <w:sz w:val="24"/>
        <w:szCs w:val="24"/>
      </w:rPr>
    </w:pPr>
    <w:r>
      <w:rPr>
        <w:b/>
        <w:sz w:val="24"/>
        <w:szCs w:val="24"/>
      </w:rPr>
      <w:t xml:space="preserve">School of </w:t>
    </w:r>
    <w:r w:rsidR="008771BA">
      <w:rPr>
        <w:b/>
        <w:sz w:val="24"/>
        <w:szCs w:val="24"/>
      </w:rPr>
      <w:t xml:space="preserve">Engineering </w:t>
    </w:r>
  </w:p>
  <w:p w14:paraId="45B33C5E" w14:textId="77777777" w:rsidR="00C2525D" w:rsidRDefault="00B93F80" w:rsidP="008771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00" w:lineRule="atLeast"/>
      <w:jc w:val="center"/>
      <w:rPr>
        <w:b/>
        <w:sz w:val="24"/>
        <w:szCs w:val="24"/>
      </w:rPr>
    </w:pPr>
    <w:r>
      <w:rPr>
        <w:b/>
        <w:sz w:val="24"/>
        <w:szCs w:val="24"/>
      </w:rPr>
      <w:t xml:space="preserve">Department of </w:t>
    </w:r>
    <w:r w:rsidR="008771BA">
      <w:rPr>
        <w:b/>
        <w:sz w:val="24"/>
        <w:szCs w:val="24"/>
      </w:rPr>
      <w:t xml:space="preserve">Computer Science &amp; Engineering – Cyber Security &amp; Data Science </w:t>
    </w:r>
  </w:p>
  <w:p w14:paraId="081FBBB1" w14:textId="77777777" w:rsidR="00C2525D" w:rsidRDefault="00B93F80" w:rsidP="00BC1C26">
    <w:pPr>
      <w:pBdr>
        <w:bottom w:val="single" w:sz="12" w:space="1" w:color="auto"/>
      </w:pBdr>
      <w:spacing w:after="0" w:line="240" w:lineRule="auto"/>
      <w:jc w:val="center"/>
      <w:rPr>
        <w:i/>
        <w:sz w:val="24"/>
        <w:szCs w:val="24"/>
      </w:rPr>
    </w:pPr>
    <w:r w:rsidRPr="008771BA">
      <w:rPr>
        <w:i/>
        <w:sz w:val="24"/>
        <w:szCs w:val="24"/>
      </w:rPr>
      <w:t>398, Ramkrishnapur Road, Barasat, North 24 Parganas, Kolkata - 700 125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247F5" w14:textId="77777777" w:rsidR="00C2525D" w:rsidRDefault="00B93F8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b/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6D71F9C8" wp14:editId="488870C8">
          <wp:simplePos x="0" y="0"/>
          <wp:positionH relativeFrom="column">
            <wp:posOffset>2590800</wp:posOffset>
          </wp:positionH>
          <wp:positionV relativeFrom="paragraph">
            <wp:posOffset>285750</wp:posOffset>
          </wp:positionV>
          <wp:extent cx="548640" cy="557530"/>
          <wp:effectExtent l="0" t="0" r="0" b="0"/>
          <wp:wrapSquare wrapText="bothSides" distT="0" distB="0" distL="114300" distR="114300"/>
          <wp:docPr id="1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8640" cy="5575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FF4EBC" w14:textId="77777777" w:rsidR="00C2525D" w:rsidRDefault="00C2525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b/>
        <w:color w:val="000000"/>
        <w:sz w:val="24"/>
        <w:szCs w:val="24"/>
      </w:rPr>
    </w:pPr>
  </w:p>
  <w:p w14:paraId="227C35C6" w14:textId="77777777" w:rsidR="00C2525D" w:rsidRDefault="00B93F8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Balthazar" w:eastAsia="Balthazar" w:hAnsi="Balthazar" w:cs="Balthazar"/>
        <w:b/>
        <w:color w:val="000000"/>
      </w:rPr>
    </w:pPr>
    <w:r>
      <w:rPr>
        <w:rFonts w:ascii="Balthazar" w:eastAsia="Balthazar" w:hAnsi="Balthazar" w:cs="Balthazar"/>
        <w:b/>
        <w:color w:val="000000"/>
        <w:sz w:val="24"/>
        <w:szCs w:val="24"/>
      </w:rPr>
      <w:t>BRAINWARE UNIVERSITY</w:t>
    </w:r>
  </w:p>
  <w:p w14:paraId="1227BE9B" w14:textId="77777777" w:rsidR="00C2525D" w:rsidRDefault="00B93F80">
    <w:pPr>
      <w:spacing w:after="0" w:line="240" w:lineRule="auto"/>
      <w:jc w:val="center"/>
      <w:rPr>
        <w:i/>
        <w:sz w:val="24"/>
        <w:szCs w:val="24"/>
      </w:rPr>
    </w:pPr>
    <w:r>
      <w:rPr>
        <w:i/>
        <w:sz w:val="24"/>
        <w:szCs w:val="24"/>
      </w:rPr>
      <w:t>398, Ramkrishnapur Road, Barasat, North 24 Parganas, Kolkata - 700 125</w:t>
    </w:r>
  </w:p>
  <w:p w14:paraId="19C7F356" w14:textId="77777777" w:rsidR="00C2525D" w:rsidRDefault="00C2525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70F89"/>
    <w:multiLevelType w:val="hybridMultilevel"/>
    <w:tmpl w:val="458A55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81D3A"/>
    <w:multiLevelType w:val="multilevel"/>
    <w:tmpl w:val="A69C4F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  <w:b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A684727"/>
    <w:multiLevelType w:val="multilevel"/>
    <w:tmpl w:val="B6440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57A41"/>
    <w:multiLevelType w:val="hybridMultilevel"/>
    <w:tmpl w:val="F0385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A7ACF"/>
    <w:multiLevelType w:val="hybridMultilevel"/>
    <w:tmpl w:val="F3A49E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9432E9"/>
    <w:multiLevelType w:val="hybridMultilevel"/>
    <w:tmpl w:val="EB98BC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09649E"/>
    <w:multiLevelType w:val="hybridMultilevel"/>
    <w:tmpl w:val="BFF47FC4"/>
    <w:lvl w:ilvl="0" w:tplc="8E4A4C3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FD6EB3"/>
    <w:multiLevelType w:val="hybridMultilevel"/>
    <w:tmpl w:val="FD3447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9D55AC"/>
    <w:multiLevelType w:val="hybridMultilevel"/>
    <w:tmpl w:val="D494E538"/>
    <w:lvl w:ilvl="0" w:tplc="3E06DEC6">
      <w:start w:val="1"/>
      <w:numFmt w:val="lowerRoman"/>
      <w:lvlText w:val="%1.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num w:numId="1">
    <w:abstractNumId w:val="1"/>
  </w:num>
  <w:num w:numId="2">
    <w:abstractNumId w:val="3"/>
  </w:num>
  <w:num w:numId="3">
    <w:abstractNumId w:val="8"/>
  </w:num>
  <w:num w:numId="4">
    <w:abstractNumId w:val="6"/>
  </w:num>
  <w:num w:numId="5">
    <w:abstractNumId w:val="0"/>
  </w:num>
  <w:num w:numId="6">
    <w:abstractNumId w:val="7"/>
  </w:num>
  <w:num w:numId="7">
    <w:abstractNumId w:val="4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25D"/>
    <w:rsid w:val="00053DCB"/>
    <w:rsid w:val="0006293C"/>
    <w:rsid w:val="000C0058"/>
    <w:rsid w:val="000F17D8"/>
    <w:rsid w:val="000F3DEC"/>
    <w:rsid w:val="00113262"/>
    <w:rsid w:val="001211EC"/>
    <w:rsid w:val="00175572"/>
    <w:rsid w:val="001B300B"/>
    <w:rsid w:val="00200B25"/>
    <w:rsid w:val="00350FFA"/>
    <w:rsid w:val="003D2B1A"/>
    <w:rsid w:val="003F1EB0"/>
    <w:rsid w:val="00454A34"/>
    <w:rsid w:val="004A641A"/>
    <w:rsid w:val="004C4C22"/>
    <w:rsid w:val="004D1046"/>
    <w:rsid w:val="0052782F"/>
    <w:rsid w:val="005801FE"/>
    <w:rsid w:val="00584B41"/>
    <w:rsid w:val="005874C4"/>
    <w:rsid w:val="00596A56"/>
    <w:rsid w:val="005F3CFF"/>
    <w:rsid w:val="0061372B"/>
    <w:rsid w:val="00640174"/>
    <w:rsid w:val="006A1A24"/>
    <w:rsid w:val="006C738B"/>
    <w:rsid w:val="006E323F"/>
    <w:rsid w:val="00703131"/>
    <w:rsid w:val="00736FF2"/>
    <w:rsid w:val="00740D25"/>
    <w:rsid w:val="00781A6E"/>
    <w:rsid w:val="00791507"/>
    <w:rsid w:val="007A32E8"/>
    <w:rsid w:val="00851B73"/>
    <w:rsid w:val="00855023"/>
    <w:rsid w:val="00864F12"/>
    <w:rsid w:val="00870149"/>
    <w:rsid w:val="008771BA"/>
    <w:rsid w:val="00892E0D"/>
    <w:rsid w:val="008E3772"/>
    <w:rsid w:val="008F27EF"/>
    <w:rsid w:val="00930317"/>
    <w:rsid w:val="0096482E"/>
    <w:rsid w:val="009761D4"/>
    <w:rsid w:val="009C43C7"/>
    <w:rsid w:val="009E0E03"/>
    <w:rsid w:val="00A4582F"/>
    <w:rsid w:val="00A46192"/>
    <w:rsid w:val="00B069B4"/>
    <w:rsid w:val="00B93F80"/>
    <w:rsid w:val="00BA3F0D"/>
    <w:rsid w:val="00BA6544"/>
    <w:rsid w:val="00BC1C26"/>
    <w:rsid w:val="00BD26D8"/>
    <w:rsid w:val="00C07E49"/>
    <w:rsid w:val="00C2525D"/>
    <w:rsid w:val="00C33E91"/>
    <w:rsid w:val="00C6073C"/>
    <w:rsid w:val="00C7164D"/>
    <w:rsid w:val="00C83AA2"/>
    <w:rsid w:val="00CA338B"/>
    <w:rsid w:val="00CB010C"/>
    <w:rsid w:val="00CC539F"/>
    <w:rsid w:val="00CE36C8"/>
    <w:rsid w:val="00CF1F53"/>
    <w:rsid w:val="00D11BB1"/>
    <w:rsid w:val="00D25931"/>
    <w:rsid w:val="00D325C3"/>
    <w:rsid w:val="00D468B8"/>
    <w:rsid w:val="00E26971"/>
    <w:rsid w:val="00E66574"/>
    <w:rsid w:val="00E86DAE"/>
    <w:rsid w:val="00EB5990"/>
    <w:rsid w:val="00EC26FF"/>
    <w:rsid w:val="00EF7B9F"/>
    <w:rsid w:val="00F30ED0"/>
    <w:rsid w:val="00F52525"/>
    <w:rsid w:val="00F83F5B"/>
    <w:rsid w:val="00FA7C04"/>
    <w:rsid w:val="00FE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21C17"/>
  <w15:docId w15:val="{3AF9633E-1DE5-4B06-BBC5-E5F1F4798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771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1BA"/>
  </w:style>
  <w:style w:type="paragraph" w:styleId="Footer">
    <w:name w:val="footer"/>
    <w:basedOn w:val="Normal"/>
    <w:link w:val="FooterChar"/>
    <w:uiPriority w:val="99"/>
    <w:unhideWhenUsed/>
    <w:rsid w:val="008771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1BA"/>
  </w:style>
  <w:style w:type="paragraph" w:styleId="BalloonText">
    <w:name w:val="Balloon Text"/>
    <w:basedOn w:val="Normal"/>
    <w:link w:val="BalloonTextChar"/>
    <w:uiPriority w:val="99"/>
    <w:semiHidden/>
    <w:unhideWhenUsed/>
    <w:rsid w:val="00A458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82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1"/>
    <w:qFormat/>
    <w:rsid w:val="00F52525"/>
    <w:pPr>
      <w:widowControl w:val="0"/>
      <w:spacing w:before="55" w:after="0" w:line="240" w:lineRule="auto"/>
      <w:ind w:left="866" w:hanging="362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qFormat/>
    <w:rsid w:val="00F525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11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761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5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c+IZF7iMrR9MADXIhO5JUZDrg==">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849BD95-0AFE-4B7B-BBF0-C45028E3D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DELL</cp:lastModifiedBy>
  <cp:revision>4</cp:revision>
  <cp:lastPrinted>2025-08-04T10:16:00Z</cp:lastPrinted>
  <dcterms:created xsi:type="dcterms:W3CDTF">2025-08-04T10:18:00Z</dcterms:created>
  <dcterms:modified xsi:type="dcterms:W3CDTF">2026-07-24T11:43:00Z</dcterms:modified>
</cp:coreProperties>
</file>