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Calibri" w:cs="Calibri" w:eastAsia="Calibri" w:hAnsi="Calibri"/>
          <w:b/>
          <w:bCs/>
          <w:color w:val="0F4D28"/>
          <w:sz w:val="56"/>
          <w:szCs w:val="56"/>
        </w:rPr>
        <w:t xml:space="preserve">Green PM v5 — Sprint Backlog</w:t>
      </w:r>
    </w:p>
    <w:p>
      <w:pPr>
        <w:spacing w:after="80" w:before="0"/>
      </w:pPr>
      <w:r>
        <w:rPr>
          <w:rFonts w:ascii="Calibri" w:cs="Calibri" w:eastAsia="Calibri" w:hAnsi="Calibri"/>
          <w:color w:val="1A6B3A"/>
          <w:sz w:val="28"/>
          <w:szCs w:val="28"/>
        </w:rPr>
        <w:t xml:space="preserve">19 Sprints  |  120+ User Stories  |  ~530 Story Points</w:t>
      </w:r>
    </w:p>
    <w:p>
      <w:pPr>
        <w:pBdr>
          <w:bottom w:val="single" w:color="E5E7EB" w:sz="4"/>
        </w:pBdr>
        <w:spacing w:after="200" w:before="200"/>
      </w:pPr>
    </w:p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Document Overview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Platform: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Green PM — Engineering Project Intelligence Platform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Release: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v5.0.0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Sprint Duration: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2 weeks each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Total Duration: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38 weeks (~10 months)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Teams: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Core Platform (4 BE + 2 FE)  ·  AI/ML (2)  ·  Infrastructure (1)  ·  QA (2)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Velocity: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~28 story points per sprint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F4D28"/>
          <w:sz w:val="20"/>
          <w:szCs w:val="20"/>
        </w:rPr>
        <w:t xml:space="preserve">Total Story Points: </w:t>
      </w:r>
      <w:r>
        <w:rPr>
          <w:rFonts w:ascii="Calibri" w:cs="Calibri" w:eastAsia="Calibri" w:hAnsi="Calibri"/>
          <w:color w:val="111827"/>
          <w:sz w:val="20"/>
          <w:szCs w:val="20"/>
        </w:rPr>
        <w:t xml:space="preserve">~530 across 19 sprints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2"/>
          <w:szCs w:val="22"/>
        </w:rPr>
        <w:t xml:space="preserve">Estimation Key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Story Point Scale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XS = 1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Trivial  —  less than 2 hours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S  = 2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Small  —  less than 4 hours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M  = 3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Medium  —  less than 1 day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L  = 5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Large  —  2 to 3 days</w:t>
            </w:r>
          </w:p>
          <w:p>
            <w:pPr>
              <w:spacing w:after="2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XL = 8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Very large  —  3 to 5 days</w:t>
            </w:r>
          </w:p>
          <w:p>
            <w:pPr>
              <w:spacing w:after="60" w:before="20"/>
            </w:pPr>
            <w:r>
              <w:rPr>
                <w:rFonts w:ascii="Calibri" w:cs="Calibri" w:eastAsia="Calibri" w:hAnsi="Calibri"/>
                <w:b/>
                <w:bCs/>
                <w:color w:val="374151"/>
                <w:sz w:val="20"/>
                <w:szCs w:val="20"/>
              </w:rPr>
              <w:t xml:space="preserve">Epic = 13 pt</w:t>
            </w: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   Design + implementation + testing  —  1+ week</w:t>
            </w:r>
          </w:p>
        </w:tc>
      </w:tr>
    </w:tbl>
    <w:p>
      <w:pPr>
        <w:spacing w:after="0" w:before="20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Sprint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900"/>
        <w:gridCol w:w="900"/>
        <w:gridCol w:w="4060"/>
      </w:tblGrid>
      <w:tr>
        <w:trPr>
          <w:tblHeader/>
        </w:trPr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  <w:tc>
          <w:tcPr>
            <w:tcW w:type="dxa" w:w="40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Deliverable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0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Setup &amp; Foundation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GCP infra, CI/CD, 24 Cloud Run services, Pub/Sub 27 topics, PgBouncer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Core Data Model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PostgreSQL tables, 65+ ENUMs, RLS policies on every table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Gateway &amp; Auth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JWT auth, API gateway routing 24 services, WBS CRUD, GraphQL PIG API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 — Capture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12 capture types, Vision/Speech/OCR APIs integrated, Evidence Score v5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 — Review &amp; PIG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Review workflow, Vertex AI semantic search, PIG edge writing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Engine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PIG traversal, 6-dimension cascade impact, change.initiated pipeline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&amp; Chain Analysis Engine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CPM, float computation, critical chain, SS/FF/SF dependency types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7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Intelligence Engine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10-stage dispatch lifecycle state machine, material readiness scoring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8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6-dimension scoring, causal attribution, reliability prediction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9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Monte Carlo simulation, pattern detection, risk register heat map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10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 (NEW)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 readiness gates, criteria management, blocking items identification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 (NEW)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What-if scenario modelling, PIG snapshot, forward projection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 (NEW)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Event-to-action pipeline, 7-stage coordination loop closure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Organizational Memory Engine (NEW)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Institutional knowledge store, decision outcomes, vendor patterns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+ Alignment Engines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6-domain forecasting, stakeholder alignment gap detection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+ Sync &amp; Consistency Engines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10-state decision lifecycle, contradiction detection via PIG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+ AI Orchestration Engines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Cross-engine synthesis, NL query routing, Claude API Copilot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17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+ Executive Digital Twin + Command Centre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Monday EDT synthesis, Firestore real-time 8 panels, AI narratives</w:t>
            </w:r>
          </w:p>
        </w:tc>
      </w:tr>
      <w:tr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18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Green PM Studio + QA + Hardening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  <w:tc>
          <w:tcPr>
            <w:tcW w:type="dxa" w:w="40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 Studio builders, load test 150 users, security audit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Sprint Details</w:t>
      </w: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0 — Setup &amp; Foundation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 up GCP project, Cloud Run infra, Terraform IaC, Cloud SQL, Redis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GCP project configured; Cloud Run, Cloud SQL, Redis deployed via Terraform; IaC committed to repo with state in GCS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 up CI/CD pipeline (Cloud Build, test gates, deploy to dev/staging)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CI pipeline triggers on every PR; test gates block merge on failure; successful merge to main auto-deploys to dev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Infrastructure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Scaffold all 24 Cloud Run services with health endpoints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24 services deployed; /health returns 200 with version and status; all services registered in API gateway routing table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Configure PgBouncer (session mode), RLS baseline, tenant isolation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PgBouncer in session mode; RLS denies cross-tenant queries; tenant_id validated on every connection; bypass tests fail correctly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 up Pub/Sub 27 topics, DLQ strategy, outbox table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 Pub/Sub topics created; DLQ configured per topic with 5-retry policy; outbox table created with status and processed_at columns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S0-06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Set up Firestore project for real-time Command Centre panels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Firestore project initialised; collection schema matches all 8 Command Centre panel types; read rules applied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 — Core Data Model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all ENUMs (65+) and core tables: tenants, projects, users, user_project_access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65+ ENUMs created; core tables seeded with test tenant data; Alembic migrations versioned and reproducible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Schedule tables: wbs_elements, activities, milestones, activity_dependencies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 with FK constraints; indexes on project_id and status; dependency types ENUM enforced; cascade deletes configured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Evidence tables: evidences, evidence_reviews, evidence_scores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created; evidence_scores has 5 component columns matching formula; FK to evidences enforced; RLS inherited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Drawing tables: drawings, drawing_revisions, rfis, documents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created; revision_number auto-increments per drawing; current_revision_id FK enforced; rfi_status ENUM validated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Change tables: changes, change_impacts, change_approvals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 with lifecycle ENUM (DRAFT → ACTIVE → CLOSED); FK to projects; approval_status ENUM enforced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PIG tables: graph_nodes, graph_edges, graph_edge_types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created; indexes on entity_type and edge_type; weight column is numeric(5,4); expires_at column allows edge expiry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 / PIG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S1-07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RLS policies on all tables, PgBouncer session variable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RLS policies pass cross-tenant isolation tests; PgBouncer session variable set per connection; no bypass vector found in security test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2 — API Gateway &amp; Auth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JWT authentication (Google Identity-compatible), tenant resolution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JWT validated against Google Identity JWKS; tenant resolved from token claims; expired/invalid tokens return 401; missing tenant returns 403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Gateway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API gateway routing to all 24 services, rate limiting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24 service paths routed correctly; rate limit (100 req/min per tenant) returns 429 with Retry-After header; fallback returns 503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Gateway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PROJECTS CRUD: /projects, /projects/{id}, /users/me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CRUD endpoints return correct HTTP codes; pagination via cursor works; /users/me returns profile with project list and role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WBS and Activities CRUD + dependency management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WBS and Activities CRUD fully functional; dependency add/remove updates graph_edges in PIG; cycle detection rejects invalid dependencies with 422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S2-05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GraphQL API for PIG Query Service (/graph/entities, /graph/queries)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GraphQL schema deployed; entity node queries and multi-hop traversal queries return correct PIG data; P95 latency under 500ms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PIG Service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3 — Evidence Engine: Capture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Evidence ingestion endpoint with 12 capture types validation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12 capture type validators enforced; invalid type returns 400 with error detail; evidence stored with full metadata and capture_type field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Integrate Google Vision API for photo/drone/document classification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Photos and drone images classified by Vision API; confidence score stored in evidence record; classification fails gracefully with MANUAL_REVIEW status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Integrate Cloud Speech-to-Text for voice memo transcription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Voice memos transcribed asynchronously; transcript stored in evidence record; status transitions PENDING → TRANSCRIBING → COMPLETE correctly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Integrate Cloud Vision OCR for document evidence extraction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OCR extracts text from PDFs and images; structured fields populated where recognisable; raw OCR stored in JSONB column for downstream processing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S3-05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Evidence Score v5 formula (5-component weighted)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 computed on ingestion: source_count×0.25 + recency_decay×0.25 + corroboration×0.25 + diversity×0.15 + reliability×0.10; stored in evidence_scores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4 — Evidence Engine: Review &amp; PIG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evidence review workflow (submit → review → approve/reject)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Review workflow transitions enforced: SUBMITTED → UNDER_REVIEW → APPROVED / REJECTED; events emitted on each transition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Integrate Vertex AI Matching Engine for semantic evidence search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Embeddings generated on ingestion; semantic search returns top-K by similarity; end-to-end search P99 under 500ms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evidence-to-PIG edge writing (VERIFIES, REFERENCES, SATISFIES)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VERIFIES, REFERENCES, SATISFIES edges written to graph_edges on evidence approval; edge weight reflects evidence score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 / PIG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Evidence Platform API: /evidence, /evidence/{id}, /evidence/scores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/evidence GET/POST/PATCH endpoints functional; /evidence/scores GET returns score with 5 component breakdown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Score recomputation trigger on approval/rejection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Score recomputed within 30 seconds of approval or rejection event; score version incremented; history preserved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S4-06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file storage integration (GCS signed URLs for upload/download)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GCS signed URL generated for upload; URL expires in 15 minutes; stored reference remains valid after URL expiry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5 — Impact Analysis Engine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PIG traversal for cascading impact computation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PIG traversal identifies all impacted entities within configurable hop depth; result cached for 60s; traversal completes under 2s for projects under 10k nodes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6-dimension impact quantification: scope, schedule, cost, quality, safety, regulatory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6-dimension impact returned as JSON; each dimension carries value, unit, and confidence score; zero-impact dimensions included with zero values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change.initiated subscriber → impact assessment pipeline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change.initiated Pub/Sub subscriber triggers impact pipeline; end-to-end pipeline completes within 10 seconds; failure retried via DLQ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impact output: affected entity list, impact graph, narrative summary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API response includes affected entity list, impact graph edges, and plain-language narrative summary for executive consumption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S5-05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/changes, /changes/{id}/impact API endpoints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/changes POST creates change and triggers pipeline; /changes/{id}/impact GET returns full impact object with status and computed_at timestamp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6 — Dependency &amp; Chain Analysis Engine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CPM (Critical Path Method) over PIG activity nodes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CPM runs across all activities in project; critical path identified and flagged in PIG edge weights; forward and backward pass both computed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float computation, critical chain identification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Total float and free float computed per activity; critical chain (sequence with negative float) identified and stored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Handle SS/FF/SF dependency types with lag/lead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Start-Start, Finish-Finish, Start-Finish dependency types validated; lag and lead values applied correctly in CPM computation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Trigger CPM recompute on activity.updated events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activity.updated subscriber triggers CPM recomputation; updated critical path published within 15 seconds; incremental recompute preferred over full recompute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/activities/{id}/dependencies API, dependency graph output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/activities/{id}/dependencies returns dependency graph with predecessor/successor list and float values per activity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S6-06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Emit critical.path.recomputed events with near-critical member list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critical.path.recomputed Pub/Sub event published after each CPM run; near-critical members (float under 2 days) included in payload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7 — Supply Chain Intelligence Engine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Supply Chain tables: vendors, purchase_orders, dispatches, dispatch_stages, material_packages, material_items, shipments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supply chain tables created with FK constraints; indexes on status and project_id; lifecycle ENUMs defined for each entity type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10-stage dispatch lifecycle state machine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 dispatch stages enforced in sequence; invalid stage transition returns 422; event emitted on each stage transition with timestamp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Material Readiness Score computation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Material Readiness Score computed from dispatch stage completeness; weighted by criticality; score updated on each stage transition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critical material identification (on critical path)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Materials whose delivery activities sit on critical path flagged as critical; critical_material boolean set in material_items; updated on CPM recompute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Supply Chain API: /dispatches, /purchase-orders, /material-packages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CRUD endpoints for dispatches, purchase orders, and material packages functional; pagination and filter by status work correctly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S7-06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Emit supply.chain.readiness.updated on stage transitions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supply.chain.readiness.updated Pub/Sub event published on every dispatch stage transition; payload includes new score and affected activities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8 — Vendor Intelligence Engine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6-dimension vendor scoring: quality, delivery, responsiveness, documentation, commercial, relationship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6-dimension scores computed per vendor; each dimension returns value 0–100; total score is configurable weighted average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causal attribution (which events drove score changes)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Causal attribution links each score change to the triggering event; attribution stored in JSONB; retrievable via vendor score history API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vendor reliability prediction (trend analysis)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Trend analysis returns direction (IMPROVING / STABLE / DECLINING) and 30-day predicted score; powered by rolling average of score history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Vendor Portal API (read-only for external vendor access)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Portal endpoints return vendor-scoped data only; vendor JWT validated; cross-vendor data access returns 403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S8-05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/vendors, /vendors/{id}/score, /vendors/{id}/rfis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/vendors GET/POST; /vendors/{id}/score GET with history; /vendors/{id}/rfis GET with status filter; all endpoints respect tenant isolation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9 — Risk Engine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Risk tables: risks, risk_assessments, risk_mitigations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Tables created with probability, impact, and risk_score columns; lifecycle ENUM (OPEN, MITIGATING, CLOSED); FK to projects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Monte Carlo simulation for schedule/cost risk quantification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Monte Carlo runs 10,000 iterations per risk scenario; P10, P50, and P80 outputs returned for both schedule and cost dimensions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risk pattern detection against Organizational Memory Engine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patterns queried from memory_patterns table; matched patterns returned with confidence score and historical outcome summary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risk register with heat map data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register API returns all project risks sorted by score; each risk includes heat map coordinates (probability × impact); export-ready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mitigation tracking with effectiveness scoring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Mitigation actions tracked with status and due date; effectiveness score updated on outcome verification; closed mitigations preserved in history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S9-06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/risks, /risks/{id}/assessments, /risks/{id}/mitigations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/risks CRUD; /risks/{id}/assessments GET/POST; /risks/{id}/mitigations GET/POST/PATCH all functional; filtering by status works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10 — Readiness Engine (NEW)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Readiness tables: readiness_gates, readiness_criteria, readiness_scores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readiness_gates, readiness_criteria, and readiness_scores tables created; gate_type ENUM (ENGINEERING, MATERIAL, CONSTRUCTION, QUALITY, COMMISSIONING, COD)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6-gate readiness framework (Engineering, Material, Construction, Quality, Commissioning, COD)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6 gate types configured with default criteria sets; completion percentage computed per gate; gate status (NOT_STARTED, IN_PROGRESS, READY, BLOCKED) enforced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readiness criteria management (structured checklist per gate)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Criteria CRUD endpoints functional; each criterion linked to a gate; checklist item status (PENDING, MET, WAIVED) tracked per activity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blocking item identification and responsible party assignment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Blocking items identified as criteria with PENDING status past due date; responsible party assignable; overdue items escalated via event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Readiness API: /readiness, /readiness/{gate_type}, /readiness/{gate_type}/blocking-items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/readiness returns all 6 gates; GET /readiness/{gate_type} returns gate detail with criteria list; blocking-items endpoint returns overdue items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S10-06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Subscribe to supply.chain.readiness.updated, activity.updated, evidence.score.computed for real-time gate recompute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gate recomputes within 30 seconds of any subscribed event; score updated in readiness_scores; readiness.gate.updated event emitted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11 — Simulation Engine (NEW)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Simulation tables: simulation_scenarios, simulation_inputs, simulation_results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simulation_scenarios, simulation_inputs, and simulation_results tables created; status ENUM (DRAFT, RUNNING, COMPLETE, FAILED); tenant isolation enforced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PIG snapshot creation for simulation base state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PIG snapshot captured at scenario creation time; snapshot is immutable after creation; all node and edge values preserved with snapshot_id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perturbation application to PIG snapshot (delay, resource change, scope change)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Perturbations applied to PIG snapshot only; original values preserved in simulation_inputs; perturbation types DELAY, RESOURCE_CHANGE, SCOPE_CHANGE supported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forward projection: schedule impact, budget impact, critical path changes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Forward projection computes revised schedule, budget delta, and critical path changes from perturbed PIG snapshot; recommended mitigations included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S11-05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/simulations, /simulations/{id}, /simulations/{id}/results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/simulations POST creates scenario; /simulations/{id} GET returns status; /simulations/{id}/results GET returns full projection output when COMPLETE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12 — Coordination Engine (NEW)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Coordination tables: coordination_items, coordination_closures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coordination_items and coordination_closures tables created; status ENUM enforced (OPEN, ACKNOWLEDGED, EXECUTING, VERIFIED, CLOSED); source_event_id FK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event-to-coordination-item generation (subscribe to all major events)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major engine events subscribed; each significant event generates one or more coordination items linked to source event; deduplication applied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7-stage coordination pipeline: Event → Impact → Action → Notify → Acknowledge → Execute → Verify → Close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Pipeline stage transitions enforced; each transition emits coordination event; invalid skip returns 422; timestamps recorded per stage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coordination board API: /coordination/items with status transitions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/coordination/items returns items filterable by status and assignee; PATCH /coordination/items/{id} triggers status transition with validation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S12-05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overdue detection and escalation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Items overdue past due_date flagged automatically; escalation event emitted to assignee manager; overdue count included in summary API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13 — Organizational Memory Engine (NEW)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Memory tables: memory_records, memory_patterns, memory_contributions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memory_records, memory_patterns, and memory_contributions tables created; confidence_score numeric(4,3); category ENUM for DECISION, VENDOR, RISK, SCHEDULE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decision outcome recording (subscribe to decision.approved)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decision.approved subscriber captures decision context and outcome; record stored with entity references, summary, and confidence score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vendor pattern learning (subscribe to vendor.score.computed)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vendor.score.computed subscriber analyses score trajectory; patterns stored in memory_patterns with trigger conditions and historical outcomes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risk pattern detection and recovery strategy recording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resolution events captured; successful recovery strategies stored with risk category, context, and effectiveness score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institutional learning API: /memory/patterns, /memory/records, /memory/search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/memory/patterns with filter by category; GET /memory/records; POST /memory/search performs semantic pattern match; results ranked by confidence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S13-06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Feed Decision Engine: historical context in 27 similar decisions format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 queries Memory Engine at decision creation time; matched patterns returned as historical context in decision response payload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14 — Forecasting + Organizational Alignment Engines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6-domain Forecasting Engine: schedule, budget, quality, resource, commissioning, cash flow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 forecast domains computed; each domain returns current_value, forecast_value, confidence, and trend direction; updated within 60s of any engine event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Wire Forecasting Engine to subscribe from all other engine events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 subscribes to all 17 engine event topics; each event triggers recalculation of affected forecast domains; staleness &lt; 60s guaranteed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/forecasts API: /forecasts/schedule, /forecasts/budget, /forecasts/{domain}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/forecasts/schedule and /forecasts/budget functional; GET /forecasts/{domain} accepts all 6 domain values; all return forecast with computed_at timestamp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Organizational Alignment Engine: information receipt tracking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Information receipt tracked per stakeholder per significant event; receipt_confirmed_at timestamp recorded; unconfirmed receipts flagged after 24h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Alignment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acknowledgment tracking and alignment gap detection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Acknowledgment tracked separately from receipt; gap = receipt confirmed without acknowledgment after SLA; alignment gap severity scored HIGH/MEDIUM/LOW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Alignment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S14-06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/alignment, /alignment/gaps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/alignment returns stakeholder alignment map with receipt and acknowledgment status; GET /alignment/gaps returns open gaps sorted by severity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4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Alignment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15 — Decision Engine + Synchronization &amp; Consistency Engine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Create Decision tables: decisions, decision_options, decision_approvals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decisions, decision_options, decision_approvals tables created; lifecycle_status ENUM with 10 states; priority and impact_level columns defined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Database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Decision Engine 10-state lifecycle with approval workflow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10 decision states enforced with valid transition map; invalid transitions return 422; approval_required flag triggers approval workflow before state advance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institutional learning integration (query Memory Engine at decision time)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Memory Engine queried on decision creation; matched historical patterns returned in decision response as historical_context array with confidence scores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dual-approval flow for high-impact decisions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High-impact decisions (impact_level = HIGH) require dual approval; workflow blocked until both approvers sign; timeout escalates to project director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/decisions, /decisions/{id}/options, /decisions/{id}/approve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/decisions CRUD; /decisions/{id}/options GET/POST/PATCH; /decisions/{id}/approve POST with approver_id; all endpoints validate permissions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S15-06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Synchronization &amp; Consistency Engine: contradiction detection via PIG edge-weight comparison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PIG edge weights compared across related entities; INCONSISTENT flag set when versions contradict; resolution recommendation generated and emitted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Sync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16 — Recommendation Engine + AI Orchestration Engine  (27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S16-01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Recommendation Engine: synthesize all 16 engine outputs into ranked recommendations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Recommendations ranked by priority score; each recommendation includes evidence references, projected outcome, and responsible party; top-10 returned by default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S16-02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AI Orchestration Engine: NL query → engine routing → response synthesis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NL query parsed and routed to one or more engines; multi-engine responses aggregated into unified answer; engine names never exposed in response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S16-03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Integrate Claude API (claude-sonnet-4-6) for AI Copilot (Ask Green PM)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Claude API integrated with managed context window; copilot response under 10s P95; AI Copilot branded as Ask Green PM throughout UI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S16-04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evidence chain tracking for all AI outputs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Every AI output carries an evidence_chain_id; chain retrievable via /ai/evidence/{id}; chain records which PIG nodes and scores informed the response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S16-05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/recommendations, /ai/query, /ai/copilot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/recommendations with priority filter; POST /ai/query returns structured engine response; POST /ai/copilot returns conversational response with evidence chain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3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AI Orchestration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17 — Reporting Engine + Executive Digital Twin + Project Command Centre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S17-01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Reporting Engine with AI narrative sections via Claude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Reports generated with structured data sections and AI-authored narrative sections; each narrative section cites evidence chain; report type ENUM enforced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Engine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S17-02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Executive Digital Twin: Monday 06:00 synthesis (Reality + Forecast + Decisions)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Executive Digital Twin synthesised every Monday at 06:00 via Cloud Scheduler; 3 panels (Reality, Forecast, Required Decisions) populated in Firestore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Executive Digital Twin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S17-03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Project Command Centre 8-panel Firestore real-time update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8 Command Centre panels updated in Firestore within 30 seconds of triggering engine events; client reads Firestore directly for real-time display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Command Centre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S17-04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/reports, /reports/{id}/generate, /digital-twin/current API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GET /reports returns report list with filter by type and date; POST /reports/{id}/generate triggers async generation; GET /digital-twin/current returns latest EDT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/ EDT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S17-05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Implement scheduled weekly report generation (Cloud Scheduler)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Cloud Scheduler job triggers weekly report generation at Sunday 23:00; generation logged; failure retried once; completion emits report.generated event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Engine</w:t>
            </w:r>
          </w:p>
        </w:tc>
      </w:tr>
    </w:tbl>
    <w:p>
      <w:pPr>
        <w:spacing w:after="0" w:before="160"/>
      </w:pPr>
    </w:p>
    <w:p>
      <w:pPr>
        <w:pStyle w:val="Heading2"/>
        <w:pageBreakBefore/>
        <w:spacing w:after="120" w:before="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Sprint 18 — Green PM Studio + Load Testing + Hardening  (28 pts)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2500"/>
        <w:gridCol w:w="800"/>
        <w:gridCol w:w="2360"/>
      </w:tblGrid>
      <w:tr>
        <w:trPr>
          <w:tblHeader/>
        </w:trP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Story ID</w:t>
            </w:r>
          </w:p>
        </w:tc>
        <w:tc>
          <w:tcPr>
            <w:tcW w:type="dxa" w:w="2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User Story</w:t>
            </w:r>
          </w:p>
        </w:tc>
        <w:tc>
          <w:tcPr>
            <w:tcW w:type="dxa" w:w="2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Acceptance Criteria Summary</w:t>
            </w:r>
          </w:p>
        </w:tc>
        <w:tc>
          <w:tcPr>
            <w:tcW w:type="dxa" w:w="8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Pts</w:t>
            </w:r>
          </w:p>
        </w:tc>
        <w:tc>
          <w:tcPr>
            <w:tcW w:type="dxa" w:w="23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Engine / Layer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S18-01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Build Green PM Studio 15 builders in UI: WBS, Activity Template, Evidence Scoring, Vendor Scorecard, Risk Matrix, Dispatch Template, Change Category, Readiness Gate Criteria, Simulation Scenario Template, and 6 more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All 15 Studio builders functional; configuration saved via Studio API; applied to engine behaviour at runtime; no-code interface accessible to non-developers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Studio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S18-02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Load test: 150 concurrent users, PIG query P99 &lt; 800ms, evidence score P99 &lt; 200ms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150 concurrent users sustained for 30 minutes; PIG query P99 under 800ms; evidence score P99 under 200ms; no error rate spike above 0.1%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S18-03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Engine pipeline integration test: evidence → score → impact → coordination → close loop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End-to-end pipeline (evidence ingestion through coordination close) completes within 30 seconds; all intermediate events emitted correctly; no data lost in DLQ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QA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S18-04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Security audit: RLS, JWT validation, API rate limiting, injection testing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RLS passes cross-tenant penetration test; JWT tampering returns 401; rate limiting cannot be bypassed; SQL injection and XSS tests return expected rejections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Security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S18-05</w:t>
            </w:r>
          </w:p>
        </w:tc>
        <w:tc>
          <w:tcPr>
            <w:tcW w:type="dxa" w:w="2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Documentation, runbooks, and monitoring dashboards</w:t>
            </w:r>
          </w:p>
        </w:tc>
        <w:tc>
          <w:tcPr>
            <w:tcW w:type="dxa" w:w="2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Runbooks published in Notion for all 17 engines; Cloud Monitoring dashboards configured; SLO alert rules active for latency and error rate thresholds</w:t>
            </w:r>
          </w:p>
        </w:tc>
        <w:tc>
          <w:tcPr>
            <w:tcW w:type="dxa" w:w="8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36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Platform</w:t>
            </w:r>
          </w:p>
        </w:tc>
      </w:tr>
    </w:tbl>
    <w:p>
      <w:pPr>
        <w:spacing w:after="0" w:before="200"/>
      </w:pPr>
    </w:p>
    <w:p>
      <w:pPr>
        <w:pageBreakBefore/>
        <w:spacing w:after="0" w:before="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Epic Summary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60"/>
        <w:gridCol w:w="900"/>
        <w:gridCol w:w="700"/>
        <w:gridCol w:w="2700"/>
      </w:tblGrid>
      <w:tr>
        <w:trPr>
          <w:tblHeader/>
        </w:trPr>
        <w:tc>
          <w:tcPr>
            <w:tcW w:type="dxa" w:w="15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Epic</w:t>
            </w:r>
          </w:p>
        </w:tc>
        <w:tc>
          <w:tcPr>
            <w:tcW w:type="dxa" w:w="356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Sprint Range</w:t>
            </w:r>
          </w:p>
        </w:tc>
        <w:tc>
          <w:tcPr>
            <w:tcW w:type="dxa" w:w="7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Stories</w:t>
            </w:r>
          </w:p>
        </w:tc>
        <w:tc>
          <w:tcPr>
            <w:tcW w:type="dxa" w:w="2700"/>
            <w:tcBorders>
              <w:top w:val="none"/>
              <w:left w:val="none"/>
              <w:bottom w:val="none"/>
              <w:right w:val="none"/>
            </w:tcBorders>
            <w:shd w:fill="0F4D2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Points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EPIC-001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Infrastructure &amp; Core Platform — Setup, CI/CD, Auth, API Gateway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Sprints 0–2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18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83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EPIC-002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Evidence Engine &amp; Platform — 12 capture types, scoring, semantic search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Sprints 3–4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11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56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EPIC-003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Impact Analysis Engine — PIG traversal, cascade, 6 dimensions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5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EPIC-004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Dependency &amp; Chain Analysis Engine — CPM, float, critical chain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6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EPIC-005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Supply Chain Intelligence Engine — 10-stage dispatch, material readiness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7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EPIC-006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Vendor Intelligence Engine — 6-dimension scoring, vendor portal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8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EPIC-007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Risk Engine — Monte Carlo, pattern detection, mitigation tracking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9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EPIC-008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Readiness Engine (NEW) — 6 gates, criteria, blocking items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10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EPIC-009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Simulation Engine (NEW) — What-if scenarios, PIG snapshot, projection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11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EPIC-010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Coordination Engine (NEW) — Event-to-action, loop closure pipeline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12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EPIC-011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Organizational Memory Engine (NEW) — Institutional knowledge, patterns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13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EPIC-012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Forecasting + Alignment Engines — 6 domains, stakeholder gap detection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14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EPIC-013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Decision + Sync &amp; Consistency Engines — 10-state lifecycle, contradiction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15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6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EPIC-014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Recommendation + AI Orchestration — Cross-engine synthesis, Claude Copilot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16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27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EPIC-015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Reporting + EDT + Command Centre — Monday twin, Firestore real-time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17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  <w:tr>
        <w:tc>
          <w:tcPr>
            <w:tcW w:type="dxa" w:w="15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EPIC-016</w:t>
            </w:r>
          </w:p>
        </w:tc>
        <w:tc>
          <w:tcPr>
            <w:tcW w:type="dxa" w:w="356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Green PM Studio + QA + Hardening — 15 builders, load test, security audit</w:t>
            </w:r>
          </w:p>
        </w:tc>
        <w:tc>
          <w:tcPr>
            <w:tcW w:type="dxa" w:w="9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Sprint 18</w:t>
            </w:r>
          </w:p>
        </w:tc>
        <w:tc>
          <w:tcPr>
            <w:tcW w:type="dxa" w:w="700"/>
            <w:tcBorders>
              <w:top w:val="none"/>
              <w:left w:val="none"/>
              <w:bottom w:val="single" w:color="E5E7EB" w:sz="2"/>
              <w:right w:val="single" w:color="E5E7EB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5</w:t>
            </w:r>
          </w:p>
        </w:tc>
        <w:tc>
          <w:tcPr>
            <w:tcW w:type="dxa" w:w="2700"/>
            <w:tcBorders>
              <w:top w:val="none"/>
              <w:left w:val="none"/>
              <w:bottom w:val="single" w:color="E5E7EB" w:sz="2"/>
              <w:right w:val="none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111827"/>
                <w:sz w:val="19"/>
                <w:szCs w:val="19"/>
              </w:rPr>
              <w:t xml:space="preserve">28</w:t>
            </w:r>
          </w:p>
        </w:tc>
      </w:tr>
    </w:tbl>
    <w:p>
      <w:pPr>
        <w:spacing w:after="0" w:before="200"/>
      </w:pPr>
    </w:p>
    <w:p>
      <w:pPr>
        <w:pageBreakBefore/>
        <w:spacing w:after="0" w:before="0"/>
      </w:pPr>
    </w:p>
    <w:p>
      <w:pPr>
        <w:pStyle w:val="Heading1"/>
        <w:spacing w:after="160" w:before="480"/>
      </w:pPr>
      <w:r>
        <w:rPr>
          <w:rFonts w:ascii="Calibri" w:cs="Calibri" w:eastAsia="Calibri" w:hAnsi="Calibri"/>
          <w:b/>
          <w:bCs/>
          <w:color w:val="0F4D28"/>
          <w:sz w:val="40"/>
          <w:szCs w:val="40"/>
        </w:rPr>
        <w:t xml:space="preserve">Working Agreements</w:t>
      </w:r>
    </w:p>
    <w:p>
      <w:pPr>
        <w:spacing w:after="0" w:before="8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Definition of Ready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user story must satisfy all of the following criteria before it is eligible for sprint planning: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Definition of Ready — 6 Entry Criteria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  Acceptance criteria written and agreed by Product Owner and engineering lead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  Dependencies identified and either resolved or scheduled in a preceding sprint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3.  Technical approach discussed in team — no significant unknowns remaining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  Story point estimate agreed by the team in planning poker or equivalent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  Design mockup linked in Jira (required for all FE stories)</w:t>
            </w:r>
          </w:p>
          <w:p>
            <w:pPr>
              <w:spacing w:after="6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  API contract draft exists and linked (required for all BE stories)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320"/>
      </w:pPr>
      <w:r>
        <w:rPr>
          <w:rFonts w:ascii="Calibri" w:cs="Calibri" w:eastAsia="Calibri" w:hAnsi="Calibri"/>
          <w:b/>
          <w:bCs/>
          <w:color w:val="1A6B3A"/>
          <w:sz w:val="26"/>
          <w:szCs w:val="26"/>
        </w:rPr>
        <w:t xml:space="preserve">Definition of Done</w:t>
      </w:r>
    </w:p>
    <w:p>
      <w:pPr>
        <w:spacing w:after="100" w:before="60"/>
      </w:pPr>
      <w:r>
        <w:rPr>
          <w:rFonts w:ascii="Calibri" w:cs="Calibri" w:eastAsia="Calibri" w:hAnsi="Calibri"/>
          <w:color w:val="111827"/>
          <w:sz w:val="22"/>
          <w:szCs w:val="22"/>
        </w:rPr>
        <w:t xml:space="preserve">A user story is considered Done only when all of the following criteria are satisfied: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1A6B3A" w:sz="20"/>
              <w:bottom w:val="none"/>
              <w:right w:val="none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0F4D28"/>
                <w:sz w:val="22"/>
                <w:szCs w:val="22"/>
              </w:rPr>
              <w:t xml:space="preserve">Definition of Done — 7 Exit Criteria</w:t>
            </w:r>
          </w:p>
          <w:p>
            <w:pPr>
              <w:spacing w:after="10" w:before="2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  All acceptance criteria pass — verified by QA in the staging environment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2.  Unit tests written and code coverage is at or above 80% for the changed service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3.  Integration test passes in staging against real Cloud SQL and Pub/Sub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4.  RLS policy verified — cross-tenant isolation test runs without data leakage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  API contract updated and version-bumped in GreenPM_v5_API_Contracts.yaml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  Pull request reviewed by at least one peer and merged to main branch</w:t>
            </w:r>
          </w:p>
          <w:p>
            <w:pPr>
              <w:spacing w:after="60" w:before="10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7.  Cloud Monitoring alert rule added if the story introduces a new SLO-relevant operation</w:t>
            </w:r>
          </w:p>
        </w:tc>
      </w:tr>
    </w:tbl>
    <w:p>
      <w:pPr>
        <w:spacing w:after="0" w:before="200"/>
      </w:pPr>
    </w:p>
    <w:p>
      <w:pPr>
        <w:pBdr>
          <w:bottom w:val="single" w:color="E5E7EB" w:sz="4"/>
        </w:pBdr>
        <w:spacing w:after="200" w:before="200"/>
      </w:pP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6B7280"/>
          <w:sz w:val="18"/>
          <w:szCs w:val="18"/>
        </w:rPr>
        <w:t xml:space="preserve">Green PM v5.0.0 Sprint Backlog</w:t>
      </w:r>
    </w:p>
    <w:p>
      <w:pPr>
        <w:spacing w:after="0" w:before="0"/>
      </w:pPr>
      <w:r>
        <w:rPr>
          <w:rFonts w:ascii="Calibri" w:cs="Calibri" w:eastAsia="Calibri" w:hAnsi="Calibri"/>
          <w:color w:val="6B7280"/>
          <w:sz w:val="16"/>
          <w:szCs w:val="16"/>
        </w:rPr>
        <w:t xml:space="preserve">19 sprints  ·  38 weeks  ·  ~530 story points  ·  Engineering Project Intelligence Platform</w:t>
      </w:r>
    </w:p>
    <w:sectPr>
      <w:pgSz w:w="12240" w:h="15840" w:orient="portrait"/>
      <w:pgMar w:top="1008" w:right="1080" w:bottom="1008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8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PM v5 — Sprint Backlog</dc:title>
  <dc:creator>Green PM</dc:creator>
  <dc:description>v5.0.0 Sprint Backlog: 19 sprints, 120+ user stories, ~530 story points</dc:description>
  <cp:lastModifiedBy>Un-named</cp:lastModifiedBy>
  <cp:revision>1</cp:revision>
  <dcterms:created xsi:type="dcterms:W3CDTF">2026-08-03T12:55:16.771Z</dcterms:created>
  <dcterms:modified xsi:type="dcterms:W3CDTF">2026-08-03T12:55:16.773Z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