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BAED998" wp14:paraId="713083B4" wp14:textId="557BCA0E">
      <w:pPr>
        <w:spacing w:before="240" w:beforeAutospacing="off" w:after="240" w:afterAutospacing="off"/>
      </w:pPr>
      <w:r w:rsidRPr="7BAED998" w:rsidR="2FBF0E95">
        <w:rPr>
          <w:rFonts w:ascii="Aptos" w:hAnsi="Aptos" w:eastAsia="Aptos" w:cs="Aptos"/>
          <w:b w:val="1"/>
          <w:bCs w:val="1"/>
          <w:noProof w:val="0"/>
          <w:sz w:val="24"/>
          <w:szCs w:val="24"/>
          <w:lang w:val="en-US"/>
        </w:rPr>
        <w:t>Project Idea: PantryShare – Community Food Rescue Platform</w:t>
      </w:r>
    </w:p>
    <w:p xmlns:wp14="http://schemas.microsoft.com/office/word/2010/wordml" w:rsidP="7BAED998" wp14:paraId="48B9F586" wp14:textId="3E366CA0">
      <w:pPr>
        <w:spacing w:before="240" w:beforeAutospacing="off" w:after="240" w:afterAutospacing="off"/>
      </w:pPr>
      <w:r w:rsidRPr="7BAED998" w:rsidR="2FBF0E95">
        <w:rPr>
          <w:rFonts w:ascii="Aptos" w:hAnsi="Aptos" w:eastAsia="Aptos" w:cs="Aptos"/>
          <w:b w:val="1"/>
          <w:bCs w:val="1"/>
          <w:noProof w:val="0"/>
          <w:sz w:val="24"/>
          <w:szCs w:val="24"/>
          <w:lang w:val="en-US"/>
        </w:rPr>
        <w:t>Theme:</w:t>
      </w:r>
      <w:r w:rsidRPr="7BAED998" w:rsidR="2FBF0E95">
        <w:rPr>
          <w:rFonts w:ascii="Aptos" w:hAnsi="Aptos" w:eastAsia="Aptos" w:cs="Aptos"/>
          <w:noProof w:val="0"/>
          <w:sz w:val="24"/>
          <w:szCs w:val="24"/>
          <w:lang w:val="en-US"/>
        </w:rPr>
        <w:t xml:space="preserve"> Social Good – Reduce food waste and feed those in need</w:t>
      </w:r>
      <w:r>
        <w:br/>
      </w:r>
      <w:r w:rsidRPr="7BAED998" w:rsidR="2FBF0E95">
        <w:rPr>
          <w:rFonts w:ascii="Aptos" w:hAnsi="Aptos" w:eastAsia="Aptos" w:cs="Aptos"/>
          <w:noProof w:val="0"/>
          <w:sz w:val="24"/>
          <w:szCs w:val="24"/>
          <w:lang w:val="en-US"/>
        </w:rPr>
        <w:t xml:space="preserve"> </w:t>
      </w:r>
      <w:r w:rsidRPr="7BAED998" w:rsidR="2FBF0E95">
        <w:rPr>
          <w:rFonts w:ascii="Aptos" w:hAnsi="Aptos" w:eastAsia="Aptos" w:cs="Aptos"/>
          <w:b w:val="1"/>
          <w:bCs w:val="1"/>
          <w:noProof w:val="0"/>
          <w:sz w:val="24"/>
          <w:szCs w:val="24"/>
          <w:lang w:val="en-US"/>
        </w:rPr>
        <w:t>Target Audience:</w:t>
      </w:r>
      <w:r w:rsidRPr="7BAED998" w:rsidR="2FBF0E95">
        <w:rPr>
          <w:rFonts w:ascii="Aptos" w:hAnsi="Aptos" w:eastAsia="Aptos" w:cs="Aptos"/>
          <w:noProof w:val="0"/>
          <w:sz w:val="24"/>
          <w:szCs w:val="24"/>
          <w:lang w:val="en-US"/>
        </w:rPr>
        <w:t xml:space="preserve"> High schoolers volunteering, school cafeterias, local food banks/shelters</w:t>
      </w:r>
    </w:p>
    <w:p xmlns:wp14="http://schemas.microsoft.com/office/word/2010/wordml" wp14:paraId="60E4624C" wp14:textId="4B41A82B"/>
    <w:p xmlns:wp14="http://schemas.microsoft.com/office/word/2010/wordml" w:rsidP="7BAED998" wp14:paraId="27EAB703" wp14:textId="5387F87E">
      <w:pPr>
        <w:pStyle w:val="Heading2"/>
        <w:spacing w:before="299" w:beforeAutospacing="off" w:after="299" w:afterAutospacing="off"/>
      </w:pPr>
      <w:r w:rsidRPr="7BAED998" w:rsidR="2FBF0E95">
        <w:rPr>
          <w:rFonts w:ascii="Aptos" w:hAnsi="Aptos" w:eastAsia="Aptos" w:cs="Aptos"/>
          <w:b w:val="1"/>
          <w:bCs w:val="1"/>
          <w:noProof w:val="0"/>
          <w:sz w:val="36"/>
          <w:szCs w:val="36"/>
          <w:lang w:val="en-US"/>
        </w:rPr>
        <w:t>🌟 Overview</w:t>
      </w:r>
    </w:p>
    <w:p xmlns:wp14="http://schemas.microsoft.com/office/word/2010/wordml" w:rsidP="7BAED998" wp14:paraId="29E238B7" wp14:textId="2682BF1C">
      <w:pPr>
        <w:spacing w:before="240" w:beforeAutospacing="off" w:after="240" w:afterAutospacing="off"/>
      </w:pPr>
      <w:r w:rsidRPr="7BAED998" w:rsidR="2FBF0E95">
        <w:rPr>
          <w:rFonts w:ascii="Aptos" w:hAnsi="Aptos" w:eastAsia="Aptos" w:cs="Aptos"/>
          <w:noProof w:val="0"/>
          <w:sz w:val="24"/>
          <w:szCs w:val="24"/>
          <w:lang w:val="en-US"/>
        </w:rPr>
        <w:t>PantryShare is a web‑based platform that empowers schools, students, and community volunteers to rescue surplus food—track available shareable items, match them with nearby shelters or families in need, and coordinate volunteer pick‑ups in real time. By turning potential food waste into community nourishment, PantryShare tackles both hunger and sustainability.</w:t>
      </w:r>
    </w:p>
    <w:p xmlns:wp14="http://schemas.microsoft.com/office/word/2010/wordml" wp14:paraId="5B35540A" wp14:textId="3CE36283"/>
    <w:p xmlns:wp14="http://schemas.microsoft.com/office/word/2010/wordml" w:rsidP="7BAED998" wp14:paraId="6A3AA821" wp14:textId="3BF88050">
      <w:pPr>
        <w:pStyle w:val="Heading2"/>
        <w:spacing w:before="299" w:beforeAutospacing="off" w:after="299" w:afterAutospacing="off"/>
      </w:pPr>
      <w:r w:rsidRPr="7BAED998" w:rsidR="2FBF0E95">
        <w:rPr>
          <w:rFonts w:ascii="Aptos" w:hAnsi="Aptos" w:eastAsia="Aptos" w:cs="Aptos"/>
          <w:b w:val="1"/>
          <w:bCs w:val="1"/>
          <w:noProof w:val="0"/>
          <w:sz w:val="36"/>
          <w:szCs w:val="36"/>
          <w:lang w:val="en-US"/>
        </w:rPr>
        <w:t>⚙️ Core Features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88"/>
        <w:gridCol w:w="4141"/>
        <w:gridCol w:w="3432"/>
      </w:tblGrid>
      <w:tr w:rsidR="7BAED998" w:rsidTr="7BAED998" w14:paraId="4C51E4B7">
        <w:trPr>
          <w:trHeight w:val="300"/>
        </w:trPr>
        <w:tc>
          <w:tcPr>
            <w:tcW w:w="1788" w:type="dxa"/>
            <w:tcMar/>
            <w:vAlign w:val="center"/>
          </w:tcPr>
          <w:p w:rsidR="7BAED998" w:rsidP="7BAED998" w:rsidRDefault="7BAED998" w14:paraId="2A287C99" w14:textId="0AFCC9CE">
            <w:pPr>
              <w:spacing w:before="0" w:beforeAutospacing="off" w:after="0" w:afterAutospacing="off"/>
              <w:jc w:val="center"/>
            </w:pPr>
            <w:r w:rsidRPr="7BAED998" w:rsidR="7BAED998">
              <w:rPr>
                <w:b w:val="1"/>
                <w:bCs w:val="1"/>
              </w:rPr>
              <w:t>Feature</w:t>
            </w:r>
          </w:p>
        </w:tc>
        <w:tc>
          <w:tcPr>
            <w:tcW w:w="4141" w:type="dxa"/>
            <w:tcMar/>
            <w:vAlign w:val="center"/>
          </w:tcPr>
          <w:p w:rsidR="7BAED998" w:rsidP="7BAED998" w:rsidRDefault="7BAED998" w14:paraId="77AE014D" w14:textId="4E5C4369">
            <w:pPr>
              <w:spacing w:before="0" w:beforeAutospacing="off" w:after="0" w:afterAutospacing="off"/>
              <w:jc w:val="center"/>
            </w:pPr>
            <w:r w:rsidRPr="7BAED998" w:rsidR="7BAED998">
              <w:rPr>
                <w:b w:val="1"/>
                <w:bCs w:val="1"/>
              </w:rPr>
              <w:t>What it Does</w:t>
            </w:r>
          </w:p>
        </w:tc>
        <w:tc>
          <w:tcPr>
            <w:tcW w:w="3432" w:type="dxa"/>
            <w:tcMar/>
            <w:vAlign w:val="center"/>
          </w:tcPr>
          <w:p w:rsidR="7BAED998" w:rsidP="7BAED998" w:rsidRDefault="7BAED998" w14:paraId="1B81EFD6" w14:textId="4CC30E07">
            <w:pPr>
              <w:spacing w:before="0" w:beforeAutospacing="off" w:after="0" w:afterAutospacing="off"/>
              <w:jc w:val="center"/>
            </w:pPr>
            <w:r w:rsidRPr="7BAED998" w:rsidR="7BAED998">
              <w:rPr>
                <w:b w:val="1"/>
                <w:bCs w:val="1"/>
              </w:rPr>
              <w:t>Why It Wins</w:t>
            </w:r>
          </w:p>
        </w:tc>
      </w:tr>
      <w:tr w:rsidR="7BAED998" w:rsidTr="7BAED998" w14:paraId="7B623919">
        <w:trPr>
          <w:trHeight w:val="300"/>
        </w:trPr>
        <w:tc>
          <w:tcPr>
            <w:tcW w:w="1788" w:type="dxa"/>
            <w:tcMar/>
            <w:vAlign w:val="center"/>
          </w:tcPr>
          <w:p w:rsidR="7BAED998" w:rsidP="7BAED998" w:rsidRDefault="7BAED998" w14:paraId="6A43B08A" w14:textId="1542869B">
            <w:pPr>
              <w:spacing w:before="0" w:beforeAutospacing="off" w:after="0" w:afterAutospacing="off"/>
            </w:pPr>
            <w:r w:rsidRPr="7BAED998" w:rsidR="7BAED998">
              <w:rPr>
                <w:b w:val="1"/>
                <w:bCs w:val="1"/>
              </w:rPr>
              <w:t>Surplus Listing</w:t>
            </w:r>
          </w:p>
        </w:tc>
        <w:tc>
          <w:tcPr>
            <w:tcW w:w="4141" w:type="dxa"/>
            <w:tcMar/>
            <w:vAlign w:val="center"/>
          </w:tcPr>
          <w:p w:rsidR="7BAED998" w:rsidP="7BAED998" w:rsidRDefault="7BAED998" w14:paraId="78259F63" w14:textId="2276CE4A">
            <w:pPr>
              <w:spacing w:before="0" w:beforeAutospacing="off" w:after="0" w:afterAutospacing="off"/>
            </w:pPr>
            <w:r w:rsidR="7BAED998">
              <w:rPr/>
              <w:t>Schools or households snap a photo, enter quantity/type, expiry date</w:t>
            </w:r>
          </w:p>
        </w:tc>
        <w:tc>
          <w:tcPr>
            <w:tcW w:w="3432" w:type="dxa"/>
            <w:tcMar/>
            <w:vAlign w:val="center"/>
          </w:tcPr>
          <w:p w:rsidR="7BAED998" w:rsidP="7BAED998" w:rsidRDefault="7BAED998" w14:paraId="51D4D688" w14:textId="52209592">
            <w:pPr>
              <w:spacing w:before="0" w:beforeAutospacing="off" w:after="0" w:afterAutospacing="off"/>
            </w:pPr>
            <w:r w:rsidR="7BAED998">
              <w:rPr/>
              <w:t>Simple, mobile‑friendly UI encourages frequent use</w:t>
            </w:r>
          </w:p>
        </w:tc>
      </w:tr>
      <w:tr w:rsidR="7BAED998" w:rsidTr="7BAED998" w14:paraId="62E618AB">
        <w:trPr>
          <w:trHeight w:val="300"/>
        </w:trPr>
        <w:tc>
          <w:tcPr>
            <w:tcW w:w="1788" w:type="dxa"/>
            <w:tcMar/>
            <w:vAlign w:val="center"/>
          </w:tcPr>
          <w:p w:rsidR="7BAED998" w:rsidP="7BAED998" w:rsidRDefault="7BAED998" w14:paraId="4C61B4EB" w14:textId="4224F4E4">
            <w:pPr>
              <w:spacing w:before="0" w:beforeAutospacing="off" w:after="0" w:afterAutospacing="off"/>
            </w:pPr>
            <w:r w:rsidRPr="7BAED998" w:rsidR="7BAED998">
              <w:rPr>
                <w:b w:val="1"/>
                <w:bCs w:val="1"/>
              </w:rPr>
              <w:t>Live Map &amp; Availability</w:t>
            </w:r>
          </w:p>
        </w:tc>
        <w:tc>
          <w:tcPr>
            <w:tcW w:w="4141" w:type="dxa"/>
            <w:tcMar/>
            <w:vAlign w:val="center"/>
          </w:tcPr>
          <w:p w:rsidR="7BAED998" w:rsidP="7BAED998" w:rsidRDefault="7BAED998" w14:paraId="08B7963F" w14:textId="22180138">
            <w:pPr>
              <w:spacing w:before="0" w:beforeAutospacing="off" w:after="0" w:afterAutospacing="off"/>
            </w:pPr>
            <w:r w:rsidR="7BAED998">
              <w:rPr/>
              <w:t>Interactive map showing “ready for pick‑up” pins with basic info</w:t>
            </w:r>
          </w:p>
        </w:tc>
        <w:tc>
          <w:tcPr>
            <w:tcW w:w="3432" w:type="dxa"/>
            <w:tcMar/>
            <w:vAlign w:val="center"/>
          </w:tcPr>
          <w:p w:rsidR="7BAED998" w:rsidP="7BAED998" w:rsidRDefault="7BAED998" w14:paraId="43B2F415" w14:textId="07AD9BBC">
            <w:pPr>
              <w:spacing w:before="0" w:beforeAutospacing="off" w:after="0" w:afterAutospacing="off"/>
            </w:pPr>
            <w:r w:rsidR="7BAED998">
              <w:rPr/>
              <w:t>Visual, intuitive—judges love strong UX</w:t>
            </w:r>
          </w:p>
        </w:tc>
      </w:tr>
      <w:tr w:rsidR="7BAED998" w:rsidTr="7BAED998" w14:paraId="68B76CE2">
        <w:trPr>
          <w:trHeight w:val="300"/>
        </w:trPr>
        <w:tc>
          <w:tcPr>
            <w:tcW w:w="1788" w:type="dxa"/>
            <w:tcMar/>
            <w:vAlign w:val="center"/>
          </w:tcPr>
          <w:p w:rsidR="7BAED998" w:rsidP="7BAED998" w:rsidRDefault="7BAED998" w14:paraId="422ED019" w14:textId="7985462C">
            <w:pPr>
              <w:spacing w:before="0" w:beforeAutospacing="off" w:after="0" w:afterAutospacing="off"/>
            </w:pPr>
            <w:r w:rsidRPr="7BAED998" w:rsidR="7BAED998">
              <w:rPr>
                <w:b w:val="1"/>
                <w:bCs w:val="1"/>
              </w:rPr>
              <w:t>Volunteer Matching</w:t>
            </w:r>
          </w:p>
        </w:tc>
        <w:tc>
          <w:tcPr>
            <w:tcW w:w="4141" w:type="dxa"/>
            <w:tcMar/>
            <w:vAlign w:val="center"/>
          </w:tcPr>
          <w:p w:rsidR="7BAED998" w:rsidP="7BAED998" w:rsidRDefault="7BAED998" w14:paraId="180FA488" w14:textId="4F92C2F7">
            <w:pPr>
              <w:spacing w:before="0" w:beforeAutospacing="off" w:after="0" w:afterAutospacing="off"/>
            </w:pPr>
            <w:r w:rsidR="7BAED998">
              <w:rPr/>
              <w:t>Auto‑matches nearby volunteers by distance + availability windows</w:t>
            </w:r>
          </w:p>
        </w:tc>
        <w:tc>
          <w:tcPr>
            <w:tcW w:w="3432" w:type="dxa"/>
            <w:tcMar/>
            <w:vAlign w:val="center"/>
          </w:tcPr>
          <w:p w:rsidR="7BAED998" w:rsidP="7BAED998" w:rsidRDefault="7BAED998" w14:paraId="458803D8" w14:textId="10173C5B">
            <w:pPr>
              <w:spacing w:before="0" w:beforeAutospacing="off" w:after="0" w:afterAutospacing="off"/>
            </w:pPr>
            <w:r w:rsidR="7BAED998">
              <w:rPr/>
              <w:t>Demonstrates algorithmic complexity &amp; real‑world impact</w:t>
            </w:r>
          </w:p>
        </w:tc>
      </w:tr>
      <w:tr w:rsidR="7BAED998" w:rsidTr="7BAED998" w14:paraId="16561D38">
        <w:trPr>
          <w:trHeight w:val="300"/>
        </w:trPr>
        <w:tc>
          <w:tcPr>
            <w:tcW w:w="1788" w:type="dxa"/>
            <w:tcMar/>
            <w:vAlign w:val="center"/>
          </w:tcPr>
          <w:p w:rsidR="7BAED998" w:rsidP="7BAED998" w:rsidRDefault="7BAED998" w14:paraId="20F118FF" w14:textId="0561B25E">
            <w:pPr>
              <w:spacing w:before="0" w:beforeAutospacing="off" w:after="0" w:afterAutospacing="off"/>
            </w:pPr>
            <w:r w:rsidRPr="7BAED998" w:rsidR="7BAED998">
              <w:rPr>
                <w:b w:val="1"/>
                <w:bCs w:val="1"/>
              </w:rPr>
              <w:t>In‑App Chat &amp; Notifications</w:t>
            </w:r>
          </w:p>
        </w:tc>
        <w:tc>
          <w:tcPr>
            <w:tcW w:w="4141" w:type="dxa"/>
            <w:tcMar/>
            <w:vAlign w:val="center"/>
          </w:tcPr>
          <w:p w:rsidR="7BAED998" w:rsidP="7BAED998" w:rsidRDefault="7BAED998" w14:paraId="08FDF44F" w14:textId="5656D0AA">
            <w:pPr>
              <w:spacing w:before="0" w:beforeAutospacing="off" w:after="0" w:afterAutospacing="off"/>
            </w:pPr>
            <w:r w:rsidR="7BAED998">
              <w:rPr/>
              <w:t>Volunteers and lister coordinate drop‑off/pick‑up logistics</w:t>
            </w:r>
          </w:p>
        </w:tc>
        <w:tc>
          <w:tcPr>
            <w:tcW w:w="3432" w:type="dxa"/>
            <w:tcMar/>
            <w:vAlign w:val="center"/>
          </w:tcPr>
          <w:p w:rsidR="7BAED998" w:rsidP="7BAED998" w:rsidRDefault="7BAED998" w14:paraId="7F2FFCF5" w14:textId="6968B0CC">
            <w:pPr>
              <w:spacing w:before="0" w:beforeAutospacing="off" w:after="0" w:afterAutospacing="off"/>
            </w:pPr>
            <w:r w:rsidR="7BAED998">
              <w:rPr/>
              <w:t>Completes the flow—no external email or phone needed</w:t>
            </w:r>
          </w:p>
        </w:tc>
      </w:tr>
      <w:tr w:rsidR="7BAED998" w:rsidTr="7BAED998" w14:paraId="754CAB17">
        <w:trPr>
          <w:trHeight w:val="300"/>
        </w:trPr>
        <w:tc>
          <w:tcPr>
            <w:tcW w:w="1788" w:type="dxa"/>
            <w:tcMar/>
            <w:vAlign w:val="center"/>
          </w:tcPr>
          <w:p w:rsidR="7BAED998" w:rsidP="7BAED998" w:rsidRDefault="7BAED998" w14:paraId="329E36BE" w14:textId="23CF5BD8">
            <w:pPr>
              <w:spacing w:before="0" w:beforeAutospacing="off" w:after="0" w:afterAutospacing="off"/>
            </w:pPr>
            <w:r w:rsidRPr="7BAED998" w:rsidR="7BAED998">
              <w:rPr>
                <w:b w:val="1"/>
                <w:bCs w:val="1"/>
              </w:rPr>
              <w:t>Donation Tracking &amp; Stats</w:t>
            </w:r>
          </w:p>
        </w:tc>
        <w:tc>
          <w:tcPr>
            <w:tcW w:w="4141" w:type="dxa"/>
            <w:tcMar/>
            <w:vAlign w:val="center"/>
          </w:tcPr>
          <w:p w:rsidR="7BAED998" w:rsidP="7BAED998" w:rsidRDefault="7BAED998" w14:paraId="346311BE" w14:textId="3A89ABF4">
            <w:pPr>
              <w:spacing w:before="0" w:beforeAutospacing="off" w:after="0" w:afterAutospacing="off"/>
            </w:pPr>
            <w:r w:rsidR="7BAED998">
              <w:rPr/>
              <w:t>Dashboard shows total meals rescued, carbon saved (estimates)</w:t>
            </w:r>
          </w:p>
        </w:tc>
        <w:tc>
          <w:tcPr>
            <w:tcW w:w="3432" w:type="dxa"/>
            <w:tcMar/>
            <w:vAlign w:val="center"/>
          </w:tcPr>
          <w:p w:rsidR="7BAED998" w:rsidP="7BAED998" w:rsidRDefault="7BAED998" w14:paraId="1C24BC70" w14:textId="013275F9">
            <w:pPr>
              <w:spacing w:before="0" w:beforeAutospacing="off" w:after="0" w:afterAutospacing="off"/>
            </w:pPr>
            <w:r w:rsidR="7BAED998">
              <w:rPr/>
              <w:t>Leverages data to highlight social/environmental impact</w:t>
            </w:r>
          </w:p>
        </w:tc>
      </w:tr>
      <w:tr w:rsidR="7BAED998" w:rsidTr="7BAED998" w14:paraId="18DAF4F8">
        <w:trPr>
          <w:trHeight w:val="300"/>
        </w:trPr>
        <w:tc>
          <w:tcPr>
            <w:tcW w:w="1788" w:type="dxa"/>
            <w:tcMar/>
            <w:vAlign w:val="center"/>
          </w:tcPr>
          <w:p w:rsidR="7BAED998" w:rsidP="7BAED998" w:rsidRDefault="7BAED998" w14:paraId="2571C166" w14:textId="66AC7921">
            <w:pPr>
              <w:spacing w:before="0" w:beforeAutospacing="off" w:after="0" w:afterAutospacing="off"/>
            </w:pPr>
            <w:r w:rsidRPr="7BAED998" w:rsidR="7BAED998">
              <w:rPr>
                <w:b w:val="1"/>
                <w:bCs w:val="1"/>
              </w:rPr>
              <w:t>Admin Mode (Stretch)</w:t>
            </w:r>
          </w:p>
        </w:tc>
        <w:tc>
          <w:tcPr>
            <w:tcW w:w="4141" w:type="dxa"/>
            <w:tcMar/>
            <w:vAlign w:val="center"/>
          </w:tcPr>
          <w:p w:rsidR="7BAED998" w:rsidP="7BAED998" w:rsidRDefault="7BAED998" w14:paraId="55A907A3" w14:textId="3D6E3D01">
            <w:pPr>
              <w:spacing w:before="0" w:beforeAutospacing="off" w:after="0" w:afterAutospacing="off"/>
            </w:pPr>
            <w:r w:rsidR="7BAED998">
              <w:rPr/>
              <w:t>Food‑bank/shelter users confirm received items, update needs calendar</w:t>
            </w:r>
          </w:p>
        </w:tc>
        <w:tc>
          <w:tcPr>
            <w:tcW w:w="3432" w:type="dxa"/>
            <w:tcMar/>
            <w:vAlign w:val="center"/>
          </w:tcPr>
          <w:p w:rsidR="7BAED998" w:rsidP="7BAED998" w:rsidRDefault="7BAED998" w14:paraId="3328A756" w14:textId="214606D6">
            <w:pPr>
              <w:spacing w:before="0" w:beforeAutospacing="off" w:after="0" w:afterAutospacing="off"/>
            </w:pPr>
            <w:r w:rsidR="7BAED998">
              <w:rPr/>
              <w:t>Closes feedback loop; shows end‑to‑end solution</w:t>
            </w:r>
          </w:p>
        </w:tc>
      </w:tr>
    </w:tbl>
    <w:p xmlns:wp14="http://schemas.microsoft.com/office/word/2010/wordml" wp14:paraId="39D8D315" wp14:textId="7121D2D3"/>
    <w:p xmlns:wp14="http://schemas.microsoft.com/office/word/2010/wordml" w:rsidP="7BAED998" wp14:paraId="46D4BBA6" wp14:textId="79BEAD30">
      <w:pPr>
        <w:pStyle w:val="Heading2"/>
        <w:bidi w:val="0"/>
        <w:spacing w:before="299" w:beforeAutospacing="off" w:after="299" w:afterAutospacing="off"/>
      </w:pPr>
      <w:r w:rsidRPr="7BAED998" w:rsidR="2FBF0E95">
        <w:rPr>
          <w:rFonts w:ascii="Aptos" w:hAnsi="Aptos" w:eastAsia="Aptos" w:cs="Aptos"/>
          <w:b w:val="1"/>
          <w:bCs w:val="1"/>
          <w:noProof w:val="0"/>
          <w:sz w:val="36"/>
          <w:szCs w:val="36"/>
          <w:lang w:val="en-US"/>
        </w:rPr>
        <w:t>🛠 Tech Stack Suggestions</w:t>
      </w:r>
    </w:p>
    <w:p xmlns:wp14="http://schemas.microsoft.com/office/word/2010/wordml" w:rsidP="7BAED998" wp14:paraId="78F85746" wp14:textId="00093639">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b w:val="1"/>
          <w:bCs w:val="1"/>
          <w:noProof w:val="0"/>
          <w:sz w:val="24"/>
          <w:szCs w:val="24"/>
          <w:lang w:val="en-US"/>
        </w:rPr>
        <w:t>Frontend:</w:t>
      </w:r>
      <w:r w:rsidRPr="7BAED998" w:rsidR="2FBF0E95">
        <w:rPr>
          <w:rFonts w:ascii="Aptos" w:hAnsi="Aptos" w:eastAsia="Aptos" w:cs="Aptos"/>
          <w:noProof w:val="0"/>
          <w:sz w:val="24"/>
          <w:szCs w:val="24"/>
          <w:lang w:val="en-US"/>
        </w:rPr>
        <w:t xml:space="preserve"> React or Vue.js with Material‑UI or Tailwind CSS</w:t>
      </w:r>
    </w:p>
    <w:p xmlns:wp14="http://schemas.microsoft.com/office/word/2010/wordml" w:rsidP="7BAED998" wp14:paraId="19AD6628" wp14:textId="4518A6BA">
      <w:pPr>
        <w:pStyle w:val="ListParagraph"/>
        <w:numPr>
          <w:ilvl w:val="1"/>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Mobile‑first PWA so volunteers can access on any phone</w:t>
      </w:r>
    </w:p>
    <w:p xmlns:wp14="http://schemas.microsoft.com/office/word/2010/wordml" w:rsidP="7BAED998" wp14:paraId="7688B66C" wp14:textId="171DDBA1">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b w:val="1"/>
          <w:bCs w:val="1"/>
          <w:noProof w:val="0"/>
          <w:sz w:val="24"/>
          <w:szCs w:val="24"/>
          <w:lang w:val="en-US"/>
        </w:rPr>
        <w:t>Backend:</w:t>
      </w:r>
      <w:r w:rsidRPr="7BAED998" w:rsidR="2FBF0E95">
        <w:rPr>
          <w:rFonts w:ascii="Aptos" w:hAnsi="Aptos" w:eastAsia="Aptos" w:cs="Aptos"/>
          <w:noProof w:val="0"/>
          <w:sz w:val="24"/>
          <w:szCs w:val="24"/>
          <w:lang w:val="en-US"/>
        </w:rPr>
        <w:t xml:space="preserve"> Node.js + Express or Python Flask</w:t>
      </w:r>
    </w:p>
    <w:p xmlns:wp14="http://schemas.microsoft.com/office/word/2010/wordml" w:rsidP="7BAED998" wp14:paraId="0AFBADD1" wp14:textId="63D01635">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b w:val="1"/>
          <w:bCs w:val="1"/>
          <w:noProof w:val="0"/>
          <w:sz w:val="24"/>
          <w:szCs w:val="24"/>
          <w:lang w:val="en-US"/>
        </w:rPr>
        <w:t>Database:</w:t>
      </w:r>
      <w:r w:rsidRPr="7BAED998" w:rsidR="2FBF0E95">
        <w:rPr>
          <w:rFonts w:ascii="Aptos" w:hAnsi="Aptos" w:eastAsia="Aptos" w:cs="Aptos"/>
          <w:noProof w:val="0"/>
          <w:sz w:val="24"/>
          <w:szCs w:val="24"/>
          <w:lang w:val="en-US"/>
        </w:rPr>
        <w:t xml:space="preserve"> Firebase Firestore or MongoDB Atlas</w:t>
      </w:r>
    </w:p>
    <w:p xmlns:wp14="http://schemas.microsoft.com/office/word/2010/wordml" w:rsidP="7BAED998" wp14:paraId="33C8C202" wp14:textId="6868F65A">
      <w:pPr>
        <w:pStyle w:val="ListParagraph"/>
        <w:numPr>
          <w:ilvl w:val="0"/>
          <w:numId w:val="1"/>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Realtime &amp; Notifications:</w:t>
      </w:r>
    </w:p>
    <w:p xmlns:wp14="http://schemas.microsoft.com/office/word/2010/wordml" w:rsidP="7BAED998" wp14:paraId="4CD396DC" wp14:textId="3750C15E">
      <w:pPr>
        <w:pStyle w:val="ListParagraph"/>
        <w:numPr>
          <w:ilvl w:val="1"/>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Firebase Cloud Messaging (FCM) for push alerts</w:t>
      </w:r>
    </w:p>
    <w:p xmlns:wp14="http://schemas.microsoft.com/office/word/2010/wordml" w:rsidP="7BAED998" wp14:paraId="0FBF9C8E" wp14:textId="60F82D3A">
      <w:pPr>
        <w:pStyle w:val="ListParagraph"/>
        <w:numPr>
          <w:ilvl w:val="1"/>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Socket.IO for in‑app chat</w:t>
      </w:r>
    </w:p>
    <w:p xmlns:wp14="http://schemas.microsoft.com/office/word/2010/wordml" w:rsidP="7BAED998" wp14:paraId="113FD422" wp14:textId="3208D181">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b w:val="1"/>
          <w:bCs w:val="1"/>
          <w:noProof w:val="0"/>
          <w:sz w:val="24"/>
          <w:szCs w:val="24"/>
          <w:lang w:val="en-US"/>
        </w:rPr>
        <w:t>Mapping:</w:t>
      </w:r>
      <w:r w:rsidRPr="7BAED998" w:rsidR="2FBF0E95">
        <w:rPr>
          <w:rFonts w:ascii="Aptos" w:hAnsi="Aptos" w:eastAsia="Aptos" w:cs="Aptos"/>
          <w:noProof w:val="0"/>
          <w:sz w:val="24"/>
          <w:szCs w:val="24"/>
          <w:lang w:val="en-US"/>
        </w:rPr>
        <w:t xml:space="preserve"> Google Maps JavaScript API (pins, geolocation)</w:t>
      </w:r>
    </w:p>
    <w:p xmlns:wp14="http://schemas.microsoft.com/office/word/2010/wordml" w:rsidP="7BAED998" wp14:paraId="70503469" wp14:textId="38F5BDC1">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b w:val="1"/>
          <w:bCs w:val="1"/>
          <w:noProof w:val="0"/>
          <w:sz w:val="24"/>
          <w:szCs w:val="24"/>
          <w:lang w:val="en-US"/>
        </w:rPr>
        <w:t>Algorithm:</w:t>
      </w:r>
      <w:r w:rsidRPr="7BAED998" w:rsidR="2FBF0E95">
        <w:rPr>
          <w:rFonts w:ascii="Aptos" w:hAnsi="Aptos" w:eastAsia="Aptos" w:cs="Aptos"/>
          <w:noProof w:val="0"/>
          <w:sz w:val="24"/>
          <w:szCs w:val="24"/>
          <w:lang w:val="en-US"/>
        </w:rPr>
        <w:t xml:space="preserve"> Simple nearest‑neighbor matching (Haversine distance)</w:t>
      </w:r>
    </w:p>
    <w:p xmlns:wp14="http://schemas.microsoft.com/office/word/2010/wordml" w:rsidP="7BAED998" wp14:paraId="4124B008" wp14:textId="2E6EE287">
      <w:pPr>
        <w:pStyle w:val="ListParagraph"/>
        <w:numPr>
          <w:ilvl w:val="0"/>
          <w:numId w:val="1"/>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b w:val="1"/>
          <w:bCs w:val="1"/>
          <w:noProof w:val="0"/>
          <w:sz w:val="24"/>
          <w:szCs w:val="24"/>
          <w:lang w:val="en-US"/>
        </w:rPr>
        <w:t>Hosting:</w:t>
      </w:r>
      <w:r w:rsidRPr="7BAED998" w:rsidR="2FBF0E95">
        <w:rPr>
          <w:rFonts w:ascii="Aptos" w:hAnsi="Aptos" w:eastAsia="Aptos" w:cs="Aptos"/>
          <w:noProof w:val="0"/>
          <w:sz w:val="24"/>
          <w:szCs w:val="24"/>
          <w:lang w:val="en-US"/>
        </w:rPr>
        <w:t xml:space="preserve"> Vercel/Netlify for frontend, Heroku/Render for backend</w:t>
      </w:r>
    </w:p>
    <w:p xmlns:wp14="http://schemas.microsoft.com/office/word/2010/wordml" wp14:paraId="3151A6BB" wp14:textId="59CE138E"/>
    <w:p xmlns:wp14="http://schemas.microsoft.com/office/word/2010/wordml" w:rsidP="7BAED998" wp14:paraId="6F2A773A" wp14:textId="302E0D15">
      <w:pPr>
        <w:pStyle w:val="Heading2"/>
        <w:bidi w:val="0"/>
        <w:spacing w:before="299" w:beforeAutospacing="off" w:after="299" w:afterAutospacing="off"/>
      </w:pPr>
      <w:r w:rsidRPr="7BAED998" w:rsidR="2FBF0E95">
        <w:rPr>
          <w:rFonts w:ascii="Aptos" w:hAnsi="Aptos" w:eastAsia="Aptos" w:cs="Aptos"/>
          <w:b w:val="1"/>
          <w:bCs w:val="1"/>
          <w:noProof w:val="0"/>
          <w:sz w:val="36"/>
          <w:szCs w:val="36"/>
          <w:lang w:val="en-US"/>
        </w:rPr>
        <w:t>🚀 Why This Will Wow the Judges</w:t>
      </w:r>
    </w:p>
    <w:p xmlns:wp14="http://schemas.microsoft.com/office/word/2010/wordml" w:rsidP="7BAED998" wp14:paraId="31231FD7" wp14:textId="0899899E">
      <w:pPr>
        <w:pStyle w:val="ListParagraph"/>
        <w:numPr>
          <w:ilvl w:val="0"/>
          <w:numId w:val="2"/>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Completion &amp; Complexity</w:t>
      </w:r>
    </w:p>
    <w:p xmlns:wp14="http://schemas.microsoft.com/office/word/2010/wordml" w:rsidP="7BAED998" wp14:paraId="255782E4" wp14:textId="1CB4C36F">
      <w:pPr>
        <w:pStyle w:val="ListParagraph"/>
        <w:numPr>
          <w:ilvl w:val="1"/>
          <w:numId w:val="2"/>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Combines CRUD, real‑time updates, mapping, and notifications in one cohesive flow.</w:t>
      </w:r>
    </w:p>
    <w:p xmlns:wp14="http://schemas.microsoft.com/office/word/2010/wordml" w:rsidP="7BAED998" wp14:paraId="52EBD8CA" wp14:textId="2BC5B195">
      <w:pPr>
        <w:pStyle w:val="ListParagraph"/>
        <w:numPr>
          <w:ilvl w:val="0"/>
          <w:numId w:val="2"/>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Originality &amp; Purpose</w:t>
      </w:r>
    </w:p>
    <w:p xmlns:wp14="http://schemas.microsoft.com/office/word/2010/wordml" w:rsidP="7BAED998" wp14:paraId="46656178" wp14:textId="63BEDA89">
      <w:pPr>
        <w:pStyle w:val="ListParagraph"/>
        <w:numPr>
          <w:ilvl w:val="1"/>
          <w:numId w:val="2"/>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Focuses on food waste at the hyper‑local school/community level—a fresh twist on food‑rescue apps.</w:t>
      </w:r>
    </w:p>
    <w:p xmlns:wp14="http://schemas.microsoft.com/office/word/2010/wordml" w:rsidP="7BAED998" wp14:paraId="78011790" wp14:textId="6B4B1A8F">
      <w:pPr>
        <w:pStyle w:val="ListParagraph"/>
        <w:numPr>
          <w:ilvl w:val="0"/>
          <w:numId w:val="2"/>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Social Impact</w:t>
      </w:r>
    </w:p>
    <w:p xmlns:wp14="http://schemas.microsoft.com/office/word/2010/wordml" w:rsidP="7BAED998" wp14:paraId="30FF4FFA" wp14:textId="33104A85">
      <w:pPr>
        <w:pStyle w:val="ListParagraph"/>
        <w:numPr>
          <w:ilvl w:val="1"/>
          <w:numId w:val="2"/>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Directly addresses hunger and sustainability, with measurable metrics (e.g., “meals saved,” “CO₂ avoided”).</w:t>
      </w:r>
    </w:p>
    <w:p xmlns:wp14="http://schemas.microsoft.com/office/word/2010/wordml" w:rsidP="7BAED998" wp14:paraId="6CB5C527" wp14:textId="714A5FD2">
      <w:pPr>
        <w:pStyle w:val="ListParagraph"/>
        <w:numPr>
          <w:ilvl w:val="0"/>
          <w:numId w:val="2"/>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UX</w:t>
      </w:r>
    </w:p>
    <w:p xmlns:wp14="http://schemas.microsoft.com/office/word/2010/wordml" w:rsidP="7BAED998" wp14:paraId="3F782A85" wp14:textId="1AA9DAFF">
      <w:pPr>
        <w:pStyle w:val="ListParagraph"/>
        <w:numPr>
          <w:ilvl w:val="1"/>
          <w:numId w:val="2"/>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Mobile‑first, map‑centric interface ensures volunteers and listers can collaborate seamlessly.</w:t>
      </w:r>
    </w:p>
    <w:p xmlns:wp14="http://schemas.microsoft.com/office/word/2010/wordml" w:rsidP="7BAED998" wp14:paraId="71AD6E39" wp14:textId="47DE20F1">
      <w:pPr>
        <w:pStyle w:val="ListParagraph"/>
        <w:numPr>
          <w:ilvl w:val="0"/>
          <w:numId w:val="2"/>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Growth Potential</w:t>
      </w:r>
    </w:p>
    <w:p xmlns:wp14="http://schemas.microsoft.com/office/word/2010/wordml" w:rsidP="7BAED998" wp14:paraId="09E72C3A" wp14:textId="6B687FD1">
      <w:pPr>
        <w:pStyle w:val="ListParagraph"/>
        <w:numPr>
          <w:ilvl w:val="1"/>
          <w:numId w:val="2"/>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Can expand into multi‑school networks, corporate cafeterias, or smart‑fridge integrations.</w:t>
      </w:r>
    </w:p>
    <w:p xmlns:wp14="http://schemas.microsoft.com/office/word/2010/wordml" wp14:paraId="3BF6AEFE" wp14:textId="0B8A71B7"/>
    <w:p xmlns:wp14="http://schemas.microsoft.com/office/word/2010/wordml" w:rsidP="7BAED998" wp14:paraId="351CD9F4" wp14:textId="27F56B2A">
      <w:pPr>
        <w:pStyle w:val="Heading2"/>
        <w:bidi w:val="0"/>
        <w:spacing w:before="299" w:beforeAutospacing="off" w:after="299" w:afterAutospacing="off"/>
      </w:pPr>
      <w:r w:rsidRPr="7BAED998" w:rsidR="2FBF0E95">
        <w:rPr>
          <w:rFonts w:ascii="Aptos" w:hAnsi="Aptos" w:eastAsia="Aptos" w:cs="Aptos"/>
          <w:b w:val="1"/>
          <w:bCs w:val="1"/>
          <w:noProof w:val="0"/>
          <w:sz w:val="36"/>
          <w:szCs w:val="36"/>
          <w:lang w:val="en-US"/>
        </w:rPr>
        <w:t>📋 Demo Plan</w:t>
      </w:r>
    </w:p>
    <w:p xmlns:wp14="http://schemas.microsoft.com/office/word/2010/wordml" w:rsidP="7BAED998" wp14:paraId="52ED2586" wp14:textId="30F7B247">
      <w:pPr>
        <w:pStyle w:val="ListParagraph"/>
        <w:numPr>
          <w:ilvl w:val="0"/>
          <w:numId w:val="3"/>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List a Meal (“Surplus Listing”)</w:t>
      </w:r>
    </w:p>
    <w:p xmlns:wp14="http://schemas.microsoft.com/office/word/2010/wordml" w:rsidP="7BAED998" wp14:paraId="6DB99FD6" wp14:textId="0E1DCA2D">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Show quick mobile form: photo, description, pickup window.</w:t>
      </w:r>
    </w:p>
    <w:p xmlns:wp14="http://schemas.microsoft.com/office/word/2010/wordml" w:rsidP="7BAED998" wp14:paraId="6FF045B1" wp14:textId="0DF06F5A">
      <w:pPr>
        <w:pStyle w:val="ListParagraph"/>
        <w:numPr>
          <w:ilvl w:val="0"/>
          <w:numId w:val="3"/>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Map &amp; Match</w:t>
      </w:r>
    </w:p>
    <w:p xmlns:wp14="http://schemas.microsoft.com/office/word/2010/wordml" w:rsidP="7BAED998" wp14:paraId="5523860D" wp14:textId="5875FE24">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Volunteer sees pin, clicks to view details &amp; “Claim Pickup.”</w:t>
      </w:r>
    </w:p>
    <w:p xmlns:wp14="http://schemas.microsoft.com/office/word/2010/wordml" w:rsidP="7BAED998" wp14:paraId="12301F39" wp14:textId="7DA43C77">
      <w:pPr>
        <w:pStyle w:val="ListParagraph"/>
        <w:numPr>
          <w:ilvl w:val="0"/>
          <w:numId w:val="3"/>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In‑App Chat &amp; Confirm</w:t>
      </w:r>
    </w:p>
    <w:p xmlns:wp14="http://schemas.microsoft.com/office/word/2010/wordml" w:rsidP="7BAED998" wp14:paraId="44EE395F" wp14:textId="268E97F5">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Exchange messages; shelter admin toggles “Received.”</w:t>
      </w:r>
    </w:p>
    <w:p xmlns:wp14="http://schemas.microsoft.com/office/word/2010/wordml" w:rsidP="7BAED998" wp14:paraId="4DB00068" wp14:textId="31C78B35">
      <w:pPr>
        <w:pStyle w:val="ListParagraph"/>
        <w:numPr>
          <w:ilvl w:val="0"/>
          <w:numId w:val="3"/>
        </w:numPr>
        <w:bidi w:val="0"/>
        <w:spacing w:before="240" w:beforeAutospacing="off" w:after="240" w:afterAutospacing="off"/>
        <w:rPr>
          <w:rFonts w:ascii="Aptos" w:hAnsi="Aptos" w:eastAsia="Aptos" w:cs="Aptos"/>
          <w:b w:val="1"/>
          <w:bCs w:val="1"/>
          <w:noProof w:val="0"/>
          <w:sz w:val="24"/>
          <w:szCs w:val="24"/>
          <w:lang w:val="en-US"/>
        </w:rPr>
      </w:pPr>
      <w:r w:rsidRPr="7BAED998" w:rsidR="2FBF0E95">
        <w:rPr>
          <w:rFonts w:ascii="Aptos" w:hAnsi="Aptos" w:eastAsia="Aptos" w:cs="Aptos"/>
          <w:b w:val="1"/>
          <w:bCs w:val="1"/>
          <w:noProof w:val="0"/>
          <w:sz w:val="24"/>
          <w:szCs w:val="24"/>
          <w:lang w:val="en-US"/>
        </w:rPr>
        <w:t>Dashboard Metrics</w:t>
      </w:r>
    </w:p>
    <w:p xmlns:wp14="http://schemas.microsoft.com/office/word/2010/wordml" w:rsidP="7BAED998" wp14:paraId="663CBBA2" wp14:textId="492FFAAE">
      <w:pPr>
        <w:pStyle w:val="ListParagraph"/>
        <w:numPr>
          <w:ilvl w:val="1"/>
          <w:numId w:val="3"/>
        </w:numPr>
        <w:bidi w:val="0"/>
        <w:spacing w:before="240" w:beforeAutospacing="off" w:after="240" w:afterAutospacing="off"/>
        <w:rPr>
          <w:rFonts w:ascii="Aptos" w:hAnsi="Aptos" w:eastAsia="Aptos" w:cs="Aptos"/>
          <w:noProof w:val="0"/>
          <w:sz w:val="24"/>
          <w:szCs w:val="24"/>
          <w:lang w:val="en-US"/>
        </w:rPr>
      </w:pPr>
      <w:r w:rsidRPr="7BAED998" w:rsidR="2FBF0E95">
        <w:rPr>
          <w:rFonts w:ascii="Aptos" w:hAnsi="Aptos" w:eastAsia="Aptos" w:cs="Aptos"/>
          <w:noProof w:val="0"/>
          <w:sz w:val="24"/>
          <w:szCs w:val="24"/>
          <w:lang w:val="en-US"/>
        </w:rPr>
        <w:t>Display total meals rescued in this demo and estimated carbon saved.</w:t>
      </w:r>
    </w:p>
    <w:p xmlns:wp14="http://schemas.microsoft.com/office/word/2010/wordml" w:rsidP="7BAED998" wp14:paraId="56EE2577" wp14:textId="68067AA0">
      <w:pPr>
        <w:bidi w:val="0"/>
        <w:spacing w:before="240" w:beforeAutospacing="off" w:after="240" w:afterAutospacing="off"/>
      </w:pPr>
      <w:r w:rsidRPr="7BAED998" w:rsidR="2FBF0E95">
        <w:rPr>
          <w:rFonts w:ascii="Aptos" w:hAnsi="Aptos" w:eastAsia="Aptos" w:cs="Aptos"/>
          <w:noProof w:val="0"/>
          <w:sz w:val="24"/>
          <w:szCs w:val="24"/>
          <w:lang w:val="en-US"/>
        </w:rPr>
        <w:t xml:space="preserve">PantryShare strikes the perfect balance of </w:t>
      </w:r>
      <w:r w:rsidRPr="7BAED998" w:rsidR="2FBF0E95">
        <w:rPr>
          <w:rFonts w:ascii="Aptos" w:hAnsi="Aptos" w:eastAsia="Aptos" w:cs="Aptos"/>
          <w:b w:val="1"/>
          <w:bCs w:val="1"/>
          <w:noProof w:val="0"/>
          <w:sz w:val="24"/>
          <w:szCs w:val="24"/>
          <w:lang w:val="en-US"/>
        </w:rPr>
        <w:t>innovation</w:t>
      </w:r>
      <w:r w:rsidRPr="7BAED998" w:rsidR="2FBF0E95">
        <w:rPr>
          <w:rFonts w:ascii="Aptos" w:hAnsi="Aptos" w:eastAsia="Aptos" w:cs="Aptos"/>
          <w:noProof w:val="0"/>
          <w:sz w:val="24"/>
          <w:szCs w:val="24"/>
          <w:lang w:val="en-US"/>
        </w:rPr>
        <w:t xml:space="preserve">, </w:t>
      </w:r>
      <w:r w:rsidRPr="7BAED998" w:rsidR="2FBF0E95">
        <w:rPr>
          <w:rFonts w:ascii="Aptos" w:hAnsi="Aptos" w:eastAsia="Aptos" w:cs="Aptos"/>
          <w:b w:val="1"/>
          <w:bCs w:val="1"/>
          <w:noProof w:val="0"/>
          <w:sz w:val="24"/>
          <w:szCs w:val="24"/>
          <w:lang w:val="en-US"/>
        </w:rPr>
        <w:t>technical depth</w:t>
      </w:r>
      <w:r w:rsidRPr="7BAED998" w:rsidR="2FBF0E95">
        <w:rPr>
          <w:rFonts w:ascii="Aptos" w:hAnsi="Aptos" w:eastAsia="Aptos" w:cs="Aptos"/>
          <w:noProof w:val="0"/>
          <w:sz w:val="24"/>
          <w:szCs w:val="24"/>
          <w:lang w:val="en-US"/>
        </w:rPr>
        <w:t xml:space="preserve">, and </w:t>
      </w:r>
      <w:r w:rsidRPr="7BAED998" w:rsidR="2FBF0E95">
        <w:rPr>
          <w:rFonts w:ascii="Aptos" w:hAnsi="Aptos" w:eastAsia="Aptos" w:cs="Aptos"/>
          <w:b w:val="1"/>
          <w:bCs w:val="1"/>
          <w:noProof w:val="0"/>
          <w:sz w:val="24"/>
          <w:szCs w:val="24"/>
          <w:lang w:val="en-US"/>
        </w:rPr>
        <w:t>tangible social good</w:t>
      </w:r>
      <w:r w:rsidRPr="7BAED998" w:rsidR="2FBF0E95">
        <w:rPr>
          <w:rFonts w:ascii="Aptos" w:hAnsi="Aptos" w:eastAsia="Aptos" w:cs="Aptos"/>
          <w:noProof w:val="0"/>
          <w:sz w:val="24"/>
          <w:szCs w:val="24"/>
          <w:lang w:val="en-US"/>
        </w:rPr>
        <w:t>—ideal for high‑school devs to build in a week and guaranteed to impress the judges. Good luck at LionHacks Summer 2025!</w:t>
      </w:r>
    </w:p>
    <w:p xmlns:wp14="http://schemas.microsoft.com/office/word/2010/wordml" wp14:paraId="2C078E63" wp14:textId="2B966E9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67cdb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ddfb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2f9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F648C"/>
    <w:rsid w:val="2FBF0E95"/>
    <w:rsid w:val="751F648C"/>
    <w:rsid w:val="7BAED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B745"/>
  <w15:chartTrackingRefBased/>
  <w15:docId w15:val="{9A192920-58BA-408D-81EE-A46689BDA6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7BAED99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7BAED99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f6ca385bb6f4d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2025-07-27T18:30:24.6272104Z</dcterms:created>
  <dcterms:modified xsi:type="dcterms:W3CDTF">2025-07-27T18:31:04.9267289Z</dcterms:modified>
  <dc:creator>Patel, Dhrumilkumar</dc:creator>
  <lastModifiedBy>Patel, Dhrumilkumar</lastModifiedBy>
</coreProperties>
</file>