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007" w:rsidRPr="00403821" w:rsidRDefault="006C6007" w:rsidP="00B91D3B">
      <w:pPr>
        <w:jc w:val="center"/>
        <w:rPr>
          <w:rFonts w:ascii="Arial" w:hAnsi="Arial" w:cs="Arial"/>
          <w:sz w:val="44"/>
          <w:szCs w:val="44"/>
        </w:rPr>
      </w:pPr>
      <w:r w:rsidRPr="00403821">
        <w:rPr>
          <w:rFonts w:ascii="Arial" w:hAnsi="Arial" w:cs="Arial"/>
          <w:sz w:val="44"/>
          <w:szCs w:val="44"/>
        </w:rPr>
        <w:t xml:space="preserve">Summative Project – </w:t>
      </w:r>
      <w:r>
        <w:rPr>
          <w:rFonts w:ascii="Arial" w:hAnsi="Arial" w:cs="Arial"/>
          <w:sz w:val="44"/>
          <w:szCs w:val="44"/>
        </w:rPr>
        <w:t>Corporate</w:t>
      </w:r>
      <w:r w:rsidRPr="00403821">
        <w:rPr>
          <w:rFonts w:ascii="Arial" w:hAnsi="Arial" w:cs="Arial"/>
          <w:sz w:val="44"/>
          <w:szCs w:val="44"/>
        </w:rPr>
        <w:t xml:space="preserve"> Analysis</w:t>
      </w:r>
    </w:p>
    <w:p w:rsidR="006C6007" w:rsidRPr="00403821" w:rsidRDefault="006C6007" w:rsidP="00B91D3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Project </w:t>
      </w:r>
      <w:r w:rsidRPr="00403821">
        <w:rPr>
          <w:rFonts w:ascii="Arial" w:hAnsi="Arial" w:cs="Arial"/>
          <w:sz w:val="44"/>
          <w:szCs w:val="44"/>
        </w:rPr>
        <w:t>Outline</w:t>
      </w:r>
    </w:p>
    <w:p w:rsidR="006C6007" w:rsidRPr="009E67A3" w:rsidRDefault="006C6007">
      <w:pPr>
        <w:rPr>
          <w:rFonts w:ascii="Arial" w:hAnsi="Arial" w:cs="Arial"/>
          <w:sz w:val="22"/>
          <w:szCs w:val="22"/>
        </w:rPr>
      </w:pPr>
    </w:p>
    <w:p w:rsidR="006C6007" w:rsidRDefault="006C60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recently been hired by an accounting firm and have already impressed your boss, Mr. Obama.  He wants to see how you handle detailed research on a company of your choice.  He has asked you to select any large corporation whose financial information is publicly available.  </w:t>
      </w:r>
    </w:p>
    <w:p w:rsidR="006C6007" w:rsidRDefault="006C6007">
      <w:pPr>
        <w:rPr>
          <w:rFonts w:ascii="Arial" w:hAnsi="Arial" w:cs="Arial"/>
          <w:sz w:val="22"/>
          <w:szCs w:val="22"/>
        </w:rPr>
      </w:pPr>
    </w:p>
    <w:p w:rsidR="006C6007" w:rsidRPr="00965FE4" w:rsidRDefault="006C6007">
      <w:pPr>
        <w:rPr>
          <w:rFonts w:ascii="Arial" w:hAnsi="Arial" w:cs="Arial"/>
          <w:b/>
          <w:sz w:val="22"/>
          <w:szCs w:val="22"/>
        </w:rPr>
      </w:pPr>
      <w:r w:rsidRPr="00965FE4">
        <w:rPr>
          <w:rFonts w:ascii="Arial" w:hAnsi="Arial" w:cs="Arial"/>
          <w:b/>
          <w:sz w:val="22"/>
          <w:szCs w:val="22"/>
        </w:rPr>
        <w:t xml:space="preserve">Therefore, please select and sign-up for </w:t>
      </w:r>
      <w:r>
        <w:rPr>
          <w:rFonts w:ascii="Arial" w:hAnsi="Arial" w:cs="Arial"/>
          <w:b/>
          <w:sz w:val="22"/>
          <w:szCs w:val="22"/>
        </w:rPr>
        <w:t>1 company</w:t>
      </w:r>
      <w:r w:rsidRPr="00965FE4">
        <w:rPr>
          <w:rFonts w:ascii="Arial" w:hAnsi="Arial" w:cs="Arial"/>
          <w:b/>
          <w:sz w:val="22"/>
          <w:szCs w:val="22"/>
        </w:rPr>
        <w:t xml:space="preserve"> as soon as possible with Mr. Mirza.</w:t>
      </w:r>
    </w:p>
    <w:p w:rsidR="006C6007" w:rsidRDefault="006C6007">
      <w:pPr>
        <w:rPr>
          <w:rFonts w:ascii="Arial" w:hAnsi="Arial" w:cs="Arial"/>
          <w:sz w:val="22"/>
          <w:szCs w:val="22"/>
        </w:rPr>
      </w:pPr>
    </w:p>
    <w:p w:rsidR="006C6007" w:rsidRDefault="006C60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Mr. Obama would like you to analyze the company using the following 3 parts:</w:t>
      </w:r>
    </w:p>
    <w:p w:rsidR="006C6007" w:rsidRDefault="006C6007">
      <w:pPr>
        <w:rPr>
          <w:rFonts w:ascii="Arial" w:hAnsi="Arial" w:cs="Arial"/>
          <w:sz w:val="22"/>
          <w:szCs w:val="22"/>
        </w:rPr>
      </w:pPr>
    </w:p>
    <w:p w:rsidR="006C6007" w:rsidRPr="00E22990" w:rsidRDefault="006C6007" w:rsidP="0030612E">
      <w:pPr>
        <w:rPr>
          <w:rFonts w:ascii="Arial" w:hAnsi="Arial" w:cs="Arial"/>
          <w:b/>
          <w:sz w:val="22"/>
          <w:szCs w:val="22"/>
        </w:rPr>
      </w:pPr>
      <w:r w:rsidRPr="002866C8">
        <w:rPr>
          <w:rFonts w:ascii="Arial" w:hAnsi="Arial" w:cs="Arial"/>
          <w:b/>
          <w:sz w:val="22"/>
          <w:szCs w:val="22"/>
        </w:rPr>
        <w:t>Part 1 – General Business Information</w:t>
      </w:r>
      <w:r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Length: 1 - 2 pages (single-spaced)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and complete general business information about the company including:</w:t>
      </w:r>
    </w:p>
    <w:p w:rsidR="006C6007" w:rsidRDefault="006C6007" w:rsidP="0030612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Products / services that they provide</w:t>
      </w:r>
    </w:p>
    <w:p w:rsidR="006C6007" w:rsidRDefault="006C6007" w:rsidP="0030612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Financial highlights – use graphs, charts, tables.  Source them.</w:t>
      </w:r>
    </w:p>
    <w:p w:rsidR="006C6007" w:rsidRDefault="006C6007" w:rsidP="0030612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Future directions</w:t>
      </w:r>
    </w:p>
    <w:p w:rsidR="006C6007" w:rsidRDefault="006C6007" w:rsidP="0030612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SWOT analysis – strengths, weaknesses, opportunities, threats (use a chart)</w:t>
      </w:r>
    </w:p>
    <w:p w:rsidR="006C6007" w:rsidRDefault="006C6007" w:rsidP="0030612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Management’s discussion and analysis (MD&amp;A)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</w:p>
    <w:p w:rsidR="006C6007" w:rsidRPr="00E22990" w:rsidRDefault="006C6007" w:rsidP="0030612E">
      <w:pPr>
        <w:rPr>
          <w:rFonts w:ascii="Arial" w:hAnsi="Arial" w:cs="Arial"/>
          <w:b/>
          <w:sz w:val="22"/>
          <w:szCs w:val="22"/>
        </w:rPr>
      </w:pPr>
      <w:r w:rsidRPr="0018112A">
        <w:rPr>
          <w:rFonts w:ascii="Arial" w:hAnsi="Arial" w:cs="Arial"/>
          <w:b/>
          <w:sz w:val="22"/>
          <w:szCs w:val="22"/>
        </w:rPr>
        <w:t>Part 2 – Financial Analysis</w:t>
      </w:r>
      <w:r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Length: 1 template (5 sheets in MS Excel)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Financial analysis using the </w:t>
      </w:r>
      <w:r w:rsidRPr="00A15EFF">
        <w:rPr>
          <w:rFonts w:ascii="Arial" w:hAnsi="Arial" w:cs="Arial"/>
          <w:b/>
          <w:sz w:val="22"/>
          <w:szCs w:val="22"/>
        </w:rPr>
        <w:t>ANALYSIS TEMPLATE</w:t>
      </w:r>
      <w:r>
        <w:rPr>
          <w:rFonts w:ascii="Arial" w:hAnsi="Arial" w:cs="Arial"/>
          <w:sz w:val="22"/>
          <w:szCs w:val="22"/>
        </w:rPr>
        <w:t xml:space="preserve"> file provided in MS Excel:</w:t>
      </w:r>
    </w:p>
    <w:p w:rsidR="006C6007" w:rsidRDefault="006C6007" w:rsidP="002866C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Vertical analysis</w:t>
      </w:r>
    </w:p>
    <w:p w:rsidR="006C6007" w:rsidRDefault="006C6007" w:rsidP="002866C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Horizontal analysis</w:t>
      </w:r>
    </w:p>
    <w:p w:rsidR="006C6007" w:rsidRDefault="006C6007" w:rsidP="002866C8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Ratio analysis</w:t>
      </w:r>
    </w:p>
    <w:p w:rsidR="006C6007" w:rsidRDefault="006C6007" w:rsidP="002866C8">
      <w:pPr>
        <w:rPr>
          <w:rFonts w:ascii="Arial" w:hAnsi="Arial" w:cs="Arial"/>
          <w:sz w:val="22"/>
          <w:szCs w:val="22"/>
        </w:rPr>
      </w:pPr>
    </w:p>
    <w:p w:rsidR="006C6007" w:rsidRPr="009E67A3" w:rsidRDefault="006C6007" w:rsidP="002866C8">
      <w:pPr>
        <w:rPr>
          <w:rFonts w:ascii="Arial" w:hAnsi="Arial" w:cs="Arial"/>
          <w:sz w:val="22"/>
          <w:szCs w:val="22"/>
        </w:rPr>
      </w:pPr>
      <w:r w:rsidRPr="009E67A3">
        <w:rPr>
          <w:rFonts w:ascii="Arial" w:hAnsi="Arial" w:cs="Arial"/>
          <w:sz w:val="22"/>
          <w:szCs w:val="22"/>
        </w:rPr>
        <w:t>Using the financ</w:t>
      </w:r>
      <w:r>
        <w:rPr>
          <w:rFonts w:ascii="Arial" w:hAnsi="Arial" w:cs="Arial"/>
          <w:sz w:val="22"/>
          <w:szCs w:val="22"/>
        </w:rPr>
        <w:t>ial statements contained in the</w:t>
      </w:r>
      <w:r w:rsidRPr="009E67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company’s </w:t>
      </w:r>
      <w:r w:rsidRPr="009E67A3">
        <w:rPr>
          <w:rFonts w:ascii="Arial" w:hAnsi="Arial" w:cs="Arial"/>
          <w:sz w:val="22"/>
          <w:szCs w:val="22"/>
        </w:rPr>
        <w:t>annual reports, you are to prepare a vertical and horizo</w:t>
      </w:r>
      <w:r>
        <w:rPr>
          <w:rFonts w:ascii="Arial" w:hAnsi="Arial" w:cs="Arial"/>
          <w:sz w:val="22"/>
          <w:szCs w:val="22"/>
        </w:rPr>
        <w:t>ntal analysis for your company for 2 years</w:t>
      </w:r>
      <w:r w:rsidRPr="009E67A3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U</w:t>
      </w:r>
      <w:r w:rsidRPr="009E67A3">
        <w:rPr>
          <w:rFonts w:ascii="Arial" w:hAnsi="Arial" w:cs="Arial"/>
          <w:sz w:val="22"/>
          <w:szCs w:val="22"/>
        </w:rPr>
        <w:t xml:space="preserve">se your discretion to determine </w:t>
      </w:r>
      <w:r>
        <w:rPr>
          <w:rFonts w:ascii="Arial" w:hAnsi="Arial" w:cs="Arial"/>
          <w:sz w:val="22"/>
          <w:szCs w:val="22"/>
        </w:rPr>
        <w:t xml:space="preserve">the categories of </w:t>
      </w:r>
      <w:r w:rsidRPr="009E67A3">
        <w:rPr>
          <w:rFonts w:ascii="Arial" w:hAnsi="Arial" w:cs="Arial"/>
          <w:sz w:val="22"/>
          <w:szCs w:val="22"/>
        </w:rPr>
        <w:t xml:space="preserve">balance sheet and income statement items </w:t>
      </w:r>
      <w:r>
        <w:rPr>
          <w:rFonts w:ascii="Arial" w:hAnsi="Arial" w:cs="Arial"/>
          <w:sz w:val="22"/>
          <w:szCs w:val="22"/>
        </w:rPr>
        <w:t>to be included.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</w:p>
    <w:p w:rsidR="006C6007" w:rsidRPr="009E67A3" w:rsidRDefault="006C6007" w:rsidP="002866C8">
      <w:pPr>
        <w:rPr>
          <w:rFonts w:ascii="Arial" w:hAnsi="Arial" w:cs="Arial"/>
          <w:sz w:val="22"/>
          <w:szCs w:val="22"/>
        </w:rPr>
      </w:pPr>
      <w:r w:rsidRPr="009E67A3">
        <w:rPr>
          <w:rFonts w:ascii="Arial" w:hAnsi="Arial" w:cs="Arial"/>
          <w:sz w:val="22"/>
          <w:szCs w:val="22"/>
        </w:rPr>
        <w:t>You are to conduct a complete r</w:t>
      </w:r>
      <w:r>
        <w:rPr>
          <w:rFonts w:ascii="Arial" w:hAnsi="Arial" w:cs="Arial"/>
          <w:sz w:val="22"/>
          <w:szCs w:val="22"/>
        </w:rPr>
        <w:t>atio analysis for your company for the 2 most recent years</w:t>
      </w:r>
      <w:r w:rsidRPr="009E67A3">
        <w:rPr>
          <w:rFonts w:ascii="Arial" w:hAnsi="Arial" w:cs="Arial"/>
          <w:sz w:val="22"/>
          <w:szCs w:val="22"/>
        </w:rPr>
        <w:t>.  It is expected that your analysis examines the company’s liquidity, profitability, and solvency.  You should try to calculate as many of the ratios as possible.</w:t>
      </w:r>
      <w:r>
        <w:rPr>
          <w:rFonts w:ascii="Arial" w:hAnsi="Arial" w:cs="Arial"/>
          <w:sz w:val="22"/>
          <w:szCs w:val="22"/>
        </w:rPr>
        <w:t xml:space="preserve">  </w:t>
      </w:r>
      <w:r w:rsidRPr="009E67A3">
        <w:rPr>
          <w:rFonts w:ascii="Arial" w:hAnsi="Arial" w:cs="Arial"/>
          <w:sz w:val="22"/>
          <w:szCs w:val="22"/>
        </w:rPr>
        <w:t>Be sure to include an explanation of your results, which provides any significant findings.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</w:p>
    <w:p w:rsidR="006C6007" w:rsidRPr="00E22990" w:rsidRDefault="006C6007" w:rsidP="0030612E">
      <w:pPr>
        <w:rPr>
          <w:rFonts w:ascii="Arial" w:hAnsi="Arial" w:cs="Arial"/>
          <w:b/>
          <w:sz w:val="22"/>
          <w:szCs w:val="22"/>
        </w:rPr>
      </w:pPr>
      <w:r w:rsidRPr="0018112A">
        <w:rPr>
          <w:rFonts w:ascii="Arial" w:hAnsi="Arial" w:cs="Arial"/>
          <w:b/>
          <w:sz w:val="22"/>
          <w:szCs w:val="22"/>
        </w:rPr>
        <w:t xml:space="preserve">Part 3 – Current </w:t>
      </w:r>
      <w:r>
        <w:rPr>
          <w:rFonts w:ascii="Arial" w:hAnsi="Arial" w:cs="Arial"/>
          <w:b/>
          <w:sz w:val="22"/>
          <w:szCs w:val="22"/>
        </w:rPr>
        <w:t>Conclusions and Future P</w:t>
      </w:r>
      <w:r w:rsidRPr="0018112A">
        <w:rPr>
          <w:rFonts w:ascii="Arial" w:hAnsi="Arial" w:cs="Arial"/>
          <w:b/>
          <w:sz w:val="22"/>
          <w:szCs w:val="22"/>
        </w:rPr>
        <w:t>rojections</w:t>
      </w:r>
      <w:r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Length: 1 - 2 pages (single-spaced)</w:t>
      </w:r>
    </w:p>
    <w:p w:rsidR="006C6007" w:rsidRDefault="006C6007" w:rsidP="0030612E">
      <w:pPr>
        <w:rPr>
          <w:rFonts w:ascii="Arial" w:hAnsi="Arial" w:cs="Arial"/>
          <w:sz w:val="22"/>
          <w:szCs w:val="22"/>
        </w:rPr>
      </w:pPr>
      <w:r w:rsidRPr="009E67A3">
        <w:rPr>
          <w:rFonts w:ascii="Arial" w:hAnsi="Arial" w:cs="Arial"/>
          <w:sz w:val="22"/>
          <w:szCs w:val="22"/>
        </w:rPr>
        <w:t xml:space="preserve">After completing the first 2 sections of your analysis, you should have an excellent idea about both </w:t>
      </w:r>
      <w:r>
        <w:rPr>
          <w:rFonts w:ascii="Arial" w:hAnsi="Arial" w:cs="Arial"/>
          <w:sz w:val="22"/>
          <w:szCs w:val="22"/>
        </w:rPr>
        <w:t xml:space="preserve">the </w:t>
      </w:r>
      <w:r w:rsidRPr="009E67A3">
        <w:rPr>
          <w:rFonts w:ascii="Arial" w:hAnsi="Arial" w:cs="Arial"/>
          <w:sz w:val="22"/>
          <w:szCs w:val="22"/>
        </w:rPr>
        <w:t xml:space="preserve">present state and </w:t>
      </w:r>
      <w:r>
        <w:rPr>
          <w:rFonts w:ascii="Arial" w:hAnsi="Arial" w:cs="Arial"/>
          <w:sz w:val="22"/>
          <w:szCs w:val="22"/>
        </w:rPr>
        <w:t>the future potential of the company</w:t>
      </w:r>
      <w:r w:rsidRPr="009E67A3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Use the following headings:</w:t>
      </w:r>
    </w:p>
    <w:p w:rsidR="006C6007" w:rsidRDefault="006C6007" w:rsidP="00A15EF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Performance c</w:t>
      </w:r>
      <w:r w:rsidRPr="009E67A3">
        <w:rPr>
          <w:rFonts w:ascii="Arial" w:hAnsi="Arial" w:cs="Arial"/>
          <w:sz w:val="22"/>
          <w:szCs w:val="22"/>
        </w:rPr>
        <w:t xml:space="preserve">onclusions about </w:t>
      </w:r>
      <w:r>
        <w:rPr>
          <w:rFonts w:ascii="Arial" w:hAnsi="Arial" w:cs="Arial"/>
          <w:sz w:val="22"/>
          <w:szCs w:val="22"/>
        </w:rPr>
        <w:t>the company in the current year</w:t>
      </w:r>
    </w:p>
    <w:p w:rsidR="006C6007" w:rsidRDefault="006C6007" w:rsidP="004102C1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Future projection</w:t>
      </w:r>
    </w:p>
    <w:p w:rsidR="006C6007" w:rsidRDefault="006C6007" w:rsidP="00A15EF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you invest in this company? </w:t>
      </w:r>
    </w:p>
    <w:p w:rsidR="006C6007" w:rsidRDefault="006C6007" w:rsidP="00A15EF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advice do you have for the company’s creditors &amp; shareholders?</w:t>
      </w:r>
    </w:p>
    <w:p w:rsidR="006C6007" w:rsidRPr="009E67A3" w:rsidRDefault="006C6007" w:rsidP="00A15EF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and contrast your company to other companies in the same industry</w:t>
      </w:r>
      <w:r w:rsidR="005A4CFD">
        <w:rPr>
          <w:rFonts w:ascii="Arial" w:hAnsi="Arial" w:cs="Arial"/>
          <w:sz w:val="22"/>
          <w:szCs w:val="22"/>
        </w:rPr>
        <w:tab/>
      </w:r>
    </w:p>
    <w:p w:rsidR="006C6007" w:rsidRPr="009E67A3" w:rsidRDefault="006C6007">
      <w:pPr>
        <w:rPr>
          <w:rFonts w:ascii="Arial" w:hAnsi="Arial" w:cs="Arial"/>
          <w:sz w:val="22"/>
          <w:szCs w:val="22"/>
        </w:rPr>
      </w:pPr>
    </w:p>
    <w:p w:rsidR="006C6007" w:rsidRPr="009E67A3" w:rsidRDefault="006C6007">
      <w:pPr>
        <w:rPr>
          <w:rFonts w:ascii="Arial" w:hAnsi="Arial" w:cs="Arial"/>
          <w:b/>
          <w:sz w:val="22"/>
          <w:szCs w:val="22"/>
        </w:rPr>
      </w:pPr>
      <w:r w:rsidRPr="009E67A3">
        <w:rPr>
          <w:rFonts w:ascii="Arial" w:hAnsi="Arial" w:cs="Arial"/>
          <w:b/>
          <w:sz w:val="22"/>
          <w:szCs w:val="22"/>
        </w:rPr>
        <w:t>Format</w:t>
      </w:r>
      <w:r>
        <w:rPr>
          <w:rFonts w:ascii="Arial" w:hAnsi="Arial" w:cs="Arial"/>
          <w:b/>
          <w:sz w:val="22"/>
          <w:szCs w:val="22"/>
        </w:rPr>
        <w:t xml:space="preserve"> (RECEIVE APPROVAL FROM MR. MIRZA)</w:t>
      </w:r>
      <w:r w:rsidRPr="009E67A3">
        <w:rPr>
          <w:rFonts w:ascii="Arial" w:hAnsi="Arial" w:cs="Arial"/>
          <w:b/>
          <w:sz w:val="22"/>
          <w:szCs w:val="22"/>
        </w:rPr>
        <w:t>:</w:t>
      </w:r>
    </w:p>
    <w:p w:rsidR="006C6007" w:rsidRPr="009E67A3" w:rsidRDefault="006C60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creative.  The final work may be displayed on a poster, 3D poster, art work, report, video, magazine, infographic or through any other visual.  You can include pictures, charts, graphs, song lyrics, etc.</w:t>
      </w:r>
    </w:p>
    <w:p w:rsidR="006C6007" w:rsidRPr="009E67A3" w:rsidRDefault="006C6007">
      <w:pPr>
        <w:rPr>
          <w:rFonts w:ascii="Arial" w:hAnsi="Arial" w:cs="Arial"/>
          <w:sz w:val="22"/>
          <w:szCs w:val="22"/>
        </w:rPr>
      </w:pPr>
    </w:p>
    <w:p w:rsidR="006C6007" w:rsidRDefault="006C6007">
      <w:pPr>
        <w:rPr>
          <w:rFonts w:ascii="Arial" w:hAnsi="Arial" w:cs="Arial"/>
          <w:sz w:val="22"/>
          <w:szCs w:val="22"/>
        </w:rPr>
      </w:pPr>
    </w:p>
    <w:p w:rsidR="006C6007" w:rsidRDefault="006C6007">
      <w:pPr>
        <w:rPr>
          <w:rFonts w:ascii="Arial" w:hAnsi="Arial" w:cs="Arial"/>
          <w:sz w:val="22"/>
          <w:szCs w:val="22"/>
        </w:rPr>
      </w:pPr>
    </w:p>
    <w:p w:rsidR="006C6007" w:rsidRPr="00403821" w:rsidRDefault="006C6007" w:rsidP="00A66868">
      <w:pPr>
        <w:jc w:val="center"/>
        <w:rPr>
          <w:rFonts w:ascii="Arial" w:hAnsi="Arial" w:cs="Arial"/>
          <w:sz w:val="44"/>
          <w:szCs w:val="44"/>
        </w:rPr>
      </w:pPr>
      <w:r w:rsidRPr="00403821">
        <w:rPr>
          <w:rFonts w:ascii="Arial" w:hAnsi="Arial" w:cs="Arial"/>
          <w:sz w:val="44"/>
          <w:szCs w:val="44"/>
        </w:rPr>
        <w:t xml:space="preserve">Summative Project – </w:t>
      </w:r>
      <w:r>
        <w:rPr>
          <w:rFonts w:ascii="Arial" w:hAnsi="Arial" w:cs="Arial"/>
          <w:sz w:val="44"/>
          <w:szCs w:val="44"/>
        </w:rPr>
        <w:t>Corporate</w:t>
      </w:r>
      <w:r w:rsidRPr="00403821">
        <w:rPr>
          <w:rFonts w:ascii="Arial" w:hAnsi="Arial" w:cs="Arial"/>
          <w:sz w:val="44"/>
          <w:szCs w:val="44"/>
        </w:rPr>
        <w:t xml:space="preserve"> Analysis</w:t>
      </w:r>
    </w:p>
    <w:p w:rsidR="006C6007" w:rsidRPr="00403821" w:rsidRDefault="006C6007" w:rsidP="00E22990">
      <w:pPr>
        <w:ind w:right="-177"/>
        <w:jc w:val="center"/>
        <w:rPr>
          <w:rFonts w:ascii="Arial" w:hAnsi="Arial" w:cs="Arial"/>
          <w:sz w:val="44"/>
          <w:szCs w:val="44"/>
        </w:rPr>
      </w:pPr>
      <w:r w:rsidRPr="00403821">
        <w:rPr>
          <w:rFonts w:ascii="Arial" w:hAnsi="Arial" w:cs="Arial"/>
          <w:sz w:val="44"/>
          <w:szCs w:val="44"/>
        </w:rPr>
        <w:t>Marking Scheme</w:t>
      </w:r>
    </w:p>
    <w:p w:rsidR="006C6007" w:rsidRDefault="006C6007" w:rsidP="00E22990">
      <w:pPr>
        <w:rPr>
          <w:rFonts w:ascii="Arial" w:hAnsi="Arial" w:cs="Arial"/>
        </w:rPr>
      </w:pPr>
    </w:p>
    <w:p w:rsidR="006C6007" w:rsidRPr="00B40064" w:rsidRDefault="006C6007" w:rsidP="00403821">
      <w:pPr>
        <w:pStyle w:val="Header"/>
        <w:pBdr>
          <w:bottom w:val="single" w:sz="4" w:space="1" w:color="auto"/>
        </w:pBdr>
        <w:rPr>
          <w:rFonts w:ascii="Arial" w:hAnsi="Arial" w:cs="Arial"/>
        </w:rPr>
      </w:pPr>
      <w:r w:rsidRPr="00403821">
        <w:rPr>
          <w:rFonts w:ascii="Arial" w:hAnsi="Arial" w:cs="Arial"/>
          <w:b/>
        </w:rPr>
        <w:t>Student Name:</w:t>
      </w:r>
      <w:r w:rsidR="00B40064">
        <w:rPr>
          <w:rFonts w:ascii="Arial" w:hAnsi="Arial" w:cs="Arial"/>
          <w:b/>
        </w:rPr>
        <w:t xml:space="preserve"> </w:t>
      </w:r>
      <w:r w:rsidR="00B40064">
        <w:rPr>
          <w:rFonts w:ascii="Arial" w:hAnsi="Arial" w:cs="Arial"/>
        </w:rPr>
        <w:t>Dhrumil Patel</w:t>
      </w:r>
    </w:p>
    <w:p w:rsidR="006C6007" w:rsidRPr="00403821" w:rsidRDefault="006C6007" w:rsidP="00E22990">
      <w:pPr>
        <w:rPr>
          <w:rFonts w:ascii="Arial" w:hAnsi="Arial" w:cs="Arial"/>
          <w:b/>
        </w:rPr>
      </w:pPr>
    </w:p>
    <w:p w:rsidR="006C6007" w:rsidRPr="00B40064" w:rsidRDefault="006C6007" w:rsidP="00403821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Company</w:t>
      </w:r>
      <w:r w:rsidRPr="00403821">
        <w:rPr>
          <w:rFonts w:ascii="Arial" w:hAnsi="Arial" w:cs="Arial"/>
          <w:b/>
        </w:rPr>
        <w:t>:</w:t>
      </w:r>
      <w:r w:rsidR="00B40064">
        <w:rPr>
          <w:rFonts w:ascii="Arial" w:hAnsi="Arial" w:cs="Arial"/>
        </w:rPr>
        <w:t xml:space="preserve"> Dell Technologies Inc.</w:t>
      </w:r>
      <w:bookmarkStart w:id="0" w:name="_GoBack"/>
      <w:bookmarkEnd w:id="0"/>
    </w:p>
    <w:p w:rsidR="006C6007" w:rsidRDefault="006C6007" w:rsidP="00E22990">
      <w:pPr>
        <w:rPr>
          <w:rFonts w:ascii="Arial" w:hAnsi="Arial" w:cs="Arial"/>
        </w:rPr>
      </w:pPr>
    </w:p>
    <w:p w:rsidR="006C6007" w:rsidRDefault="006C6007" w:rsidP="00E22990">
      <w:pPr>
        <w:rPr>
          <w:rFonts w:ascii="Arial" w:hAnsi="Arial" w:cs="Arial"/>
        </w:rPr>
      </w:pPr>
    </w:p>
    <w:p w:rsidR="006C6007" w:rsidRPr="00E26BB9" w:rsidRDefault="006C6007" w:rsidP="00E22990">
      <w:pPr>
        <w:rPr>
          <w:rFonts w:ascii="Arial" w:hAnsi="Arial" w:cs="Arial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980"/>
        <w:gridCol w:w="1800"/>
      </w:tblGrid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  <w:r w:rsidRPr="00912DC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980" w:type="dxa"/>
          </w:tcPr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  <w:r w:rsidRPr="00912DCA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Possible</w:t>
            </w:r>
          </w:p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Earned</w:t>
            </w:r>
          </w:p>
        </w:tc>
      </w:tr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>Part 1 – General Business Information</w:t>
            </w:r>
            <w:r w:rsidRPr="00912DCA">
              <w:rPr>
                <w:rFonts w:ascii="Arial" w:hAnsi="Arial" w:cs="Arial"/>
                <w:b/>
              </w:rPr>
              <w:t xml:space="preserve"> </w:t>
            </w:r>
            <w:r w:rsidRPr="00912DCA">
              <w:rPr>
                <w:rFonts w:ascii="Arial" w:hAnsi="Arial" w:cs="Arial"/>
              </w:rPr>
              <w:t>(Knowledge)</w:t>
            </w:r>
          </w:p>
        </w:tc>
        <w:tc>
          <w:tcPr>
            <w:tcW w:w="198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83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</w:tr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 xml:space="preserve">Part 2 – Financial Analysis 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>(Application)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83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</w:tr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  <w:r w:rsidRPr="00912DC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art 3 – Current Conclusions &amp; </w:t>
            </w:r>
            <w:r w:rsidRPr="00912DCA">
              <w:rPr>
                <w:rFonts w:ascii="Arial" w:hAnsi="Arial" w:cs="Arial"/>
              </w:rPr>
              <w:t>Future Projections</w:t>
            </w:r>
            <w:r w:rsidRPr="00912DCA">
              <w:rPr>
                <w:rFonts w:ascii="Arial" w:hAnsi="Arial" w:cs="Arial"/>
                <w:b/>
              </w:rPr>
              <w:t xml:space="preserve"> 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>(Thinking)</w:t>
            </w:r>
          </w:p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Pr="00912DCA" w:rsidRDefault="006C6007" w:rsidP="0083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</w:tr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Default="006C6007" w:rsidP="00403821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 xml:space="preserve">Overall Impressions: </w:t>
            </w:r>
          </w:p>
          <w:p w:rsidR="006C6007" w:rsidRDefault="006C6007" w:rsidP="00403821">
            <w:pPr>
              <w:rPr>
                <w:rFonts w:ascii="Arial" w:hAnsi="Arial" w:cs="Arial"/>
              </w:rPr>
            </w:pPr>
          </w:p>
          <w:p w:rsidR="006C6007" w:rsidRPr="00912DCA" w:rsidRDefault="006C6007" w:rsidP="00403821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>Spelling, Grammar, Organization</w:t>
            </w:r>
          </w:p>
          <w:p w:rsidR="006C6007" w:rsidRPr="00912DCA" w:rsidRDefault="006C6007" w:rsidP="00403821">
            <w:pPr>
              <w:rPr>
                <w:rFonts w:ascii="Arial" w:hAnsi="Arial" w:cs="Arial"/>
              </w:rPr>
            </w:pPr>
            <w:r w:rsidRPr="00912DCA">
              <w:rPr>
                <w:rFonts w:ascii="Arial" w:hAnsi="Arial" w:cs="Arial"/>
              </w:rPr>
              <w:t>(Communication)</w:t>
            </w:r>
          </w:p>
          <w:p w:rsidR="006C6007" w:rsidRDefault="006C6007" w:rsidP="00BB0EAD">
            <w:pPr>
              <w:rPr>
                <w:rFonts w:ascii="Arial" w:hAnsi="Arial" w:cs="Arial"/>
              </w:rPr>
            </w:pPr>
          </w:p>
          <w:p w:rsidR="006C6007" w:rsidRDefault="006C6007" w:rsidP="00BB0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Creativity</w:t>
            </w:r>
          </w:p>
          <w:p w:rsidR="006C6007" w:rsidRDefault="006C6007" w:rsidP="00BB0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(Communication)</w:t>
            </w:r>
          </w:p>
          <w:p w:rsidR="006C6007" w:rsidRDefault="006C6007" w:rsidP="00BB0EAD">
            <w:pPr>
              <w:rPr>
                <w:rFonts w:ascii="Arial" w:hAnsi="Arial" w:cs="Arial"/>
              </w:rPr>
            </w:pPr>
          </w:p>
          <w:p w:rsidR="00B354DA" w:rsidRDefault="00B354DA" w:rsidP="00BB0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Marking Scheme is printed and handed in with every summative part</w:t>
            </w:r>
          </w:p>
          <w:p w:rsidR="00B354DA" w:rsidRPr="00912DCA" w:rsidRDefault="00B354DA" w:rsidP="00BB0EAD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  <w:p w:rsidR="006C6007" w:rsidRDefault="006C6007" w:rsidP="00832E6D">
            <w:pPr>
              <w:jc w:val="center"/>
              <w:rPr>
                <w:rFonts w:ascii="Arial" w:hAnsi="Arial" w:cs="Arial"/>
              </w:rPr>
            </w:pPr>
          </w:p>
          <w:p w:rsidR="006C6007" w:rsidRDefault="006C6007" w:rsidP="00832E6D">
            <w:pPr>
              <w:jc w:val="center"/>
              <w:rPr>
                <w:rFonts w:ascii="Arial" w:hAnsi="Arial" w:cs="Arial"/>
              </w:rPr>
            </w:pPr>
          </w:p>
          <w:p w:rsidR="006C6007" w:rsidRDefault="00B354DA" w:rsidP="0083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6C6007" w:rsidRDefault="006C6007" w:rsidP="00832E6D">
            <w:pPr>
              <w:jc w:val="center"/>
              <w:rPr>
                <w:rFonts w:ascii="Arial" w:hAnsi="Arial" w:cs="Arial"/>
              </w:rPr>
            </w:pPr>
          </w:p>
          <w:p w:rsidR="006C6007" w:rsidRDefault="006C6007" w:rsidP="00832E6D">
            <w:pPr>
              <w:jc w:val="center"/>
              <w:rPr>
                <w:rFonts w:ascii="Arial" w:hAnsi="Arial" w:cs="Arial"/>
              </w:rPr>
            </w:pPr>
          </w:p>
          <w:p w:rsidR="006C6007" w:rsidRDefault="006C6007" w:rsidP="00C349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6C6007" w:rsidRDefault="006C6007" w:rsidP="00C34935">
            <w:pPr>
              <w:jc w:val="center"/>
              <w:rPr>
                <w:rFonts w:ascii="Arial" w:hAnsi="Arial" w:cs="Arial"/>
              </w:rPr>
            </w:pPr>
          </w:p>
          <w:p w:rsidR="006C6007" w:rsidRDefault="006C6007" w:rsidP="00832E6D">
            <w:pPr>
              <w:jc w:val="center"/>
              <w:rPr>
                <w:rFonts w:ascii="Arial" w:hAnsi="Arial" w:cs="Arial"/>
              </w:rPr>
            </w:pPr>
          </w:p>
          <w:p w:rsidR="00B354DA" w:rsidRDefault="00B354DA" w:rsidP="0083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B354DA" w:rsidRPr="00912DCA" w:rsidRDefault="00B354DA" w:rsidP="00832E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6C6007" w:rsidRPr="00912DCA" w:rsidRDefault="006C6007" w:rsidP="00BB0EAD">
            <w:pPr>
              <w:rPr>
                <w:rFonts w:ascii="Arial" w:hAnsi="Arial" w:cs="Arial"/>
              </w:rPr>
            </w:pPr>
          </w:p>
        </w:tc>
      </w:tr>
      <w:tr w:rsidR="006C6007" w:rsidRPr="00E26BB9" w:rsidTr="00832E6D">
        <w:tc>
          <w:tcPr>
            <w:tcW w:w="5688" w:type="dxa"/>
          </w:tcPr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</w:p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  <w:r w:rsidRPr="00912DCA">
              <w:rPr>
                <w:rFonts w:ascii="Arial" w:hAnsi="Arial" w:cs="Arial"/>
                <w:b/>
              </w:rPr>
              <w:t>Total</w:t>
            </w:r>
          </w:p>
          <w:p w:rsidR="006C6007" w:rsidRPr="00912DCA" w:rsidRDefault="006C6007" w:rsidP="00BB0EAD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6C6007" w:rsidRPr="00912DCA" w:rsidRDefault="006C6007" w:rsidP="00D25B24">
            <w:pPr>
              <w:jc w:val="right"/>
              <w:rPr>
                <w:rFonts w:ascii="Arial" w:hAnsi="Arial" w:cs="Arial"/>
                <w:b/>
              </w:rPr>
            </w:pPr>
          </w:p>
          <w:p w:rsidR="006C6007" w:rsidRPr="00912DCA" w:rsidRDefault="006C6007" w:rsidP="0083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912DCA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800" w:type="dxa"/>
          </w:tcPr>
          <w:p w:rsidR="006C6007" w:rsidRPr="00912DCA" w:rsidRDefault="006C6007" w:rsidP="00D25B24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6C6007" w:rsidRPr="009E67A3" w:rsidRDefault="006C6007">
      <w:pPr>
        <w:rPr>
          <w:rFonts w:ascii="Arial" w:hAnsi="Arial" w:cs="Arial"/>
          <w:sz w:val="22"/>
          <w:szCs w:val="22"/>
        </w:rPr>
      </w:pPr>
    </w:p>
    <w:p w:rsidR="006C6007" w:rsidRPr="009E67A3" w:rsidRDefault="006C6007">
      <w:pPr>
        <w:rPr>
          <w:rFonts w:ascii="Arial" w:hAnsi="Arial" w:cs="Arial"/>
          <w:sz w:val="22"/>
          <w:szCs w:val="22"/>
        </w:rPr>
      </w:pPr>
    </w:p>
    <w:sectPr w:rsidR="006C6007" w:rsidRPr="009E67A3" w:rsidSect="00053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57F" w:rsidRDefault="0084457F">
      <w:r>
        <w:separator/>
      </w:r>
    </w:p>
  </w:endnote>
  <w:endnote w:type="continuationSeparator" w:id="0">
    <w:p w:rsidR="0084457F" w:rsidRDefault="0084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57F" w:rsidRDefault="0084457F">
      <w:r>
        <w:separator/>
      </w:r>
    </w:p>
  </w:footnote>
  <w:footnote w:type="continuationSeparator" w:id="0">
    <w:p w:rsidR="0084457F" w:rsidRDefault="0084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007" w:rsidRPr="005609C6" w:rsidRDefault="006C6007" w:rsidP="005609C6">
    <w:pPr>
      <w:pStyle w:val="Header"/>
      <w:jc w:val="right"/>
      <w:rPr>
        <w:rFonts w:ascii="Arial" w:hAnsi="Arial" w:cs="Arial"/>
      </w:rPr>
    </w:pPr>
    <w:r w:rsidRPr="005609C6">
      <w:rPr>
        <w:rFonts w:ascii="Arial" w:hAnsi="Arial" w:cs="Arial"/>
      </w:rPr>
      <w:t>BAT4M - Accounting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71E4"/>
    <w:multiLevelType w:val="hybridMultilevel"/>
    <w:tmpl w:val="2118F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2237AB"/>
    <w:multiLevelType w:val="hybridMultilevel"/>
    <w:tmpl w:val="904A139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EFD7878"/>
    <w:multiLevelType w:val="hybridMultilevel"/>
    <w:tmpl w:val="CA6AC682"/>
    <w:lvl w:ilvl="0" w:tplc="1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35C397B"/>
    <w:multiLevelType w:val="multilevel"/>
    <w:tmpl w:val="ACC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34AE4"/>
    <w:multiLevelType w:val="hybridMultilevel"/>
    <w:tmpl w:val="8F005F6A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0544"/>
    <w:multiLevelType w:val="hybridMultilevel"/>
    <w:tmpl w:val="7FE85E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E1FEC"/>
    <w:multiLevelType w:val="hybridMultilevel"/>
    <w:tmpl w:val="ACC6C4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7D9"/>
    <w:rsid w:val="0001251F"/>
    <w:rsid w:val="00027BF9"/>
    <w:rsid w:val="000532D9"/>
    <w:rsid w:val="00054F56"/>
    <w:rsid w:val="00174495"/>
    <w:rsid w:val="0018112A"/>
    <w:rsid w:val="001A6FEF"/>
    <w:rsid w:val="0022021B"/>
    <w:rsid w:val="002445EB"/>
    <w:rsid w:val="00270EC3"/>
    <w:rsid w:val="002866C8"/>
    <w:rsid w:val="0030612E"/>
    <w:rsid w:val="003504F2"/>
    <w:rsid w:val="0037331C"/>
    <w:rsid w:val="003B7F29"/>
    <w:rsid w:val="00403821"/>
    <w:rsid w:val="004102C1"/>
    <w:rsid w:val="004741FC"/>
    <w:rsid w:val="004A2D61"/>
    <w:rsid w:val="00516A3F"/>
    <w:rsid w:val="005609C6"/>
    <w:rsid w:val="00596722"/>
    <w:rsid w:val="005A4CFD"/>
    <w:rsid w:val="00611B03"/>
    <w:rsid w:val="00624F92"/>
    <w:rsid w:val="00655547"/>
    <w:rsid w:val="006C6007"/>
    <w:rsid w:val="006D1489"/>
    <w:rsid w:val="0075333C"/>
    <w:rsid w:val="007F380B"/>
    <w:rsid w:val="00832E6D"/>
    <w:rsid w:val="0084457F"/>
    <w:rsid w:val="008469EE"/>
    <w:rsid w:val="00870791"/>
    <w:rsid w:val="00912DCA"/>
    <w:rsid w:val="009574D9"/>
    <w:rsid w:val="00965FE4"/>
    <w:rsid w:val="0097446E"/>
    <w:rsid w:val="009E3701"/>
    <w:rsid w:val="009E67A3"/>
    <w:rsid w:val="00A15EFF"/>
    <w:rsid w:val="00A16031"/>
    <w:rsid w:val="00A66868"/>
    <w:rsid w:val="00B25F78"/>
    <w:rsid w:val="00B354DA"/>
    <w:rsid w:val="00B40064"/>
    <w:rsid w:val="00B91D3B"/>
    <w:rsid w:val="00BB0EAD"/>
    <w:rsid w:val="00BB2EFF"/>
    <w:rsid w:val="00BC2D87"/>
    <w:rsid w:val="00C04ACA"/>
    <w:rsid w:val="00C0790B"/>
    <w:rsid w:val="00C34935"/>
    <w:rsid w:val="00C73F66"/>
    <w:rsid w:val="00D24AA1"/>
    <w:rsid w:val="00D25B24"/>
    <w:rsid w:val="00D347D9"/>
    <w:rsid w:val="00D83200"/>
    <w:rsid w:val="00DF2D24"/>
    <w:rsid w:val="00E22990"/>
    <w:rsid w:val="00E26BB9"/>
    <w:rsid w:val="00EA02D1"/>
    <w:rsid w:val="00FB405F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FCCEC"/>
  <w15:docId w15:val="{9F47BA87-DAE4-4694-8AA3-E05E102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2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32D9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405F"/>
    <w:rPr>
      <w:rFonts w:ascii="Cambria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053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05F"/>
    <w:rPr>
      <w:rFonts w:cs="Times New Roman"/>
      <w:sz w:val="2"/>
    </w:rPr>
  </w:style>
  <w:style w:type="character" w:styleId="Hyperlink">
    <w:name w:val="Hyperlink"/>
    <w:basedOn w:val="DefaultParagraphFont"/>
    <w:uiPriority w:val="99"/>
    <w:semiHidden/>
    <w:rsid w:val="000532D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0532D9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locked/>
    <w:rsid w:val="00E2299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038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45E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038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45E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BAT4M Rich Assessment Task – Annual Report Analysis</vt:lpstr>
    </vt:vector>
  </TitlesOfParts>
  <Company>Microsoft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BAT4M Rich Assessment Task – Annual Report Analysis</dc:title>
  <dc:subject/>
  <dc:creator>Scott &amp; Sheri Stevens</dc:creator>
  <cp:keywords/>
  <dc:description/>
  <cp:lastModifiedBy>Patel, Dhrumil</cp:lastModifiedBy>
  <cp:revision>5</cp:revision>
  <cp:lastPrinted>2020-01-17T18:15:00Z</cp:lastPrinted>
  <dcterms:created xsi:type="dcterms:W3CDTF">2013-05-08T12:21:00Z</dcterms:created>
  <dcterms:modified xsi:type="dcterms:W3CDTF">2020-01-17T18:24:00Z</dcterms:modified>
</cp:coreProperties>
</file>