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33C6" w14:textId="20FE74F7" w:rsidR="00E14E33" w:rsidRPr="00962F0D" w:rsidRDefault="007C6263" w:rsidP="00E14E33">
      <w:pPr>
        <w:spacing w:before="600" w:after="300" w:line="240" w:lineRule="auto"/>
        <w:outlineLvl w:val="2"/>
        <w:rPr>
          <w:rFonts w:ascii="Arial" w:eastAsia="Times New Roman" w:hAnsi="Arial" w:cs="Arial"/>
          <w:color w:val="151515"/>
          <w:sz w:val="30"/>
          <w:szCs w:val="30"/>
          <w:lang w:eastAsia="en-IE"/>
        </w:rPr>
      </w:pPr>
      <w:r>
        <w:rPr>
          <w:rFonts w:ascii="Arial" w:eastAsia="Times New Roman" w:hAnsi="Arial" w:cs="Arial"/>
          <w:color w:val="151515"/>
          <w:sz w:val="30"/>
          <w:szCs w:val="30"/>
          <w:lang w:eastAsia="en-IE"/>
        </w:rPr>
        <w:t>T</w:t>
      </w:r>
      <w:r w:rsidR="00E14E33" w:rsidRPr="00962F0D">
        <w:rPr>
          <w:rFonts w:ascii="Arial" w:eastAsia="Times New Roman" w:hAnsi="Arial" w:cs="Arial"/>
          <w:color w:val="151515"/>
          <w:sz w:val="30"/>
          <w:szCs w:val="30"/>
          <w:lang w:eastAsia="en-IE"/>
        </w:rPr>
        <w:t>he 6 Main Groups are listed below</w:t>
      </w:r>
      <w:r w:rsidR="00962F0D">
        <w:rPr>
          <w:rFonts w:ascii="Arial" w:eastAsia="Times New Roman" w:hAnsi="Arial" w:cs="Arial"/>
          <w:color w:val="151515"/>
          <w:sz w:val="30"/>
          <w:szCs w:val="30"/>
          <w:lang w:eastAsia="en-IE"/>
        </w:rPr>
        <w:t xml:space="preserve"> 1-6</w:t>
      </w:r>
      <w:r w:rsidR="00E14E33" w:rsidRPr="00962F0D">
        <w:rPr>
          <w:rFonts w:ascii="Arial" w:eastAsia="Times New Roman" w:hAnsi="Arial" w:cs="Arial"/>
          <w:color w:val="151515"/>
          <w:sz w:val="30"/>
          <w:szCs w:val="30"/>
          <w:lang w:eastAsia="en-IE"/>
        </w:rPr>
        <w:t xml:space="preserve"> (as currently listed on the homepage of the website)</w:t>
      </w:r>
      <w:r w:rsidR="00144CAD">
        <w:rPr>
          <w:rFonts w:ascii="Arial" w:eastAsia="Times New Roman" w:hAnsi="Arial" w:cs="Arial"/>
          <w:color w:val="151515"/>
          <w:sz w:val="30"/>
          <w:szCs w:val="30"/>
          <w:lang w:eastAsia="en-IE"/>
        </w:rPr>
        <w:t>. The subgroups are also listed below.</w:t>
      </w:r>
    </w:p>
    <w:p w14:paraId="10303853" w14:textId="1345823C" w:rsidR="00E14E33" w:rsidRPr="00E14E33" w:rsidRDefault="00E14E33" w:rsidP="00E14E33">
      <w:pPr>
        <w:pStyle w:val="ListParagraph"/>
        <w:numPr>
          <w:ilvl w:val="0"/>
          <w:numId w:val="1"/>
        </w:numPr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51515"/>
          <w:sz w:val="30"/>
          <w:szCs w:val="30"/>
          <w:lang w:eastAsia="en-IE"/>
        </w:rPr>
      </w:pPr>
      <w:r w:rsidRPr="00E14E33">
        <w:rPr>
          <w:rFonts w:ascii="Arial" w:eastAsia="Times New Roman" w:hAnsi="Arial" w:cs="Arial"/>
          <w:b/>
          <w:bCs/>
          <w:color w:val="151515"/>
          <w:sz w:val="30"/>
          <w:szCs w:val="30"/>
          <w:lang w:eastAsia="en-IE"/>
        </w:rPr>
        <w:t>Services and Consultancy Contracts</w:t>
      </w:r>
    </w:p>
    <w:p w14:paraId="4D34DD4C" w14:textId="348278D3" w:rsidR="00144CAD" w:rsidRPr="00144CAD" w:rsidRDefault="00144CAD" w:rsidP="00144CAD">
      <w:pPr>
        <w:ind w:left="360"/>
        <w:rPr>
          <w:b/>
          <w:bCs/>
        </w:rPr>
      </w:pPr>
      <w:r w:rsidRPr="00144CAD">
        <w:rPr>
          <w:b/>
          <w:bCs/>
        </w:rPr>
        <w:t xml:space="preserve">The subgroups should be listed as Services Contracts and Consultancy Contracts </w:t>
      </w:r>
    </w:p>
    <w:p w14:paraId="177EDA9A" w14:textId="66521532" w:rsidR="00144CAD" w:rsidRPr="00144CAD" w:rsidRDefault="00144CAD" w:rsidP="00144CAD">
      <w:pPr>
        <w:rPr>
          <w:b/>
          <w:bCs/>
        </w:rPr>
      </w:pPr>
      <w:r>
        <w:tab/>
      </w:r>
      <w:r w:rsidRPr="00144CAD">
        <w:rPr>
          <w:b/>
          <w:bCs/>
        </w:rPr>
        <w:t>Services Contracts</w:t>
      </w:r>
    </w:p>
    <w:p w14:paraId="47AF2A03" w14:textId="0803A32F" w:rsidR="00E14E33" w:rsidRDefault="00A618CD" w:rsidP="00A618CD">
      <w:pPr>
        <w:pStyle w:val="ListParagraph"/>
        <w:numPr>
          <w:ilvl w:val="0"/>
          <w:numId w:val="2"/>
        </w:numPr>
      </w:pPr>
      <w:r>
        <w:t xml:space="preserve">Services </w:t>
      </w:r>
      <w:r w:rsidR="00144CAD">
        <w:t>Contract</w:t>
      </w:r>
      <w:r>
        <w:t xml:space="preserve"> (Pro Supplier)</w:t>
      </w:r>
    </w:p>
    <w:p w14:paraId="668DA66A" w14:textId="7D4A7D45" w:rsidR="00A618CD" w:rsidRDefault="00A618CD" w:rsidP="00A618CD">
      <w:pPr>
        <w:pStyle w:val="ListParagraph"/>
        <w:numPr>
          <w:ilvl w:val="0"/>
          <w:numId w:val="2"/>
        </w:numPr>
      </w:pPr>
      <w:r>
        <w:t xml:space="preserve">Services </w:t>
      </w:r>
      <w:r w:rsidR="00144CAD">
        <w:t>Contract</w:t>
      </w:r>
      <w:r>
        <w:t xml:space="preserve"> (Pro Customer)</w:t>
      </w:r>
    </w:p>
    <w:p w14:paraId="780A05E0" w14:textId="76040C08" w:rsidR="00A618CD" w:rsidRDefault="00A618CD" w:rsidP="00A618CD">
      <w:pPr>
        <w:pStyle w:val="ListParagraph"/>
        <w:numPr>
          <w:ilvl w:val="0"/>
          <w:numId w:val="2"/>
        </w:numPr>
      </w:pPr>
      <w:r>
        <w:t xml:space="preserve">Mutual Services </w:t>
      </w:r>
      <w:r w:rsidR="00144CAD">
        <w:t>Contract</w:t>
      </w:r>
    </w:p>
    <w:p w14:paraId="144E8C30" w14:textId="2464DBE4" w:rsidR="00144CAD" w:rsidRDefault="00144CAD" w:rsidP="00144CAD">
      <w:pPr>
        <w:pStyle w:val="ListParagraph"/>
      </w:pPr>
    </w:p>
    <w:p w14:paraId="4C54741F" w14:textId="20340296" w:rsidR="00144CAD" w:rsidRPr="00144CAD" w:rsidRDefault="00144CAD" w:rsidP="00144CAD">
      <w:pPr>
        <w:pStyle w:val="ListParagraph"/>
        <w:rPr>
          <w:b/>
          <w:bCs/>
        </w:rPr>
      </w:pPr>
      <w:r w:rsidRPr="00144CAD">
        <w:rPr>
          <w:b/>
          <w:bCs/>
        </w:rPr>
        <w:t>Consultancy Contracts</w:t>
      </w:r>
    </w:p>
    <w:p w14:paraId="6F201563" w14:textId="5BDF91DF" w:rsidR="00A618CD" w:rsidRDefault="00A618CD" w:rsidP="00A618CD">
      <w:pPr>
        <w:pStyle w:val="ListParagraph"/>
        <w:numPr>
          <w:ilvl w:val="0"/>
          <w:numId w:val="2"/>
        </w:numPr>
      </w:pPr>
      <w:r>
        <w:t xml:space="preserve">Consultancy </w:t>
      </w:r>
      <w:r w:rsidR="00144CAD">
        <w:t>Contract</w:t>
      </w:r>
    </w:p>
    <w:p w14:paraId="41791BA1" w14:textId="01843A62" w:rsidR="00A618CD" w:rsidRDefault="00A618CD" w:rsidP="00A618CD">
      <w:pPr>
        <w:pStyle w:val="ListParagraph"/>
        <w:numPr>
          <w:ilvl w:val="0"/>
          <w:numId w:val="2"/>
        </w:numPr>
      </w:pPr>
      <w:r>
        <w:t xml:space="preserve">Consultancy </w:t>
      </w:r>
      <w:r w:rsidR="00144CAD">
        <w:t>Contract</w:t>
      </w:r>
      <w:r>
        <w:t xml:space="preserve"> (Short-Form)</w:t>
      </w:r>
    </w:p>
    <w:p w14:paraId="2BD64364" w14:textId="36FD8BD8" w:rsidR="00E14E33" w:rsidRDefault="00E14E33" w:rsidP="00E14E33">
      <w:pPr>
        <w:pStyle w:val="Heading3"/>
        <w:numPr>
          <w:ilvl w:val="0"/>
          <w:numId w:val="1"/>
        </w:numPr>
        <w:spacing w:before="600" w:beforeAutospacing="0" w:after="300" w:afterAutospacing="0"/>
        <w:rPr>
          <w:rFonts w:ascii="Arial" w:hAnsi="Arial" w:cs="Arial"/>
          <w:color w:val="151515"/>
          <w:sz w:val="30"/>
          <w:szCs w:val="30"/>
        </w:rPr>
      </w:pPr>
      <w:r>
        <w:rPr>
          <w:rFonts w:ascii="Arial" w:hAnsi="Arial" w:cs="Arial"/>
          <w:color w:val="151515"/>
          <w:sz w:val="30"/>
          <w:szCs w:val="30"/>
        </w:rPr>
        <w:t>NDAs and Support Contracts</w:t>
      </w:r>
    </w:p>
    <w:p w14:paraId="75491852" w14:textId="5122E145" w:rsidR="00E31E84" w:rsidRPr="00E31E84" w:rsidRDefault="00E31E84" w:rsidP="00E31E84">
      <w:pPr>
        <w:pStyle w:val="ListParagraph"/>
        <w:rPr>
          <w:b/>
          <w:bCs/>
        </w:rPr>
      </w:pPr>
      <w:r w:rsidRPr="00E31E84">
        <w:rPr>
          <w:b/>
          <w:bCs/>
        </w:rPr>
        <w:t xml:space="preserve">The subgroups should be listed as </w:t>
      </w:r>
      <w:r>
        <w:rPr>
          <w:b/>
          <w:bCs/>
        </w:rPr>
        <w:t>NDAs</w:t>
      </w:r>
      <w:r w:rsidRPr="00E31E84">
        <w:rPr>
          <w:b/>
          <w:bCs/>
        </w:rPr>
        <w:t xml:space="preserve"> and </w:t>
      </w:r>
      <w:r>
        <w:rPr>
          <w:b/>
          <w:bCs/>
        </w:rPr>
        <w:t>Support</w:t>
      </w:r>
      <w:r w:rsidRPr="00E31E84">
        <w:rPr>
          <w:b/>
          <w:bCs/>
        </w:rPr>
        <w:t xml:space="preserve"> Contracts </w:t>
      </w:r>
    </w:p>
    <w:p w14:paraId="5775820A" w14:textId="767C1DAD" w:rsidR="00E14E33" w:rsidRPr="00E31E84" w:rsidRDefault="00E31E84">
      <w:pPr>
        <w:rPr>
          <w:b/>
          <w:bCs/>
        </w:rPr>
      </w:pPr>
      <w:r>
        <w:tab/>
      </w:r>
      <w:r w:rsidRPr="00E31E84">
        <w:rPr>
          <w:b/>
          <w:bCs/>
        </w:rPr>
        <w:t>NDAs</w:t>
      </w:r>
    </w:p>
    <w:p w14:paraId="128B7A40" w14:textId="27ED85A4" w:rsidR="00E31E84" w:rsidRDefault="00E31E84" w:rsidP="00E31E84">
      <w:pPr>
        <w:pStyle w:val="ListParagraph"/>
        <w:numPr>
          <w:ilvl w:val="0"/>
          <w:numId w:val="2"/>
        </w:numPr>
      </w:pPr>
      <w:r>
        <w:t>NDA (Mutual)</w:t>
      </w:r>
    </w:p>
    <w:p w14:paraId="5E2CA624" w14:textId="77D9A8CF" w:rsidR="00E31E84" w:rsidRDefault="00E31E84" w:rsidP="00E31E84">
      <w:pPr>
        <w:pStyle w:val="ListParagraph"/>
        <w:numPr>
          <w:ilvl w:val="0"/>
          <w:numId w:val="2"/>
        </w:numPr>
      </w:pPr>
      <w:r>
        <w:t>NDA (One-Way; Pro Discloser)</w:t>
      </w:r>
    </w:p>
    <w:p w14:paraId="4D0C3F76" w14:textId="2CE198F2" w:rsidR="00E31E84" w:rsidRDefault="00E31E84" w:rsidP="00E31E84">
      <w:pPr>
        <w:pStyle w:val="ListParagraph"/>
        <w:numPr>
          <w:ilvl w:val="0"/>
          <w:numId w:val="2"/>
        </w:numPr>
      </w:pPr>
      <w:r>
        <w:t>NDA (One-Way; Pro Recipient)</w:t>
      </w:r>
    </w:p>
    <w:p w14:paraId="291F306A" w14:textId="71077C41" w:rsidR="00E14E33" w:rsidRPr="00E31E84" w:rsidRDefault="00E31E84" w:rsidP="00E31E84">
      <w:pPr>
        <w:ind w:left="720"/>
        <w:rPr>
          <w:b/>
          <w:bCs/>
        </w:rPr>
      </w:pPr>
      <w:r w:rsidRPr="00E31E84">
        <w:rPr>
          <w:b/>
          <w:bCs/>
        </w:rPr>
        <w:t>Support Contracts</w:t>
      </w:r>
    </w:p>
    <w:p w14:paraId="4736BD61" w14:textId="02616E39" w:rsidR="00E31E84" w:rsidRPr="00F640E2" w:rsidRDefault="00F640E2" w:rsidP="00E31E84">
      <w:pPr>
        <w:ind w:left="720"/>
        <w:rPr>
          <w:i/>
          <w:iCs/>
        </w:rPr>
      </w:pPr>
      <w:r w:rsidRPr="00F640E2">
        <w:rPr>
          <w:i/>
          <w:iCs/>
        </w:rPr>
        <w:t>[To be Completed]</w:t>
      </w:r>
    </w:p>
    <w:p w14:paraId="47C8F29B" w14:textId="40E8ECB3" w:rsidR="00B500CC" w:rsidRDefault="00E14E33" w:rsidP="00B500CC">
      <w:pPr>
        <w:pStyle w:val="Heading3"/>
        <w:numPr>
          <w:ilvl w:val="0"/>
          <w:numId w:val="1"/>
        </w:numPr>
        <w:shd w:val="clear" w:color="auto" w:fill="F4F7FA"/>
        <w:spacing w:before="600" w:beforeAutospacing="0" w:after="300" w:afterAutospacing="0"/>
        <w:rPr>
          <w:rFonts w:ascii="Arial" w:hAnsi="Arial" w:cs="Arial"/>
          <w:color w:val="151515"/>
          <w:sz w:val="30"/>
          <w:szCs w:val="30"/>
        </w:rPr>
      </w:pPr>
      <w:r>
        <w:rPr>
          <w:rFonts w:ascii="Arial" w:hAnsi="Arial" w:cs="Arial"/>
          <w:color w:val="151515"/>
          <w:sz w:val="30"/>
          <w:szCs w:val="30"/>
        </w:rPr>
        <w:t>Employment and Director Contracts</w:t>
      </w:r>
    </w:p>
    <w:p w14:paraId="5EC0ECDC" w14:textId="56C0659E" w:rsidR="00B500CC" w:rsidRPr="00B500CC" w:rsidRDefault="00B500CC" w:rsidP="00B500CC">
      <w:pPr>
        <w:pStyle w:val="ListParagraph"/>
        <w:rPr>
          <w:b/>
          <w:bCs/>
        </w:rPr>
      </w:pPr>
      <w:r w:rsidRPr="00B500CC">
        <w:rPr>
          <w:b/>
          <w:bCs/>
        </w:rPr>
        <w:t xml:space="preserve">The subgroups should be listed as </w:t>
      </w:r>
      <w:r>
        <w:rPr>
          <w:b/>
          <w:bCs/>
        </w:rPr>
        <w:t>Employment Contracts</w:t>
      </w:r>
      <w:r w:rsidRPr="00B500CC">
        <w:rPr>
          <w:b/>
          <w:bCs/>
        </w:rPr>
        <w:t xml:space="preserve"> and </w:t>
      </w:r>
      <w:r>
        <w:rPr>
          <w:b/>
          <w:bCs/>
        </w:rPr>
        <w:t xml:space="preserve">Director </w:t>
      </w:r>
      <w:r w:rsidRPr="00B500CC">
        <w:rPr>
          <w:b/>
          <w:bCs/>
        </w:rPr>
        <w:t xml:space="preserve">Contracts </w:t>
      </w:r>
    </w:p>
    <w:p w14:paraId="6849F3B5" w14:textId="77777777" w:rsidR="00B500CC" w:rsidRDefault="00B500CC" w:rsidP="00B500CC">
      <w:pPr>
        <w:pStyle w:val="ListParagraph"/>
        <w:rPr>
          <w:b/>
          <w:bCs/>
        </w:rPr>
      </w:pPr>
    </w:p>
    <w:p w14:paraId="1EF5B2D0" w14:textId="2E074760" w:rsidR="00B500CC" w:rsidRPr="00B500CC" w:rsidRDefault="00B500CC" w:rsidP="00B500CC">
      <w:pPr>
        <w:pStyle w:val="ListParagraph"/>
        <w:rPr>
          <w:b/>
          <w:bCs/>
        </w:rPr>
      </w:pPr>
      <w:r w:rsidRPr="00B500CC">
        <w:rPr>
          <w:b/>
          <w:bCs/>
        </w:rPr>
        <w:t>Employment Contracts</w:t>
      </w:r>
    </w:p>
    <w:p w14:paraId="3BD58267" w14:textId="39E9BDDC" w:rsidR="00B500CC" w:rsidRDefault="00B500CC" w:rsidP="00A618CD">
      <w:pPr>
        <w:pStyle w:val="ListParagraph"/>
        <w:numPr>
          <w:ilvl w:val="0"/>
          <w:numId w:val="2"/>
        </w:numPr>
      </w:pPr>
      <w:r>
        <w:t>Employment Contract for Senior Employee</w:t>
      </w:r>
    </w:p>
    <w:p w14:paraId="57256DF2" w14:textId="0217658F" w:rsidR="00B500CC" w:rsidRDefault="00B500CC" w:rsidP="00A618CD">
      <w:pPr>
        <w:pStyle w:val="ListParagraph"/>
        <w:numPr>
          <w:ilvl w:val="0"/>
          <w:numId w:val="2"/>
        </w:numPr>
      </w:pPr>
      <w:r>
        <w:t>Employment Contract for Junior Employee</w:t>
      </w:r>
    </w:p>
    <w:p w14:paraId="569FC84F" w14:textId="77777777" w:rsidR="00B500CC" w:rsidRDefault="00B500CC" w:rsidP="00B500CC">
      <w:pPr>
        <w:pStyle w:val="ListParagraph"/>
      </w:pPr>
    </w:p>
    <w:p w14:paraId="35BCACA7" w14:textId="5E7D7B0B" w:rsidR="00B500CC" w:rsidRPr="00B500CC" w:rsidRDefault="00B500CC" w:rsidP="00B500CC">
      <w:pPr>
        <w:pStyle w:val="ListParagraph"/>
        <w:rPr>
          <w:b/>
          <w:bCs/>
        </w:rPr>
      </w:pPr>
      <w:r w:rsidRPr="00B500CC">
        <w:rPr>
          <w:b/>
          <w:bCs/>
        </w:rPr>
        <w:t>Director Contracts</w:t>
      </w:r>
    </w:p>
    <w:p w14:paraId="543A73B9" w14:textId="4AD462BB" w:rsidR="00E14E33" w:rsidRDefault="00A618CD" w:rsidP="00A618CD">
      <w:pPr>
        <w:pStyle w:val="ListParagraph"/>
        <w:numPr>
          <w:ilvl w:val="0"/>
          <w:numId w:val="2"/>
        </w:numPr>
      </w:pPr>
      <w:r>
        <w:t>Director’s Service Agreement</w:t>
      </w:r>
    </w:p>
    <w:p w14:paraId="67077596" w14:textId="77777777" w:rsidR="00A618CD" w:rsidRDefault="00A618CD" w:rsidP="00A618CD">
      <w:pPr>
        <w:pStyle w:val="ListParagraph"/>
        <w:numPr>
          <w:ilvl w:val="0"/>
          <w:numId w:val="2"/>
        </w:numPr>
      </w:pPr>
    </w:p>
    <w:p w14:paraId="726368E8" w14:textId="6ABC8297" w:rsidR="00E14E33" w:rsidRDefault="00E14E33"/>
    <w:p w14:paraId="2BC18DE2" w14:textId="446F1015" w:rsidR="00E14E33" w:rsidRDefault="00E14E33" w:rsidP="00E14E33">
      <w:pPr>
        <w:pStyle w:val="Heading3"/>
        <w:numPr>
          <w:ilvl w:val="0"/>
          <w:numId w:val="1"/>
        </w:numPr>
        <w:spacing w:before="600" w:beforeAutospacing="0" w:after="300" w:afterAutospacing="0"/>
        <w:rPr>
          <w:rFonts w:ascii="Arial" w:hAnsi="Arial" w:cs="Arial"/>
          <w:color w:val="151515"/>
          <w:sz w:val="30"/>
          <w:szCs w:val="30"/>
        </w:rPr>
      </w:pPr>
      <w:r>
        <w:rPr>
          <w:rFonts w:ascii="Arial" w:hAnsi="Arial" w:cs="Arial"/>
          <w:color w:val="151515"/>
          <w:sz w:val="30"/>
          <w:szCs w:val="30"/>
        </w:rPr>
        <w:lastRenderedPageBreak/>
        <w:t>IP and Software Contracts</w:t>
      </w:r>
    </w:p>
    <w:p w14:paraId="6ECE2F29" w14:textId="4E0FC371" w:rsidR="00F640E2" w:rsidRPr="00F640E2" w:rsidRDefault="00F640E2" w:rsidP="00F640E2">
      <w:pPr>
        <w:pStyle w:val="ListParagraph"/>
        <w:rPr>
          <w:b/>
          <w:bCs/>
        </w:rPr>
      </w:pPr>
      <w:r w:rsidRPr="00F640E2">
        <w:rPr>
          <w:b/>
          <w:bCs/>
        </w:rPr>
        <w:t xml:space="preserve">The subgroups should be listed as </w:t>
      </w:r>
      <w:r>
        <w:rPr>
          <w:b/>
          <w:bCs/>
        </w:rPr>
        <w:t>IP Contracts</w:t>
      </w:r>
      <w:r w:rsidRPr="00F640E2">
        <w:rPr>
          <w:b/>
          <w:bCs/>
        </w:rPr>
        <w:t xml:space="preserve"> and </w:t>
      </w:r>
      <w:r>
        <w:rPr>
          <w:b/>
          <w:bCs/>
        </w:rPr>
        <w:t xml:space="preserve">Software </w:t>
      </w:r>
      <w:r w:rsidRPr="00F640E2">
        <w:rPr>
          <w:b/>
          <w:bCs/>
        </w:rPr>
        <w:t xml:space="preserve">Contracts </w:t>
      </w:r>
    </w:p>
    <w:p w14:paraId="6E38F470" w14:textId="77777777" w:rsidR="00F640E2" w:rsidRPr="00F640E2" w:rsidRDefault="00F640E2" w:rsidP="00F640E2">
      <w:pPr>
        <w:ind w:left="360"/>
        <w:rPr>
          <w:b/>
          <w:bCs/>
        </w:rPr>
      </w:pPr>
      <w:r>
        <w:tab/>
      </w:r>
      <w:r w:rsidRPr="00F640E2">
        <w:rPr>
          <w:b/>
          <w:bCs/>
        </w:rPr>
        <w:t>IP Contracts</w:t>
      </w:r>
    </w:p>
    <w:p w14:paraId="7FB244DB" w14:textId="61016432" w:rsidR="00F640E2" w:rsidRDefault="005E7966" w:rsidP="005E7966">
      <w:pPr>
        <w:pStyle w:val="ListParagraph"/>
        <w:numPr>
          <w:ilvl w:val="0"/>
          <w:numId w:val="2"/>
        </w:numPr>
      </w:pPr>
      <w:r>
        <w:t>IP Assignment (Pro-Assignor)</w:t>
      </w:r>
    </w:p>
    <w:p w14:paraId="693EA0FE" w14:textId="3D7454FB" w:rsidR="005E7966" w:rsidRDefault="005E7966" w:rsidP="005E7966">
      <w:pPr>
        <w:pStyle w:val="ListParagraph"/>
        <w:numPr>
          <w:ilvl w:val="0"/>
          <w:numId w:val="2"/>
        </w:numPr>
      </w:pPr>
      <w:r>
        <w:t>IP Assignment (Pro-Assignee)</w:t>
      </w:r>
    </w:p>
    <w:p w14:paraId="32ECF9C0" w14:textId="77777777" w:rsidR="005E7966" w:rsidRDefault="005E7966" w:rsidP="005E7966">
      <w:pPr>
        <w:pStyle w:val="ListParagraph"/>
        <w:numPr>
          <w:ilvl w:val="0"/>
          <w:numId w:val="2"/>
        </w:numPr>
      </w:pPr>
    </w:p>
    <w:p w14:paraId="620C06A7" w14:textId="77777777" w:rsidR="00F640E2" w:rsidRDefault="00F640E2" w:rsidP="00F640E2">
      <w:pPr>
        <w:ind w:left="360"/>
      </w:pPr>
    </w:p>
    <w:p w14:paraId="6FCA42D3" w14:textId="77777777" w:rsidR="00F640E2" w:rsidRDefault="00F640E2" w:rsidP="00F640E2">
      <w:pPr>
        <w:ind w:left="360"/>
      </w:pPr>
    </w:p>
    <w:p w14:paraId="49A06FAA" w14:textId="31E8FEE3" w:rsidR="00F640E2" w:rsidRPr="00F640E2" w:rsidRDefault="00F640E2" w:rsidP="00F640E2">
      <w:pPr>
        <w:ind w:left="360" w:firstLine="360"/>
        <w:rPr>
          <w:b/>
          <w:bCs/>
        </w:rPr>
      </w:pPr>
      <w:r w:rsidRPr="00F640E2">
        <w:rPr>
          <w:b/>
          <w:bCs/>
        </w:rPr>
        <w:t xml:space="preserve">Software </w:t>
      </w:r>
      <w:r w:rsidRPr="00F640E2">
        <w:rPr>
          <w:b/>
          <w:bCs/>
        </w:rPr>
        <w:t xml:space="preserve">Contracts </w:t>
      </w:r>
    </w:p>
    <w:p w14:paraId="5CEAD3DD" w14:textId="327C45AD" w:rsidR="00E14E33" w:rsidRDefault="005E7966" w:rsidP="005E7966">
      <w:pPr>
        <w:pStyle w:val="ListParagraph"/>
        <w:numPr>
          <w:ilvl w:val="0"/>
          <w:numId w:val="2"/>
        </w:numPr>
      </w:pPr>
      <w:r>
        <w:t>Software Licence Contract (Pro Supplier)</w:t>
      </w:r>
    </w:p>
    <w:p w14:paraId="6489D151" w14:textId="31EE073F" w:rsidR="005E7966" w:rsidRDefault="005E7966" w:rsidP="005E7966">
      <w:pPr>
        <w:pStyle w:val="ListParagraph"/>
        <w:numPr>
          <w:ilvl w:val="0"/>
          <w:numId w:val="2"/>
        </w:numPr>
      </w:pPr>
      <w:r>
        <w:t>Software Licence Contract (Pro Customer)</w:t>
      </w:r>
    </w:p>
    <w:p w14:paraId="1398D0EF" w14:textId="205EE85F" w:rsidR="005E7966" w:rsidRDefault="005E7966" w:rsidP="005E7966">
      <w:pPr>
        <w:pStyle w:val="ListParagraph"/>
        <w:numPr>
          <w:ilvl w:val="0"/>
          <w:numId w:val="2"/>
        </w:numPr>
      </w:pPr>
      <w:r>
        <w:t>Software Development Contract (Pro Supplier)</w:t>
      </w:r>
    </w:p>
    <w:p w14:paraId="740545B2" w14:textId="5EB7586D" w:rsidR="005E7966" w:rsidRDefault="005E7966" w:rsidP="005E7966">
      <w:pPr>
        <w:pStyle w:val="ListParagraph"/>
        <w:numPr>
          <w:ilvl w:val="0"/>
          <w:numId w:val="2"/>
        </w:numPr>
      </w:pPr>
      <w:r>
        <w:t>Software Development Contract (Pro Customer)</w:t>
      </w:r>
    </w:p>
    <w:p w14:paraId="3AC83839" w14:textId="5FD80414" w:rsidR="005E7966" w:rsidRDefault="005E7966" w:rsidP="005E7966">
      <w:pPr>
        <w:pStyle w:val="ListParagraph"/>
        <w:numPr>
          <w:ilvl w:val="0"/>
          <w:numId w:val="2"/>
        </w:numPr>
      </w:pPr>
      <w:r>
        <w:t>Software Maintenance Contract (Pro Supplier)</w:t>
      </w:r>
    </w:p>
    <w:p w14:paraId="7D21509F" w14:textId="22696C81" w:rsidR="005E7966" w:rsidRDefault="005E7966" w:rsidP="005E7966">
      <w:pPr>
        <w:pStyle w:val="ListParagraph"/>
        <w:numPr>
          <w:ilvl w:val="0"/>
          <w:numId w:val="2"/>
        </w:numPr>
      </w:pPr>
      <w:r>
        <w:t>Software Maintenance Contract (Pro Customer)</w:t>
      </w:r>
    </w:p>
    <w:p w14:paraId="5CF40444" w14:textId="1854855D" w:rsidR="00E14E33" w:rsidRDefault="00E14E33"/>
    <w:p w14:paraId="2300CBC2" w14:textId="74C3B666" w:rsidR="00E14E33" w:rsidRDefault="00E14E33" w:rsidP="00E14E33">
      <w:pPr>
        <w:pStyle w:val="Heading3"/>
        <w:numPr>
          <w:ilvl w:val="0"/>
          <w:numId w:val="1"/>
        </w:numPr>
        <w:spacing w:before="600" w:beforeAutospacing="0" w:after="300" w:afterAutospacing="0"/>
        <w:rPr>
          <w:rFonts w:ascii="Arial" w:hAnsi="Arial" w:cs="Arial"/>
          <w:color w:val="151515"/>
          <w:sz w:val="30"/>
          <w:szCs w:val="30"/>
        </w:rPr>
      </w:pPr>
      <w:proofErr w:type="spellStart"/>
      <w:r>
        <w:rPr>
          <w:rFonts w:ascii="Arial" w:hAnsi="Arial" w:cs="Arial"/>
          <w:color w:val="151515"/>
          <w:sz w:val="30"/>
          <w:szCs w:val="30"/>
        </w:rPr>
        <w:t>Startup</w:t>
      </w:r>
      <w:proofErr w:type="spellEnd"/>
      <w:r>
        <w:rPr>
          <w:rFonts w:ascii="Arial" w:hAnsi="Arial" w:cs="Arial"/>
          <w:color w:val="151515"/>
          <w:sz w:val="30"/>
          <w:szCs w:val="30"/>
        </w:rPr>
        <w:t xml:space="preserve"> Contracts</w:t>
      </w:r>
    </w:p>
    <w:p w14:paraId="1E4E6631" w14:textId="77777777" w:rsidR="007C6263" w:rsidRPr="007C6263" w:rsidRDefault="007C6263" w:rsidP="007C6263">
      <w:pPr>
        <w:pStyle w:val="ListParagraph"/>
        <w:rPr>
          <w:i/>
          <w:iCs/>
        </w:rPr>
      </w:pPr>
      <w:r w:rsidRPr="007C6263">
        <w:rPr>
          <w:i/>
          <w:iCs/>
        </w:rPr>
        <w:t>[To be Completed]</w:t>
      </w:r>
    </w:p>
    <w:p w14:paraId="7D8D0065" w14:textId="70959B47" w:rsidR="00E14E33" w:rsidRDefault="00E14E33"/>
    <w:p w14:paraId="6C7C1531" w14:textId="02A77A54" w:rsidR="00E14E33" w:rsidRDefault="00E14E33" w:rsidP="00E14E33">
      <w:pPr>
        <w:pStyle w:val="Heading3"/>
        <w:numPr>
          <w:ilvl w:val="0"/>
          <w:numId w:val="1"/>
        </w:numPr>
        <w:spacing w:before="600" w:beforeAutospacing="0" w:after="300" w:afterAutospacing="0"/>
        <w:rPr>
          <w:rFonts w:ascii="Arial" w:hAnsi="Arial" w:cs="Arial"/>
          <w:color w:val="151515"/>
          <w:sz w:val="30"/>
          <w:szCs w:val="30"/>
        </w:rPr>
      </w:pPr>
      <w:r>
        <w:rPr>
          <w:rFonts w:ascii="Arial" w:hAnsi="Arial" w:cs="Arial"/>
          <w:color w:val="151515"/>
          <w:sz w:val="30"/>
          <w:szCs w:val="30"/>
        </w:rPr>
        <w:t>Board and Shareholder Resolutions</w:t>
      </w:r>
    </w:p>
    <w:p w14:paraId="3EF92990" w14:textId="77777777" w:rsidR="007C6263" w:rsidRDefault="007C6263" w:rsidP="007C6263">
      <w:pPr>
        <w:pStyle w:val="ListParagraph"/>
        <w:rPr>
          <w:b/>
          <w:bCs/>
        </w:rPr>
      </w:pPr>
      <w:r w:rsidRPr="007C6263">
        <w:rPr>
          <w:b/>
          <w:bCs/>
        </w:rPr>
        <w:t xml:space="preserve">The subgroups should be listed as </w:t>
      </w:r>
      <w:r>
        <w:rPr>
          <w:b/>
          <w:bCs/>
        </w:rPr>
        <w:t>Board Resolutions</w:t>
      </w:r>
      <w:r w:rsidRPr="007C6263">
        <w:rPr>
          <w:b/>
          <w:bCs/>
        </w:rPr>
        <w:t xml:space="preserve"> and </w:t>
      </w:r>
      <w:r>
        <w:rPr>
          <w:b/>
          <w:bCs/>
        </w:rPr>
        <w:t>Shareholder Resolutions</w:t>
      </w:r>
    </w:p>
    <w:p w14:paraId="0BD51E94" w14:textId="77777777" w:rsidR="007C6263" w:rsidRDefault="007C6263" w:rsidP="007C6263">
      <w:pPr>
        <w:pStyle w:val="ListParagraph"/>
        <w:rPr>
          <w:b/>
          <w:bCs/>
        </w:rPr>
      </w:pPr>
    </w:p>
    <w:p w14:paraId="23B60D4A" w14:textId="77777777" w:rsidR="007C6263" w:rsidRDefault="007C6263" w:rsidP="007C6263">
      <w:pPr>
        <w:pStyle w:val="ListParagraph"/>
        <w:rPr>
          <w:b/>
          <w:bCs/>
        </w:rPr>
      </w:pPr>
      <w:r>
        <w:rPr>
          <w:b/>
          <w:bCs/>
        </w:rPr>
        <w:t>Board Resolutions</w:t>
      </w:r>
    </w:p>
    <w:p w14:paraId="4862683F" w14:textId="4F8D11AE" w:rsidR="007C6263" w:rsidRDefault="007C6263" w:rsidP="007C6263">
      <w:pPr>
        <w:pStyle w:val="ListParagraph"/>
        <w:numPr>
          <w:ilvl w:val="0"/>
          <w:numId w:val="2"/>
        </w:numPr>
      </w:pPr>
      <w:r w:rsidRPr="007C6263">
        <w:t>Template Board Minutes</w:t>
      </w:r>
      <w:r w:rsidRPr="007C6263">
        <w:t xml:space="preserve"> </w:t>
      </w:r>
    </w:p>
    <w:p w14:paraId="71EC32A0" w14:textId="3DB9D503" w:rsidR="007C6263" w:rsidRDefault="007C6263" w:rsidP="007C6263">
      <w:pPr>
        <w:pStyle w:val="ListParagraph"/>
        <w:numPr>
          <w:ilvl w:val="0"/>
          <w:numId w:val="2"/>
        </w:numPr>
      </w:pPr>
      <w:r>
        <w:t>Template Directors Written Resolutions</w:t>
      </w:r>
    </w:p>
    <w:p w14:paraId="1D2DBAD2" w14:textId="4AC43926" w:rsidR="007C6263" w:rsidRDefault="007C6263" w:rsidP="007C6263">
      <w:pPr>
        <w:ind w:left="720"/>
      </w:pPr>
    </w:p>
    <w:p w14:paraId="64D13A46" w14:textId="6E8443DD" w:rsidR="007C6263" w:rsidRPr="007C6263" w:rsidRDefault="007C6263" w:rsidP="007C6263">
      <w:pPr>
        <w:ind w:left="720"/>
        <w:rPr>
          <w:b/>
          <w:bCs/>
        </w:rPr>
      </w:pPr>
      <w:r w:rsidRPr="007C6263">
        <w:rPr>
          <w:b/>
          <w:bCs/>
        </w:rPr>
        <w:t>Shareholder Resolutions</w:t>
      </w:r>
    </w:p>
    <w:p w14:paraId="632C73B0" w14:textId="6BD43CFC" w:rsidR="007C6263" w:rsidRPr="007C6263" w:rsidRDefault="007C6263" w:rsidP="007C6263">
      <w:pPr>
        <w:pStyle w:val="ListParagraph"/>
        <w:numPr>
          <w:ilvl w:val="0"/>
          <w:numId w:val="2"/>
        </w:numPr>
      </w:pPr>
      <w:r>
        <w:t>Template Written Shareholder’s Resolution</w:t>
      </w:r>
    </w:p>
    <w:p w14:paraId="34E8D0CB" w14:textId="77777777" w:rsidR="00E14E33" w:rsidRDefault="00E14E33"/>
    <w:sectPr w:rsidR="00E1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63E"/>
    <w:multiLevelType w:val="hybridMultilevel"/>
    <w:tmpl w:val="EB0CEAFE"/>
    <w:lvl w:ilvl="0" w:tplc="24A896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11BD9"/>
    <w:multiLevelType w:val="hybridMultilevel"/>
    <w:tmpl w:val="01FA3A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33"/>
    <w:rsid w:val="00072635"/>
    <w:rsid w:val="00144CAD"/>
    <w:rsid w:val="005E7966"/>
    <w:rsid w:val="007A6CBA"/>
    <w:rsid w:val="007C6263"/>
    <w:rsid w:val="00962F0D"/>
    <w:rsid w:val="00A618CD"/>
    <w:rsid w:val="00B500CC"/>
    <w:rsid w:val="00E14E33"/>
    <w:rsid w:val="00E31E84"/>
    <w:rsid w:val="00F6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783A"/>
  <w15:chartTrackingRefBased/>
  <w15:docId w15:val="{E74FD918-20DF-4898-B45F-03825ADE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E3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ListParagraph">
    <w:name w:val="List Paragraph"/>
    <w:basedOn w:val="Normal"/>
    <w:uiPriority w:val="34"/>
    <w:qFormat/>
    <w:rsid w:val="00E1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Healy</dc:creator>
  <cp:keywords/>
  <dc:description/>
  <cp:lastModifiedBy>Ciaran Healy</cp:lastModifiedBy>
  <cp:revision>1</cp:revision>
  <dcterms:created xsi:type="dcterms:W3CDTF">2021-11-18T21:42:00Z</dcterms:created>
  <dcterms:modified xsi:type="dcterms:W3CDTF">2021-11-18T22:36:00Z</dcterms:modified>
</cp:coreProperties>
</file>