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FFAA" w14:textId="77777777" w:rsidR="0094495A" w:rsidRDefault="0094495A" w:rsidP="002E68F3">
      <w:pPr>
        <w:pStyle w:val="CoversheetTitle"/>
      </w:pPr>
    </w:p>
    <w:p w14:paraId="7B98DF24" w14:textId="77777777" w:rsidR="0094495A" w:rsidRDefault="0094495A" w:rsidP="002E68F3">
      <w:pPr>
        <w:pStyle w:val="CoversheetTitle"/>
      </w:pPr>
    </w:p>
    <w:p w14:paraId="32B565BC" w14:textId="09F6642A" w:rsidR="002E68F3" w:rsidRPr="00CE3674" w:rsidRDefault="002E68F3" w:rsidP="002E68F3">
      <w:pPr>
        <w:pStyle w:val="CoversheetTitle"/>
        <w:rPr>
          <w:rFonts w:ascii="Arial" w:hAnsi="Arial" w:cs="Arial"/>
          <w:sz w:val="22"/>
          <w:szCs w:val="22"/>
        </w:rPr>
      </w:pPr>
      <w:r w:rsidRPr="00CE3674">
        <w:rPr>
          <w:rFonts w:ascii="Arial" w:hAnsi="Arial" w:cs="Arial"/>
          <w:sz w:val="22"/>
          <w:szCs w:val="22"/>
        </w:rPr>
        <w:t xml:space="preserve">Confidentiality agreement </w:t>
      </w:r>
      <w:r w:rsidR="00462A8B" w:rsidRPr="00CE3674">
        <w:rPr>
          <w:rFonts w:ascii="Arial" w:hAnsi="Arial" w:cs="Arial"/>
          <w:sz w:val="22"/>
          <w:szCs w:val="22"/>
        </w:rPr>
        <w:t>/ NDA</w:t>
      </w:r>
    </w:p>
    <w:p w14:paraId="740CA84C" w14:textId="77777777" w:rsidR="00F85519" w:rsidRPr="00CE3674" w:rsidRDefault="00F85519" w:rsidP="00F85519">
      <w:pPr>
        <w:pStyle w:val="CoversheetStaticText"/>
        <w:rPr>
          <w:rFonts w:ascii="Arial" w:hAnsi="Arial" w:cs="Arial"/>
          <w:szCs w:val="22"/>
        </w:rPr>
      </w:pPr>
      <w:r w:rsidRPr="00CE3674">
        <w:rPr>
          <w:rFonts w:ascii="Arial" w:hAnsi="Arial" w:cs="Arial"/>
          <w:szCs w:val="22"/>
        </w:rPr>
        <w:t>between</w:t>
      </w:r>
    </w:p>
    <w:p w14:paraId="24A164FF" w14:textId="09BBD433" w:rsidR="00F85519" w:rsidRPr="00CE3674" w:rsidRDefault="00F85519" w:rsidP="00F85519">
      <w:pPr>
        <w:pStyle w:val="CoversheetParty"/>
        <w:rPr>
          <w:rFonts w:ascii="Arial" w:hAnsi="Arial" w:cs="Arial"/>
          <w:szCs w:val="22"/>
        </w:rPr>
        <w:sectPr w:rsidR="00F85519" w:rsidRPr="00CE3674" w:rsidSect="002E68F3">
          <w:type w:val="continuous"/>
          <w:pgSz w:w="12240" w:h="15840"/>
          <w:pgMar w:top="1440" w:right="1440" w:bottom="1440" w:left="1440" w:header="720" w:footer="720" w:gutter="0"/>
          <w:cols w:space="720"/>
        </w:sectPr>
      </w:pPr>
    </w:p>
    <w:p w14:paraId="5EAC4800" w14:textId="680D1431" w:rsidR="00F85519" w:rsidRPr="00CE3674" w:rsidRDefault="00F85519" w:rsidP="009B3FE4">
      <w:pPr>
        <w:pStyle w:val="CoversheetParty"/>
        <w:jc w:val="left"/>
        <w:rPr>
          <w:rFonts w:ascii="Arial" w:hAnsi="Arial" w:cs="Arial"/>
          <w:szCs w:val="22"/>
        </w:rPr>
      </w:pPr>
      <w:r w:rsidRPr="00CE3674">
        <w:rPr>
          <w:rFonts w:ascii="Arial" w:hAnsi="Arial" w:cs="Arial"/>
          <w:szCs w:val="22"/>
        </w:rPr>
        <w:t xml:space="preserve"> </w:t>
      </w:r>
      <w:r w:rsidR="009B3FE4" w:rsidRPr="00CE3674">
        <w:rPr>
          <w:rFonts w:ascii="Arial" w:hAnsi="Arial" w:cs="Arial"/>
          <w:szCs w:val="22"/>
        </w:rPr>
        <w:tab/>
      </w:r>
      <w:r w:rsidR="009B3FE4" w:rsidRPr="00CE3674">
        <w:rPr>
          <w:rFonts w:ascii="Arial" w:hAnsi="Arial" w:cs="Arial"/>
          <w:szCs w:val="22"/>
        </w:rPr>
        <w:tab/>
      </w:r>
      <w:r w:rsidR="009B3FE4" w:rsidRPr="00CE3674">
        <w:rPr>
          <w:rFonts w:ascii="Arial" w:hAnsi="Arial" w:cs="Arial"/>
          <w:szCs w:val="22"/>
        </w:rPr>
        <w:tab/>
      </w:r>
      <w:r w:rsidR="009B3FE4" w:rsidRPr="00CE3674">
        <w:rPr>
          <w:rFonts w:ascii="Arial" w:hAnsi="Arial" w:cs="Arial"/>
          <w:szCs w:val="22"/>
        </w:rPr>
        <w:tab/>
      </w:r>
      <w:r w:rsidR="009B3FE4" w:rsidRPr="00CE3674">
        <w:rPr>
          <w:rFonts w:ascii="Arial" w:hAnsi="Arial" w:cs="Arial"/>
          <w:szCs w:val="22"/>
        </w:rPr>
        <w:tab/>
        <w:t>${</w:t>
      </w:r>
      <w:r w:rsidR="00320067">
        <w:rPr>
          <w:rFonts w:ascii="Arial" w:hAnsi="Arial" w:cs="Arial"/>
          <w:szCs w:val="22"/>
        </w:rPr>
        <w:t>company</w:t>
      </w:r>
      <w:r w:rsidR="009B3FE4" w:rsidRPr="00CE3674">
        <w:rPr>
          <w:rFonts w:ascii="Arial" w:hAnsi="Arial" w:cs="Arial"/>
          <w:szCs w:val="22"/>
        </w:rPr>
        <w:t>_</w:t>
      </w:r>
      <w:r w:rsidR="00320067">
        <w:rPr>
          <w:rFonts w:ascii="Arial" w:hAnsi="Arial" w:cs="Arial"/>
          <w:szCs w:val="22"/>
        </w:rPr>
        <w:t>name</w:t>
      </w:r>
      <w:r w:rsidR="009B3FE4" w:rsidRPr="00CE3674">
        <w:rPr>
          <w:rFonts w:ascii="Arial" w:hAnsi="Arial" w:cs="Arial"/>
          <w:szCs w:val="22"/>
        </w:rPr>
        <w:t>}</w:t>
      </w:r>
    </w:p>
    <w:p w14:paraId="12531F24" w14:textId="77777777" w:rsidR="00F85519" w:rsidRPr="00CE3674" w:rsidRDefault="00F85519" w:rsidP="00F85519">
      <w:pPr>
        <w:pStyle w:val="CoversheetStaticText"/>
        <w:rPr>
          <w:rFonts w:ascii="Arial" w:hAnsi="Arial" w:cs="Arial"/>
          <w:szCs w:val="22"/>
        </w:rPr>
      </w:pPr>
      <w:r w:rsidRPr="00CE3674">
        <w:rPr>
          <w:rFonts w:ascii="Arial" w:hAnsi="Arial" w:cs="Arial"/>
          <w:szCs w:val="22"/>
        </w:rPr>
        <w:t>and</w:t>
      </w:r>
    </w:p>
    <w:p w14:paraId="2CFFBC15" w14:textId="2C31094B" w:rsidR="00F85519" w:rsidRPr="00CE3674" w:rsidRDefault="009B3FE4" w:rsidP="00CE3674">
      <w:pPr>
        <w:pStyle w:val="CoversheetParty"/>
        <w:rPr>
          <w:rFonts w:ascii="Arial" w:hAnsi="Arial" w:cs="Arial"/>
          <w:szCs w:val="22"/>
        </w:rPr>
        <w:sectPr w:rsidR="00F85519" w:rsidRPr="00CE3674">
          <w:type w:val="continuous"/>
          <w:pgSz w:w="12240" w:h="15840"/>
          <w:pgMar w:top="1440" w:right="1440" w:bottom="1440" w:left="1440" w:header="720" w:footer="720" w:gutter="0"/>
          <w:cols w:space="720"/>
        </w:sectPr>
      </w:pPr>
      <w:r w:rsidRPr="00CE3674">
        <w:rPr>
          <w:rFonts w:ascii="Arial" w:hAnsi="Arial" w:cs="Arial"/>
          <w:szCs w:val="22"/>
        </w:rPr>
        <w:t>${counterparty_name}</w:t>
      </w:r>
    </w:p>
    <w:p w14:paraId="06089E06" w14:textId="5D7F785A" w:rsidR="00B16974" w:rsidRPr="00CE3674" w:rsidRDefault="00B16974" w:rsidP="00B16974">
      <w:pPr>
        <w:pStyle w:val="IntroDefault"/>
        <w:rPr>
          <w:rFonts w:ascii="Arial" w:hAnsi="Arial" w:cs="Arial"/>
          <w:szCs w:val="22"/>
          <w:highlight w:val="yellow"/>
        </w:rPr>
      </w:pPr>
      <w:r w:rsidRPr="00CE3674">
        <w:rPr>
          <w:rFonts w:ascii="Arial" w:hAnsi="Arial" w:cs="Arial"/>
          <w:szCs w:val="22"/>
        </w:rPr>
        <w:lastRenderedPageBreak/>
        <w:t xml:space="preserve">This </w:t>
      </w:r>
      <w:r w:rsidR="00EF7DF4" w:rsidRPr="00CE3674">
        <w:rPr>
          <w:rFonts w:ascii="Arial" w:hAnsi="Arial" w:cs="Arial"/>
          <w:szCs w:val="22"/>
        </w:rPr>
        <w:t>A</w:t>
      </w:r>
      <w:r w:rsidRPr="00CE3674">
        <w:rPr>
          <w:rFonts w:ascii="Arial" w:hAnsi="Arial" w:cs="Arial"/>
          <w:szCs w:val="22"/>
        </w:rPr>
        <w:t xml:space="preserve">greement is effective dated </w:t>
      </w:r>
      <w:r w:rsidR="009B3FE4" w:rsidRPr="00CE3674">
        <w:rPr>
          <w:rFonts w:ascii="Arial" w:hAnsi="Arial" w:cs="Arial"/>
          <w:szCs w:val="22"/>
        </w:rPr>
        <w:t>${effective_date}</w:t>
      </w:r>
    </w:p>
    <w:p w14:paraId="13A31144" w14:textId="77777777" w:rsidR="00B16974" w:rsidRPr="00CE3674" w:rsidRDefault="00B16974" w:rsidP="00B16974">
      <w:pPr>
        <w:pStyle w:val="DescriptiveHeading"/>
      </w:pPr>
      <w:r w:rsidRPr="00CE3674">
        <w:t>Parties</w:t>
      </w:r>
    </w:p>
    <w:p w14:paraId="71DA234F" w14:textId="79B84EE7" w:rsidR="00B16974" w:rsidRPr="00CE3674" w:rsidRDefault="009B3FE4" w:rsidP="00B16974">
      <w:pPr>
        <w:pStyle w:val="Parties"/>
        <w:rPr>
          <w:rFonts w:ascii="Arial" w:hAnsi="Arial" w:cs="Arial"/>
          <w:b/>
          <w:bCs/>
          <w:i/>
          <w:iCs/>
          <w:szCs w:val="22"/>
        </w:rPr>
      </w:pPr>
      <w:r w:rsidRPr="00CE3674">
        <w:rPr>
          <w:rFonts w:ascii="Arial" w:hAnsi="Arial" w:cs="Arial"/>
          <w:b/>
          <w:bCs/>
          <w:szCs w:val="22"/>
        </w:rPr>
        <w:t>${</w:t>
      </w:r>
      <w:r w:rsidR="00CE3674">
        <w:rPr>
          <w:rFonts w:ascii="Arial" w:hAnsi="Arial" w:cs="Arial"/>
          <w:b/>
          <w:bCs/>
          <w:szCs w:val="22"/>
        </w:rPr>
        <w:t>company</w:t>
      </w:r>
      <w:r w:rsidRPr="00CE3674">
        <w:rPr>
          <w:rFonts w:ascii="Arial" w:hAnsi="Arial" w:cs="Arial"/>
          <w:b/>
          <w:bCs/>
          <w:szCs w:val="22"/>
        </w:rPr>
        <w:t>_</w:t>
      </w:r>
      <w:r w:rsidR="00CE3674">
        <w:rPr>
          <w:rFonts w:ascii="Arial" w:hAnsi="Arial" w:cs="Arial"/>
          <w:b/>
          <w:bCs/>
          <w:szCs w:val="22"/>
        </w:rPr>
        <w:t>name</w:t>
      </w:r>
      <w:r w:rsidRPr="00CE3674">
        <w:rPr>
          <w:rFonts w:ascii="Arial" w:hAnsi="Arial" w:cs="Arial"/>
          <w:b/>
          <w:bCs/>
          <w:szCs w:val="22"/>
        </w:rPr>
        <w:t xml:space="preserve">} </w:t>
      </w:r>
      <w:r w:rsidRPr="00CE3674">
        <w:rPr>
          <w:rFonts w:ascii="Arial" w:hAnsi="Arial" w:cs="Arial"/>
          <w:szCs w:val="22"/>
        </w:rPr>
        <w:t>of</w:t>
      </w:r>
      <w:r w:rsidRPr="00CE3674">
        <w:rPr>
          <w:rFonts w:ascii="Arial" w:hAnsi="Arial" w:cs="Arial"/>
          <w:b/>
          <w:bCs/>
          <w:szCs w:val="22"/>
        </w:rPr>
        <w:t xml:space="preserve"> ${</w:t>
      </w:r>
      <w:r w:rsidR="00CE3674">
        <w:rPr>
          <w:rFonts w:ascii="Arial" w:hAnsi="Arial" w:cs="Arial"/>
          <w:b/>
          <w:bCs/>
          <w:szCs w:val="22"/>
        </w:rPr>
        <w:t>company</w:t>
      </w:r>
      <w:r w:rsidRPr="00CE3674">
        <w:rPr>
          <w:rFonts w:ascii="Arial" w:hAnsi="Arial" w:cs="Arial"/>
          <w:b/>
          <w:bCs/>
          <w:szCs w:val="22"/>
        </w:rPr>
        <w:t>_address}</w:t>
      </w:r>
      <w:r w:rsidR="000903CB" w:rsidRPr="00CE3674">
        <w:rPr>
          <w:rFonts w:ascii="Arial" w:hAnsi="Arial" w:cs="Arial"/>
          <w:b/>
          <w:bCs/>
          <w:szCs w:val="22"/>
        </w:rPr>
        <w:t xml:space="preserve"> </w:t>
      </w:r>
      <w:r w:rsidR="000903CB" w:rsidRPr="00CE3674">
        <w:rPr>
          <w:rFonts w:ascii="Arial" w:hAnsi="Arial" w:cs="Arial"/>
          <w:szCs w:val="22"/>
        </w:rPr>
        <w:t>(</w:t>
      </w:r>
      <w:r w:rsidR="00227169" w:rsidRPr="00CE3674">
        <w:rPr>
          <w:rFonts w:ascii="Arial" w:hAnsi="Arial" w:cs="Arial"/>
          <w:b/>
          <w:bCs/>
          <w:szCs w:val="22"/>
        </w:rPr>
        <w:t>Recipient</w:t>
      </w:r>
      <w:r w:rsidR="000903CB" w:rsidRPr="00CE3674">
        <w:rPr>
          <w:rFonts w:ascii="Arial" w:hAnsi="Arial" w:cs="Arial"/>
          <w:szCs w:val="22"/>
        </w:rPr>
        <w:t>); and</w:t>
      </w:r>
    </w:p>
    <w:p w14:paraId="2E9D1988" w14:textId="77777777" w:rsidR="00B16974" w:rsidRPr="00CE3674" w:rsidRDefault="00B16974" w:rsidP="00B16974">
      <w:pPr>
        <w:pStyle w:val="Parties"/>
        <w:numPr>
          <w:ilvl w:val="0"/>
          <w:numId w:val="0"/>
        </w:numPr>
        <w:ind w:left="720"/>
        <w:rPr>
          <w:rFonts w:ascii="Arial" w:hAnsi="Arial" w:cs="Arial"/>
          <w:szCs w:val="22"/>
        </w:rPr>
      </w:pPr>
    </w:p>
    <w:p w14:paraId="5BE95291" w14:textId="47358117" w:rsidR="00B16974" w:rsidRPr="00CE3674" w:rsidRDefault="009B3FE4" w:rsidP="00B16974">
      <w:pPr>
        <w:pStyle w:val="Parties"/>
        <w:rPr>
          <w:rFonts w:ascii="Arial" w:hAnsi="Arial" w:cs="Arial"/>
          <w:b/>
          <w:bCs/>
          <w:i/>
          <w:iCs/>
          <w:szCs w:val="22"/>
        </w:rPr>
      </w:pPr>
      <w:r w:rsidRPr="00CE3674">
        <w:rPr>
          <w:rFonts w:ascii="Arial" w:hAnsi="Arial" w:cs="Arial"/>
          <w:b/>
          <w:bCs/>
          <w:szCs w:val="22"/>
        </w:rPr>
        <w:t xml:space="preserve">${counterparty_name} </w:t>
      </w:r>
      <w:r w:rsidRPr="00CE3674">
        <w:rPr>
          <w:rFonts w:ascii="Arial" w:hAnsi="Arial" w:cs="Arial"/>
          <w:szCs w:val="22"/>
        </w:rPr>
        <w:t>of</w:t>
      </w:r>
      <w:r w:rsidRPr="00CE3674">
        <w:rPr>
          <w:rFonts w:ascii="Arial" w:hAnsi="Arial" w:cs="Arial"/>
          <w:b/>
          <w:bCs/>
          <w:szCs w:val="22"/>
        </w:rPr>
        <w:t xml:space="preserve"> ${counterparty_address}</w:t>
      </w:r>
      <w:r w:rsidR="000903CB" w:rsidRPr="00CE3674">
        <w:rPr>
          <w:rFonts w:ascii="Arial" w:hAnsi="Arial" w:cs="Arial"/>
          <w:b/>
          <w:bCs/>
          <w:szCs w:val="22"/>
        </w:rPr>
        <w:t xml:space="preserve"> </w:t>
      </w:r>
      <w:r w:rsidR="000903CB" w:rsidRPr="00CE3674">
        <w:rPr>
          <w:rFonts w:ascii="Arial" w:hAnsi="Arial" w:cs="Arial"/>
          <w:szCs w:val="22"/>
        </w:rPr>
        <w:t>(</w:t>
      </w:r>
      <w:r w:rsidR="00227169" w:rsidRPr="00CE3674">
        <w:rPr>
          <w:rFonts w:ascii="Arial" w:hAnsi="Arial" w:cs="Arial"/>
          <w:b/>
          <w:bCs/>
          <w:szCs w:val="22"/>
        </w:rPr>
        <w:t>Discloser</w:t>
      </w:r>
      <w:r w:rsidR="000903CB" w:rsidRPr="00CE3674">
        <w:rPr>
          <w:rFonts w:ascii="Arial" w:hAnsi="Arial" w:cs="Arial"/>
          <w:szCs w:val="22"/>
        </w:rPr>
        <w:t>).</w:t>
      </w:r>
    </w:p>
    <w:p w14:paraId="34CAE3F3" w14:textId="77777777" w:rsidR="002E68F3" w:rsidRPr="00CE3674" w:rsidRDefault="002E68F3" w:rsidP="002E68F3">
      <w:pPr>
        <w:pStyle w:val="HeadingLevel2"/>
        <w:rPr>
          <w:rFonts w:ascii="Arial" w:hAnsi="Arial" w:cs="Arial"/>
          <w:sz w:val="22"/>
          <w:szCs w:val="22"/>
        </w:rPr>
      </w:pPr>
    </w:p>
    <w:p w14:paraId="6697BB1D" w14:textId="77777777" w:rsidR="002E68F3" w:rsidRPr="00CE3674" w:rsidRDefault="002E68F3" w:rsidP="002E68F3">
      <w:pPr>
        <w:pStyle w:val="DescriptiveHeading"/>
      </w:pPr>
      <w:r w:rsidRPr="00CE3674">
        <w:t>BACKGROUND</w:t>
      </w:r>
    </w:p>
    <w:p w14:paraId="464197CC" w14:textId="0E911A21" w:rsidR="000903CB" w:rsidRPr="00CE3674" w:rsidRDefault="002E68F3" w:rsidP="000903CB">
      <w:pPr>
        <w:pStyle w:val="Background"/>
        <w:rPr>
          <w:rFonts w:ascii="Arial" w:hAnsi="Arial" w:cs="Arial"/>
          <w:szCs w:val="22"/>
        </w:rPr>
      </w:pPr>
      <w:bookmarkStart w:id="0" w:name="a75191"/>
      <w:r w:rsidRPr="00CE3674">
        <w:rPr>
          <w:rFonts w:ascii="Arial" w:hAnsi="Arial" w:cs="Arial"/>
          <w:szCs w:val="22"/>
        </w:rPr>
        <w:t xml:space="preserve">The parties intend </w:t>
      </w:r>
      <w:bookmarkEnd w:id="0"/>
      <w:r w:rsidR="000903CB" w:rsidRPr="00CE3674">
        <w:rPr>
          <w:rFonts w:ascii="Arial" w:hAnsi="Arial" w:cs="Arial"/>
          <w:szCs w:val="22"/>
        </w:rPr>
        <w:t>to enter into discussions relating to the Purpose which will involve the disclosure of confidential information from the Discloser to the Recipient.</w:t>
      </w:r>
    </w:p>
    <w:p w14:paraId="197D9D6E" w14:textId="77777777" w:rsidR="002E68F3" w:rsidRPr="00CE3674" w:rsidRDefault="002E68F3" w:rsidP="002E68F3">
      <w:pPr>
        <w:pStyle w:val="Background"/>
        <w:rPr>
          <w:rFonts w:ascii="Arial" w:hAnsi="Arial" w:cs="Arial"/>
          <w:szCs w:val="22"/>
        </w:rPr>
      </w:pPr>
      <w:bookmarkStart w:id="1" w:name="a992330"/>
      <w:r w:rsidRPr="00CE3674">
        <w:rPr>
          <w:rFonts w:ascii="Arial" w:hAnsi="Arial" w:cs="Arial"/>
          <w:szCs w:val="22"/>
        </w:rPr>
        <w:t xml:space="preserve">The parties have agreed to comply with this </w:t>
      </w:r>
      <w:r w:rsidR="00EF7DF4" w:rsidRPr="00CE3674">
        <w:rPr>
          <w:rFonts w:ascii="Arial" w:hAnsi="Arial" w:cs="Arial"/>
          <w:szCs w:val="22"/>
        </w:rPr>
        <w:t>A</w:t>
      </w:r>
      <w:r w:rsidRPr="00CE3674">
        <w:rPr>
          <w:rFonts w:ascii="Arial" w:hAnsi="Arial" w:cs="Arial"/>
          <w:szCs w:val="22"/>
        </w:rPr>
        <w:t>greement in connection with the disclosure and use of Confidential Information.</w:t>
      </w:r>
      <w:bookmarkEnd w:id="1"/>
    </w:p>
    <w:p w14:paraId="030D5331" w14:textId="77777777" w:rsidR="002E68F3" w:rsidRPr="00CE3674" w:rsidRDefault="002E68F3" w:rsidP="002E68F3">
      <w:pPr>
        <w:pStyle w:val="DescriptiveHeading"/>
      </w:pPr>
      <w:r w:rsidRPr="00CE3674">
        <w:t>Agreed terms</w:t>
      </w:r>
    </w:p>
    <w:p w14:paraId="313D2431" w14:textId="77777777" w:rsidR="002E68F3" w:rsidRPr="00CE3674" w:rsidRDefault="002E68F3" w:rsidP="002E68F3">
      <w:pPr>
        <w:pStyle w:val="TitleClause"/>
        <w:rPr>
          <w:rFonts w:ascii="Arial" w:hAnsi="Arial" w:cs="Arial"/>
          <w:szCs w:val="22"/>
        </w:rPr>
      </w:pPr>
      <w:r w:rsidRPr="00CE3674">
        <w:rPr>
          <w:rFonts w:ascii="Arial" w:hAnsi="Arial" w:cs="Arial"/>
          <w:szCs w:val="22"/>
        </w:rPr>
        <w:fldChar w:fldCharType="begin"/>
      </w:r>
      <w:r w:rsidRPr="00CE3674">
        <w:rPr>
          <w:rFonts w:ascii="Arial" w:hAnsi="Arial" w:cs="Arial"/>
          <w:szCs w:val="22"/>
        </w:rPr>
        <w:instrText>TC "1. Interpretation" \l 1</w:instrText>
      </w:r>
      <w:r w:rsidRPr="00CE3674">
        <w:rPr>
          <w:rFonts w:ascii="Arial" w:hAnsi="Arial" w:cs="Arial"/>
          <w:szCs w:val="22"/>
        </w:rPr>
        <w:fldChar w:fldCharType="end"/>
      </w:r>
      <w:bookmarkStart w:id="2" w:name="a80007"/>
      <w:bookmarkStart w:id="3" w:name="_Toc96634428"/>
      <w:r w:rsidRPr="00CE3674">
        <w:rPr>
          <w:rFonts w:ascii="Arial" w:hAnsi="Arial" w:cs="Arial"/>
          <w:szCs w:val="22"/>
        </w:rPr>
        <w:t>Interpretation</w:t>
      </w:r>
      <w:bookmarkEnd w:id="2"/>
      <w:bookmarkEnd w:id="3"/>
    </w:p>
    <w:p w14:paraId="11A237C9" w14:textId="77777777" w:rsidR="002E68F3" w:rsidRPr="00CE3674" w:rsidRDefault="002E68F3" w:rsidP="002E68F3">
      <w:pPr>
        <w:pStyle w:val="Untitledsubclause1"/>
        <w:rPr>
          <w:rFonts w:ascii="Arial" w:hAnsi="Arial" w:cs="Arial"/>
          <w:b/>
          <w:szCs w:val="22"/>
        </w:rPr>
      </w:pPr>
      <w:bookmarkStart w:id="4" w:name="a1019143"/>
      <w:r w:rsidRPr="00CE3674">
        <w:rPr>
          <w:rFonts w:ascii="Arial" w:hAnsi="Arial" w:cs="Arial"/>
          <w:b/>
          <w:szCs w:val="22"/>
        </w:rPr>
        <w:t>Definitions:</w:t>
      </w:r>
      <w:bookmarkEnd w:id="4"/>
    </w:p>
    <w:p w14:paraId="1742C52E" w14:textId="77777777" w:rsidR="002E68F3" w:rsidRPr="00CE3674" w:rsidRDefault="002E68F3" w:rsidP="002E68F3">
      <w:pPr>
        <w:pStyle w:val="DefinedTermPara"/>
        <w:rPr>
          <w:rStyle w:val="DefTerm"/>
          <w:szCs w:val="22"/>
        </w:rPr>
      </w:pPr>
      <w:bookmarkStart w:id="5" w:name="a394962"/>
      <w:r w:rsidRPr="00CE3674">
        <w:rPr>
          <w:rStyle w:val="DefTerm"/>
          <w:szCs w:val="22"/>
        </w:rPr>
        <w:t>Business Day</w:t>
      </w:r>
      <w:r w:rsidRPr="00CE3674">
        <w:rPr>
          <w:rFonts w:ascii="Arial" w:hAnsi="Arial" w:cs="Arial"/>
          <w:szCs w:val="22"/>
        </w:rPr>
        <w:t>: a day other than a Saturday, Sunday or public holiday in</w:t>
      </w:r>
      <w:r w:rsidR="00B16974" w:rsidRPr="00CE3674">
        <w:rPr>
          <w:rFonts w:ascii="Arial" w:hAnsi="Arial" w:cs="Arial"/>
          <w:szCs w:val="22"/>
        </w:rPr>
        <w:t xml:space="preserve"> Ireland</w:t>
      </w:r>
      <w:r w:rsidRPr="00CE3674">
        <w:rPr>
          <w:rFonts w:ascii="Arial" w:hAnsi="Arial" w:cs="Arial"/>
          <w:szCs w:val="22"/>
        </w:rPr>
        <w:t xml:space="preserve"> when banks in </w:t>
      </w:r>
      <w:r w:rsidR="00B16974" w:rsidRPr="00CE3674">
        <w:rPr>
          <w:rFonts w:ascii="Arial" w:hAnsi="Arial" w:cs="Arial"/>
          <w:szCs w:val="22"/>
        </w:rPr>
        <w:t>Ireland</w:t>
      </w:r>
      <w:r w:rsidRPr="00CE3674">
        <w:rPr>
          <w:rFonts w:ascii="Arial" w:hAnsi="Arial" w:cs="Arial"/>
          <w:szCs w:val="22"/>
        </w:rPr>
        <w:t xml:space="preserve"> are open for business.</w:t>
      </w:r>
      <w:bookmarkEnd w:id="5"/>
    </w:p>
    <w:p w14:paraId="77934129" w14:textId="6C7596E2" w:rsidR="002E68F3" w:rsidRPr="00CE3674" w:rsidRDefault="002E68F3" w:rsidP="002E68F3">
      <w:pPr>
        <w:pStyle w:val="DefinedTermPara"/>
        <w:rPr>
          <w:rFonts w:ascii="Arial" w:eastAsia="Arial" w:hAnsi="Arial" w:cs="Arial"/>
          <w:b/>
          <w:color w:val="000000"/>
          <w:szCs w:val="22"/>
        </w:rPr>
      </w:pPr>
      <w:bookmarkStart w:id="6" w:name="a505867"/>
      <w:r w:rsidRPr="00CE3674">
        <w:rPr>
          <w:rStyle w:val="DefTerm"/>
          <w:szCs w:val="22"/>
        </w:rPr>
        <w:t>Confidential Information</w:t>
      </w:r>
      <w:r w:rsidRPr="00CE3674">
        <w:rPr>
          <w:rFonts w:ascii="Arial" w:hAnsi="Arial" w:cs="Arial"/>
          <w:szCs w:val="22"/>
        </w:rPr>
        <w:t xml:space="preserve">: has the meaning given in </w:t>
      </w:r>
      <w:r w:rsidRPr="00CE3674">
        <w:rPr>
          <w:rFonts w:ascii="Arial" w:hAnsi="Arial" w:cs="Arial"/>
          <w:szCs w:val="22"/>
        </w:rPr>
        <w:fldChar w:fldCharType="begin"/>
      </w:r>
      <w:r w:rsidRPr="00CE3674">
        <w:rPr>
          <w:rFonts w:ascii="Arial" w:hAnsi="Arial" w:cs="Arial"/>
          <w:szCs w:val="22"/>
        </w:rPr>
        <w:instrText>PAGEREF a397587\# "'clause '"  \h</w:instrText>
      </w:r>
      <w:r w:rsidRPr="00CE3674">
        <w:rPr>
          <w:rFonts w:ascii="Arial" w:hAnsi="Arial" w:cs="Arial"/>
          <w:szCs w:val="22"/>
        </w:rPr>
      </w:r>
      <w:r w:rsidRPr="00CE3674">
        <w:rPr>
          <w:rFonts w:ascii="Arial" w:hAnsi="Arial" w:cs="Arial"/>
          <w:szCs w:val="22"/>
        </w:rPr>
        <w:fldChar w:fldCharType="separate"/>
      </w:r>
      <w:r w:rsidRPr="00CE3674">
        <w:rPr>
          <w:rFonts w:ascii="Arial" w:hAnsi="Arial" w:cs="Arial"/>
          <w:szCs w:val="22"/>
        </w:rPr>
        <w:t xml:space="preserve">clause </w:t>
      </w:r>
      <w:r w:rsidRPr="00CE3674">
        <w:rPr>
          <w:rFonts w:ascii="Arial" w:hAnsi="Arial" w:cs="Arial"/>
          <w:szCs w:val="22"/>
        </w:rPr>
        <w:fldChar w:fldCharType="end"/>
      </w:r>
      <w:r w:rsidRPr="00CE3674">
        <w:rPr>
          <w:rFonts w:ascii="Arial" w:hAnsi="Arial" w:cs="Arial"/>
          <w:szCs w:val="22"/>
        </w:rPr>
        <w:fldChar w:fldCharType="begin"/>
      </w:r>
      <w:r w:rsidRPr="00CE3674">
        <w:rPr>
          <w:rFonts w:ascii="Arial" w:hAnsi="Arial" w:cs="Arial"/>
          <w:szCs w:val="22"/>
          <w:highlight w:val="lightGray"/>
        </w:rPr>
        <w:instrText>REF a397587 \h \w</w:instrText>
      </w:r>
      <w:r w:rsidR="00CE3674" w:rsidRPr="00CE3674">
        <w:rPr>
          <w:rFonts w:ascii="Arial" w:hAnsi="Arial" w:cs="Arial"/>
          <w:szCs w:val="22"/>
        </w:rPr>
        <w:instrText xml:space="preserve"> \* MERGEFORMAT </w:instrText>
      </w:r>
      <w:r w:rsidRPr="00CE3674">
        <w:rPr>
          <w:rFonts w:ascii="Arial" w:hAnsi="Arial" w:cs="Arial"/>
          <w:szCs w:val="22"/>
        </w:rPr>
      </w:r>
      <w:r w:rsidRPr="00CE3674">
        <w:rPr>
          <w:rFonts w:ascii="Arial" w:hAnsi="Arial" w:cs="Arial"/>
          <w:szCs w:val="22"/>
        </w:rPr>
        <w:fldChar w:fldCharType="separate"/>
      </w:r>
      <w:r w:rsidRPr="00CE3674">
        <w:rPr>
          <w:rFonts w:ascii="Arial" w:hAnsi="Arial" w:cs="Arial"/>
          <w:szCs w:val="22"/>
        </w:rPr>
        <w:t>2</w:t>
      </w:r>
      <w:r w:rsidRPr="00CE3674">
        <w:rPr>
          <w:rFonts w:ascii="Arial" w:hAnsi="Arial" w:cs="Arial"/>
          <w:szCs w:val="22"/>
        </w:rPr>
        <w:fldChar w:fldCharType="end"/>
      </w:r>
      <w:r w:rsidRPr="00CE3674">
        <w:rPr>
          <w:rFonts w:ascii="Arial" w:hAnsi="Arial" w:cs="Arial"/>
          <w:szCs w:val="22"/>
        </w:rPr>
        <w:t xml:space="preserve">. </w:t>
      </w:r>
      <w:bookmarkEnd w:id="6"/>
    </w:p>
    <w:p w14:paraId="609CB0B9" w14:textId="77777777" w:rsidR="002E68F3" w:rsidRPr="00CE3674" w:rsidRDefault="002E68F3" w:rsidP="002E68F3">
      <w:pPr>
        <w:pStyle w:val="DefinedTermPara"/>
        <w:rPr>
          <w:rStyle w:val="DefTerm"/>
          <w:szCs w:val="22"/>
        </w:rPr>
      </w:pPr>
      <w:bookmarkStart w:id="7" w:name="a322907"/>
      <w:r w:rsidRPr="00CE3674">
        <w:rPr>
          <w:rStyle w:val="DefTerm"/>
          <w:szCs w:val="22"/>
        </w:rPr>
        <w:t>Group</w:t>
      </w:r>
      <w:r w:rsidRPr="00CE3674">
        <w:rPr>
          <w:rStyle w:val="DefTerm"/>
          <w:szCs w:val="22"/>
        </w:rPr>
        <w:fldChar w:fldCharType="begin"/>
      </w:r>
      <w:r w:rsidRPr="00CE3674">
        <w:rPr>
          <w:rStyle w:val="DefTerm"/>
          <w:szCs w:val="22"/>
        </w:rPr>
        <w:instrText xml:space="preserve"> MACROBUTTON optional </w:instrText>
      </w:r>
      <w:r w:rsidRPr="00CE3674">
        <w:rPr>
          <w:rStyle w:val="DefTerm"/>
          <w:szCs w:val="22"/>
        </w:rPr>
        <w:fldChar w:fldCharType="end"/>
      </w:r>
      <w:r w:rsidRPr="00CE3674">
        <w:rPr>
          <w:rFonts w:ascii="Arial" w:hAnsi="Arial" w:cs="Arial"/>
          <w:szCs w:val="22"/>
        </w:rPr>
        <w:t>: in relation to a company, that company, any subsidiary or any holding company from time to time of that company, and any subsidiary from time to time of a holding company of that company. Each company in a Group is a member of the Group.</w:t>
      </w:r>
      <w:bookmarkEnd w:id="7"/>
    </w:p>
    <w:p w14:paraId="57E498FC" w14:textId="2F4B1A12" w:rsidR="00B16974" w:rsidRPr="00CE3674" w:rsidRDefault="002E68F3" w:rsidP="009B3FE4">
      <w:pPr>
        <w:pStyle w:val="DefinedTermPara"/>
        <w:rPr>
          <w:rStyle w:val="DefTerm"/>
          <w:szCs w:val="22"/>
        </w:rPr>
      </w:pPr>
      <w:bookmarkStart w:id="8" w:name="a742112"/>
      <w:r w:rsidRPr="00CE3674">
        <w:rPr>
          <w:rStyle w:val="DefTerm"/>
          <w:szCs w:val="22"/>
        </w:rPr>
        <w:t>Group Company</w:t>
      </w:r>
      <w:r w:rsidRPr="00CE3674">
        <w:rPr>
          <w:rStyle w:val="DefTerm"/>
          <w:szCs w:val="22"/>
        </w:rPr>
        <w:fldChar w:fldCharType="begin"/>
      </w:r>
      <w:r w:rsidRPr="00CE3674">
        <w:rPr>
          <w:rStyle w:val="DefTerm"/>
          <w:szCs w:val="22"/>
        </w:rPr>
        <w:instrText xml:space="preserve"> MACROBUTTON optional </w:instrText>
      </w:r>
      <w:r w:rsidRPr="00CE3674">
        <w:rPr>
          <w:rStyle w:val="DefTerm"/>
          <w:szCs w:val="22"/>
        </w:rPr>
        <w:fldChar w:fldCharType="end"/>
      </w:r>
      <w:r w:rsidRPr="00CE3674">
        <w:rPr>
          <w:rFonts w:ascii="Arial" w:hAnsi="Arial" w:cs="Arial"/>
          <w:szCs w:val="22"/>
        </w:rPr>
        <w:t>: in relation to a company, any member of its Group.</w:t>
      </w:r>
      <w:bookmarkStart w:id="9" w:name="a939825"/>
      <w:bookmarkEnd w:id="8"/>
    </w:p>
    <w:p w14:paraId="2D637571" w14:textId="2D0A32BB" w:rsidR="00AC36B0" w:rsidRPr="00CE3674" w:rsidRDefault="002E68F3" w:rsidP="00AC36B0">
      <w:pPr>
        <w:pStyle w:val="DefinedTermPara"/>
        <w:rPr>
          <w:rStyle w:val="DefTerm"/>
          <w:szCs w:val="22"/>
        </w:rPr>
      </w:pPr>
      <w:r w:rsidRPr="00CE3674">
        <w:rPr>
          <w:rStyle w:val="DefTerm"/>
          <w:szCs w:val="22"/>
        </w:rPr>
        <w:t>Purpose</w:t>
      </w:r>
      <w:r w:rsidRPr="00CE3674">
        <w:rPr>
          <w:rFonts w:ascii="Arial" w:hAnsi="Arial" w:cs="Arial"/>
          <w:szCs w:val="22"/>
        </w:rPr>
        <w:t xml:space="preserve">: </w:t>
      </w:r>
      <w:bookmarkEnd w:id="9"/>
      <w:r w:rsidR="009B3FE4" w:rsidRPr="00CE3674">
        <w:rPr>
          <w:rFonts w:ascii="Arial" w:hAnsi="Arial" w:cs="Arial"/>
          <w:szCs w:val="22"/>
        </w:rPr>
        <w:t>${agreement_purpose}</w:t>
      </w:r>
      <w:r w:rsidR="00CE3674" w:rsidRPr="00FB08E5">
        <w:rPr>
          <w:rFonts w:ascii="Arial" w:hAnsi="Arial" w:cs="Arial"/>
          <w:szCs w:val="22"/>
        </w:rPr>
        <w:t>.</w:t>
      </w:r>
    </w:p>
    <w:p w14:paraId="3A009A55" w14:textId="77777777" w:rsidR="002E68F3" w:rsidRPr="00CE3674" w:rsidRDefault="002E68F3" w:rsidP="002E68F3">
      <w:pPr>
        <w:pStyle w:val="DefinedTermPara"/>
        <w:rPr>
          <w:rStyle w:val="DefTerm"/>
          <w:szCs w:val="22"/>
        </w:rPr>
      </w:pPr>
      <w:bookmarkStart w:id="10" w:name="a594528"/>
      <w:r w:rsidRPr="00CE3674">
        <w:rPr>
          <w:rStyle w:val="DefTerm"/>
          <w:szCs w:val="22"/>
        </w:rPr>
        <w:t>Representative(s)</w:t>
      </w:r>
      <w:r w:rsidRPr="00CE3674">
        <w:rPr>
          <w:rFonts w:ascii="Arial" w:hAnsi="Arial" w:cs="Arial"/>
          <w:szCs w:val="22"/>
        </w:rPr>
        <w:t xml:space="preserve">: in relation to each party and any member of its Group: </w:t>
      </w:r>
      <w:bookmarkEnd w:id="10"/>
    </w:p>
    <w:p w14:paraId="442D79E2" w14:textId="77777777" w:rsidR="002E68F3" w:rsidRPr="00CE3674" w:rsidRDefault="002E68F3" w:rsidP="002E68F3">
      <w:pPr>
        <w:pStyle w:val="DefinedTermNumber"/>
        <w:rPr>
          <w:rFonts w:ascii="Arial" w:hAnsi="Arial" w:cs="Arial"/>
          <w:szCs w:val="22"/>
        </w:rPr>
      </w:pPr>
      <w:r w:rsidRPr="00CE3674">
        <w:rPr>
          <w:rFonts w:ascii="Arial" w:hAnsi="Arial" w:cs="Arial"/>
          <w:szCs w:val="22"/>
        </w:rPr>
        <w:t>its officers and employees that need to know the Confidential Information for the Purpose;</w:t>
      </w:r>
    </w:p>
    <w:p w14:paraId="1FA9A620" w14:textId="77777777" w:rsidR="002E68F3" w:rsidRPr="00CE3674" w:rsidRDefault="002E68F3" w:rsidP="002E68F3">
      <w:pPr>
        <w:pStyle w:val="DefinedTermNumber"/>
        <w:rPr>
          <w:rFonts w:ascii="Arial" w:hAnsi="Arial" w:cs="Arial"/>
          <w:szCs w:val="22"/>
        </w:rPr>
      </w:pPr>
      <w:r w:rsidRPr="00CE3674">
        <w:rPr>
          <w:rFonts w:ascii="Arial" w:hAnsi="Arial" w:cs="Arial"/>
          <w:szCs w:val="22"/>
        </w:rPr>
        <w:t>its professional advisers or consultants who are engaged to advise that party and/or any member of its Group in connection with the Purpose;</w:t>
      </w:r>
    </w:p>
    <w:p w14:paraId="4A56D6FE" w14:textId="77777777" w:rsidR="002E68F3" w:rsidRPr="00CE3674" w:rsidRDefault="002E68F3" w:rsidP="002E68F3">
      <w:pPr>
        <w:pStyle w:val="DefinedTermNumber"/>
        <w:rPr>
          <w:rFonts w:ascii="Arial" w:hAnsi="Arial" w:cs="Arial"/>
          <w:szCs w:val="22"/>
        </w:rPr>
      </w:pPr>
      <w:r w:rsidRPr="00CE3674">
        <w:rPr>
          <w:rFonts w:ascii="Arial" w:hAnsi="Arial" w:cs="Arial"/>
          <w:szCs w:val="22"/>
        </w:rPr>
        <w:t>its contractors and sub-contractors engaged by that party and/or any member of its Group in connection with the Purpose; and</w:t>
      </w:r>
    </w:p>
    <w:p w14:paraId="00829F0D" w14:textId="77777777" w:rsidR="002E68F3" w:rsidRPr="00CE3674" w:rsidRDefault="002E68F3" w:rsidP="002E68F3">
      <w:pPr>
        <w:pStyle w:val="DefinedTermNumber"/>
        <w:rPr>
          <w:rFonts w:ascii="Arial" w:hAnsi="Arial" w:cs="Arial"/>
          <w:szCs w:val="22"/>
        </w:rPr>
      </w:pPr>
      <w:r w:rsidRPr="00CE3674">
        <w:rPr>
          <w:rFonts w:ascii="Arial" w:hAnsi="Arial" w:cs="Arial"/>
          <w:szCs w:val="22"/>
        </w:rPr>
        <w:lastRenderedPageBreak/>
        <w:t>any other person to whom the other party agrees in writing that Confidential Information may be disclosed in connection with the Purpose.</w:t>
      </w:r>
    </w:p>
    <w:p w14:paraId="2E1C61DB" w14:textId="77777777" w:rsidR="00F12229" w:rsidRPr="00CE3674" w:rsidRDefault="00F12229" w:rsidP="00F12229">
      <w:pPr>
        <w:pStyle w:val="Untitledsubclause1"/>
        <w:rPr>
          <w:rFonts w:ascii="Arial" w:hAnsi="Arial" w:cs="Arial"/>
          <w:szCs w:val="22"/>
        </w:rPr>
      </w:pPr>
      <w:bookmarkStart w:id="11" w:name="a192801"/>
      <w:bookmarkStart w:id="12" w:name="a626713"/>
      <w:r w:rsidRPr="00CE3674">
        <w:rPr>
          <w:rFonts w:ascii="Arial" w:hAnsi="Arial" w:cs="Arial"/>
          <w:szCs w:val="22"/>
        </w:rPr>
        <w:t xml:space="preserve">The headings in this </w:t>
      </w:r>
      <w:r w:rsidR="00EF7DF4" w:rsidRPr="00CE3674">
        <w:rPr>
          <w:rFonts w:ascii="Arial" w:hAnsi="Arial" w:cs="Arial"/>
          <w:szCs w:val="22"/>
        </w:rPr>
        <w:t>A</w:t>
      </w:r>
      <w:r w:rsidRPr="00CE3674">
        <w:rPr>
          <w:rFonts w:ascii="Arial" w:hAnsi="Arial" w:cs="Arial"/>
          <w:szCs w:val="22"/>
        </w:rPr>
        <w:t>greement are inserted for convenience only and shall not affect its construction.</w:t>
      </w:r>
      <w:bookmarkEnd w:id="11"/>
    </w:p>
    <w:p w14:paraId="11E2E7E1" w14:textId="77777777" w:rsidR="00F12229" w:rsidRPr="00CE3674" w:rsidRDefault="00F12229" w:rsidP="00F12229">
      <w:pPr>
        <w:pStyle w:val="Untitledsubclause1"/>
        <w:rPr>
          <w:rFonts w:ascii="Arial" w:hAnsi="Arial" w:cs="Arial"/>
          <w:szCs w:val="22"/>
        </w:rPr>
      </w:pPr>
      <w:bookmarkStart w:id="13" w:name="a690778"/>
      <w:r w:rsidRPr="00CE3674">
        <w:rPr>
          <w:rFonts w:ascii="Arial" w:hAnsi="Arial" w:cs="Arial"/>
          <w:szCs w:val="22"/>
        </w:rPr>
        <w:t>A reference to a particular law is a reference to it as it is in force for the time being taking account of any amendment, extension, or re-enactment and includes any subordinate legislation for the time being in force made under it.</w:t>
      </w:r>
      <w:bookmarkEnd w:id="13"/>
    </w:p>
    <w:p w14:paraId="48E64F22" w14:textId="77777777" w:rsidR="00F12229" w:rsidRPr="00CE3674" w:rsidRDefault="00F12229" w:rsidP="00F12229">
      <w:pPr>
        <w:pStyle w:val="Untitledsubclause1"/>
        <w:rPr>
          <w:rFonts w:ascii="Arial" w:hAnsi="Arial" w:cs="Arial"/>
          <w:szCs w:val="22"/>
        </w:rPr>
      </w:pPr>
      <w:bookmarkStart w:id="14" w:name="a923693"/>
      <w:r w:rsidRPr="00CE3674">
        <w:rPr>
          <w:rFonts w:ascii="Arial" w:hAnsi="Arial" w:cs="Arial"/>
          <w:szCs w:val="22"/>
        </w:rPr>
        <w:t>Unless the context otherwise requires, words in the singular shall include the plural and in the plural shall include the singular.</w:t>
      </w:r>
      <w:bookmarkEnd w:id="14"/>
      <w:r w:rsidRPr="00CE3674">
        <w:rPr>
          <w:rFonts w:ascii="Arial" w:hAnsi="Arial" w:cs="Arial"/>
          <w:szCs w:val="22"/>
        </w:rPr>
        <w:t xml:space="preserve"> Unless the context otherwise requires, a reference to one gender shall include a reference to the other genders. </w:t>
      </w:r>
    </w:p>
    <w:p w14:paraId="4676A9E0" w14:textId="77777777" w:rsidR="00F12229" w:rsidRPr="00CE3674" w:rsidRDefault="00F12229" w:rsidP="00F12229">
      <w:pPr>
        <w:pStyle w:val="Untitledsubclause1"/>
        <w:rPr>
          <w:rFonts w:ascii="Arial" w:hAnsi="Arial" w:cs="Arial"/>
          <w:szCs w:val="22"/>
        </w:rPr>
      </w:pPr>
      <w:bookmarkStart w:id="15" w:name="a413064"/>
      <w:r w:rsidRPr="00CE3674">
        <w:rPr>
          <w:rFonts w:ascii="Arial" w:hAnsi="Arial" w:cs="Arial"/>
          <w:szCs w:val="22"/>
        </w:rPr>
        <w:t xml:space="preserve">A </w:t>
      </w:r>
      <w:r w:rsidRPr="00CE3674">
        <w:rPr>
          <w:rFonts w:ascii="Arial" w:hAnsi="Arial" w:cs="Arial"/>
          <w:b/>
          <w:szCs w:val="22"/>
        </w:rPr>
        <w:t>person</w:t>
      </w:r>
      <w:r w:rsidRPr="00CE3674">
        <w:rPr>
          <w:rFonts w:ascii="Arial" w:hAnsi="Arial" w:cs="Arial"/>
          <w:szCs w:val="22"/>
        </w:rPr>
        <w:t xml:space="preserve"> includes a natural person, corporate or unincorporated body (whether or not having separate legal personality). A reference to a </w:t>
      </w:r>
      <w:r w:rsidRPr="00CE3674">
        <w:rPr>
          <w:rFonts w:ascii="Arial" w:hAnsi="Arial" w:cs="Arial"/>
          <w:b/>
          <w:szCs w:val="22"/>
        </w:rPr>
        <w:t>company</w:t>
      </w:r>
      <w:r w:rsidRPr="00CE3674">
        <w:rPr>
          <w:rFonts w:ascii="Arial" w:hAnsi="Arial" w:cs="Arial"/>
          <w:szCs w:val="22"/>
        </w:rPr>
        <w:t xml:space="preserve"> shall include any company, corporation or other body corporate, wherever and however incorporated or established.</w:t>
      </w:r>
    </w:p>
    <w:p w14:paraId="515FC25A" w14:textId="77777777" w:rsidR="00F12229" w:rsidRPr="00CE3674" w:rsidRDefault="00F12229" w:rsidP="00F12229">
      <w:pPr>
        <w:pStyle w:val="Untitledsubclause1"/>
        <w:rPr>
          <w:rFonts w:ascii="Arial" w:hAnsi="Arial" w:cs="Arial"/>
          <w:szCs w:val="22"/>
        </w:rPr>
      </w:pPr>
      <w:bookmarkStart w:id="16" w:name="a772655"/>
      <w:bookmarkStart w:id="17" w:name="_Hlk68863895"/>
      <w:bookmarkEnd w:id="12"/>
      <w:bookmarkEnd w:id="15"/>
      <w:r w:rsidRPr="00CE3674">
        <w:rPr>
          <w:rFonts w:ascii="Arial" w:hAnsi="Arial" w:cs="Arial"/>
          <w:szCs w:val="22"/>
        </w:rPr>
        <w:t xml:space="preserve">A reference to </w:t>
      </w:r>
      <w:r w:rsidRPr="00CE3674">
        <w:rPr>
          <w:rFonts w:ascii="Arial" w:hAnsi="Arial" w:cs="Arial"/>
          <w:b/>
          <w:szCs w:val="22"/>
        </w:rPr>
        <w:t>writing</w:t>
      </w:r>
      <w:r w:rsidRPr="00CE3674">
        <w:rPr>
          <w:rFonts w:ascii="Arial" w:hAnsi="Arial" w:cs="Arial"/>
          <w:szCs w:val="22"/>
        </w:rPr>
        <w:t xml:space="preserve"> or </w:t>
      </w:r>
      <w:r w:rsidRPr="00CE3674">
        <w:rPr>
          <w:rFonts w:ascii="Arial" w:hAnsi="Arial" w:cs="Arial"/>
          <w:b/>
          <w:szCs w:val="22"/>
        </w:rPr>
        <w:t>written</w:t>
      </w:r>
      <w:r w:rsidRPr="00CE3674">
        <w:rPr>
          <w:rFonts w:ascii="Arial" w:hAnsi="Arial" w:cs="Arial"/>
          <w:szCs w:val="22"/>
        </w:rPr>
        <w:t xml:space="preserve"> includes</w:t>
      </w:r>
      <w:r w:rsidRPr="00CE3674">
        <w:rPr>
          <w:rFonts w:ascii="Arial" w:hAnsi="Arial" w:cs="Arial"/>
          <w:szCs w:val="22"/>
          <w:shd w:val="clear" w:color="auto" w:fill="FFFFFF"/>
        </w:rPr>
        <w:t xml:space="preserve"> email</w:t>
      </w:r>
      <w:r w:rsidRPr="00CE3674">
        <w:rPr>
          <w:rFonts w:ascii="Arial" w:hAnsi="Arial" w:cs="Arial"/>
          <w:szCs w:val="22"/>
        </w:rPr>
        <w:t>.</w:t>
      </w:r>
      <w:bookmarkEnd w:id="16"/>
    </w:p>
    <w:bookmarkEnd w:id="17"/>
    <w:p w14:paraId="61AFD793" w14:textId="1415E154" w:rsidR="002E68F3" w:rsidRPr="00CE3674" w:rsidRDefault="002E68F3" w:rsidP="002E68F3">
      <w:pPr>
        <w:pStyle w:val="TitleClause"/>
        <w:rPr>
          <w:rFonts w:ascii="Arial" w:hAnsi="Arial" w:cs="Arial"/>
          <w:szCs w:val="22"/>
        </w:rPr>
      </w:pPr>
      <w:r w:rsidRPr="00CE3674">
        <w:rPr>
          <w:rFonts w:ascii="Arial" w:hAnsi="Arial" w:cs="Arial"/>
          <w:szCs w:val="22"/>
        </w:rPr>
        <w:fldChar w:fldCharType="begin"/>
      </w:r>
      <w:r w:rsidRPr="00CE3674">
        <w:rPr>
          <w:rFonts w:ascii="Arial" w:hAnsi="Arial" w:cs="Arial"/>
          <w:szCs w:val="22"/>
        </w:rPr>
        <w:instrText>TC "2. Confidential Information" \l 1</w:instrText>
      </w:r>
      <w:r w:rsidRPr="00CE3674">
        <w:rPr>
          <w:rFonts w:ascii="Arial" w:hAnsi="Arial" w:cs="Arial"/>
          <w:szCs w:val="22"/>
        </w:rPr>
        <w:fldChar w:fldCharType="end"/>
      </w:r>
      <w:bookmarkStart w:id="18" w:name="a397587"/>
      <w:bookmarkStart w:id="19" w:name="_Toc96634429"/>
      <w:r w:rsidRPr="00CE3674">
        <w:rPr>
          <w:rFonts w:ascii="Arial" w:hAnsi="Arial" w:cs="Arial"/>
          <w:szCs w:val="22"/>
        </w:rPr>
        <w:t>Confidential Information</w:t>
      </w:r>
      <w:bookmarkEnd w:id="18"/>
      <w:bookmarkEnd w:id="19"/>
    </w:p>
    <w:p w14:paraId="31EE1D49" w14:textId="77777777" w:rsidR="002E68F3" w:rsidRPr="00CE3674" w:rsidRDefault="002E68F3" w:rsidP="002E68F3">
      <w:pPr>
        <w:pStyle w:val="Untitledsubclause1"/>
        <w:rPr>
          <w:rFonts w:ascii="Arial" w:hAnsi="Arial" w:cs="Arial"/>
          <w:b/>
          <w:szCs w:val="22"/>
        </w:rPr>
      </w:pPr>
      <w:bookmarkStart w:id="20" w:name="a789254"/>
      <w:r w:rsidRPr="00CE3674">
        <w:rPr>
          <w:rFonts w:ascii="Arial" w:hAnsi="Arial" w:cs="Arial"/>
          <w:b/>
          <w:szCs w:val="22"/>
        </w:rPr>
        <w:t>Confidential Information</w:t>
      </w:r>
      <w:r w:rsidRPr="00CE3674">
        <w:rPr>
          <w:rFonts w:ascii="Arial" w:hAnsi="Arial" w:cs="Arial"/>
          <w:szCs w:val="22"/>
        </w:rP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This includes:</w:t>
      </w:r>
      <w:bookmarkEnd w:id="20"/>
    </w:p>
    <w:p w14:paraId="16E64F2A" w14:textId="77777777" w:rsidR="002E68F3" w:rsidRPr="00CE3674" w:rsidRDefault="002E68F3" w:rsidP="002E68F3">
      <w:pPr>
        <w:pStyle w:val="Untitledsubclause2"/>
        <w:rPr>
          <w:rFonts w:ascii="Arial" w:hAnsi="Arial" w:cs="Arial"/>
          <w:szCs w:val="22"/>
        </w:rPr>
      </w:pPr>
      <w:bookmarkStart w:id="21" w:name="a581630"/>
      <w:r w:rsidRPr="00CE3674">
        <w:rPr>
          <w:rFonts w:ascii="Arial" w:hAnsi="Arial" w:cs="Arial"/>
          <w:szCs w:val="22"/>
        </w:rPr>
        <w:t>the fact that discussions and negotiations are taking place concerning the Purpose and the status of those discussions and negotiations;</w:t>
      </w:r>
      <w:bookmarkEnd w:id="21"/>
    </w:p>
    <w:p w14:paraId="1C77C957" w14:textId="77777777" w:rsidR="002E68F3" w:rsidRPr="00CE3674" w:rsidRDefault="002E68F3" w:rsidP="002E68F3">
      <w:pPr>
        <w:pStyle w:val="Untitledsubclause2"/>
        <w:rPr>
          <w:rFonts w:ascii="Arial" w:hAnsi="Arial" w:cs="Arial"/>
          <w:szCs w:val="22"/>
        </w:rPr>
      </w:pPr>
      <w:r w:rsidRPr="00CE3674">
        <w:rPr>
          <w:rFonts w:ascii="Arial" w:hAnsi="Arial" w:cs="Arial"/>
          <w:szCs w:val="22"/>
        </w:rPr>
        <w:fldChar w:fldCharType="begin"/>
      </w:r>
      <w:r w:rsidRPr="00CE3674">
        <w:rPr>
          <w:rFonts w:ascii="Arial" w:hAnsi="Arial" w:cs="Arial"/>
          <w:szCs w:val="22"/>
        </w:rPr>
        <w:fldChar w:fldCharType="end"/>
      </w:r>
      <w:bookmarkStart w:id="22" w:name="a516088"/>
      <w:r w:rsidRPr="00CE3674">
        <w:rPr>
          <w:rFonts w:ascii="Arial" w:hAnsi="Arial" w:cs="Arial"/>
          <w:szCs w:val="22"/>
        </w:rPr>
        <w:t xml:space="preserve">the existence and terms of this </w:t>
      </w:r>
      <w:r w:rsidR="00EF7DF4" w:rsidRPr="00CE3674">
        <w:rPr>
          <w:rFonts w:ascii="Arial" w:hAnsi="Arial" w:cs="Arial"/>
          <w:szCs w:val="22"/>
        </w:rPr>
        <w:t>A</w:t>
      </w:r>
      <w:r w:rsidRPr="00CE3674">
        <w:rPr>
          <w:rFonts w:ascii="Arial" w:hAnsi="Arial" w:cs="Arial"/>
          <w:szCs w:val="22"/>
        </w:rPr>
        <w:t>greement;</w:t>
      </w:r>
      <w:bookmarkEnd w:id="22"/>
    </w:p>
    <w:p w14:paraId="3A73C23B" w14:textId="77777777" w:rsidR="002E68F3" w:rsidRPr="00CE3674" w:rsidRDefault="002E68F3" w:rsidP="002E68F3">
      <w:pPr>
        <w:pStyle w:val="Untitledsubclause2"/>
        <w:rPr>
          <w:rFonts w:ascii="Arial" w:hAnsi="Arial" w:cs="Arial"/>
          <w:szCs w:val="22"/>
        </w:rPr>
      </w:pPr>
      <w:bookmarkStart w:id="23" w:name="a105857"/>
      <w:r w:rsidRPr="00CE3674">
        <w:rPr>
          <w:rFonts w:ascii="Arial" w:hAnsi="Arial" w:cs="Arial"/>
          <w:szCs w:val="22"/>
        </w:rPr>
        <w:t>all confidential or proprietary information relating to:</w:t>
      </w:r>
      <w:bookmarkEnd w:id="23"/>
    </w:p>
    <w:p w14:paraId="05EF310C" w14:textId="77777777" w:rsidR="002E68F3" w:rsidRPr="00CE3674" w:rsidRDefault="002E68F3" w:rsidP="002E68F3">
      <w:pPr>
        <w:pStyle w:val="Untitledsubclause3"/>
        <w:rPr>
          <w:rFonts w:ascii="Arial" w:hAnsi="Arial" w:cs="Arial"/>
          <w:szCs w:val="22"/>
        </w:rPr>
      </w:pPr>
      <w:bookmarkStart w:id="24" w:name="a922502"/>
      <w:r w:rsidRPr="00CE3674">
        <w:rPr>
          <w:rFonts w:ascii="Arial" w:hAnsi="Arial" w:cs="Arial"/>
          <w:szCs w:val="22"/>
        </w:rPr>
        <w:t>the business, assets, affairs, customers, clients, suppliers, plans, intentions, or market opportunities of the Discloser or of any of the Discloser's Group Companies; and</w:t>
      </w:r>
      <w:bookmarkEnd w:id="24"/>
    </w:p>
    <w:p w14:paraId="44394425" w14:textId="77777777" w:rsidR="002E68F3" w:rsidRPr="00CE3674" w:rsidRDefault="002E68F3" w:rsidP="002E68F3">
      <w:pPr>
        <w:pStyle w:val="Untitledsubclause3"/>
        <w:rPr>
          <w:rFonts w:ascii="Arial" w:hAnsi="Arial" w:cs="Arial"/>
          <w:szCs w:val="22"/>
        </w:rPr>
      </w:pPr>
      <w:bookmarkStart w:id="25" w:name="a128356"/>
      <w:r w:rsidRPr="00CE3674">
        <w:rPr>
          <w:rFonts w:ascii="Arial" w:hAnsi="Arial" w:cs="Arial"/>
          <w:szCs w:val="22"/>
        </w:rPr>
        <w:t>the operations, processes, product information, know-how, technical information, designs, trade secrets or software of the Discloser, or of any of the Discloser's Group Companies;</w:t>
      </w:r>
      <w:bookmarkEnd w:id="25"/>
    </w:p>
    <w:p w14:paraId="63F80E6A" w14:textId="77777777" w:rsidR="002E68F3" w:rsidRPr="00CE3674" w:rsidRDefault="002E68F3" w:rsidP="002E68F3">
      <w:pPr>
        <w:pStyle w:val="Untitledsubclause2"/>
        <w:rPr>
          <w:rFonts w:ascii="Arial" w:hAnsi="Arial" w:cs="Arial"/>
          <w:szCs w:val="22"/>
        </w:rPr>
      </w:pPr>
      <w:bookmarkStart w:id="26" w:name="a714058"/>
      <w:r w:rsidRPr="00CE3674">
        <w:rPr>
          <w:rFonts w:ascii="Arial" w:hAnsi="Arial" w:cs="Arial"/>
          <w:szCs w:val="22"/>
        </w:rPr>
        <w:t>any information, findings, data or analysis derived from Confidential Information; and</w:t>
      </w:r>
      <w:bookmarkEnd w:id="26"/>
    </w:p>
    <w:p w14:paraId="3E4DE395" w14:textId="77777777" w:rsidR="002E68F3" w:rsidRPr="00CE3674" w:rsidRDefault="002E68F3" w:rsidP="002E68F3">
      <w:pPr>
        <w:pStyle w:val="Untitledsubclause2"/>
        <w:rPr>
          <w:rFonts w:ascii="Arial" w:hAnsi="Arial" w:cs="Arial"/>
          <w:szCs w:val="22"/>
        </w:rPr>
      </w:pPr>
      <w:bookmarkStart w:id="27" w:name="a940640"/>
      <w:r w:rsidRPr="00CE3674">
        <w:rPr>
          <w:rFonts w:ascii="Arial" w:hAnsi="Arial" w:cs="Arial"/>
          <w:szCs w:val="22"/>
        </w:rPr>
        <w:t>any other information that is identified as being of a confidential or proprietary nature</w:t>
      </w:r>
      <w:bookmarkEnd w:id="27"/>
      <w:r w:rsidR="00AC36B0" w:rsidRPr="00CE3674">
        <w:rPr>
          <w:rFonts w:ascii="Arial" w:hAnsi="Arial" w:cs="Arial"/>
          <w:szCs w:val="22"/>
        </w:rPr>
        <w:t>,</w:t>
      </w:r>
    </w:p>
    <w:p w14:paraId="4D209442" w14:textId="762A3D81" w:rsidR="002E68F3" w:rsidRPr="00CE3674" w:rsidRDefault="002E68F3" w:rsidP="002E68F3">
      <w:pPr>
        <w:pStyle w:val="Parasubclause1"/>
        <w:rPr>
          <w:rFonts w:ascii="Arial" w:hAnsi="Arial" w:cs="Arial"/>
          <w:szCs w:val="22"/>
        </w:rPr>
      </w:pPr>
      <w:r w:rsidRPr="00CE3674">
        <w:rPr>
          <w:rFonts w:ascii="Arial" w:hAnsi="Arial" w:cs="Arial"/>
          <w:szCs w:val="22"/>
        </w:rPr>
        <w:lastRenderedPageBreak/>
        <w:t xml:space="preserve">but excludes any information referred to in </w:t>
      </w:r>
      <w:r w:rsidRPr="00CE3674">
        <w:rPr>
          <w:rFonts w:ascii="Arial" w:hAnsi="Arial" w:cs="Arial"/>
          <w:szCs w:val="22"/>
        </w:rPr>
        <w:fldChar w:fldCharType="begin"/>
      </w:r>
      <w:r w:rsidRPr="00CE3674">
        <w:rPr>
          <w:rFonts w:ascii="Arial" w:hAnsi="Arial" w:cs="Arial"/>
          <w:szCs w:val="22"/>
        </w:rPr>
        <w:instrText>PAGEREF a643700\# "'clause '"  \h</w:instrText>
      </w:r>
      <w:r w:rsidRPr="00CE3674">
        <w:rPr>
          <w:rFonts w:ascii="Arial" w:hAnsi="Arial" w:cs="Arial"/>
          <w:szCs w:val="22"/>
        </w:rPr>
      </w:r>
      <w:r w:rsidRPr="00CE3674">
        <w:rPr>
          <w:rFonts w:ascii="Arial" w:hAnsi="Arial" w:cs="Arial"/>
          <w:szCs w:val="22"/>
        </w:rPr>
        <w:fldChar w:fldCharType="separate"/>
      </w:r>
      <w:r w:rsidRPr="00CE3674">
        <w:rPr>
          <w:rFonts w:ascii="Arial" w:hAnsi="Arial" w:cs="Arial"/>
          <w:szCs w:val="22"/>
        </w:rPr>
        <w:t xml:space="preserve">clause </w:t>
      </w:r>
      <w:r w:rsidRPr="00CE3674">
        <w:rPr>
          <w:rFonts w:ascii="Arial" w:hAnsi="Arial" w:cs="Arial"/>
          <w:szCs w:val="22"/>
        </w:rPr>
        <w:fldChar w:fldCharType="end"/>
      </w:r>
      <w:r w:rsidRPr="00CE3674">
        <w:rPr>
          <w:rFonts w:ascii="Arial" w:hAnsi="Arial" w:cs="Arial"/>
          <w:szCs w:val="22"/>
        </w:rPr>
        <w:fldChar w:fldCharType="begin"/>
      </w:r>
      <w:r w:rsidRPr="00CE3674">
        <w:rPr>
          <w:rFonts w:ascii="Arial" w:hAnsi="Arial" w:cs="Arial"/>
          <w:szCs w:val="22"/>
          <w:highlight w:val="lightGray"/>
        </w:rPr>
        <w:instrText>REF a643700 \h \w</w:instrText>
      </w:r>
      <w:r w:rsidR="00CE3674" w:rsidRPr="00CE3674">
        <w:rPr>
          <w:rFonts w:ascii="Arial" w:hAnsi="Arial" w:cs="Arial"/>
          <w:szCs w:val="22"/>
        </w:rPr>
        <w:instrText xml:space="preserve"> \* MERGEFORMAT </w:instrText>
      </w:r>
      <w:r w:rsidRPr="00CE3674">
        <w:rPr>
          <w:rFonts w:ascii="Arial" w:hAnsi="Arial" w:cs="Arial"/>
          <w:szCs w:val="22"/>
        </w:rPr>
      </w:r>
      <w:r w:rsidRPr="00CE3674">
        <w:rPr>
          <w:rFonts w:ascii="Arial" w:hAnsi="Arial" w:cs="Arial"/>
          <w:szCs w:val="22"/>
        </w:rPr>
        <w:fldChar w:fldCharType="separate"/>
      </w:r>
      <w:r w:rsidRPr="00CE3674">
        <w:rPr>
          <w:rFonts w:ascii="Arial" w:hAnsi="Arial" w:cs="Arial"/>
          <w:szCs w:val="22"/>
        </w:rPr>
        <w:t>2.2</w:t>
      </w:r>
      <w:r w:rsidRPr="00CE3674">
        <w:rPr>
          <w:rFonts w:ascii="Arial" w:hAnsi="Arial" w:cs="Arial"/>
          <w:szCs w:val="22"/>
        </w:rPr>
        <w:fldChar w:fldCharType="end"/>
      </w:r>
      <w:r w:rsidRPr="00CE3674">
        <w:rPr>
          <w:rFonts w:ascii="Arial" w:hAnsi="Arial" w:cs="Arial"/>
          <w:szCs w:val="22"/>
        </w:rPr>
        <w:t>.</w:t>
      </w:r>
    </w:p>
    <w:p w14:paraId="75E48C9A" w14:textId="77777777" w:rsidR="002E68F3" w:rsidRPr="00CE3674" w:rsidRDefault="002E68F3" w:rsidP="002E68F3">
      <w:pPr>
        <w:pStyle w:val="Untitledsubclause1"/>
        <w:rPr>
          <w:rFonts w:ascii="Arial" w:hAnsi="Arial" w:cs="Arial"/>
          <w:szCs w:val="22"/>
        </w:rPr>
      </w:pPr>
      <w:bookmarkStart w:id="28" w:name="a643700"/>
      <w:r w:rsidRPr="00CE3674">
        <w:rPr>
          <w:rFonts w:ascii="Arial" w:hAnsi="Arial" w:cs="Arial"/>
          <w:szCs w:val="22"/>
        </w:rPr>
        <w:t>Information is not Confidential Information if:</w:t>
      </w:r>
      <w:bookmarkEnd w:id="28"/>
    </w:p>
    <w:p w14:paraId="5BF2EDF9" w14:textId="77777777" w:rsidR="002E68F3" w:rsidRPr="00CE3674" w:rsidRDefault="002E68F3" w:rsidP="002E68F3">
      <w:pPr>
        <w:pStyle w:val="Untitledsubclause2"/>
        <w:rPr>
          <w:rFonts w:ascii="Arial" w:hAnsi="Arial" w:cs="Arial"/>
          <w:szCs w:val="22"/>
        </w:rPr>
      </w:pPr>
      <w:bookmarkStart w:id="29" w:name="a739239"/>
      <w:r w:rsidRPr="00CE3674">
        <w:rPr>
          <w:rFonts w:ascii="Arial" w:hAnsi="Arial" w:cs="Arial"/>
          <w:szCs w:val="22"/>
        </w:rPr>
        <w:t xml:space="preserve">it is, or becomes, generally available to the public other than as a direct or indirect result of the information being disclosed by the Recipient or its Representatives in breach of this </w:t>
      </w:r>
      <w:r w:rsidR="00EF7DF4" w:rsidRPr="00CE3674">
        <w:rPr>
          <w:rFonts w:ascii="Arial" w:hAnsi="Arial" w:cs="Arial"/>
          <w:szCs w:val="22"/>
        </w:rPr>
        <w:t>A</w:t>
      </w:r>
      <w:r w:rsidRPr="00CE3674">
        <w:rPr>
          <w:rFonts w:ascii="Arial" w:hAnsi="Arial" w:cs="Arial"/>
          <w:szCs w:val="22"/>
        </w:rPr>
        <w:t>greement;</w:t>
      </w:r>
      <w:bookmarkEnd w:id="29"/>
    </w:p>
    <w:p w14:paraId="11A05761" w14:textId="77777777" w:rsidR="002E68F3" w:rsidRPr="00CE3674" w:rsidRDefault="002E68F3" w:rsidP="002E68F3">
      <w:pPr>
        <w:pStyle w:val="Untitledsubclause2"/>
        <w:rPr>
          <w:rFonts w:ascii="Arial" w:hAnsi="Arial" w:cs="Arial"/>
          <w:szCs w:val="22"/>
        </w:rPr>
      </w:pPr>
      <w:bookmarkStart w:id="30" w:name="a586978"/>
      <w:r w:rsidRPr="00CE3674">
        <w:rPr>
          <w:rFonts w:ascii="Arial" w:hAnsi="Arial" w:cs="Arial"/>
          <w:szCs w:val="22"/>
        </w:rPr>
        <w:t>it was available to the Recipient on a non-confidential basis prior to disclosure by the Discloser;</w:t>
      </w:r>
      <w:bookmarkEnd w:id="30"/>
    </w:p>
    <w:p w14:paraId="4F44E99F" w14:textId="77777777" w:rsidR="002E68F3" w:rsidRPr="00CE3674" w:rsidRDefault="002E68F3" w:rsidP="002E68F3">
      <w:pPr>
        <w:pStyle w:val="Untitledsubclause2"/>
        <w:rPr>
          <w:rFonts w:ascii="Arial" w:hAnsi="Arial" w:cs="Arial"/>
          <w:szCs w:val="22"/>
        </w:rPr>
      </w:pPr>
      <w:bookmarkStart w:id="31" w:name="a62671"/>
      <w:r w:rsidRPr="00CE3674">
        <w:rPr>
          <w:rFonts w:ascii="Arial" w:hAnsi="Arial" w:cs="Arial"/>
          <w:szCs w:val="22"/>
        </w:rPr>
        <w:t>it was, is, or becomes available to the Recipient on a non-confidential basis from a person who, to the Recipient's knowledge, is not under any confidentiality obligation in respect of that information;</w:t>
      </w:r>
      <w:bookmarkEnd w:id="31"/>
    </w:p>
    <w:p w14:paraId="21C35A3F" w14:textId="77777777" w:rsidR="002E68F3" w:rsidRPr="00CE3674" w:rsidRDefault="002E68F3" w:rsidP="002E68F3">
      <w:pPr>
        <w:pStyle w:val="Untitledsubclause2"/>
        <w:rPr>
          <w:rFonts w:ascii="Arial" w:hAnsi="Arial" w:cs="Arial"/>
          <w:szCs w:val="22"/>
        </w:rPr>
      </w:pPr>
      <w:bookmarkStart w:id="32" w:name="a87236"/>
      <w:r w:rsidRPr="00CE3674">
        <w:rPr>
          <w:rFonts w:ascii="Arial" w:hAnsi="Arial" w:cs="Arial"/>
          <w:szCs w:val="22"/>
        </w:rPr>
        <w:t>it was lawfully in the possession of the Recipient before the information was disclosed by the Discloser; or</w:t>
      </w:r>
      <w:bookmarkEnd w:id="32"/>
    </w:p>
    <w:p w14:paraId="5E69E26D" w14:textId="77777777" w:rsidR="002E68F3" w:rsidRPr="00CE3674" w:rsidRDefault="002E68F3" w:rsidP="002E68F3">
      <w:pPr>
        <w:pStyle w:val="Untitledsubclause2"/>
        <w:rPr>
          <w:rFonts w:ascii="Arial" w:hAnsi="Arial" w:cs="Arial"/>
          <w:szCs w:val="22"/>
        </w:rPr>
      </w:pPr>
      <w:bookmarkStart w:id="33" w:name="a325965"/>
      <w:r w:rsidRPr="00CE3674">
        <w:rPr>
          <w:rFonts w:ascii="Arial" w:hAnsi="Arial" w:cs="Arial"/>
          <w:szCs w:val="22"/>
        </w:rPr>
        <w:t>the parties agree in writing that the information is not confidential.</w:t>
      </w:r>
      <w:bookmarkEnd w:id="33"/>
    </w:p>
    <w:p w14:paraId="1F204AA3" w14:textId="77777777" w:rsidR="002E68F3" w:rsidRPr="00CE3674" w:rsidRDefault="002E68F3" w:rsidP="002E68F3">
      <w:pPr>
        <w:pStyle w:val="TitleClause"/>
        <w:rPr>
          <w:rFonts w:ascii="Arial" w:hAnsi="Arial" w:cs="Arial"/>
          <w:szCs w:val="22"/>
        </w:rPr>
      </w:pPr>
      <w:r w:rsidRPr="00CE3674">
        <w:rPr>
          <w:rFonts w:ascii="Arial" w:hAnsi="Arial" w:cs="Arial"/>
          <w:szCs w:val="22"/>
        </w:rPr>
        <w:fldChar w:fldCharType="begin"/>
      </w:r>
      <w:r w:rsidRPr="00CE3674">
        <w:rPr>
          <w:rFonts w:ascii="Arial" w:hAnsi="Arial" w:cs="Arial"/>
          <w:szCs w:val="22"/>
        </w:rPr>
        <w:instrText>TC "3. Confidentiality obligations" \l 1</w:instrText>
      </w:r>
      <w:r w:rsidRPr="00CE3674">
        <w:rPr>
          <w:rFonts w:ascii="Arial" w:hAnsi="Arial" w:cs="Arial"/>
          <w:szCs w:val="22"/>
        </w:rPr>
        <w:fldChar w:fldCharType="end"/>
      </w:r>
      <w:bookmarkStart w:id="34" w:name="a785029"/>
      <w:bookmarkStart w:id="35" w:name="_Toc96634430"/>
      <w:r w:rsidRPr="00CE3674">
        <w:rPr>
          <w:rFonts w:ascii="Arial" w:hAnsi="Arial" w:cs="Arial"/>
          <w:szCs w:val="22"/>
        </w:rPr>
        <w:t>Confidentiality obligations</w:t>
      </w:r>
      <w:bookmarkEnd w:id="34"/>
      <w:bookmarkEnd w:id="35"/>
    </w:p>
    <w:p w14:paraId="34DC1D4B" w14:textId="77777777" w:rsidR="002E68F3" w:rsidRPr="00CE3674" w:rsidRDefault="002E68F3" w:rsidP="00266EE3">
      <w:pPr>
        <w:pStyle w:val="Untitledsubclause1"/>
        <w:numPr>
          <w:ilvl w:val="0"/>
          <w:numId w:val="0"/>
        </w:numPr>
        <w:ind w:left="720"/>
        <w:rPr>
          <w:rFonts w:ascii="Arial" w:hAnsi="Arial" w:cs="Arial"/>
          <w:szCs w:val="22"/>
        </w:rPr>
      </w:pPr>
      <w:bookmarkStart w:id="36" w:name="a540626"/>
      <w:r w:rsidRPr="00CE3674">
        <w:rPr>
          <w:rFonts w:ascii="Arial" w:hAnsi="Arial" w:cs="Arial"/>
          <w:szCs w:val="22"/>
        </w:rPr>
        <w:t>In return for the Discloser making Confidential Information available to the Recipient, the Recipient undertakes to the Discloser that it shall:</w:t>
      </w:r>
      <w:bookmarkEnd w:id="36"/>
    </w:p>
    <w:p w14:paraId="7B5C840F" w14:textId="77777777" w:rsidR="002E68F3" w:rsidRPr="00CE3674" w:rsidRDefault="002E68F3" w:rsidP="002E68F3">
      <w:pPr>
        <w:pStyle w:val="Untitledsubclause2"/>
        <w:rPr>
          <w:rFonts w:ascii="Arial" w:hAnsi="Arial" w:cs="Arial"/>
          <w:szCs w:val="22"/>
        </w:rPr>
      </w:pPr>
      <w:bookmarkStart w:id="37" w:name="a567089"/>
      <w:r w:rsidRPr="00CE3674">
        <w:rPr>
          <w:rFonts w:ascii="Arial" w:hAnsi="Arial" w:cs="Arial"/>
          <w:szCs w:val="22"/>
        </w:rPr>
        <w:t>keep the Confidential Information secret and confidential;</w:t>
      </w:r>
      <w:bookmarkEnd w:id="37"/>
    </w:p>
    <w:p w14:paraId="27432E09" w14:textId="77777777" w:rsidR="002E68F3" w:rsidRPr="00CE3674" w:rsidRDefault="002E68F3" w:rsidP="002E68F3">
      <w:pPr>
        <w:pStyle w:val="Untitledsubclause2"/>
        <w:rPr>
          <w:rFonts w:ascii="Arial" w:hAnsi="Arial" w:cs="Arial"/>
          <w:szCs w:val="22"/>
        </w:rPr>
      </w:pPr>
      <w:bookmarkStart w:id="38" w:name="a149200"/>
      <w:r w:rsidRPr="00CE3674">
        <w:rPr>
          <w:rFonts w:ascii="Arial" w:hAnsi="Arial" w:cs="Arial"/>
          <w:szCs w:val="22"/>
        </w:rPr>
        <w:t xml:space="preserve">not use or exploit the Confidential Information in any way except for the Purpose; </w:t>
      </w:r>
      <w:bookmarkEnd w:id="38"/>
    </w:p>
    <w:p w14:paraId="5749C90A" w14:textId="77777777" w:rsidR="002E68F3" w:rsidRPr="00CE3674" w:rsidRDefault="002E68F3" w:rsidP="002E68F3">
      <w:pPr>
        <w:pStyle w:val="Untitledsubclause2"/>
        <w:rPr>
          <w:rFonts w:ascii="Arial" w:hAnsi="Arial" w:cs="Arial"/>
          <w:szCs w:val="22"/>
        </w:rPr>
      </w:pPr>
      <w:bookmarkStart w:id="39" w:name="a773079"/>
      <w:r w:rsidRPr="00CE3674">
        <w:rPr>
          <w:rFonts w:ascii="Arial" w:hAnsi="Arial" w:cs="Arial"/>
          <w:szCs w:val="22"/>
        </w:rPr>
        <w:t xml:space="preserve">not directly or indirectly disclose or make available any Confidential Information in whole or in part to any person, except as expressly permitted by, and in accordance with this </w:t>
      </w:r>
      <w:r w:rsidR="00EF7DF4" w:rsidRPr="00CE3674">
        <w:rPr>
          <w:rFonts w:ascii="Arial" w:hAnsi="Arial" w:cs="Arial"/>
          <w:szCs w:val="22"/>
        </w:rPr>
        <w:t>A</w:t>
      </w:r>
      <w:r w:rsidRPr="00CE3674">
        <w:rPr>
          <w:rFonts w:ascii="Arial" w:hAnsi="Arial" w:cs="Arial"/>
          <w:szCs w:val="22"/>
        </w:rPr>
        <w:t>greement; and</w:t>
      </w:r>
      <w:bookmarkEnd w:id="39"/>
    </w:p>
    <w:p w14:paraId="44B26032" w14:textId="77777777" w:rsidR="002E68F3" w:rsidRPr="00CE3674" w:rsidRDefault="002E68F3" w:rsidP="002E68F3">
      <w:pPr>
        <w:pStyle w:val="Untitledsubclause2"/>
        <w:rPr>
          <w:rFonts w:ascii="Arial" w:hAnsi="Arial" w:cs="Arial"/>
          <w:szCs w:val="22"/>
        </w:rPr>
      </w:pPr>
      <w:bookmarkStart w:id="40" w:name="a183332"/>
      <w:r w:rsidRPr="00CE3674">
        <w:rPr>
          <w:rFonts w:ascii="Arial" w:hAnsi="Arial" w:cs="Arial"/>
          <w:szCs w:val="22"/>
        </w:rPr>
        <w:t>not copy, reduce to writing or otherwise record the Confidential Information except as strictly necessary for the Purpose. Any such copies, reductions to writing and records shall be the property of the Discloser</w:t>
      </w:r>
      <w:bookmarkEnd w:id="40"/>
      <w:r w:rsidR="004A7A5F" w:rsidRPr="00CE3674">
        <w:rPr>
          <w:rFonts w:ascii="Arial" w:hAnsi="Arial" w:cs="Arial"/>
          <w:szCs w:val="22"/>
        </w:rPr>
        <w:t>.</w:t>
      </w:r>
    </w:p>
    <w:p w14:paraId="373A925D" w14:textId="77777777" w:rsidR="002E68F3" w:rsidRPr="00CE3674" w:rsidRDefault="002E68F3" w:rsidP="002E68F3">
      <w:pPr>
        <w:pStyle w:val="TitleClause"/>
        <w:rPr>
          <w:rFonts w:ascii="Arial" w:hAnsi="Arial" w:cs="Arial"/>
          <w:szCs w:val="22"/>
        </w:rPr>
      </w:pPr>
      <w:r w:rsidRPr="00CE3674">
        <w:rPr>
          <w:rFonts w:ascii="Arial" w:hAnsi="Arial" w:cs="Arial"/>
          <w:szCs w:val="22"/>
        </w:rPr>
        <w:fldChar w:fldCharType="begin"/>
      </w:r>
      <w:r w:rsidRPr="00CE3674">
        <w:rPr>
          <w:rFonts w:ascii="Arial" w:hAnsi="Arial" w:cs="Arial"/>
          <w:szCs w:val="22"/>
        </w:rPr>
        <w:instrText>TC "4. Permitted disclosure" \l 1</w:instrText>
      </w:r>
      <w:r w:rsidRPr="00CE3674">
        <w:rPr>
          <w:rFonts w:ascii="Arial" w:hAnsi="Arial" w:cs="Arial"/>
          <w:szCs w:val="22"/>
        </w:rPr>
        <w:fldChar w:fldCharType="end"/>
      </w:r>
      <w:bookmarkStart w:id="41" w:name="_Toc96634431"/>
      <w:bookmarkStart w:id="42" w:name="a326788"/>
      <w:r w:rsidRPr="00CE3674">
        <w:rPr>
          <w:rFonts w:ascii="Arial" w:hAnsi="Arial" w:cs="Arial"/>
          <w:szCs w:val="22"/>
        </w:rPr>
        <w:t>Permitted disclosure</w:t>
      </w:r>
      <w:bookmarkEnd w:id="41"/>
      <w:r w:rsidRPr="00CE3674">
        <w:rPr>
          <w:rFonts w:ascii="Arial" w:hAnsi="Arial" w:cs="Arial"/>
          <w:szCs w:val="22"/>
        </w:rPr>
        <w:t xml:space="preserve"> </w:t>
      </w:r>
      <w:bookmarkEnd w:id="42"/>
    </w:p>
    <w:p w14:paraId="5D0DD0A0" w14:textId="77777777" w:rsidR="002E68F3" w:rsidRPr="00CE3674" w:rsidRDefault="002E68F3" w:rsidP="002E68F3">
      <w:pPr>
        <w:pStyle w:val="Untitledsubclause1"/>
        <w:rPr>
          <w:rFonts w:ascii="Arial" w:hAnsi="Arial" w:cs="Arial"/>
          <w:b/>
          <w:szCs w:val="22"/>
        </w:rPr>
      </w:pPr>
      <w:bookmarkStart w:id="43" w:name="a141160"/>
      <w:r w:rsidRPr="00CE3674">
        <w:rPr>
          <w:rFonts w:ascii="Arial" w:hAnsi="Arial" w:cs="Arial"/>
          <w:b/>
          <w:szCs w:val="22"/>
        </w:rPr>
        <w:t>Disclosure to Representatives.</w:t>
      </w:r>
      <w:bookmarkEnd w:id="43"/>
    </w:p>
    <w:p w14:paraId="760977F8" w14:textId="77777777" w:rsidR="002E68F3" w:rsidRPr="00CE3674" w:rsidRDefault="002E68F3" w:rsidP="00266EE3">
      <w:pPr>
        <w:pStyle w:val="Untitledsubclause2"/>
        <w:numPr>
          <w:ilvl w:val="0"/>
          <w:numId w:val="0"/>
        </w:numPr>
        <w:ind w:left="994"/>
        <w:rPr>
          <w:rFonts w:ascii="Arial" w:hAnsi="Arial" w:cs="Arial"/>
          <w:szCs w:val="22"/>
        </w:rPr>
      </w:pPr>
      <w:bookmarkStart w:id="44" w:name="a742882"/>
      <w:r w:rsidRPr="00CE3674">
        <w:rPr>
          <w:rFonts w:ascii="Arial" w:hAnsi="Arial" w:cs="Arial"/>
          <w:szCs w:val="22"/>
        </w:rPr>
        <w:t>The Recipient may disclose the Confidential Information to its Representatives, any of its Group Companies, or their Representatives on the basis that it:</w:t>
      </w:r>
      <w:bookmarkEnd w:id="44"/>
    </w:p>
    <w:p w14:paraId="644C49DF" w14:textId="77777777" w:rsidR="002E68F3" w:rsidRPr="00CE3674" w:rsidRDefault="002E68F3" w:rsidP="002E68F3">
      <w:pPr>
        <w:pStyle w:val="Untitledsubclause3"/>
        <w:rPr>
          <w:rFonts w:ascii="Arial" w:hAnsi="Arial" w:cs="Arial"/>
          <w:szCs w:val="22"/>
        </w:rPr>
      </w:pPr>
      <w:bookmarkStart w:id="45" w:name="a764971"/>
      <w:r w:rsidRPr="00CE3674">
        <w:rPr>
          <w:rFonts w:ascii="Arial" w:hAnsi="Arial" w:cs="Arial"/>
          <w:szCs w:val="22"/>
        </w:rPr>
        <w:t>informs those Representatives, Group Companies or their Representatives of the confidential nature of the Confidential Information before it is disclosed; and</w:t>
      </w:r>
      <w:bookmarkEnd w:id="45"/>
    </w:p>
    <w:p w14:paraId="5DBAD5B0" w14:textId="33A16171" w:rsidR="002E68F3" w:rsidRPr="00CE3674" w:rsidRDefault="00266EE3" w:rsidP="002E68F3">
      <w:pPr>
        <w:pStyle w:val="Untitledsubclause3"/>
        <w:rPr>
          <w:rFonts w:ascii="Arial" w:hAnsi="Arial" w:cs="Arial"/>
          <w:szCs w:val="22"/>
        </w:rPr>
      </w:pPr>
      <w:bookmarkStart w:id="46" w:name="a682112"/>
      <w:r w:rsidRPr="00CE3674">
        <w:rPr>
          <w:rFonts w:ascii="Arial" w:hAnsi="Arial" w:cs="Arial"/>
          <w:szCs w:val="22"/>
        </w:rPr>
        <w:t xml:space="preserve">takes reasonable steps to procure </w:t>
      </w:r>
      <w:r w:rsidR="002E68F3" w:rsidRPr="00CE3674">
        <w:rPr>
          <w:rFonts w:ascii="Arial" w:hAnsi="Arial" w:cs="Arial"/>
          <w:szCs w:val="22"/>
        </w:rPr>
        <w:t xml:space="preserve">that those Representatives, Group Companies or their Representatives comply with the confidentiality obligations in </w:t>
      </w:r>
      <w:r w:rsidR="002E68F3" w:rsidRPr="00CE3674">
        <w:rPr>
          <w:rFonts w:ascii="Arial" w:hAnsi="Arial" w:cs="Arial"/>
          <w:szCs w:val="22"/>
        </w:rPr>
        <w:fldChar w:fldCharType="begin"/>
      </w:r>
      <w:r w:rsidR="002E68F3" w:rsidRPr="00CE3674">
        <w:rPr>
          <w:rFonts w:ascii="Arial" w:hAnsi="Arial" w:cs="Arial"/>
          <w:szCs w:val="22"/>
        </w:rPr>
        <w:instrText>PAGEREF a540626\# "'clause '"  \h</w:instrText>
      </w:r>
      <w:r w:rsidR="002E68F3" w:rsidRPr="00CE3674">
        <w:rPr>
          <w:rFonts w:ascii="Arial" w:hAnsi="Arial" w:cs="Arial"/>
          <w:szCs w:val="22"/>
        </w:rPr>
      </w:r>
      <w:r w:rsidR="002E68F3" w:rsidRPr="00CE3674">
        <w:rPr>
          <w:rFonts w:ascii="Arial" w:hAnsi="Arial" w:cs="Arial"/>
          <w:szCs w:val="22"/>
        </w:rPr>
        <w:fldChar w:fldCharType="separate"/>
      </w:r>
      <w:r w:rsidR="002E68F3" w:rsidRPr="00CE3674">
        <w:rPr>
          <w:rFonts w:ascii="Arial" w:hAnsi="Arial" w:cs="Arial"/>
          <w:szCs w:val="22"/>
        </w:rPr>
        <w:t xml:space="preserve">clause </w:t>
      </w:r>
      <w:r w:rsidR="002E68F3" w:rsidRPr="00CE3674">
        <w:rPr>
          <w:rFonts w:ascii="Arial" w:hAnsi="Arial" w:cs="Arial"/>
          <w:szCs w:val="22"/>
        </w:rPr>
        <w:fldChar w:fldCharType="end"/>
      </w:r>
      <w:r w:rsidRPr="00CE3674">
        <w:rPr>
          <w:rFonts w:ascii="Arial" w:hAnsi="Arial" w:cs="Arial"/>
          <w:szCs w:val="22"/>
        </w:rPr>
        <w:t>3</w:t>
      </w:r>
      <w:r w:rsidR="002E68F3" w:rsidRPr="00CE3674">
        <w:rPr>
          <w:rFonts w:ascii="Arial" w:hAnsi="Arial" w:cs="Arial"/>
          <w:szCs w:val="22"/>
        </w:rPr>
        <w:t xml:space="preserve"> as if they were the Recipient.</w:t>
      </w:r>
      <w:bookmarkEnd w:id="46"/>
    </w:p>
    <w:p w14:paraId="4C524D32" w14:textId="0C684A7D" w:rsidR="00266EE3" w:rsidRPr="00CE3674" w:rsidRDefault="00266EE3" w:rsidP="00266EE3">
      <w:pPr>
        <w:pStyle w:val="Untitledsubclause3"/>
        <w:numPr>
          <w:ilvl w:val="0"/>
          <w:numId w:val="0"/>
        </w:numPr>
        <w:rPr>
          <w:rFonts w:ascii="Arial" w:hAnsi="Arial" w:cs="Arial"/>
          <w:szCs w:val="22"/>
        </w:rPr>
      </w:pPr>
    </w:p>
    <w:p w14:paraId="3F9E55C3" w14:textId="77777777" w:rsidR="002E68F3" w:rsidRPr="00CE3674" w:rsidRDefault="002E68F3" w:rsidP="002E68F3">
      <w:pPr>
        <w:pStyle w:val="TitleClause"/>
        <w:rPr>
          <w:rFonts w:ascii="Arial" w:hAnsi="Arial" w:cs="Arial"/>
          <w:szCs w:val="22"/>
        </w:rPr>
      </w:pPr>
      <w:r w:rsidRPr="00CE3674">
        <w:rPr>
          <w:rFonts w:ascii="Arial" w:hAnsi="Arial" w:cs="Arial"/>
          <w:szCs w:val="22"/>
        </w:rPr>
        <w:fldChar w:fldCharType="begin"/>
      </w:r>
      <w:r w:rsidRPr="00CE3674">
        <w:rPr>
          <w:rFonts w:ascii="Arial" w:hAnsi="Arial" w:cs="Arial"/>
          <w:szCs w:val="22"/>
        </w:rPr>
        <w:instrText>TC "5. Mandatory disclosure" \l 1</w:instrText>
      </w:r>
      <w:r w:rsidRPr="00CE3674">
        <w:rPr>
          <w:rFonts w:ascii="Arial" w:hAnsi="Arial" w:cs="Arial"/>
          <w:szCs w:val="22"/>
        </w:rPr>
        <w:fldChar w:fldCharType="end"/>
      </w:r>
      <w:bookmarkStart w:id="47" w:name="_Toc96634432"/>
      <w:bookmarkStart w:id="48" w:name="a281113"/>
      <w:r w:rsidRPr="00CE3674">
        <w:rPr>
          <w:rFonts w:ascii="Arial" w:hAnsi="Arial" w:cs="Arial"/>
          <w:szCs w:val="22"/>
        </w:rPr>
        <w:t>Mandatory disclosure</w:t>
      </w:r>
      <w:bookmarkEnd w:id="47"/>
      <w:r w:rsidRPr="00CE3674">
        <w:rPr>
          <w:rFonts w:ascii="Arial" w:hAnsi="Arial" w:cs="Arial"/>
          <w:szCs w:val="22"/>
        </w:rPr>
        <w:t xml:space="preserve"> </w:t>
      </w:r>
      <w:bookmarkEnd w:id="48"/>
    </w:p>
    <w:p w14:paraId="62BF42F6" w14:textId="4D868329" w:rsidR="00DD005E" w:rsidRPr="00CE3674" w:rsidRDefault="00DD005E" w:rsidP="00DD005E">
      <w:pPr>
        <w:pStyle w:val="Untitledsubclause1"/>
        <w:rPr>
          <w:rFonts w:ascii="Arial" w:hAnsi="Arial" w:cs="Arial"/>
          <w:szCs w:val="22"/>
        </w:rPr>
      </w:pPr>
      <w:r w:rsidRPr="00CE3674">
        <w:rPr>
          <w:rFonts w:ascii="Arial" w:hAnsi="Arial" w:cs="Arial"/>
          <w:szCs w:val="22"/>
        </w:rPr>
        <w:t xml:space="preserve">Subject to the provisions of this </w:t>
      </w:r>
      <w:r w:rsidRPr="00CE3674">
        <w:rPr>
          <w:rFonts w:ascii="Arial" w:hAnsi="Arial" w:cs="Arial"/>
          <w:szCs w:val="22"/>
        </w:rPr>
        <w:fldChar w:fldCharType="begin"/>
      </w:r>
      <w:r w:rsidRPr="00CE3674">
        <w:rPr>
          <w:rFonts w:ascii="Arial" w:hAnsi="Arial" w:cs="Arial"/>
          <w:szCs w:val="22"/>
        </w:rPr>
        <w:instrText>PAGEREF a281113\# "'clause '"  \h</w:instrText>
      </w:r>
      <w:r w:rsidRPr="00CE3674">
        <w:rPr>
          <w:rFonts w:ascii="Arial" w:hAnsi="Arial" w:cs="Arial"/>
          <w:szCs w:val="22"/>
        </w:rPr>
      </w:r>
      <w:r w:rsidRPr="00CE3674">
        <w:rPr>
          <w:rFonts w:ascii="Arial" w:hAnsi="Arial" w:cs="Arial"/>
          <w:szCs w:val="22"/>
        </w:rPr>
        <w:fldChar w:fldCharType="separate"/>
      </w:r>
      <w:r w:rsidRPr="00CE3674">
        <w:rPr>
          <w:rFonts w:ascii="Arial" w:hAnsi="Arial" w:cs="Arial"/>
          <w:szCs w:val="22"/>
        </w:rPr>
        <w:t xml:space="preserve">clause </w:t>
      </w:r>
      <w:r w:rsidRPr="00CE3674">
        <w:rPr>
          <w:rFonts w:ascii="Arial" w:hAnsi="Arial" w:cs="Arial"/>
          <w:szCs w:val="22"/>
        </w:rPr>
        <w:fldChar w:fldCharType="end"/>
      </w:r>
      <w:r w:rsidRPr="00CE3674">
        <w:rPr>
          <w:rFonts w:ascii="Arial" w:hAnsi="Arial" w:cs="Arial"/>
          <w:szCs w:val="22"/>
        </w:rPr>
        <w:fldChar w:fldCharType="begin"/>
      </w:r>
      <w:r w:rsidRPr="00CE3674">
        <w:rPr>
          <w:rFonts w:ascii="Arial" w:hAnsi="Arial" w:cs="Arial"/>
          <w:szCs w:val="22"/>
          <w:highlight w:val="lightGray"/>
        </w:rPr>
        <w:instrText>REF a281113 \h \w</w:instrText>
      </w:r>
      <w:r w:rsidR="00CE3674" w:rsidRPr="00CE3674">
        <w:rPr>
          <w:rFonts w:ascii="Arial" w:hAnsi="Arial" w:cs="Arial"/>
          <w:szCs w:val="22"/>
        </w:rPr>
        <w:instrText xml:space="preserve"> \* MERGEFORMAT </w:instrText>
      </w:r>
      <w:r w:rsidRPr="00CE3674">
        <w:rPr>
          <w:rFonts w:ascii="Arial" w:hAnsi="Arial" w:cs="Arial"/>
          <w:szCs w:val="22"/>
        </w:rPr>
      </w:r>
      <w:r w:rsidRPr="00CE3674">
        <w:rPr>
          <w:rFonts w:ascii="Arial" w:hAnsi="Arial" w:cs="Arial"/>
          <w:szCs w:val="22"/>
        </w:rPr>
        <w:fldChar w:fldCharType="separate"/>
      </w:r>
      <w:r w:rsidRPr="00CE3674">
        <w:rPr>
          <w:rFonts w:ascii="Arial" w:hAnsi="Arial" w:cs="Arial"/>
          <w:szCs w:val="22"/>
        </w:rPr>
        <w:t>5</w:t>
      </w:r>
      <w:r w:rsidRPr="00CE3674">
        <w:rPr>
          <w:rFonts w:ascii="Arial" w:hAnsi="Arial" w:cs="Arial"/>
          <w:szCs w:val="22"/>
        </w:rPr>
        <w:fldChar w:fldCharType="end"/>
      </w:r>
      <w:r w:rsidRPr="00CE3674">
        <w:rPr>
          <w:rFonts w:ascii="Arial" w:hAnsi="Arial" w:cs="Arial"/>
          <w:szCs w:val="22"/>
        </w:rPr>
        <w:t>, the Recipient may disclose Confidential Information to the minimum extent required by:</w:t>
      </w:r>
    </w:p>
    <w:p w14:paraId="5E78B9D2" w14:textId="77777777" w:rsidR="00DD005E" w:rsidRPr="00CE3674" w:rsidRDefault="00DD005E" w:rsidP="00DD005E">
      <w:pPr>
        <w:pStyle w:val="Untitledsubclause2"/>
        <w:rPr>
          <w:rFonts w:ascii="Arial" w:hAnsi="Arial" w:cs="Arial"/>
          <w:szCs w:val="22"/>
        </w:rPr>
      </w:pPr>
      <w:r w:rsidRPr="00CE3674">
        <w:rPr>
          <w:rFonts w:ascii="Arial" w:hAnsi="Arial" w:cs="Arial"/>
          <w:szCs w:val="22"/>
        </w:rPr>
        <w:t>an order of any court of competent jurisdiction or any regulatory, judicial, governmental or similar body or any taxation authority of competent jurisdiction;</w:t>
      </w:r>
    </w:p>
    <w:p w14:paraId="587DA10D" w14:textId="77777777" w:rsidR="00DD005E" w:rsidRPr="00CE3674" w:rsidRDefault="00DD005E" w:rsidP="00DD005E">
      <w:pPr>
        <w:pStyle w:val="Untitledsubclause2"/>
        <w:rPr>
          <w:rFonts w:ascii="Arial" w:hAnsi="Arial" w:cs="Arial"/>
          <w:szCs w:val="22"/>
        </w:rPr>
      </w:pPr>
      <w:bookmarkStart w:id="49" w:name="a323119"/>
      <w:r w:rsidRPr="00CE3674">
        <w:rPr>
          <w:rFonts w:ascii="Arial" w:hAnsi="Arial" w:cs="Arial"/>
          <w:szCs w:val="22"/>
        </w:rPr>
        <w:t>the rules of any listing authority or stock exchange on which its shares are listed or traded; or</w:t>
      </w:r>
      <w:bookmarkEnd w:id="49"/>
    </w:p>
    <w:p w14:paraId="669861E9" w14:textId="77777777" w:rsidR="00DD005E" w:rsidRPr="00CE3674" w:rsidRDefault="00DD005E" w:rsidP="00DD005E">
      <w:pPr>
        <w:pStyle w:val="Untitledsubclause2"/>
        <w:rPr>
          <w:rFonts w:ascii="Arial" w:hAnsi="Arial" w:cs="Arial"/>
          <w:szCs w:val="22"/>
        </w:rPr>
      </w:pPr>
      <w:r w:rsidRPr="00CE3674">
        <w:rPr>
          <w:rFonts w:ascii="Arial" w:hAnsi="Arial" w:cs="Arial"/>
          <w:szCs w:val="22"/>
        </w:rPr>
        <w:t>the laws or regulations of any country to which its affairs are subject.</w:t>
      </w:r>
    </w:p>
    <w:p w14:paraId="681BD8BB" w14:textId="6DA4C819" w:rsidR="00266EE3" w:rsidRPr="00CE3674" w:rsidRDefault="00266EE3" w:rsidP="00266EE3">
      <w:pPr>
        <w:pStyle w:val="Untitledsubclause1"/>
        <w:rPr>
          <w:rFonts w:ascii="Arial" w:hAnsi="Arial" w:cs="Arial"/>
          <w:szCs w:val="22"/>
        </w:rPr>
      </w:pPr>
      <w:r w:rsidRPr="00CE3674">
        <w:rPr>
          <w:rFonts w:ascii="Arial" w:hAnsi="Arial" w:cs="Arial"/>
          <w:szCs w:val="22"/>
        </w:rPr>
        <w:t>Before the Recipient discloses any Confidential Information pursuant to clause 5.1 it shall, to the extent practicable and permitted by law, use all reasonable endeavours to give the Discloser as much notice of this disclosure as possible.</w:t>
      </w:r>
    </w:p>
    <w:p w14:paraId="16F37A96" w14:textId="77777777" w:rsidR="002E68F3" w:rsidRPr="00CE3674" w:rsidRDefault="002E68F3" w:rsidP="002E68F3">
      <w:pPr>
        <w:pStyle w:val="TitleClause"/>
        <w:rPr>
          <w:rFonts w:ascii="Arial" w:hAnsi="Arial" w:cs="Arial"/>
          <w:szCs w:val="22"/>
        </w:rPr>
      </w:pPr>
      <w:r w:rsidRPr="00CE3674">
        <w:rPr>
          <w:rFonts w:ascii="Arial" w:hAnsi="Arial" w:cs="Arial"/>
          <w:szCs w:val="22"/>
        </w:rPr>
        <w:fldChar w:fldCharType="begin"/>
      </w:r>
      <w:r w:rsidRPr="00CE3674">
        <w:rPr>
          <w:rFonts w:ascii="Arial" w:hAnsi="Arial" w:cs="Arial"/>
          <w:szCs w:val="22"/>
        </w:rPr>
        <w:instrText>TC "6. Return or destruction of Confidential Information" \l 1</w:instrText>
      </w:r>
      <w:r w:rsidRPr="00CE3674">
        <w:rPr>
          <w:rFonts w:ascii="Arial" w:hAnsi="Arial" w:cs="Arial"/>
          <w:szCs w:val="22"/>
        </w:rPr>
        <w:fldChar w:fldCharType="end"/>
      </w:r>
      <w:bookmarkStart w:id="50" w:name="_Toc96634433"/>
      <w:bookmarkStart w:id="51" w:name="a516279"/>
      <w:r w:rsidRPr="00CE3674">
        <w:rPr>
          <w:rFonts w:ascii="Arial" w:hAnsi="Arial" w:cs="Arial"/>
          <w:szCs w:val="22"/>
        </w:rPr>
        <w:t>Return or destruction of Confidential Information</w:t>
      </w:r>
      <w:bookmarkEnd w:id="50"/>
      <w:r w:rsidRPr="00CE3674">
        <w:rPr>
          <w:rFonts w:ascii="Arial" w:hAnsi="Arial" w:cs="Arial"/>
          <w:szCs w:val="22"/>
        </w:rPr>
        <w:t xml:space="preserve"> </w:t>
      </w:r>
      <w:bookmarkEnd w:id="51"/>
    </w:p>
    <w:p w14:paraId="7C40CD4C" w14:textId="77777777" w:rsidR="00FD20B0" w:rsidRPr="00CE3674" w:rsidRDefault="00FD20B0" w:rsidP="00FD20B0">
      <w:pPr>
        <w:pStyle w:val="Untitledsubclause1"/>
        <w:rPr>
          <w:rFonts w:ascii="Arial" w:hAnsi="Arial" w:cs="Arial"/>
          <w:szCs w:val="22"/>
        </w:rPr>
      </w:pPr>
      <w:r w:rsidRPr="00CE3674">
        <w:rPr>
          <w:rFonts w:ascii="Arial" w:hAnsi="Arial" w:cs="Arial"/>
          <w:szCs w:val="22"/>
        </w:rPr>
        <w:t>At the reasonable written request of the Discloser, the Recipient shall:</w:t>
      </w:r>
    </w:p>
    <w:p w14:paraId="5D10E13B" w14:textId="382F025A" w:rsidR="00FD20B0" w:rsidRPr="00CE3674" w:rsidRDefault="00FD20B0" w:rsidP="00FD20B0">
      <w:pPr>
        <w:pStyle w:val="Untitledsubclause2"/>
        <w:rPr>
          <w:rFonts w:ascii="Arial" w:hAnsi="Arial" w:cs="Arial"/>
          <w:szCs w:val="22"/>
        </w:rPr>
      </w:pPr>
      <w:r w:rsidRPr="00CE3674">
        <w:rPr>
          <w:rFonts w:ascii="Arial" w:hAnsi="Arial" w:cs="Arial"/>
          <w:szCs w:val="22"/>
        </w:rPr>
        <w:t>destroy all documents and materials containing, reflecting, incorporating or based on the Confidential Information; and</w:t>
      </w:r>
    </w:p>
    <w:p w14:paraId="6B9D81C0" w14:textId="6DC741E9" w:rsidR="00FD20B0" w:rsidRPr="00CE3674" w:rsidRDefault="00FD20B0" w:rsidP="00FD20B0">
      <w:pPr>
        <w:pStyle w:val="Untitledsubclause2"/>
        <w:rPr>
          <w:rFonts w:ascii="Arial" w:hAnsi="Arial" w:cs="Arial"/>
          <w:szCs w:val="22"/>
        </w:rPr>
      </w:pPr>
      <w:r w:rsidRPr="00CE3674">
        <w:rPr>
          <w:rFonts w:ascii="Arial" w:hAnsi="Arial" w:cs="Arial"/>
          <w:szCs w:val="22"/>
        </w:rPr>
        <w:t>to the extent technically practicable, erase all the Confidential Information from its computer and communications systems and devices used by it, or which is stored in electronic form.</w:t>
      </w:r>
    </w:p>
    <w:p w14:paraId="32975B8F" w14:textId="2DE615A9" w:rsidR="00FD20B0" w:rsidRPr="00CE3674" w:rsidRDefault="00FD20B0" w:rsidP="00FD20B0">
      <w:pPr>
        <w:pStyle w:val="Untitledsubclause1"/>
        <w:rPr>
          <w:rFonts w:ascii="Arial" w:hAnsi="Arial" w:cs="Arial"/>
          <w:szCs w:val="22"/>
        </w:rPr>
      </w:pPr>
      <w:r w:rsidRPr="00CE3674">
        <w:rPr>
          <w:rFonts w:ascii="Arial" w:hAnsi="Arial" w:cs="Arial"/>
          <w:szCs w:val="22"/>
        </w:rPr>
        <w:t xml:space="preserve">Nothing in </w:t>
      </w:r>
      <w:r w:rsidRPr="00CE3674">
        <w:rPr>
          <w:rFonts w:ascii="Arial" w:hAnsi="Arial" w:cs="Arial"/>
          <w:szCs w:val="22"/>
        </w:rPr>
        <w:fldChar w:fldCharType="begin"/>
      </w:r>
      <w:r w:rsidRPr="00CE3674">
        <w:rPr>
          <w:rFonts w:ascii="Arial" w:hAnsi="Arial" w:cs="Arial"/>
          <w:szCs w:val="22"/>
        </w:rPr>
        <w:instrText>PAGEREF a216382\# "'clause '"  \h</w:instrText>
      </w:r>
      <w:r w:rsidRPr="00CE3674">
        <w:rPr>
          <w:rFonts w:ascii="Arial" w:hAnsi="Arial" w:cs="Arial"/>
          <w:szCs w:val="22"/>
        </w:rPr>
      </w:r>
      <w:r w:rsidRPr="00CE3674">
        <w:rPr>
          <w:rFonts w:ascii="Arial" w:hAnsi="Arial" w:cs="Arial"/>
          <w:szCs w:val="22"/>
        </w:rPr>
        <w:fldChar w:fldCharType="separate"/>
      </w:r>
      <w:r w:rsidRPr="00CE3674">
        <w:rPr>
          <w:rFonts w:ascii="Arial" w:hAnsi="Arial" w:cs="Arial"/>
          <w:szCs w:val="22"/>
        </w:rPr>
        <w:t xml:space="preserve">clause </w:t>
      </w:r>
      <w:r w:rsidRPr="00CE3674">
        <w:rPr>
          <w:rFonts w:ascii="Arial" w:hAnsi="Arial" w:cs="Arial"/>
          <w:szCs w:val="22"/>
        </w:rPr>
        <w:fldChar w:fldCharType="end"/>
      </w:r>
      <w:r w:rsidRPr="00CE3674">
        <w:rPr>
          <w:rFonts w:ascii="Arial" w:hAnsi="Arial" w:cs="Arial"/>
          <w:szCs w:val="22"/>
        </w:rPr>
        <w:fldChar w:fldCharType="begin"/>
      </w:r>
      <w:r w:rsidRPr="00CE3674">
        <w:rPr>
          <w:rFonts w:ascii="Arial" w:hAnsi="Arial" w:cs="Arial"/>
          <w:szCs w:val="22"/>
          <w:highlight w:val="lightGray"/>
        </w:rPr>
        <w:instrText>REF a216382 \h \w</w:instrText>
      </w:r>
      <w:r w:rsidR="00CE3674" w:rsidRPr="00CE3674">
        <w:rPr>
          <w:rFonts w:ascii="Arial" w:hAnsi="Arial" w:cs="Arial"/>
          <w:szCs w:val="22"/>
        </w:rPr>
        <w:instrText xml:space="preserve"> \* MERGEFORMAT </w:instrText>
      </w:r>
      <w:r w:rsidRPr="00CE3674">
        <w:rPr>
          <w:rFonts w:ascii="Arial" w:hAnsi="Arial" w:cs="Arial"/>
          <w:szCs w:val="22"/>
        </w:rPr>
      </w:r>
      <w:r w:rsidRPr="00CE3674">
        <w:rPr>
          <w:rFonts w:ascii="Arial" w:hAnsi="Arial" w:cs="Arial"/>
          <w:szCs w:val="22"/>
        </w:rPr>
        <w:fldChar w:fldCharType="separate"/>
      </w:r>
      <w:r w:rsidRPr="00CE3674">
        <w:rPr>
          <w:rFonts w:ascii="Arial" w:hAnsi="Arial" w:cs="Arial"/>
          <w:szCs w:val="22"/>
        </w:rPr>
        <w:t>6.1</w:t>
      </w:r>
      <w:r w:rsidRPr="00CE3674">
        <w:rPr>
          <w:rFonts w:ascii="Arial" w:hAnsi="Arial" w:cs="Arial"/>
          <w:szCs w:val="22"/>
        </w:rPr>
        <w:fldChar w:fldCharType="end"/>
      </w:r>
      <w:r w:rsidRPr="00CE3674">
        <w:rPr>
          <w:rFonts w:ascii="Arial" w:hAnsi="Arial" w:cs="Arial"/>
          <w:szCs w:val="22"/>
        </w:rPr>
        <w:t xml:space="preserve"> shall require the Recipient to return or destroy any documents and materials containing or based on the Confidential Information that the Recipient is required to retain by applicable law, or to satisfy the requirements of a regulatory authority or body of competent jurisdiction or the rules of any listing authority or stock exchange, to which it or any of its Group Companies is subject. The provisions of this agreement shall continue to apply to any documents and materials retained by the Recipient pursuant to this </w:t>
      </w:r>
      <w:r w:rsidRPr="00CE3674">
        <w:rPr>
          <w:rFonts w:ascii="Arial" w:hAnsi="Arial" w:cs="Arial"/>
          <w:szCs w:val="22"/>
        </w:rPr>
        <w:fldChar w:fldCharType="begin"/>
      </w:r>
      <w:r w:rsidRPr="00CE3674">
        <w:rPr>
          <w:rFonts w:ascii="Arial" w:hAnsi="Arial" w:cs="Arial"/>
          <w:szCs w:val="22"/>
        </w:rPr>
        <w:instrText>PAGEREF a454601\# "'clause '"  \h</w:instrText>
      </w:r>
      <w:r w:rsidRPr="00CE3674">
        <w:rPr>
          <w:rFonts w:ascii="Arial" w:hAnsi="Arial" w:cs="Arial"/>
          <w:szCs w:val="22"/>
        </w:rPr>
      </w:r>
      <w:r w:rsidRPr="00CE3674">
        <w:rPr>
          <w:rFonts w:ascii="Arial" w:hAnsi="Arial" w:cs="Arial"/>
          <w:szCs w:val="22"/>
        </w:rPr>
        <w:fldChar w:fldCharType="separate"/>
      </w:r>
      <w:r w:rsidRPr="00CE3674">
        <w:rPr>
          <w:rFonts w:ascii="Arial" w:hAnsi="Arial" w:cs="Arial"/>
          <w:szCs w:val="22"/>
        </w:rPr>
        <w:t xml:space="preserve">clause </w:t>
      </w:r>
      <w:r w:rsidRPr="00CE3674">
        <w:rPr>
          <w:rFonts w:ascii="Arial" w:hAnsi="Arial" w:cs="Arial"/>
          <w:szCs w:val="22"/>
        </w:rPr>
        <w:fldChar w:fldCharType="end"/>
      </w:r>
      <w:r w:rsidRPr="00CE3674">
        <w:rPr>
          <w:rFonts w:ascii="Arial" w:hAnsi="Arial" w:cs="Arial"/>
          <w:szCs w:val="22"/>
        </w:rPr>
        <w:fldChar w:fldCharType="begin"/>
      </w:r>
      <w:r w:rsidRPr="00CE3674">
        <w:rPr>
          <w:rFonts w:ascii="Arial" w:hAnsi="Arial" w:cs="Arial"/>
          <w:szCs w:val="22"/>
          <w:highlight w:val="lightGray"/>
        </w:rPr>
        <w:instrText>REF a454601 \h \w</w:instrText>
      </w:r>
      <w:r w:rsidR="00CE3674" w:rsidRPr="00CE3674">
        <w:rPr>
          <w:rFonts w:ascii="Arial" w:hAnsi="Arial" w:cs="Arial"/>
          <w:szCs w:val="22"/>
        </w:rPr>
        <w:instrText xml:space="preserve"> \* MERGEFORMAT </w:instrText>
      </w:r>
      <w:r w:rsidRPr="00CE3674">
        <w:rPr>
          <w:rFonts w:ascii="Arial" w:hAnsi="Arial" w:cs="Arial"/>
          <w:szCs w:val="22"/>
        </w:rPr>
      </w:r>
      <w:r w:rsidRPr="00CE3674">
        <w:rPr>
          <w:rFonts w:ascii="Arial" w:hAnsi="Arial" w:cs="Arial"/>
          <w:szCs w:val="22"/>
        </w:rPr>
        <w:fldChar w:fldCharType="separate"/>
      </w:r>
      <w:r w:rsidRPr="00CE3674">
        <w:rPr>
          <w:rFonts w:ascii="Arial" w:hAnsi="Arial" w:cs="Arial"/>
          <w:szCs w:val="22"/>
        </w:rPr>
        <w:t>6.2</w:t>
      </w:r>
      <w:r w:rsidRPr="00CE3674">
        <w:rPr>
          <w:rFonts w:ascii="Arial" w:hAnsi="Arial" w:cs="Arial"/>
          <w:szCs w:val="22"/>
        </w:rPr>
        <w:fldChar w:fldCharType="end"/>
      </w:r>
      <w:r w:rsidRPr="00CE3674">
        <w:rPr>
          <w:rFonts w:ascii="Arial" w:hAnsi="Arial" w:cs="Arial"/>
          <w:szCs w:val="22"/>
        </w:rPr>
        <w:t>.</w:t>
      </w:r>
    </w:p>
    <w:p w14:paraId="64E52110" w14:textId="77777777" w:rsidR="002E68F3" w:rsidRPr="00CE3674" w:rsidRDefault="002E68F3" w:rsidP="002E68F3">
      <w:pPr>
        <w:pStyle w:val="TitleClause"/>
        <w:rPr>
          <w:rFonts w:ascii="Arial" w:hAnsi="Arial" w:cs="Arial"/>
          <w:szCs w:val="22"/>
        </w:rPr>
      </w:pPr>
      <w:r w:rsidRPr="00CE3674">
        <w:rPr>
          <w:rFonts w:ascii="Arial" w:hAnsi="Arial" w:cs="Arial"/>
          <w:szCs w:val="22"/>
        </w:rPr>
        <w:fldChar w:fldCharType="begin"/>
      </w:r>
      <w:r w:rsidRPr="00CE3674">
        <w:rPr>
          <w:rFonts w:ascii="Arial" w:hAnsi="Arial" w:cs="Arial"/>
          <w:szCs w:val="22"/>
        </w:rPr>
        <w:instrText>TC "9. No obligation to continue discussions" \l 1</w:instrText>
      </w:r>
      <w:r w:rsidRPr="00CE3674">
        <w:rPr>
          <w:rFonts w:ascii="Arial" w:hAnsi="Arial" w:cs="Arial"/>
          <w:szCs w:val="22"/>
        </w:rPr>
        <w:fldChar w:fldCharType="end"/>
      </w:r>
      <w:bookmarkStart w:id="52" w:name="_Toc96634434"/>
      <w:bookmarkStart w:id="53" w:name="a297458"/>
      <w:r w:rsidRPr="00CE3674">
        <w:rPr>
          <w:rFonts w:ascii="Arial" w:hAnsi="Arial" w:cs="Arial"/>
          <w:szCs w:val="22"/>
        </w:rPr>
        <w:t>No obligation to continue discussions</w:t>
      </w:r>
      <w:bookmarkEnd w:id="52"/>
      <w:r w:rsidRPr="00CE3674">
        <w:rPr>
          <w:rFonts w:ascii="Arial" w:hAnsi="Arial" w:cs="Arial"/>
          <w:szCs w:val="22"/>
        </w:rPr>
        <w:t xml:space="preserve"> </w:t>
      </w:r>
      <w:bookmarkEnd w:id="53"/>
    </w:p>
    <w:p w14:paraId="453250E2" w14:textId="77777777" w:rsidR="002E68F3" w:rsidRPr="00CE3674" w:rsidRDefault="002E68F3" w:rsidP="002E68F3">
      <w:pPr>
        <w:pStyle w:val="NoNumUntitledsubclause1"/>
        <w:rPr>
          <w:rFonts w:ascii="Arial" w:hAnsi="Arial" w:cs="Arial"/>
          <w:szCs w:val="22"/>
        </w:rPr>
      </w:pPr>
      <w:bookmarkStart w:id="54" w:name="a480177"/>
      <w:r w:rsidRPr="00CE3674">
        <w:rPr>
          <w:rFonts w:ascii="Arial" w:hAnsi="Arial" w:cs="Arial"/>
          <w:szCs w:val="22"/>
        </w:rPr>
        <w:t xml:space="preserve">Nothing in this </w:t>
      </w:r>
      <w:r w:rsidR="00EF7DF4" w:rsidRPr="00CE3674">
        <w:rPr>
          <w:rFonts w:ascii="Arial" w:hAnsi="Arial" w:cs="Arial"/>
          <w:szCs w:val="22"/>
        </w:rPr>
        <w:t>A</w:t>
      </w:r>
      <w:r w:rsidRPr="00CE3674">
        <w:rPr>
          <w:rFonts w:ascii="Arial" w:hAnsi="Arial" w:cs="Arial"/>
          <w:szCs w:val="22"/>
        </w:rPr>
        <w:t>greement shall impose an obligation on either party to continue discussions or negotiations in connection with the Purpose, or an obligation on each party, or any of its Group Companies to disclose any information (whether Confidential Information or otherwise) to the other party.</w:t>
      </w:r>
      <w:bookmarkEnd w:id="54"/>
    </w:p>
    <w:p w14:paraId="3655C16C" w14:textId="77777777" w:rsidR="002E68F3" w:rsidRPr="00CE3674" w:rsidRDefault="002E68F3" w:rsidP="002E68F3">
      <w:pPr>
        <w:pStyle w:val="TitleClause"/>
        <w:rPr>
          <w:rFonts w:ascii="Arial" w:hAnsi="Arial" w:cs="Arial"/>
          <w:szCs w:val="22"/>
        </w:rPr>
      </w:pPr>
      <w:r w:rsidRPr="00CE3674">
        <w:rPr>
          <w:rFonts w:ascii="Arial" w:hAnsi="Arial" w:cs="Arial"/>
          <w:szCs w:val="22"/>
        </w:rPr>
        <w:lastRenderedPageBreak/>
        <w:fldChar w:fldCharType="begin"/>
      </w:r>
      <w:r w:rsidRPr="00CE3674">
        <w:rPr>
          <w:rFonts w:ascii="Arial" w:hAnsi="Arial" w:cs="Arial"/>
          <w:szCs w:val="22"/>
        </w:rPr>
        <w:instrText>TC "10. Ending discussions and duration of confidentiality obligations" \l 1</w:instrText>
      </w:r>
      <w:r w:rsidRPr="00CE3674">
        <w:rPr>
          <w:rFonts w:ascii="Arial" w:hAnsi="Arial" w:cs="Arial"/>
          <w:szCs w:val="22"/>
        </w:rPr>
        <w:fldChar w:fldCharType="end"/>
      </w:r>
      <w:bookmarkStart w:id="55" w:name="a312109"/>
      <w:bookmarkStart w:id="56" w:name="_Toc96634435"/>
      <w:r w:rsidRPr="00CE3674">
        <w:rPr>
          <w:rFonts w:ascii="Arial" w:hAnsi="Arial" w:cs="Arial"/>
          <w:szCs w:val="22"/>
        </w:rPr>
        <w:t>Ending discussions and duration of confidentiality obligations</w:t>
      </w:r>
      <w:bookmarkEnd w:id="55"/>
      <w:bookmarkEnd w:id="56"/>
    </w:p>
    <w:p w14:paraId="12EA257A" w14:textId="79581992" w:rsidR="002E68F3" w:rsidRPr="00CE3674" w:rsidRDefault="00DF2538" w:rsidP="00DF2538">
      <w:pPr>
        <w:pStyle w:val="Untitledsubclause1"/>
        <w:rPr>
          <w:rFonts w:ascii="Arial" w:hAnsi="Arial" w:cs="Arial"/>
          <w:szCs w:val="22"/>
        </w:rPr>
      </w:pPr>
      <w:r w:rsidRPr="00CE3674">
        <w:rPr>
          <w:rFonts w:ascii="Arial" w:hAnsi="Arial" w:cs="Arial"/>
          <w:szCs w:val="22"/>
        </w:rPr>
        <w:t xml:space="preserve">If the Discloser decides not to continue to be involved in the Purpose with the Recipient, it shall notify the Recipient in writing immediately. </w:t>
      </w:r>
    </w:p>
    <w:p w14:paraId="3BAC799C" w14:textId="399710F4" w:rsidR="002E68F3" w:rsidRPr="00CE3674" w:rsidRDefault="002E68F3" w:rsidP="002E68F3">
      <w:pPr>
        <w:pStyle w:val="Untitledsubclause1"/>
        <w:rPr>
          <w:rFonts w:ascii="Arial" w:hAnsi="Arial" w:cs="Arial"/>
          <w:szCs w:val="22"/>
        </w:rPr>
      </w:pPr>
      <w:bookmarkStart w:id="57" w:name="a371790"/>
      <w:r w:rsidRPr="00CE3674">
        <w:rPr>
          <w:rFonts w:ascii="Arial" w:hAnsi="Arial" w:cs="Arial"/>
          <w:szCs w:val="22"/>
        </w:rPr>
        <w:t xml:space="preserve">Notwithstanding the end of discussions between the parties in relation to the Purpose pursuant to </w:t>
      </w:r>
      <w:r w:rsidRPr="00CE3674">
        <w:rPr>
          <w:rFonts w:ascii="Arial" w:hAnsi="Arial" w:cs="Arial"/>
          <w:szCs w:val="22"/>
        </w:rPr>
        <w:fldChar w:fldCharType="begin"/>
      </w:r>
      <w:r w:rsidRPr="00CE3674">
        <w:rPr>
          <w:rFonts w:ascii="Arial" w:hAnsi="Arial" w:cs="Arial"/>
          <w:szCs w:val="22"/>
        </w:rPr>
        <w:instrText>PAGEREF a259915\# "'clause '"  \h</w:instrText>
      </w:r>
      <w:r w:rsidRPr="00CE3674">
        <w:rPr>
          <w:rFonts w:ascii="Arial" w:hAnsi="Arial" w:cs="Arial"/>
          <w:szCs w:val="22"/>
        </w:rPr>
      </w:r>
      <w:r w:rsidRPr="00CE3674">
        <w:rPr>
          <w:rFonts w:ascii="Arial" w:hAnsi="Arial" w:cs="Arial"/>
          <w:szCs w:val="22"/>
        </w:rPr>
        <w:fldChar w:fldCharType="separate"/>
      </w:r>
      <w:r w:rsidRPr="00CE3674">
        <w:rPr>
          <w:rFonts w:ascii="Arial" w:hAnsi="Arial" w:cs="Arial"/>
          <w:szCs w:val="22"/>
        </w:rPr>
        <w:t xml:space="preserve">clause </w:t>
      </w:r>
      <w:r w:rsidRPr="00CE3674">
        <w:rPr>
          <w:rFonts w:ascii="Arial" w:hAnsi="Arial" w:cs="Arial"/>
          <w:szCs w:val="22"/>
        </w:rPr>
        <w:fldChar w:fldCharType="end"/>
      </w:r>
      <w:r w:rsidR="00CE3674">
        <w:rPr>
          <w:rFonts w:ascii="Arial" w:hAnsi="Arial" w:cs="Arial"/>
          <w:szCs w:val="22"/>
        </w:rPr>
        <w:t>8.1</w:t>
      </w:r>
      <w:r w:rsidRPr="00CE3674">
        <w:rPr>
          <w:rFonts w:ascii="Arial" w:hAnsi="Arial" w:cs="Arial"/>
          <w:szCs w:val="22"/>
        </w:rPr>
        <w:t xml:space="preserve">, each party's obligations under this </w:t>
      </w:r>
      <w:r w:rsidR="00EF7DF4" w:rsidRPr="00CE3674">
        <w:rPr>
          <w:rFonts w:ascii="Arial" w:hAnsi="Arial" w:cs="Arial"/>
          <w:szCs w:val="22"/>
        </w:rPr>
        <w:t>A</w:t>
      </w:r>
      <w:r w:rsidRPr="00CE3674">
        <w:rPr>
          <w:rFonts w:ascii="Arial" w:hAnsi="Arial" w:cs="Arial"/>
          <w:szCs w:val="22"/>
        </w:rPr>
        <w:t xml:space="preserve">greement shall continue in full force and effect for a period of </w:t>
      </w:r>
      <w:r w:rsidR="009B3FE4" w:rsidRPr="00CE3674">
        <w:rPr>
          <w:rFonts w:ascii="Arial" w:hAnsi="Arial" w:cs="Arial"/>
          <w:szCs w:val="22"/>
        </w:rPr>
        <w:t>${confidentiality_period}</w:t>
      </w:r>
      <w:r w:rsidR="00777CF5" w:rsidRPr="00CE3674">
        <w:rPr>
          <w:rFonts w:ascii="Arial" w:hAnsi="Arial" w:cs="Arial"/>
          <w:szCs w:val="22"/>
        </w:rPr>
        <w:t xml:space="preserve"> </w:t>
      </w:r>
      <w:r w:rsidRPr="00CE3674">
        <w:rPr>
          <w:rFonts w:ascii="Arial" w:hAnsi="Arial" w:cs="Arial"/>
          <w:szCs w:val="22"/>
        </w:rPr>
        <w:t xml:space="preserve">from the date of this </w:t>
      </w:r>
      <w:r w:rsidR="00EF7DF4" w:rsidRPr="00CE3674">
        <w:rPr>
          <w:rFonts w:ascii="Arial" w:hAnsi="Arial" w:cs="Arial"/>
          <w:szCs w:val="22"/>
        </w:rPr>
        <w:t>A</w:t>
      </w:r>
      <w:r w:rsidRPr="00CE3674">
        <w:rPr>
          <w:rFonts w:ascii="Arial" w:hAnsi="Arial" w:cs="Arial"/>
          <w:szCs w:val="22"/>
        </w:rPr>
        <w:t>greement.</w:t>
      </w:r>
      <w:bookmarkEnd w:id="57"/>
    </w:p>
    <w:p w14:paraId="62C229AA" w14:textId="6CF74DE9" w:rsidR="002E68F3" w:rsidRPr="00CE3674" w:rsidRDefault="002E68F3" w:rsidP="00DF2538">
      <w:pPr>
        <w:pStyle w:val="Untitledsubclause1"/>
        <w:rPr>
          <w:rFonts w:ascii="Arial" w:hAnsi="Arial" w:cs="Arial"/>
          <w:szCs w:val="22"/>
        </w:rPr>
      </w:pPr>
      <w:bookmarkStart w:id="58" w:name="a316154"/>
      <w:r w:rsidRPr="00CE3674">
        <w:rPr>
          <w:rFonts w:ascii="Arial" w:hAnsi="Arial" w:cs="Arial"/>
          <w:szCs w:val="22"/>
        </w:rPr>
        <w:t>The end of discussions relating to the Purpose shall not affect any accrued rights or remedies to which either party is entitled.</w:t>
      </w:r>
      <w:bookmarkEnd w:id="58"/>
    </w:p>
    <w:p w14:paraId="4DC55059" w14:textId="77777777" w:rsidR="003E0361" w:rsidRPr="00CE3674" w:rsidRDefault="003E0361" w:rsidP="003E0361">
      <w:pPr>
        <w:pStyle w:val="TitleClause"/>
        <w:rPr>
          <w:rFonts w:ascii="Arial" w:hAnsi="Arial" w:cs="Arial"/>
          <w:b w:val="0"/>
          <w:szCs w:val="22"/>
        </w:rPr>
      </w:pPr>
      <w:r w:rsidRPr="00CE3674">
        <w:rPr>
          <w:rFonts w:ascii="Arial" w:hAnsi="Arial" w:cs="Arial"/>
          <w:szCs w:val="22"/>
        </w:rPr>
        <w:fldChar w:fldCharType="begin"/>
      </w:r>
      <w:r w:rsidRPr="00CE3674">
        <w:rPr>
          <w:rFonts w:ascii="Arial" w:hAnsi="Arial" w:cs="Arial"/>
          <w:szCs w:val="22"/>
        </w:rPr>
        <w:instrText>TC "24. No partnership or agency" \l 1</w:instrText>
      </w:r>
      <w:r w:rsidRPr="00CE3674">
        <w:rPr>
          <w:rFonts w:ascii="Arial" w:hAnsi="Arial" w:cs="Arial"/>
          <w:szCs w:val="22"/>
        </w:rPr>
        <w:fldChar w:fldCharType="end"/>
      </w:r>
      <w:bookmarkStart w:id="59" w:name="a1041278"/>
      <w:bookmarkStart w:id="60" w:name="_Toc68873431"/>
      <w:bookmarkStart w:id="61" w:name="_Toc96634436"/>
      <w:r w:rsidRPr="00CE3674">
        <w:rPr>
          <w:rFonts w:ascii="Arial" w:hAnsi="Arial" w:cs="Arial"/>
          <w:szCs w:val="22"/>
        </w:rPr>
        <w:t>No partnership or agency</w:t>
      </w:r>
      <w:bookmarkEnd w:id="59"/>
      <w:bookmarkEnd w:id="60"/>
      <w:bookmarkEnd w:id="61"/>
    </w:p>
    <w:p w14:paraId="44CF1158" w14:textId="77777777" w:rsidR="003E0361" w:rsidRPr="00CE3674" w:rsidRDefault="003E0361" w:rsidP="003E0361">
      <w:pPr>
        <w:pStyle w:val="Untitledsubclause1"/>
        <w:rPr>
          <w:rFonts w:ascii="Arial" w:hAnsi="Arial" w:cs="Arial"/>
          <w:szCs w:val="22"/>
        </w:rPr>
      </w:pPr>
      <w:bookmarkStart w:id="62" w:name="a803887"/>
      <w:r w:rsidRPr="00CE3674">
        <w:rPr>
          <w:rFonts w:ascii="Arial" w:hAnsi="Arial" w:cs="Arial"/>
          <w:szCs w:val="22"/>
        </w:rPr>
        <w:t xml:space="preserve">Nothing in this </w:t>
      </w:r>
      <w:r w:rsidR="00EF7DF4" w:rsidRPr="00CE3674">
        <w:rPr>
          <w:rFonts w:ascii="Arial" w:hAnsi="Arial" w:cs="Arial"/>
          <w:szCs w:val="22"/>
        </w:rPr>
        <w:t>A</w:t>
      </w:r>
      <w:r w:rsidRPr="00CE3674">
        <w:rPr>
          <w:rFonts w:ascii="Arial" w:hAnsi="Arial" w:cs="Arial"/>
          <w:szCs w:val="22"/>
        </w:rPr>
        <w:t>greement is intended to, or shall be deemed to, establish any partnership or joint venture between any of the parties, constitute any party the agent of another party, or authorise any party to make or enter into any commitments for or on behalf of any other party.</w:t>
      </w:r>
      <w:bookmarkEnd w:id="62"/>
    </w:p>
    <w:p w14:paraId="56D92EDD" w14:textId="77777777" w:rsidR="003E0361" w:rsidRPr="00CE3674" w:rsidRDefault="003E0361" w:rsidP="003E0361">
      <w:pPr>
        <w:pStyle w:val="Untitledsubclause1"/>
        <w:rPr>
          <w:rFonts w:ascii="Arial" w:hAnsi="Arial" w:cs="Arial"/>
          <w:szCs w:val="22"/>
        </w:rPr>
      </w:pPr>
      <w:bookmarkStart w:id="63" w:name="a304896"/>
      <w:r w:rsidRPr="00CE3674">
        <w:rPr>
          <w:rFonts w:ascii="Arial" w:hAnsi="Arial" w:cs="Arial"/>
          <w:szCs w:val="22"/>
        </w:rPr>
        <w:t>Each party confirms it is acting on its own behalf and not for the benefit of any other person.</w:t>
      </w:r>
      <w:bookmarkEnd w:id="63"/>
    </w:p>
    <w:p w14:paraId="64E7C294" w14:textId="77777777" w:rsidR="003E0361" w:rsidRPr="00CE3674" w:rsidRDefault="003E0361" w:rsidP="003E0361">
      <w:pPr>
        <w:pStyle w:val="TitleClause"/>
        <w:rPr>
          <w:rFonts w:ascii="Arial" w:hAnsi="Arial" w:cs="Arial"/>
          <w:b w:val="0"/>
          <w:szCs w:val="22"/>
        </w:rPr>
      </w:pPr>
      <w:r w:rsidRPr="00CE3674">
        <w:rPr>
          <w:rFonts w:ascii="Arial" w:hAnsi="Arial" w:cs="Arial"/>
          <w:szCs w:val="22"/>
        </w:rPr>
        <w:fldChar w:fldCharType="begin"/>
      </w:r>
      <w:r w:rsidRPr="00CE3674">
        <w:rPr>
          <w:rFonts w:ascii="Arial" w:hAnsi="Arial" w:cs="Arial"/>
          <w:szCs w:val="22"/>
        </w:rPr>
        <w:instrText>TC "18. Variation" \l 1</w:instrText>
      </w:r>
      <w:r w:rsidRPr="00CE3674">
        <w:rPr>
          <w:rFonts w:ascii="Arial" w:hAnsi="Arial" w:cs="Arial"/>
          <w:szCs w:val="22"/>
        </w:rPr>
        <w:fldChar w:fldCharType="end"/>
      </w:r>
      <w:bookmarkStart w:id="64" w:name="a100597"/>
      <w:bookmarkStart w:id="65" w:name="_Toc68873428"/>
      <w:bookmarkStart w:id="66" w:name="_Toc96634438"/>
      <w:r w:rsidRPr="00CE3674">
        <w:rPr>
          <w:rFonts w:ascii="Arial" w:hAnsi="Arial" w:cs="Arial"/>
          <w:szCs w:val="22"/>
        </w:rPr>
        <w:t>Variation</w:t>
      </w:r>
      <w:bookmarkEnd w:id="64"/>
      <w:bookmarkEnd w:id="65"/>
      <w:bookmarkEnd w:id="66"/>
    </w:p>
    <w:p w14:paraId="3E40D026" w14:textId="5C794A2E" w:rsidR="003E0361" w:rsidRPr="00CE3674" w:rsidRDefault="00CE3674" w:rsidP="003E0361">
      <w:pPr>
        <w:pStyle w:val="NoNumUntitledsubclause1"/>
        <w:rPr>
          <w:rFonts w:ascii="Arial" w:hAnsi="Arial" w:cs="Arial"/>
          <w:szCs w:val="22"/>
        </w:rPr>
      </w:pPr>
      <w:bookmarkStart w:id="67" w:name="a327630"/>
      <w:r>
        <w:rPr>
          <w:rFonts w:ascii="Arial" w:hAnsi="Arial" w:cs="Arial"/>
          <w:szCs w:val="22"/>
        </w:rPr>
        <w:t>N</w:t>
      </w:r>
      <w:r w:rsidR="003E0361" w:rsidRPr="00CE3674">
        <w:rPr>
          <w:rFonts w:ascii="Arial" w:hAnsi="Arial" w:cs="Arial"/>
          <w:szCs w:val="22"/>
        </w:rPr>
        <w:t xml:space="preserve">o variation of this </w:t>
      </w:r>
      <w:r w:rsidR="00EF7DF4" w:rsidRPr="00CE3674">
        <w:rPr>
          <w:rFonts w:ascii="Arial" w:hAnsi="Arial" w:cs="Arial"/>
          <w:szCs w:val="22"/>
        </w:rPr>
        <w:t>A</w:t>
      </w:r>
      <w:r w:rsidR="003E0361" w:rsidRPr="00CE3674">
        <w:rPr>
          <w:rFonts w:ascii="Arial" w:hAnsi="Arial" w:cs="Arial"/>
          <w:szCs w:val="22"/>
        </w:rPr>
        <w:t>greement or of any of the documents referred to in it shall be effective unless it is in writing and signed by the parties (or their authorised representatives).</w:t>
      </w:r>
      <w:bookmarkEnd w:id="67"/>
    </w:p>
    <w:p w14:paraId="577E2994" w14:textId="77777777" w:rsidR="003E0361" w:rsidRPr="00CE3674" w:rsidRDefault="003E0361" w:rsidP="003E0361">
      <w:pPr>
        <w:pStyle w:val="TitleClause"/>
        <w:rPr>
          <w:rFonts w:ascii="Arial" w:hAnsi="Arial" w:cs="Arial"/>
          <w:b w:val="0"/>
          <w:szCs w:val="22"/>
        </w:rPr>
      </w:pPr>
      <w:r w:rsidRPr="00CE3674">
        <w:rPr>
          <w:rFonts w:ascii="Arial" w:hAnsi="Arial" w:cs="Arial"/>
          <w:szCs w:val="22"/>
        </w:rPr>
        <w:fldChar w:fldCharType="begin"/>
      </w:r>
      <w:r w:rsidRPr="00CE3674">
        <w:rPr>
          <w:rFonts w:ascii="Arial" w:hAnsi="Arial" w:cs="Arial"/>
          <w:szCs w:val="22"/>
        </w:rPr>
        <w:instrText>TC "19. Waiver" \l 1</w:instrText>
      </w:r>
      <w:r w:rsidRPr="00CE3674">
        <w:rPr>
          <w:rFonts w:ascii="Arial" w:hAnsi="Arial" w:cs="Arial"/>
          <w:szCs w:val="22"/>
        </w:rPr>
        <w:fldChar w:fldCharType="end"/>
      </w:r>
      <w:bookmarkStart w:id="68" w:name="a655074"/>
      <w:bookmarkStart w:id="69" w:name="_Toc68873429"/>
      <w:bookmarkStart w:id="70" w:name="_Toc96634439"/>
      <w:r w:rsidRPr="00CE3674">
        <w:rPr>
          <w:rFonts w:ascii="Arial" w:hAnsi="Arial" w:cs="Arial"/>
          <w:szCs w:val="22"/>
        </w:rPr>
        <w:t>Waiver</w:t>
      </w:r>
      <w:bookmarkEnd w:id="68"/>
      <w:bookmarkEnd w:id="69"/>
      <w:bookmarkEnd w:id="70"/>
    </w:p>
    <w:p w14:paraId="1A850217" w14:textId="77777777" w:rsidR="003E0361" w:rsidRPr="00CE3674" w:rsidRDefault="003E0361" w:rsidP="003E0361">
      <w:pPr>
        <w:pStyle w:val="Untitledsubclause1"/>
        <w:numPr>
          <w:ilvl w:val="0"/>
          <w:numId w:val="0"/>
        </w:numPr>
        <w:ind w:left="720"/>
        <w:rPr>
          <w:rFonts w:ascii="Arial" w:hAnsi="Arial" w:cs="Arial"/>
          <w:szCs w:val="22"/>
        </w:rPr>
      </w:pPr>
      <w:bookmarkStart w:id="71" w:name="_Hlk68860635"/>
      <w:r w:rsidRPr="00CE3674">
        <w:rPr>
          <w:rFonts w:ascii="Arial" w:hAnsi="Arial" w:cs="Arial"/>
          <w:color w:val="3D3D3D"/>
          <w:szCs w:val="22"/>
          <w:shd w:val="clear" w:color="auto" w:fill="FFFFFF"/>
        </w:rPr>
        <w:t>No failure or delay by a party to exercise any right or remedy provided under this </w:t>
      </w:r>
      <w:r w:rsidR="00EF7DF4" w:rsidRPr="00CE3674">
        <w:rPr>
          <w:rStyle w:val="cosearchterm"/>
          <w:rFonts w:ascii="Arial" w:eastAsia="Times New Roman" w:hAnsi="Arial" w:cs="Arial"/>
          <w:color w:val="3D3D3D"/>
          <w:szCs w:val="22"/>
          <w:bdr w:val="none" w:sz="0" w:space="0" w:color="auto" w:frame="1"/>
        </w:rPr>
        <w:t>A</w:t>
      </w:r>
      <w:r w:rsidRPr="00CE3674">
        <w:rPr>
          <w:rStyle w:val="cosearchterm"/>
          <w:rFonts w:ascii="Arial" w:eastAsia="Times New Roman" w:hAnsi="Arial" w:cs="Arial"/>
          <w:color w:val="3D3D3D"/>
          <w:szCs w:val="22"/>
          <w:bdr w:val="none" w:sz="0" w:space="0" w:color="auto" w:frame="1"/>
        </w:rPr>
        <w:t>greement</w:t>
      </w:r>
      <w:r w:rsidRPr="00CE3674">
        <w:rPr>
          <w:rFonts w:ascii="Arial" w:hAnsi="Arial" w:cs="Arial"/>
          <w:color w:val="3D3D3D"/>
          <w:szCs w:val="22"/>
          <w:shd w:val="clear" w:color="auto" w:fill="FFFFFF"/>
        </w:rPr>
        <w: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bookmarkEnd w:id="71"/>
    <w:p w14:paraId="7BADF389" w14:textId="77777777" w:rsidR="003E0361" w:rsidRPr="00CE3674" w:rsidRDefault="003E0361" w:rsidP="003E0361">
      <w:pPr>
        <w:pStyle w:val="TitleClause"/>
        <w:rPr>
          <w:rFonts w:ascii="Arial" w:hAnsi="Arial" w:cs="Arial"/>
          <w:b w:val="0"/>
          <w:szCs w:val="22"/>
        </w:rPr>
      </w:pPr>
      <w:r w:rsidRPr="00CE3674">
        <w:rPr>
          <w:rFonts w:ascii="Arial" w:hAnsi="Arial" w:cs="Arial"/>
          <w:szCs w:val="22"/>
        </w:rPr>
        <w:fldChar w:fldCharType="begin"/>
      </w:r>
      <w:r w:rsidRPr="00CE3674">
        <w:rPr>
          <w:rFonts w:ascii="Arial" w:hAnsi="Arial" w:cs="Arial"/>
          <w:szCs w:val="22"/>
        </w:rPr>
        <w:instrText>TC "26. Notices" \l 1</w:instrText>
      </w:r>
      <w:r w:rsidRPr="00CE3674">
        <w:rPr>
          <w:rFonts w:ascii="Arial" w:hAnsi="Arial" w:cs="Arial"/>
          <w:szCs w:val="22"/>
        </w:rPr>
        <w:fldChar w:fldCharType="end"/>
      </w:r>
      <w:bookmarkStart w:id="72" w:name="a682158"/>
      <w:bookmarkStart w:id="73" w:name="_Toc68873433"/>
      <w:bookmarkStart w:id="74" w:name="_Toc96634440"/>
      <w:r w:rsidRPr="00CE3674">
        <w:rPr>
          <w:rFonts w:ascii="Arial" w:hAnsi="Arial" w:cs="Arial"/>
          <w:szCs w:val="22"/>
        </w:rPr>
        <w:t>Notices</w:t>
      </w:r>
      <w:bookmarkEnd w:id="72"/>
      <w:bookmarkEnd w:id="73"/>
      <w:bookmarkEnd w:id="74"/>
    </w:p>
    <w:p w14:paraId="42DB556E" w14:textId="77777777" w:rsidR="003E0361" w:rsidRPr="00CE3674" w:rsidRDefault="003E0361" w:rsidP="003E0361">
      <w:pPr>
        <w:pStyle w:val="Untitledsubclause1"/>
        <w:numPr>
          <w:ilvl w:val="0"/>
          <w:numId w:val="0"/>
        </w:numPr>
        <w:ind w:left="720"/>
        <w:rPr>
          <w:rFonts w:ascii="Arial" w:hAnsi="Arial" w:cs="Arial"/>
          <w:szCs w:val="22"/>
        </w:rPr>
      </w:pPr>
      <w:r w:rsidRPr="00CE3674">
        <w:rPr>
          <w:rFonts w:ascii="Arial" w:hAnsi="Arial" w:cs="Arial"/>
          <w:szCs w:val="22"/>
        </w:rPr>
        <w:t xml:space="preserve">Any notice given to a party under or in connection with this </w:t>
      </w:r>
      <w:r w:rsidR="00EF7DF4" w:rsidRPr="00CE3674">
        <w:rPr>
          <w:rFonts w:ascii="Arial" w:hAnsi="Arial" w:cs="Arial"/>
          <w:szCs w:val="22"/>
        </w:rPr>
        <w:t>A</w:t>
      </w:r>
      <w:r w:rsidRPr="00CE3674">
        <w:rPr>
          <w:rFonts w:ascii="Arial" w:hAnsi="Arial" w:cs="Arial"/>
          <w:szCs w:val="22"/>
        </w:rPr>
        <w:t>greement shall be in writing and shall be:</w:t>
      </w:r>
    </w:p>
    <w:p w14:paraId="736947F5" w14:textId="11B4607D" w:rsidR="003E0361" w:rsidRPr="00CE3674" w:rsidRDefault="003E0361" w:rsidP="003E0361">
      <w:pPr>
        <w:pStyle w:val="Untitledsubclause2"/>
        <w:rPr>
          <w:rFonts w:ascii="Arial" w:hAnsi="Arial" w:cs="Arial"/>
          <w:szCs w:val="22"/>
        </w:rPr>
      </w:pPr>
      <w:bookmarkStart w:id="75" w:name="a266735"/>
      <w:r w:rsidRPr="00CE3674">
        <w:rPr>
          <w:rFonts w:ascii="Arial" w:hAnsi="Arial" w:cs="Arial"/>
          <w:szCs w:val="22"/>
        </w:rPr>
        <w:t xml:space="preserve">delivered by hand or by registered post at the address given in this </w:t>
      </w:r>
      <w:r w:rsidR="00EF7DF4" w:rsidRPr="00CE3674">
        <w:rPr>
          <w:rFonts w:ascii="Arial" w:hAnsi="Arial" w:cs="Arial"/>
          <w:szCs w:val="22"/>
        </w:rPr>
        <w:t>A</w:t>
      </w:r>
      <w:r w:rsidRPr="00CE3674">
        <w:rPr>
          <w:rFonts w:ascii="Arial" w:hAnsi="Arial" w:cs="Arial"/>
          <w:szCs w:val="22"/>
        </w:rPr>
        <w:t xml:space="preserve">greement or by email to the following addresses: </w:t>
      </w:r>
      <w:r w:rsidR="009B3FE4" w:rsidRPr="00CE3674">
        <w:rPr>
          <w:rFonts w:ascii="Arial" w:hAnsi="Arial" w:cs="Arial"/>
          <w:szCs w:val="22"/>
        </w:rPr>
        <w:t>${</w:t>
      </w:r>
      <w:r w:rsidR="00CE3674">
        <w:rPr>
          <w:rFonts w:ascii="Arial" w:hAnsi="Arial" w:cs="Arial"/>
          <w:szCs w:val="22"/>
        </w:rPr>
        <w:t>company</w:t>
      </w:r>
      <w:r w:rsidR="009B3FE4" w:rsidRPr="00CE3674">
        <w:rPr>
          <w:rFonts w:ascii="Arial" w:hAnsi="Arial" w:cs="Arial"/>
          <w:szCs w:val="22"/>
        </w:rPr>
        <w:t>_email}</w:t>
      </w:r>
      <w:r w:rsidRPr="00CE3674">
        <w:rPr>
          <w:rFonts w:ascii="Arial" w:hAnsi="Arial" w:cs="Arial"/>
          <w:szCs w:val="22"/>
        </w:rPr>
        <w:t xml:space="preserve"> and </w:t>
      </w:r>
      <w:r w:rsidR="009B3FE4" w:rsidRPr="00CE3674">
        <w:rPr>
          <w:rFonts w:ascii="Arial" w:hAnsi="Arial" w:cs="Arial"/>
          <w:szCs w:val="22"/>
        </w:rPr>
        <w:t>${</w:t>
      </w:r>
      <w:r w:rsidR="007F0393" w:rsidRPr="00CE3674">
        <w:rPr>
          <w:rFonts w:ascii="Arial" w:hAnsi="Arial" w:cs="Arial"/>
          <w:szCs w:val="22"/>
        </w:rPr>
        <w:t>counterparty_email};</w:t>
      </w:r>
      <w:r w:rsidRPr="00CE3674">
        <w:rPr>
          <w:rFonts w:ascii="Arial" w:hAnsi="Arial" w:cs="Arial"/>
          <w:szCs w:val="22"/>
        </w:rPr>
        <w:t xml:space="preserve"> or</w:t>
      </w:r>
      <w:bookmarkEnd w:id="75"/>
    </w:p>
    <w:p w14:paraId="29D5A5DF" w14:textId="4E58425D" w:rsidR="003E0361" w:rsidRPr="00CE3674" w:rsidRDefault="003E0361" w:rsidP="00CE3674">
      <w:pPr>
        <w:pStyle w:val="Untitledsubclause2"/>
        <w:rPr>
          <w:rFonts w:ascii="Arial" w:hAnsi="Arial" w:cs="Arial"/>
          <w:szCs w:val="22"/>
        </w:rPr>
      </w:pPr>
      <w:r w:rsidRPr="00CE3674">
        <w:rPr>
          <w:rFonts w:ascii="Arial" w:hAnsi="Arial" w:cs="Arial"/>
          <w:szCs w:val="22"/>
        </w:rPr>
        <w:t>if sent by email, at the time of transmission, or, if this time falls outside business hours in the place of receipt, when business hours resume.</w:t>
      </w:r>
    </w:p>
    <w:p w14:paraId="044913EA" w14:textId="77777777" w:rsidR="003E0361" w:rsidRPr="00CE3674" w:rsidRDefault="003E0361" w:rsidP="003E0361">
      <w:pPr>
        <w:pStyle w:val="TitleClause"/>
        <w:rPr>
          <w:rFonts w:ascii="Arial" w:hAnsi="Arial" w:cs="Arial"/>
          <w:b w:val="0"/>
          <w:szCs w:val="22"/>
        </w:rPr>
      </w:pPr>
      <w:r w:rsidRPr="00CE3674">
        <w:rPr>
          <w:rFonts w:ascii="Arial" w:hAnsi="Arial" w:cs="Arial"/>
          <w:szCs w:val="22"/>
        </w:rPr>
        <w:lastRenderedPageBreak/>
        <w:fldChar w:fldCharType="begin"/>
      </w:r>
      <w:r w:rsidRPr="00CE3674">
        <w:rPr>
          <w:rFonts w:ascii="Arial" w:hAnsi="Arial" w:cs="Arial"/>
          <w:szCs w:val="22"/>
        </w:rPr>
        <w:instrText>TC "22. Entire agreement" \l 1</w:instrText>
      </w:r>
      <w:r w:rsidRPr="00CE3674">
        <w:rPr>
          <w:rFonts w:ascii="Arial" w:hAnsi="Arial" w:cs="Arial"/>
          <w:szCs w:val="22"/>
        </w:rPr>
        <w:fldChar w:fldCharType="end"/>
      </w:r>
      <w:bookmarkStart w:id="76" w:name="a915683"/>
      <w:bookmarkStart w:id="77" w:name="_Toc68873430"/>
      <w:bookmarkStart w:id="78" w:name="_Toc96634441"/>
      <w:r w:rsidRPr="00CE3674">
        <w:rPr>
          <w:rFonts w:ascii="Arial" w:hAnsi="Arial" w:cs="Arial"/>
          <w:szCs w:val="22"/>
        </w:rPr>
        <w:t>Entire agreement</w:t>
      </w:r>
      <w:bookmarkEnd w:id="76"/>
      <w:bookmarkEnd w:id="77"/>
      <w:bookmarkEnd w:id="78"/>
    </w:p>
    <w:p w14:paraId="0D1E6692" w14:textId="77777777" w:rsidR="003E0361" w:rsidRPr="00CE3674" w:rsidRDefault="003E0361" w:rsidP="003E0361">
      <w:pPr>
        <w:pStyle w:val="Untitledsubclause1"/>
        <w:rPr>
          <w:rFonts w:ascii="Arial" w:hAnsi="Arial" w:cs="Arial"/>
          <w:szCs w:val="22"/>
        </w:rPr>
      </w:pPr>
      <w:bookmarkStart w:id="79" w:name="a970363"/>
      <w:r w:rsidRPr="00CE3674">
        <w:rPr>
          <w:rFonts w:ascii="Arial" w:hAnsi="Arial" w:cs="Arial"/>
          <w:szCs w:val="22"/>
        </w:rPr>
        <w:t xml:space="preserve">This </w:t>
      </w:r>
      <w:r w:rsidR="00EF7DF4" w:rsidRPr="00CE3674">
        <w:rPr>
          <w:rFonts w:ascii="Arial" w:hAnsi="Arial" w:cs="Arial"/>
          <w:szCs w:val="22"/>
        </w:rPr>
        <w:t>A</w:t>
      </w:r>
      <w:r w:rsidRPr="00CE3674">
        <w:rPr>
          <w:rFonts w:ascii="Arial" w:hAnsi="Arial" w:cs="Arial"/>
          <w:szCs w:val="22"/>
        </w:rPr>
        <w:t>greement constitutes the entire agreement between the parties and supersedes and extinguishes all previous agreements, promises, assurances, warranties, representations and understandings between them, whether written or oral, relating to its subject matter.</w:t>
      </w:r>
      <w:bookmarkEnd w:id="79"/>
    </w:p>
    <w:p w14:paraId="6251AD01" w14:textId="77777777" w:rsidR="003E0361" w:rsidRPr="00CE3674" w:rsidRDefault="003E0361" w:rsidP="003E0361">
      <w:pPr>
        <w:pStyle w:val="Untitledsubclause1"/>
        <w:rPr>
          <w:rFonts w:ascii="Arial" w:hAnsi="Arial" w:cs="Arial"/>
          <w:szCs w:val="22"/>
        </w:rPr>
      </w:pPr>
      <w:bookmarkStart w:id="80" w:name="a175777"/>
      <w:r w:rsidRPr="00CE3674">
        <w:rPr>
          <w:rFonts w:ascii="Arial" w:hAnsi="Arial" w:cs="Arial"/>
          <w:szCs w:val="22"/>
        </w:rPr>
        <w:t xml:space="preserve">Each party acknowledges that in entering into this </w:t>
      </w:r>
      <w:r w:rsidR="00EF7DF4" w:rsidRPr="00CE3674">
        <w:rPr>
          <w:rFonts w:ascii="Arial" w:hAnsi="Arial" w:cs="Arial"/>
          <w:szCs w:val="22"/>
        </w:rPr>
        <w:t>A</w:t>
      </w:r>
      <w:r w:rsidRPr="00CE3674">
        <w:rPr>
          <w:rFonts w:ascii="Arial" w:hAnsi="Arial" w:cs="Arial"/>
          <w:szCs w:val="22"/>
        </w:rPr>
        <w:t xml:space="preserve">greement it does not rely on, and shall have no remedies in respect of, any statement, representation, assurance or warranty (whether made innocently or negligently) that is not set out in this </w:t>
      </w:r>
      <w:r w:rsidR="00EF7DF4" w:rsidRPr="00CE3674">
        <w:rPr>
          <w:rFonts w:ascii="Arial" w:hAnsi="Arial" w:cs="Arial"/>
          <w:szCs w:val="22"/>
        </w:rPr>
        <w:t>A</w:t>
      </w:r>
      <w:r w:rsidRPr="00CE3674">
        <w:rPr>
          <w:rFonts w:ascii="Arial" w:hAnsi="Arial" w:cs="Arial"/>
          <w:szCs w:val="22"/>
        </w:rPr>
        <w:t>greement.</w:t>
      </w:r>
      <w:bookmarkEnd w:id="80"/>
    </w:p>
    <w:p w14:paraId="7266F883" w14:textId="77777777" w:rsidR="006C4D57" w:rsidRPr="00CE3674" w:rsidRDefault="003E0361" w:rsidP="006C4D57">
      <w:pPr>
        <w:pStyle w:val="Untitledsubclause1"/>
        <w:rPr>
          <w:rFonts w:ascii="Arial" w:hAnsi="Arial" w:cs="Arial"/>
          <w:szCs w:val="22"/>
        </w:rPr>
      </w:pPr>
      <w:bookmarkStart w:id="81" w:name="a641078"/>
      <w:r w:rsidRPr="00CE3674">
        <w:rPr>
          <w:rFonts w:ascii="Arial" w:hAnsi="Arial" w:cs="Arial"/>
          <w:szCs w:val="22"/>
        </w:rPr>
        <w:t xml:space="preserve">Each party agrees that it shall have no claim for innocent or negligent misrepresentation or negligent misstatement based on any statement in this </w:t>
      </w:r>
      <w:r w:rsidR="00EF7DF4" w:rsidRPr="00CE3674">
        <w:rPr>
          <w:rFonts w:ascii="Arial" w:hAnsi="Arial" w:cs="Arial"/>
          <w:szCs w:val="22"/>
        </w:rPr>
        <w:t>A</w:t>
      </w:r>
      <w:r w:rsidRPr="00CE3674">
        <w:rPr>
          <w:rFonts w:ascii="Arial" w:hAnsi="Arial" w:cs="Arial"/>
          <w:szCs w:val="22"/>
        </w:rPr>
        <w:t>greemen</w:t>
      </w:r>
      <w:bookmarkEnd w:id="81"/>
      <w:r w:rsidRPr="00CE3674">
        <w:rPr>
          <w:rFonts w:ascii="Arial" w:hAnsi="Arial" w:cs="Arial"/>
          <w:szCs w:val="22"/>
        </w:rPr>
        <w:t>t</w:t>
      </w:r>
      <w:r w:rsidR="006C4D57" w:rsidRPr="00CE3674">
        <w:rPr>
          <w:rFonts w:ascii="Arial" w:hAnsi="Arial" w:cs="Arial"/>
          <w:szCs w:val="22"/>
        </w:rPr>
        <w:t>.</w:t>
      </w:r>
    </w:p>
    <w:p w14:paraId="73589F7D" w14:textId="77777777" w:rsidR="003E0361" w:rsidRPr="00CE3674" w:rsidRDefault="003E0361" w:rsidP="003E0361">
      <w:pPr>
        <w:pStyle w:val="TitleClause"/>
        <w:rPr>
          <w:rFonts w:ascii="Arial" w:hAnsi="Arial" w:cs="Arial"/>
          <w:b w:val="0"/>
          <w:szCs w:val="22"/>
        </w:rPr>
      </w:pPr>
      <w:r w:rsidRPr="00CE3674">
        <w:rPr>
          <w:rFonts w:ascii="Arial" w:hAnsi="Arial" w:cs="Arial"/>
          <w:szCs w:val="22"/>
        </w:rPr>
        <w:fldChar w:fldCharType="begin"/>
      </w:r>
      <w:r w:rsidRPr="00CE3674">
        <w:rPr>
          <w:rFonts w:ascii="Arial" w:hAnsi="Arial" w:cs="Arial"/>
          <w:szCs w:val="22"/>
        </w:rPr>
        <w:instrText>TC "27. Counterparts" \l 1</w:instrText>
      </w:r>
      <w:r w:rsidRPr="00CE3674">
        <w:rPr>
          <w:rFonts w:ascii="Arial" w:hAnsi="Arial" w:cs="Arial"/>
          <w:szCs w:val="22"/>
        </w:rPr>
        <w:fldChar w:fldCharType="end"/>
      </w:r>
      <w:bookmarkStart w:id="82" w:name="a125030"/>
      <w:bookmarkStart w:id="83" w:name="_Toc68873434"/>
      <w:bookmarkStart w:id="84" w:name="_Toc96634442"/>
      <w:r w:rsidRPr="00CE3674">
        <w:rPr>
          <w:rFonts w:ascii="Arial" w:hAnsi="Arial" w:cs="Arial"/>
          <w:szCs w:val="22"/>
        </w:rPr>
        <w:t>Counterparts</w:t>
      </w:r>
      <w:bookmarkEnd w:id="82"/>
      <w:bookmarkEnd w:id="83"/>
      <w:bookmarkEnd w:id="84"/>
    </w:p>
    <w:p w14:paraId="4A931CB6" w14:textId="77777777" w:rsidR="003E0361" w:rsidRPr="00CE3674" w:rsidRDefault="003E0361" w:rsidP="003E0361">
      <w:pPr>
        <w:pStyle w:val="TitleClause"/>
        <w:numPr>
          <w:ilvl w:val="0"/>
          <w:numId w:val="0"/>
        </w:numPr>
        <w:ind w:left="720"/>
        <w:rPr>
          <w:rFonts w:ascii="Arial" w:hAnsi="Arial" w:cs="Arial"/>
          <w:b w:val="0"/>
          <w:bCs/>
          <w:szCs w:val="22"/>
        </w:rPr>
      </w:pPr>
      <w:bookmarkStart w:id="85" w:name="a935661"/>
      <w:bookmarkStart w:id="86" w:name="_Toc68873436"/>
      <w:bookmarkStart w:id="87" w:name="_Toc80733006"/>
      <w:bookmarkStart w:id="88" w:name="_Toc96634444"/>
      <w:r w:rsidRPr="00CE3674">
        <w:rPr>
          <w:rFonts w:ascii="Arial" w:hAnsi="Arial" w:cs="Arial"/>
          <w:b w:val="0"/>
          <w:bCs/>
          <w:szCs w:val="22"/>
        </w:rPr>
        <w:t xml:space="preserve">This </w:t>
      </w:r>
      <w:r w:rsidR="00EF7DF4" w:rsidRPr="00CE3674">
        <w:rPr>
          <w:rFonts w:ascii="Arial" w:hAnsi="Arial" w:cs="Arial"/>
          <w:b w:val="0"/>
          <w:bCs/>
          <w:szCs w:val="22"/>
        </w:rPr>
        <w:t>A</w:t>
      </w:r>
      <w:r w:rsidRPr="00CE3674">
        <w:rPr>
          <w:rFonts w:ascii="Arial" w:hAnsi="Arial" w:cs="Arial"/>
          <w:b w:val="0"/>
          <w:bCs/>
          <w:szCs w:val="22"/>
        </w:rPr>
        <w:t>greement may be executed in any number of counterparts, each of which shall constitute a duplicate original, but all the counterparts shall together constitute the one agreement.</w:t>
      </w:r>
      <w:bookmarkEnd w:id="85"/>
      <w:bookmarkEnd w:id="86"/>
      <w:bookmarkEnd w:id="87"/>
      <w:bookmarkEnd w:id="88"/>
    </w:p>
    <w:p w14:paraId="08C15D45" w14:textId="77777777" w:rsidR="003E0361" w:rsidRPr="00CE3674" w:rsidRDefault="003E0361" w:rsidP="003E0361">
      <w:pPr>
        <w:pStyle w:val="TitleClause"/>
        <w:rPr>
          <w:rFonts w:ascii="Arial" w:hAnsi="Arial" w:cs="Arial"/>
          <w:b w:val="0"/>
          <w:szCs w:val="22"/>
        </w:rPr>
      </w:pPr>
      <w:r w:rsidRPr="00CE3674">
        <w:rPr>
          <w:rFonts w:ascii="Arial" w:hAnsi="Arial" w:cs="Arial"/>
          <w:szCs w:val="22"/>
        </w:rPr>
        <w:fldChar w:fldCharType="begin"/>
      </w:r>
      <w:r w:rsidRPr="00CE3674">
        <w:rPr>
          <w:rFonts w:ascii="Arial" w:hAnsi="Arial" w:cs="Arial"/>
          <w:szCs w:val="22"/>
        </w:rPr>
        <w:instrText>TC "29. Governing law" \l 1</w:instrText>
      </w:r>
      <w:r w:rsidRPr="00CE3674">
        <w:rPr>
          <w:rFonts w:ascii="Arial" w:hAnsi="Arial" w:cs="Arial"/>
          <w:szCs w:val="22"/>
        </w:rPr>
        <w:fldChar w:fldCharType="end"/>
      </w:r>
      <w:bookmarkStart w:id="89" w:name="a1037233"/>
      <w:bookmarkStart w:id="90" w:name="_Toc68873437"/>
      <w:bookmarkStart w:id="91" w:name="_Toc96634445"/>
      <w:r w:rsidRPr="00CE3674">
        <w:rPr>
          <w:rFonts w:ascii="Arial" w:hAnsi="Arial" w:cs="Arial"/>
          <w:szCs w:val="22"/>
        </w:rPr>
        <w:t>Governing law</w:t>
      </w:r>
      <w:bookmarkEnd w:id="89"/>
      <w:bookmarkEnd w:id="90"/>
      <w:bookmarkEnd w:id="91"/>
    </w:p>
    <w:p w14:paraId="61019DFB" w14:textId="77777777" w:rsidR="003E0361" w:rsidRPr="00CE3674" w:rsidRDefault="003E0361" w:rsidP="003E0361">
      <w:pPr>
        <w:pStyle w:val="TitleClause"/>
        <w:numPr>
          <w:ilvl w:val="0"/>
          <w:numId w:val="0"/>
        </w:numPr>
        <w:ind w:left="720"/>
        <w:rPr>
          <w:rFonts w:ascii="Arial" w:hAnsi="Arial" w:cs="Arial"/>
          <w:b w:val="0"/>
          <w:bCs/>
          <w:szCs w:val="22"/>
        </w:rPr>
      </w:pPr>
      <w:bookmarkStart w:id="92" w:name="a155263"/>
      <w:bookmarkStart w:id="93" w:name="_Toc68873439"/>
      <w:bookmarkStart w:id="94" w:name="_Toc80733009"/>
      <w:bookmarkStart w:id="95" w:name="_Toc96634447"/>
      <w:r w:rsidRPr="00CE3674">
        <w:rPr>
          <w:rFonts w:ascii="Arial" w:hAnsi="Arial" w:cs="Arial"/>
          <w:b w:val="0"/>
          <w:bCs/>
          <w:szCs w:val="22"/>
        </w:rPr>
        <w:t xml:space="preserve">This </w:t>
      </w:r>
      <w:r w:rsidR="00EF7DF4" w:rsidRPr="00CE3674">
        <w:rPr>
          <w:rFonts w:ascii="Arial" w:hAnsi="Arial" w:cs="Arial"/>
          <w:b w:val="0"/>
          <w:bCs/>
          <w:szCs w:val="22"/>
        </w:rPr>
        <w:t>A</w:t>
      </w:r>
      <w:r w:rsidRPr="00CE3674">
        <w:rPr>
          <w:rFonts w:ascii="Arial" w:hAnsi="Arial" w:cs="Arial"/>
          <w:b w:val="0"/>
          <w:bCs/>
          <w:szCs w:val="22"/>
        </w:rPr>
        <w:t>greement and any dispute or claim arising out of or in connection with it or its subject matter or formation (including non-contractual disputes or claims) shall be governed by and construed in accordance with the laws of Ireland.</w:t>
      </w:r>
      <w:bookmarkEnd w:id="92"/>
      <w:bookmarkEnd w:id="93"/>
      <w:bookmarkEnd w:id="94"/>
      <w:bookmarkEnd w:id="95"/>
    </w:p>
    <w:p w14:paraId="16167E3A" w14:textId="77777777" w:rsidR="003E0361" w:rsidRPr="00CE3674" w:rsidRDefault="003E0361" w:rsidP="003E0361">
      <w:pPr>
        <w:pStyle w:val="TitleClause"/>
        <w:rPr>
          <w:rFonts w:ascii="Arial" w:hAnsi="Arial" w:cs="Arial"/>
          <w:b w:val="0"/>
          <w:szCs w:val="22"/>
        </w:rPr>
      </w:pPr>
      <w:r w:rsidRPr="00CE3674">
        <w:rPr>
          <w:rFonts w:ascii="Arial" w:hAnsi="Arial" w:cs="Arial"/>
          <w:szCs w:val="22"/>
        </w:rPr>
        <w:fldChar w:fldCharType="begin"/>
      </w:r>
      <w:r w:rsidRPr="00CE3674">
        <w:rPr>
          <w:rFonts w:ascii="Arial" w:hAnsi="Arial" w:cs="Arial"/>
          <w:szCs w:val="22"/>
        </w:rPr>
        <w:instrText>TC "30. Jurisdiction" \l 1</w:instrText>
      </w:r>
      <w:r w:rsidRPr="00CE3674">
        <w:rPr>
          <w:rFonts w:ascii="Arial" w:hAnsi="Arial" w:cs="Arial"/>
          <w:szCs w:val="22"/>
        </w:rPr>
        <w:fldChar w:fldCharType="end"/>
      </w:r>
      <w:bookmarkStart w:id="96" w:name="a334611"/>
      <w:bookmarkStart w:id="97" w:name="_Toc68873440"/>
      <w:bookmarkStart w:id="98" w:name="_Toc96634448"/>
      <w:r w:rsidRPr="00CE3674">
        <w:rPr>
          <w:rFonts w:ascii="Arial" w:hAnsi="Arial" w:cs="Arial"/>
          <w:szCs w:val="22"/>
        </w:rPr>
        <w:t>Jurisdiction</w:t>
      </w:r>
      <w:bookmarkEnd w:id="96"/>
      <w:bookmarkEnd w:id="97"/>
      <w:bookmarkEnd w:id="98"/>
    </w:p>
    <w:p w14:paraId="15E39236" w14:textId="58CC97F5" w:rsidR="003E0361" w:rsidRDefault="003E0361" w:rsidP="003E0361">
      <w:pPr>
        <w:pStyle w:val="TitleClause"/>
        <w:numPr>
          <w:ilvl w:val="0"/>
          <w:numId w:val="0"/>
        </w:numPr>
        <w:ind w:left="720"/>
        <w:rPr>
          <w:rFonts w:ascii="Arial" w:hAnsi="Arial" w:cs="Arial"/>
          <w:b w:val="0"/>
          <w:bCs/>
          <w:szCs w:val="22"/>
        </w:rPr>
      </w:pPr>
      <w:bookmarkStart w:id="99" w:name="a822178"/>
      <w:bookmarkStart w:id="100" w:name="_Toc68873442"/>
      <w:bookmarkStart w:id="101" w:name="_Toc80733012"/>
      <w:bookmarkStart w:id="102" w:name="_Toc96634450"/>
      <w:r w:rsidRPr="00CE3674">
        <w:rPr>
          <w:rFonts w:ascii="Arial" w:hAnsi="Arial" w:cs="Arial"/>
          <w:b w:val="0"/>
          <w:bCs/>
          <w:szCs w:val="22"/>
        </w:rPr>
        <w:t xml:space="preserve">Each party irrevocably agrees that the courts of Ireland shall have exclusive jurisdiction to settle any dispute or claim arising out of or in connection with this </w:t>
      </w:r>
      <w:r w:rsidR="00EF7DF4" w:rsidRPr="00CE3674">
        <w:rPr>
          <w:rFonts w:ascii="Arial" w:hAnsi="Arial" w:cs="Arial"/>
          <w:b w:val="0"/>
          <w:bCs/>
          <w:szCs w:val="22"/>
        </w:rPr>
        <w:t>A</w:t>
      </w:r>
      <w:r w:rsidRPr="00CE3674">
        <w:rPr>
          <w:rFonts w:ascii="Arial" w:hAnsi="Arial" w:cs="Arial"/>
          <w:b w:val="0"/>
          <w:bCs/>
          <w:szCs w:val="22"/>
        </w:rPr>
        <w:t>greement or its subject matter or formation (including non-contractual disputes or claims).</w:t>
      </w:r>
      <w:bookmarkEnd w:id="99"/>
      <w:bookmarkEnd w:id="100"/>
      <w:bookmarkEnd w:id="101"/>
      <w:bookmarkEnd w:id="102"/>
    </w:p>
    <w:p w14:paraId="448C7090" w14:textId="3C6C66F7" w:rsidR="00320067" w:rsidRPr="008D3A89" w:rsidRDefault="00320067" w:rsidP="00320067">
      <w:pPr>
        <w:pStyle w:val="TitleClause"/>
        <w:rPr>
          <w:rFonts w:ascii="Arial" w:hAnsi="Arial" w:cs="Arial"/>
          <w:b w:val="0"/>
          <w:szCs w:val="22"/>
        </w:rPr>
      </w:pPr>
      <w:r w:rsidRPr="008D3A89">
        <w:rPr>
          <w:rFonts w:ascii="Arial" w:hAnsi="Arial" w:cs="Arial"/>
          <w:szCs w:val="22"/>
        </w:rPr>
        <w:fldChar w:fldCharType="begin"/>
      </w:r>
      <w:r w:rsidRPr="008D3A89">
        <w:rPr>
          <w:rFonts w:ascii="Arial" w:hAnsi="Arial" w:cs="Arial"/>
          <w:szCs w:val="22"/>
        </w:rPr>
        <w:instrText>TC "30. Jurisdiction" \l 1</w:instrText>
      </w:r>
      <w:r w:rsidRPr="008D3A89">
        <w:rPr>
          <w:rFonts w:ascii="Arial" w:hAnsi="Arial" w:cs="Arial"/>
          <w:szCs w:val="22"/>
        </w:rPr>
        <w:fldChar w:fldCharType="end"/>
      </w:r>
      <w:r>
        <w:rPr>
          <w:rFonts w:ascii="Arial" w:hAnsi="Arial" w:cs="Arial"/>
          <w:szCs w:val="22"/>
        </w:rPr>
        <w:t>{amend_header}</w:t>
      </w:r>
    </w:p>
    <w:p w14:paraId="3BEE6B05" w14:textId="66FC2377" w:rsidR="00320067" w:rsidRPr="00CE3674" w:rsidRDefault="00320067" w:rsidP="00320067">
      <w:pPr>
        <w:pStyle w:val="TitleClause"/>
        <w:numPr>
          <w:ilvl w:val="0"/>
          <w:numId w:val="0"/>
        </w:numPr>
        <w:ind w:left="720"/>
        <w:rPr>
          <w:rFonts w:ascii="Arial" w:hAnsi="Arial" w:cs="Arial"/>
          <w:b w:val="0"/>
          <w:bCs/>
          <w:szCs w:val="22"/>
        </w:rPr>
      </w:pPr>
      <w:r>
        <w:rPr>
          <w:rFonts w:ascii="Arial" w:hAnsi="Arial" w:cs="Arial"/>
          <w:b w:val="0"/>
          <w:bCs/>
          <w:szCs w:val="22"/>
        </w:rPr>
        <w:t>{amend_agreement}</w:t>
      </w:r>
    </w:p>
    <w:p w14:paraId="566CE6ED" w14:textId="77777777" w:rsidR="003E0361" w:rsidRPr="00CE3674" w:rsidRDefault="003E0361" w:rsidP="003E0361">
      <w:pPr>
        <w:pStyle w:val="NoNumUntitledsubclause1"/>
        <w:rPr>
          <w:rFonts w:ascii="Arial" w:hAnsi="Arial" w:cs="Arial"/>
          <w:szCs w:val="22"/>
        </w:rPr>
      </w:pPr>
    </w:p>
    <w:p w14:paraId="2AE3EC9D" w14:textId="77777777" w:rsidR="003E0361" w:rsidRPr="00CE3674" w:rsidRDefault="003E0361" w:rsidP="003E0361">
      <w:pPr>
        <w:pStyle w:val="Testimonium"/>
        <w:rPr>
          <w:rFonts w:ascii="Arial" w:hAnsi="Arial" w:cs="Arial"/>
          <w:szCs w:val="22"/>
        </w:rPr>
      </w:pPr>
      <w:r w:rsidRPr="00CE3674">
        <w:rPr>
          <w:rFonts w:ascii="Arial" w:hAnsi="Arial" w:cs="Arial"/>
          <w:szCs w:val="22"/>
        </w:rPr>
        <w:t xml:space="preserve">This </w:t>
      </w:r>
      <w:r w:rsidR="00EF7DF4" w:rsidRPr="00CE3674">
        <w:rPr>
          <w:rFonts w:ascii="Arial" w:hAnsi="Arial" w:cs="Arial"/>
          <w:szCs w:val="22"/>
        </w:rPr>
        <w:t>A</w:t>
      </w:r>
      <w:r w:rsidRPr="00CE3674">
        <w:rPr>
          <w:rFonts w:ascii="Arial" w:hAnsi="Arial" w:cs="Arial"/>
          <w:szCs w:val="22"/>
        </w:rPr>
        <w:t>greement has been entered into on the date stated at the beginning of it.</w:t>
      </w:r>
    </w:p>
    <w:p w14:paraId="04F906B3" w14:textId="77777777" w:rsidR="006C4D57" w:rsidRPr="00CE3674" w:rsidRDefault="006C4D57" w:rsidP="003E0361">
      <w:pPr>
        <w:pStyle w:val="Testimonium"/>
        <w:rPr>
          <w:rFonts w:ascii="Arial" w:hAnsi="Arial" w:cs="Arial"/>
          <w:szCs w:val="22"/>
        </w:rPr>
      </w:pPr>
    </w:p>
    <w:p w14:paraId="1173291E" w14:textId="628E2130" w:rsidR="006C4D57" w:rsidRPr="00CE3674" w:rsidRDefault="007F0393" w:rsidP="006C4D57">
      <w:pPr>
        <w:pStyle w:val="CoversheetParty"/>
        <w:jc w:val="left"/>
        <w:rPr>
          <w:rFonts w:ascii="Arial" w:hAnsi="Arial" w:cs="Arial"/>
          <w:szCs w:val="22"/>
        </w:rPr>
      </w:pPr>
      <w:r w:rsidRPr="00CE3674">
        <w:rPr>
          <w:rFonts w:ascii="Arial" w:hAnsi="Arial" w:cs="Arial"/>
          <w:szCs w:val="22"/>
          <w:highlight w:val="green"/>
        </w:rPr>
        <w:br w:type="page"/>
      </w:r>
      <w:r w:rsidRPr="00CE3674">
        <w:rPr>
          <w:rFonts w:ascii="Arial" w:hAnsi="Arial" w:cs="Arial"/>
          <w:szCs w:val="22"/>
        </w:rPr>
        <w:lastRenderedPageBreak/>
        <w:t>${</w:t>
      </w:r>
      <w:r w:rsidR="00CE3674">
        <w:rPr>
          <w:rFonts w:ascii="Arial" w:hAnsi="Arial" w:cs="Arial"/>
          <w:szCs w:val="22"/>
        </w:rPr>
        <w:t>company</w:t>
      </w:r>
      <w:r w:rsidRPr="00CE3674">
        <w:rPr>
          <w:rFonts w:ascii="Arial" w:hAnsi="Arial" w:cs="Arial"/>
          <w:szCs w:val="22"/>
        </w:rPr>
        <w:t>_</w:t>
      </w:r>
      <w:r w:rsidR="00CE3674">
        <w:rPr>
          <w:rFonts w:ascii="Arial" w:hAnsi="Arial" w:cs="Arial"/>
          <w:szCs w:val="22"/>
        </w:rPr>
        <w:t>name</w:t>
      </w:r>
      <w:r w:rsidRPr="00CE3674">
        <w:rPr>
          <w:rFonts w:ascii="Arial" w:hAnsi="Arial" w:cs="Arial"/>
          <w:szCs w:val="22"/>
        </w:rPr>
        <w:t>}</w:t>
      </w:r>
      <w:r w:rsidR="006C4D57" w:rsidRPr="00CE3674">
        <w:rPr>
          <w:rFonts w:ascii="Arial" w:hAnsi="Arial" w:cs="Arial"/>
          <w:szCs w:val="22"/>
        </w:rPr>
        <w:t xml:space="preserve">  </w:t>
      </w:r>
    </w:p>
    <w:p w14:paraId="09FD0FF6" w14:textId="77777777" w:rsidR="006C4D57" w:rsidRPr="00CE3674" w:rsidRDefault="006C4D57" w:rsidP="006C4D57">
      <w:pPr>
        <w:tabs>
          <w:tab w:val="left" w:pos="4320"/>
          <w:tab w:val="left" w:pos="5040"/>
          <w:tab w:val="left" w:pos="9630"/>
        </w:tabs>
        <w:spacing w:before="560" w:after="0" w:line="240" w:lineRule="auto"/>
        <w:rPr>
          <w:rFonts w:ascii="Arial" w:eastAsia="Times New Roman" w:hAnsi="Arial" w:cs="Arial"/>
          <w:i/>
          <w:u w:val="single"/>
          <w:lang w:val="en-US"/>
        </w:rPr>
      </w:pPr>
      <w:r w:rsidRPr="00CE3674">
        <w:rPr>
          <w:rFonts w:ascii="Arial" w:eastAsia="Times New Roman" w:hAnsi="Arial" w:cs="Arial"/>
          <w:i/>
          <w:u w:val="single"/>
          <w:lang w:val="en-US"/>
        </w:rPr>
        <w:tab/>
      </w:r>
    </w:p>
    <w:p w14:paraId="4C59FC5A" w14:textId="77777777" w:rsidR="006C4D57" w:rsidRPr="00CE3674" w:rsidRDefault="006C4D57" w:rsidP="006C4D57">
      <w:pPr>
        <w:tabs>
          <w:tab w:val="left" w:pos="5040"/>
        </w:tabs>
        <w:spacing w:before="20" w:after="0" w:line="240" w:lineRule="auto"/>
        <w:rPr>
          <w:rFonts w:ascii="Arial" w:eastAsia="Times New Roman" w:hAnsi="Arial" w:cs="Arial"/>
          <w:i/>
          <w:u w:val="single"/>
          <w:lang w:val="en-US"/>
        </w:rPr>
      </w:pPr>
      <w:r w:rsidRPr="00CE3674">
        <w:rPr>
          <w:rFonts w:ascii="Arial" w:eastAsia="Times New Roman" w:hAnsi="Arial" w:cs="Arial"/>
          <w:i/>
          <w:lang w:val="en-US"/>
        </w:rPr>
        <w:t>Signature</w:t>
      </w:r>
      <w:r w:rsidRPr="00CE3674">
        <w:rPr>
          <w:rFonts w:ascii="Arial" w:eastAsia="Times New Roman" w:hAnsi="Arial" w:cs="Arial"/>
          <w:i/>
          <w:lang w:val="en-US"/>
        </w:rPr>
        <w:tab/>
      </w:r>
    </w:p>
    <w:p w14:paraId="3332D413" w14:textId="77777777" w:rsidR="006C4D57" w:rsidRPr="00CE3674" w:rsidRDefault="006C4D57" w:rsidP="006C4D57">
      <w:pPr>
        <w:tabs>
          <w:tab w:val="left" w:pos="4320"/>
          <w:tab w:val="left" w:pos="5040"/>
          <w:tab w:val="left" w:pos="9630"/>
        </w:tabs>
        <w:spacing w:before="360" w:after="0" w:line="240" w:lineRule="auto"/>
        <w:rPr>
          <w:rFonts w:ascii="Arial" w:eastAsia="Times New Roman" w:hAnsi="Arial" w:cs="Arial"/>
          <w:i/>
          <w:u w:val="single"/>
          <w:lang w:val="en-US"/>
        </w:rPr>
      </w:pPr>
      <w:r w:rsidRPr="00CE3674">
        <w:rPr>
          <w:rFonts w:ascii="Arial" w:eastAsia="Times New Roman" w:hAnsi="Arial" w:cs="Arial"/>
          <w:i/>
          <w:u w:val="single"/>
          <w:lang w:val="en-US"/>
        </w:rPr>
        <w:tab/>
      </w:r>
    </w:p>
    <w:p w14:paraId="3FFEAC67" w14:textId="14BF62B5" w:rsidR="006C4D57" w:rsidRPr="00CE3674" w:rsidRDefault="00CE3674" w:rsidP="006C4D57">
      <w:pPr>
        <w:rPr>
          <w:rFonts w:ascii="Arial" w:hAnsi="Arial" w:cs="Arial"/>
        </w:rPr>
      </w:pPr>
      <w:r>
        <w:rPr>
          <w:rFonts w:ascii="Arial" w:eastAsia="Times New Roman" w:hAnsi="Arial" w:cs="Arial"/>
          <w:i/>
          <w:lang w:val="en-US"/>
        </w:rPr>
        <w:t>${signatory_name}</w:t>
      </w:r>
    </w:p>
    <w:p w14:paraId="2828BA8B" w14:textId="77777777" w:rsidR="006C4D57" w:rsidRPr="00CE3674" w:rsidRDefault="006C4D57" w:rsidP="006C4D57">
      <w:pPr>
        <w:rPr>
          <w:rFonts w:ascii="Arial" w:hAnsi="Arial" w:cs="Arial"/>
        </w:rPr>
      </w:pPr>
    </w:p>
    <w:p w14:paraId="3D893924" w14:textId="77777777" w:rsidR="006C4D57" w:rsidRPr="00CE3674" w:rsidRDefault="006C4D57" w:rsidP="006C4D57">
      <w:pPr>
        <w:rPr>
          <w:rFonts w:ascii="Arial" w:hAnsi="Arial" w:cs="Arial"/>
        </w:rPr>
      </w:pPr>
    </w:p>
    <w:p w14:paraId="4ED9D8E5" w14:textId="664807CA" w:rsidR="006C4D57" w:rsidRPr="00CE3674" w:rsidRDefault="007F0393" w:rsidP="00400B5F">
      <w:pPr>
        <w:pStyle w:val="CoversheetParty"/>
        <w:tabs>
          <w:tab w:val="left" w:pos="426"/>
        </w:tabs>
        <w:jc w:val="left"/>
        <w:rPr>
          <w:rFonts w:ascii="Arial" w:hAnsi="Arial" w:cs="Arial"/>
          <w:szCs w:val="22"/>
        </w:rPr>
      </w:pPr>
      <w:r w:rsidRPr="00CE3674">
        <w:rPr>
          <w:rFonts w:ascii="Arial" w:hAnsi="Arial" w:cs="Arial"/>
          <w:szCs w:val="22"/>
        </w:rPr>
        <w:t>${counterparty_name}</w:t>
      </w:r>
      <w:r w:rsidR="006C4D57" w:rsidRPr="00CE3674">
        <w:rPr>
          <w:rFonts w:ascii="Arial" w:hAnsi="Arial" w:cs="Arial"/>
          <w:szCs w:val="22"/>
        </w:rPr>
        <w:t xml:space="preserve"> </w:t>
      </w:r>
    </w:p>
    <w:p w14:paraId="166299D1" w14:textId="77777777" w:rsidR="006C4D57" w:rsidRPr="00CE3674" w:rsidRDefault="006C4D57" w:rsidP="006C4D57">
      <w:pPr>
        <w:tabs>
          <w:tab w:val="left" w:pos="4320"/>
          <w:tab w:val="left" w:pos="5040"/>
          <w:tab w:val="left" w:pos="9630"/>
        </w:tabs>
        <w:spacing w:before="560" w:after="0" w:line="240" w:lineRule="auto"/>
        <w:rPr>
          <w:rFonts w:ascii="Arial" w:eastAsia="Times New Roman" w:hAnsi="Arial" w:cs="Arial"/>
          <w:i/>
          <w:u w:val="single"/>
          <w:lang w:val="en-US"/>
        </w:rPr>
      </w:pPr>
      <w:r w:rsidRPr="00CE3674">
        <w:rPr>
          <w:rFonts w:ascii="Arial" w:eastAsia="Times New Roman" w:hAnsi="Arial" w:cs="Arial"/>
          <w:i/>
          <w:u w:val="single"/>
          <w:lang w:val="en-US"/>
        </w:rPr>
        <w:tab/>
      </w:r>
    </w:p>
    <w:p w14:paraId="5FB3AB7C" w14:textId="77777777" w:rsidR="006C4D57" w:rsidRPr="00CE3674" w:rsidRDefault="006C4D57" w:rsidP="006C4D57">
      <w:pPr>
        <w:tabs>
          <w:tab w:val="left" w:pos="5040"/>
        </w:tabs>
        <w:spacing w:before="20" w:after="0" w:line="240" w:lineRule="auto"/>
        <w:rPr>
          <w:rFonts w:ascii="Arial" w:eastAsia="Times New Roman" w:hAnsi="Arial" w:cs="Arial"/>
          <w:i/>
          <w:u w:val="single"/>
          <w:lang w:val="en-US"/>
        </w:rPr>
      </w:pPr>
      <w:r w:rsidRPr="00CE3674">
        <w:rPr>
          <w:rFonts w:ascii="Arial" w:eastAsia="Times New Roman" w:hAnsi="Arial" w:cs="Arial"/>
          <w:i/>
          <w:lang w:val="en-US"/>
        </w:rPr>
        <w:t>Signature</w:t>
      </w:r>
      <w:r w:rsidRPr="00CE3674">
        <w:rPr>
          <w:rFonts w:ascii="Arial" w:eastAsia="Times New Roman" w:hAnsi="Arial" w:cs="Arial"/>
          <w:i/>
          <w:lang w:val="en-US"/>
        </w:rPr>
        <w:tab/>
      </w:r>
    </w:p>
    <w:p w14:paraId="0AC6959B" w14:textId="77777777" w:rsidR="006C4D57" w:rsidRPr="00CE3674" w:rsidRDefault="006C4D57" w:rsidP="006C4D57">
      <w:pPr>
        <w:tabs>
          <w:tab w:val="left" w:pos="4320"/>
          <w:tab w:val="left" w:pos="5040"/>
          <w:tab w:val="left" w:pos="9630"/>
        </w:tabs>
        <w:spacing w:before="360" w:after="0" w:line="240" w:lineRule="auto"/>
        <w:rPr>
          <w:rFonts w:ascii="Arial" w:eastAsia="Times New Roman" w:hAnsi="Arial" w:cs="Arial"/>
          <w:i/>
          <w:u w:val="single"/>
          <w:lang w:val="en-US"/>
        </w:rPr>
      </w:pPr>
      <w:r w:rsidRPr="00CE3674">
        <w:rPr>
          <w:rFonts w:ascii="Arial" w:eastAsia="Times New Roman" w:hAnsi="Arial" w:cs="Arial"/>
          <w:i/>
          <w:u w:val="single"/>
          <w:lang w:val="en-US"/>
        </w:rPr>
        <w:tab/>
      </w:r>
    </w:p>
    <w:p w14:paraId="7F6621D0" w14:textId="77777777" w:rsidR="006C4D57" w:rsidRPr="00CE3674" w:rsidRDefault="006C4D57" w:rsidP="006C4D57">
      <w:pPr>
        <w:rPr>
          <w:rFonts w:ascii="Arial" w:hAnsi="Arial" w:cs="Arial"/>
        </w:rPr>
      </w:pPr>
      <w:r w:rsidRPr="00CE3674">
        <w:rPr>
          <w:rFonts w:ascii="Arial" w:eastAsia="Times New Roman" w:hAnsi="Arial" w:cs="Arial"/>
          <w:i/>
          <w:lang w:val="en-US"/>
        </w:rPr>
        <w:t>Print Name</w:t>
      </w:r>
    </w:p>
    <w:p w14:paraId="0C2C25D9" w14:textId="77777777" w:rsidR="006C4D57" w:rsidRPr="00CE3674" w:rsidRDefault="006C4D57" w:rsidP="003E0361">
      <w:pPr>
        <w:pStyle w:val="Testimonium"/>
        <w:rPr>
          <w:rFonts w:ascii="Arial" w:hAnsi="Arial" w:cs="Arial"/>
          <w:szCs w:val="22"/>
        </w:rPr>
      </w:pPr>
    </w:p>
    <w:p w14:paraId="14B49DEC" w14:textId="77777777" w:rsidR="002E68F3" w:rsidRPr="00CE3674" w:rsidRDefault="002E68F3">
      <w:pPr>
        <w:rPr>
          <w:rFonts w:ascii="Arial" w:hAnsi="Arial" w:cs="Arial"/>
        </w:rPr>
      </w:pPr>
    </w:p>
    <w:p w14:paraId="701B2107" w14:textId="77777777" w:rsidR="002E68F3" w:rsidRPr="00CE3674" w:rsidRDefault="002E68F3">
      <w:pPr>
        <w:rPr>
          <w:rFonts w:ascii="Arial" w:hAnsi="Arial" w:cs="Arial"/>
        </w:rPr>
      </w:pPr>
    </w:p>
    <w:sectPr w:rsidR="002E68F3" w:rsidRPr="00CE3674">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EAFC" w14:textId="77777777" w:rsidR="009B2572" w:rsidRDefault="009B2572">
      <w:pPr>
        <w:spacing w:after="0" w:line="240" w:lineRule="auto"/>
      </w:pPr>
      <w:r>
        <w:separator/>
      </w:r>
    </w:p>
  </w:endnote>
  <w:endnote w:type="continuationSeparator" w:id="0">
    <w:p w14:paraId="33119B61" w14:textId="77777777" w:rsidR="009B2572" w:rsidRDefault="009B2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1BB7A" w14:textId="77777777" w:rsidR="002E68F3" w:rsidRDefault="002E68F3">
    <w:pPr>
      <w:jc w:val="center"/>
    </w:pPr>
    <w:r>
      <w:fldChar w:fldCharType="begin"/>
    </w:r>
    <w:r>
      <w:instrText>PAGE</w:instrText>
    </w:r>
    <w:r>
      <w:fldChar w:fldCharType="separate"/>
    </w:r>
    <w: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97985" w14:textId="77777777" w:rsidR="009B2572" w:rsidRDefault="009B2572">
      <w:pPr>
        <w:spacing w:after="0" w:line="240" w:lineRule="auto"/>
      </w:pPr>
      <w:r>
        <w:separator/>
      </w:r>
    </w:p>
  </w:footnote>
  <w:footnote w:type="continuationSeparator" w:id="0">
    <w:p w14:paraId="47B42652" w14:textId="77777777" w:rsidR="009B2572" w:rsidRDefault="009B2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A2F03FF8">
      <w:start w:val="1"/>
      <w:numFmt w:val="bullet"/>
      <w:pStyle w:val="DefinedTermBullet"/>
      <w:lvlText w:val=""/>
      <w:lvlJc w:val="left"/>
      <w:pPr>
        <w:ind w:left="1440" w:hanging="360"/>
      </w:pPr>
      <w:rPr>
        <w:rFonts w:ascii="Symbol" w:hAnsi="Symbol" w:hint="default"/>
        <w:color w:val="000000"/>
      </w:rPr>
    </w:lvl>
    <w:lvl w:ilvl="1" w:tplc="6E10CF78" w:tentative="1">
      <w:start w:val="1"/>
      <w:numFmt w:val="bullet"/>
      <w:lvlText w:val="o"/>
      <w:lvlJc w:val="left"/>
      <w:pPr>
        <w:ind w:left="2160" w:hanging="360"/>
      </w:pPr>
      <w:rPr>
        <w:rFonts w:ascii="Courier New" w:hAnsi="Courier New" w:cs="Courier New" w:hint="default"/>
      </w:rPr>
    </w:lvl>
    <w:lvl w:ilvl="2" w:tplc="DCE289AC" w:tentative="1">
      <w:start w:val="1"/>
      <w:numFmt w:val="bullet"/>
      <w:lvlText w:val=""/>
      <w:lvlJc w:val="left"/>
      <w:pPr>
        <w:ind w:left="2880" w:hanging="360"/>
      </w:pPr>
      <w:rPr>
        <w:rFonts w:ascii="Wingdings" w:hAnsi="Wingdings" w:hint="default"/>
      </w:rPr>
    </w:lvl>
    <w:lvl w:ilvl="3" w:tplc="2F8EA5D6" w:tentative="1">
      <w:start w:val="1"/>
      <w:numFmt w:val="bullet"/>
      <w:lvlText w:val=""/>
      <w:lvlJc w:val="left"/>
      <w:pPr>
        <w:ind w:left="3600" w:hanging="360"/>
      </w:pPr>
      <w:rPr>
        <w:rFonts w:ascii="Symbol" w:hAnsi="Symbol" w:hint="default"/>
      </w:rPr>
    </w:lvl>
    <w:lvl w:ilvl="4" w:tplc="9ACE54CA" w:tentative="1">
      <w:start w:val="1"/>
      <w:numFmt w:val="bullet"/>
      <w:lvlText w:val="o"/>
      <w:lvlJc w:val="left"/>
      <w:pPr>
        <w:ind w:left="4320" w:hanging="360"/>
      </w:pPr>
      <w:rPr>
        <w:rFonts w:ascii="Courier New" w:hAnsi="Courier New" w:cs="Courier New" w:hint="default"/>
      </w:rPr>
    </w:lvl>
    <w:lvl w:ilvl="5" w:tplc="2DFED11A" w:tentative="1">
      <w:start w:val="1"/>
      <w:numFmt w:val="bullet"/>
      <w:lvlText w:val=""/>
      <w:lvlJc w:val="left"/>
      <w:pPr>
        <w:ind w:left="5040" w:hanging="360"/>
      </w:pPr>
      <w:rPr>
        <w:rFonts w:ascii="Wingdings" w:hAnsi="Wingdings" w:hint="default"/>
      </w:rPr>
    </w:lvl>
    <w:lvl w:ilvl="6" w:tplc="737E0E94" w:tentative="1">
      <w:start w:val="1"/>
      <w:numFmt w:val="bullet"/>
      <w:lvlText w:val=""/>
      <w:lvlJc w:val="left"/>
      <w:pPr>
        <w:ind w:left="5760" w:hanging="360"/>
      </w:pPr>
      <w:rPr>
        <w:rFonts w:ascii="Symbol" w:hAnsi="Symbol" w:hint="default"/>
      </w:rPr>
    </w:lvl>
    <w:lvl w:ilvl="7" w:tplc="BE206988" w:tentative="1">
      <w:start w:val="1"/>
      <w:numFmt w:val="bullet"/>
      <w:lvlText w:val="o"/>
      <w:lvlJc w:val="left"/>
      <w:pPr>
        <w:ind w:left="6480" w:hanging="360"/>
      </w:pPr>
      <w:rPr>
        <w:rFonts w:ascii="Courier New" w:hAnsi="Courier New" w:cs="Courier New" w:hint="default"/>
      </w:rPr>
    </w:lvl>
    <w:lvl w:ilvl="8" w:tplc="EDB8602C"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CB49128">
      <w:start w:val="1"/>
      <w:numFmt w:val="lowerLetter"/>
      <w:lvlText w:val="%1)"/>
      <w:lvlJc w:val="left"/>
      <w:pPr>
        <w:ind w:left="1714" w:hanging="360"/>
      </w:pPr>
      <w:rPr>
        <w:color w:val="000000"/>
      </w:rPr>
    </w:lvl>
    <w:lvl w:ilvl="1" w:tplc="4D484278" w:tentative="1">
      <w:start w:val="1"/>
      <w:numFmt w:val="lowerLetter"/>
      <w:lvlText w:val="%2."/>
      <w:lvlJc w:val="left"/>
      <w:pPr>
        <w:ind w:left="2434" w:hanging="360"/>
      </w:pPr>
    </w:lvl>
    <w:lvl w:ilvl="2" w:tplc="89C81F6C" w:tentative="1">
      <w:start w:val="1"/>
      <w:numFmt w:val="lowerRoman"/>
      <w:lvlText w:val="%3."/>
      <w:lvlJc w:val="right"/>
      <w:pPr>
        <w:ind w:left="3154" w:hanging="180"/>
      </w:pPr>
    </w:lvl>
    <w:lvl w:ilvl="3" w:tplc="F2AA0B3E" w:tentative="1">
      <w:start w:val="1"/>
      <w:numFmt w:val="decimal"/>
      <w:lvlText w:val="%4."/>
      <w:lvlJc w:val="left"/>
      <w:pPr>
        <w:ind w:left="3874" w:hanging="360"/>
      </w:pPr>
    </w:lvl>
    <w:lvl w:ilvl="4" w:tplc="8E6AEAD6" w:tentative="1">
      <w:start w:val="1"/>
      <w:numFmt w:val="lowerLetter"/>
      <w:lvlText w:val="%5."/>
      <w:lvlJc w:val="left"/>
      <w:pPr>
        <w:ind w:left="4594" w:hanging="360"/>
      </w:pPr>
    </w:lvl>
    <w:lvl w:ilvl="5" w:tplc="92A2CC2E" w:tentative="1">
      <w:start w:val="1"/>
      <w:numFmt w:val="lowerRoman"/>
      <w:lvlText w:val="%6."/>
      <w:lvlJc w:val="right"/>
      <w:pPr>
        <w:ind w:left="5314" w:hanging="180"/>
      </w:pPr>
    </w:lvl>
    <w:lvl w:ilvl="6" w:tplc="B9CC4016" w:tentative="1">
      <w:start w:val="1"/>
      <w:numFmt w:val="decimal"/>
      <w:lvlText w:val="%7."/>
      <w:lvlJc w:val="left"/>
      <w:pPr>
        <w:ind w:left="6034" w:hanging="360"/>
      </w:pPr>
    </w:lvl>
    <w:lvl w:ilvl="7" w:tplc="0AAA752E" w:tentative="1">
      <w:start w:val="1"/>
      <w:numFmt w:val="lowerLetter"/>
      <w:lvlText w:val="%8."/>
      <w:lvlJc w:val="left"/>
      <w:pPr>
        <w:ind w:left="6754" w:hanging="360"/>
      </w:pPr>
    </w:lvl>
    <w:lvl w:ilvl="8" w:tplc="CF6CE348"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0AB64A2E">
      <w:start w:val="1"/>
      <w:numFmt w:val="decimal"/>
      <w:lvlText w:val="Schedule %1"/>
      <w:lvlJc w:val="left"/>
      <w:pPr>
        <w:ind w:left="720" w:hanging="360"/>
      </w:pPr>
      <w:rPr>
        <w:rFonts w:hint="default"/>
        <w:color w:val="000000"/>
      </w:rPr>
    </w:lvl>
    <w:lvl w:ilvl="1" w:tplc="5B06739C" w:tentative="1">
      <w:start w:val="1"/>
      <w:numFmt w:val="lowerLetter"/>
      <w:lvlText w:val="%2."/>
      <w:lvlJc w:val="left"/>
      <w:pPr>
        <w:ind w:left="1440" w:hanging="360"/>
      </w:pPr>
    </w:lvl>
    <w:lvl w:ilvl="2" w:tplc="A748FD4E" w:tentative="1">
      <w:start w:val="1"/>
      <w:numFmt w:val="lowerRoman"/>
      <w:lvlText w:val="%3."/>
      <w:lvlJc w:val="right"/>
      <w:pPr>
        <w:ind w:left="2160" w:hanging="180"/>
      </w:pPr>
    </w:lvl>
    <w:lvl w:ilvl="3" w:tplc="3916809E" w:tentative="1">
      <w:start w:val="1"/>
      <w:numFmt w:val="decimal"/>
      <w:lvlText w:val="%4."/>
      <w:lvlJc w:val="left"/>
      <w:pPr>
        <w:ind w:left="2880" w:hanging="360"/>
      </w:pPr>
    </w:lvl>
    <w:lvl w:ilvl="4" w:tplc="8F92591E" w:tentative="1">
      <w:start w:val="1"/>
      <w:numFmt w:val="lowerLetter"/>
      <w:lvlText w:val="%5."/>
      <w:lvlJc w:val="left"/>
      <w:pPr>
        <w:ind w:left="3600" w:hanging="360"/>
      </w:pPr>
    </w:lvl>
    <w:lvl w:ilvl="5" w:tplc="4CDE3ECA" w:tentative="1">
      <w:start w:val="1"/>
      <w:numFmt w:val="lowerRoman"/>
      <w:lvlText w:val="%6."/>
      <w:lvlJc w:val="right"/>
      <w:pPr>
        <w:ind w:left="4320" w:hanging="180"/>
      </w:pPr>
    </w:lvl>
    <w:lvl w:ilvl="6" w:tplc="518484DE" w:tentative="1">
      <w:start w:val="1"/>
      <w:numFmt w:val="decimal"/>
      <w:lvlText w:val="%7."/>
      <w:lvlJc w:val="left"/>
      <w:pPr>
        <w:ind w:left="5040" w:hanging="360"/>
      </w:pPr>
    </w:lvl>
    <w:lvl w:ilvl="7" w:tplc="ACF85128" w:tentative="1">
      <w:start w:val="1"/>
      <w:numFmt w:val="lowerLetter"/>
      <w:lvlText w:val="%8."/>
      <w:lvlJc w:val="left"/>
      <w:pPr>
        <w:ind w:left="5760" w:hanging="360"/>
      </w:pPr>
    </w:lvl>
    <w:lvl w:ilvl="8" w:tplc="DD78D236"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DE027C58">
      <w:start w:val="1"/>
      <w:numFmt w:val="decimal"/>
      <w:pStyle w:val="ScheduleHeading-Single"/>
      <w:lvlText w:val="Schedule"/>
      <w:lvlJc w:val="left"/>
      <w:pPr>
        <w:tabs>
          <w:tab w:val="num" w:pos="720"/>
        </w:tabs>
        <w:ind w:left="720" w:hanging="720"/>
      </w:pPr>
      <w:rPr>
        <w:color w:val="000000"/>
      </w:rPr>
    </w:lvl>
    <w:lvl w:ilvl="1" w:tplc="B928DC9A" w:tentative="1">
      <w:start w:val="1"/>
      <w:numFmt w:val="lowerLetter"/>
      <w:lvlText w:val="%2."/>
      <w:lvlJc w:val="left"/>
      <w:pPr>
        <w:tabs>
          <w:tab w:val="num" w:pos="1440"/>
        </w:tabs>
        <w:ind w:left="1440" w:hanging="360"/>
      </w:pPr>
    </w:lvl>
    <w:lvl w:ilvl="2" w:tplc="B816ABD4" w:tentative="1">
      <w:start w:val="1"/>
      <w:numFmt w:val="lowerRoman"/>
      <w:lvlText w:val="%3."/>
      <w:lvlJc w:val="right"/>
      <w:pPr>
        <w:tabs>
          <w:tab w:val="num" w:pos="2160"/>
        </w:tabs>
        <w:ind w:left="2160" w:hanging="180"/>
      </w:pPr>
    </w:lvl>
    <w:lvl w:ilvl="3" w:tplc="59FA2D22" w:tentative="1">
      <w:start w:val="1"/>
      <w:numFmt w:val="decimal"/>
      <w:lvlText w:val="%4."/>
      <w:lvlJc w:val="left"/>
      <w:pPr>
        <w:tabs>
          <w:tab w:val="num" w:pos="2880"/>
        </w:tabs>
        <w:ind w:left="2880" w:hanging="360"/>
      </w:pPr>
    </w:lvl>
    <w:lvl w:ilvl="4" w:tplc="DF740492" w:tentative="1">
      <w:start w:val="1"/>
      <w:numFmt w:val="lowerLetter"/>
      <w:lvlText w:val="%5."/>
      <w:lvlJc w:val="left"/>
      <w:pPr>
        <w:tabs>
          <w:tab w:val="num" w:pos="3600"/>
        </w:tabs>
        <w:ind w:left="3600" w:hanging="360"/>
      </w:pPr>
    </w:lvl>
    <w:lvl w:ilvl="5" w:tplc="AC6E8D9A" w:tentative="1">
      <w:start w:val="1"/>
      <w:numFmt w:val="lowerRoman"/>
      <w:lvlText w:val="%6."/>
      <w:lvlJc w:val="right"/>
      <w:pPr>
        <w:tabs>
          <w:tab w:val="num" w:pos="4320"/>
        </w:tabs>
        <w:ind w:left="4320" w:hanging="180"/>
      </w:pPr>
    </w:lvl>
    <w:lvl w:ilvl="6" w:tplc="BC64F87A" w:tentative="1">
      <w:start w:val="1"/>
      <w:numFmt w:val="decimal"/>
      <w:lvlText w:val="%7."/>
      <w:lvlJc w:val="left"/>
      <w:pPr>
        <w:tabs>
          <w:tab w:val="num" w:pos="5040"/>
        </w:tabs>
        <w:ind w:left="5040" w:hanging="360"/>
      </w:pPr>
    </w:lvl>
    <w:lvl w:ilvl="7" w:tplc="F1748A36" w:tentative="1">
      <w:start w:val="1"/>
      <w:numFmt w:val="lowerLetter"/>
      <w:lvlText w:val="%8."/>
      <w:lvlJc w:val="left"/>
      <w:pPr>
        <w:tabs>
          <w:tab w:val="num" w:pos="5760"/>
        </w:tabs>
        <w:ind w:left="5760" w:hanging="360"/>
      </w:pPr>
    </w:lvl>
    <w:lvl w:ilvl="8" w:tplc="B6381964"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A6F8F89E">
      <w:start w:val="1"/>
      <w:numFmt w:val="decimal"/>
      <w:lvlText w:val="Part %1"/>
      <w:lvlJc w:val="left"/>
      <w:pPr>
        <w:ind w:left="720" w:hanging="360"/>
      </w:pPr>
      <w:rPr>
        <w:rFonts w:hint="default"/>
        <w:b/>
        <w:i w:val="0"/>
        <w:color w:val="000000"/>
      </w:rPr>
    </w:lvl>
    <w:lvl w:ilvl="1" w:tplc="75223C68" w:tentative="1">
      <w:start w:val="1"/>
      <w:numFmt w:val="lowerLetter"/>
      <w:lvlText w:val="%2."/>
      <w:lvlJc w:val="left"/>
      <w:pPr>
        <w:ind w:left="1440" w:hanging="360"/>
      </w:pPr>
    </w:lvl>
    <w:lvl w:ilvl="2" w:tplc="C90EDC6C" w:tentative="1">
      <w:start w:val="1"/>
      <w:numFmt w:val="lowerRoman"/>
      <w:lvlText w:val="%3."/>
      <w:lvlJc w:val="right"/>
      <w:pPr>
        <w:ind w:left="2160" w:hanging="180"/>
      </w:pPr>
    </w:lvl>
    <w:lvl w:ilvl="3" w:tplc="D83E65B0" w:tentative="1">
      <w:start w:val="1"/>
      <w:numFmt w:val="decimal"/>
      <w:lvlText w:val="%4."/>
      <w:lvlJc w:val="left"/>
      <w:pPr>
        <w:ind w:left="2880" w:hanging="360"/>
      </w:pPr>
    </w:lvl>
    <w:lvl w:ilvl="4" w:tplc="9760E03C" w:tentative="1">
      <w:start w:val="1"/>
      <w:numFmt w:val="lowerLetter"/>
      <w:lvlText w:val="%5."/>
      <w:lvlJc w:val="left"/>
      <w:pPr>
        <w:ind w:left="3600" w:hanging="360"/>
      </w:pPr>
    </w:lvl>
    <w:lvl w:ilvl="5" w:tplc="1B8085B4" w:tentative="1">
      <w:start w:val="1"/>
      <w:numFmt w:val="lowerRoman"/>
      <w:lvlText w:val="%6."/>
      <w:lvlJc w:val="right"/>
      <w:pPr>
        <w:ind w:left="4320" w:hanging="180"/>
      </w:pPr>
    </w:lvl>
    <w:lvl w:ilvl="6" w:tplc="ED14961E" w:tentative="1">
      <w:start w:val="1"/>
      <w:numFmt w:val="decimal"/>
      <w:lvlText w:val="%7."/>
      <w:lvlJc w:val="left"/>
      <w:pPr>
        <w:ind w:left="5040" w:hanging="360"/>
      </w:pPr>
    </w:lvl>
    <w:lvl w:ilvl="7" w:tplc="9408713C" w:tentative="1">
      <w:start w:val="1"/>
      <w:numFmt w:val="lowerLetter"/>
      <w:lvlText w:val="%8."/>
      <w:lvlJc w:val="left"/>
      <w:pPr>
        <w:ind w:left="5760" w:hanging="360"/>
      </w:pPr>
    </w:lvl>
    <w:lvl w:ilvl="8" w:tplc="77D6ED14"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86FA87BE">
      <w:start w:val="1"/>
      <w:numFmt w:val="upperLetter"/>
      <w:pStyle w:val="Annex"/>
      <w:lvlText w:val="ANNEX %1"/>
      <w:lvlJc w:val="left"/>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B1418D0" w:tentative="1">
      <w:start w:val="1"/>
      <w:numFmt w:val="lowerLetter"/>
      <w:lvlText w:val="%2."/>
      <w:lvlJc w:val="left"/>
      <w:pPr>
        <w:ind w:left="1440" w:hanging="360"/>
      </w:pPr>
    </w:lvl>
    <w:lvl w:ilvl="2" w:tplc="3A0434EC" w:tentative="1">
      <w:start w:val="1"/>
      <w:numFmt w:val="lowerRoman"/>
      <w:lvlText w:val="%3."/>
      <w:lvlJc w:val="right"/>
      <w:pPr>
        <w:ind w:left="2160" w:hanging="180"/>
      </w:pPr>
    </w:lvl>
    <w:lvl w:ilvl="3" w:tplc="BC2C6ED2" w:tentative="1">
      <w:start w:val="1"/>
      <w:numFmt w:val="decimal"/>
      <w:lvlText w:val="%4."/>
      <w:lvlJc w:val="left"/>
      <w:pPr>
        <w:ind w:left="2880" w:hanging="360"/>
      </w:pPr>
    </w:lvl>
    <w:lvl w:ilvl="4" w:tplc="D8386CB6" w:tentative="1">
      <w:start w:val="1"/>
      <w:numFmt w:val="lowerLetter"/>
      <w:lvlText w:val="%5."/>
      <w:lvlJc w:val="left"/>
      <w:pPr>
        <w:ind w:left="3600" w:hanging="360"/>
      </w:pPr>
    </w:lvl>
    <w:lvl w:ilvl="5" w:tplc="1E32D736" w:tentative="1">
      <w:start w:val="1"/>
      <w:numFmt w:val="lowerRoman"/>
      <w:lvlText w:val="%6."/>
      <w:lvlJc w:val="right"/>
      <w:pPr>
        <w:ind w:left="4320" w:hanging="180"/>
      </w:pPr>
    </w:lvl>
    <w:lvl w:ilvl="6" w:tplc="CE5C1F50" w:tentative="1">
      <w:start w:val="1"/>
      <w:numFmt w:val="decimal"/>
      <w:lvlText w:val="%7."/>
      <w:lvlJc w:val="left"/>
      <w:pPr>
        <w:ind w:left="5040" w:hanging="360"/>
      </w:pPr>
    </w:lvl>
    <w:lvl w:ilvl="7" w:tplc="C330B99C" w:tentative="1">
      <w:start w:val="1"/>
      <w:numFmt w:val="lowerLetter"/>
      <w:lvlText w:val="%8."/>
      <w:lvlJc w:val="left"/>
      <w:pPr>
        <w:ind w:left="5760" w:hanging="360"/>
      </w:pPr>
    </w:lvl>
    <w:lvl w:ilvl="8" w:tplc="48EE3DBC"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E3C2414C">
      <w:start w:val="1"/>
      <w:numFmt w:val="decimal"/>
      <w:pStyle w:val="QuestionParagraph"/>
      <w:lvlText w:val="%1."/>
      <w:lvlJc w:val="left"/>
      <w:pPr>
        <w:ind w:left="720" w:hanging="360"/>
      </w:pPr>
      <w:rPr>
        <w:color w:val="000000"/>
      </w:rPr>
    </w:lvl>
    <w:lvl w:ilvl="1" w:tplc="70CA6F06" w:tentative="1">
      <w:start w:val="1"/>
      <w:numFmt w:val="lowerLetter"/>
      <w:lvlText w:val="%2."/>
      <w:lvlJc w:val="left"/>
      <w:pPr>
        <w:ind w:left="1440" w:hanging="360"/>
      </w:pPr>
    </w:lvl>
    <w:lvl w:ilvl="2" w:tplc="99087660" w:tentative="1">
      <w:start w:val="1"/>
      <w:numFmt w:val="lowerRoman"/>
      <w:lvlText w:val="%3."/>
      <w:lvlJc w:val="right"/>
      <w:pPr>
        <w:ind w:left="2160" w:hanging="180"/>
      </w:pPr>
    </w:lvl>
    <w:lvl w:ilvl="3" w:tplc="E52446E8" w:tentative="1">
      <w:start w:val="1"/>
      <w:numFmt w:val="decimal"/>
      <w:lvlText w:val="%4."/>
      <w:lvlJc w:val="left"/>
      <w:pPr>
        <w:ind w:left="2880" w:hanging="360"/>
      </w:pPr>
    </w:lvl>
    <w:lvl w:ilvl="4" w:tplc="95CC609A" w:tentative="1">
      <w:start w:val="1"/>
      <w:numFmt w:val="lowerLetter"/>
      <w:lvlText w:val="%5."/>
      <w:lvlJc w:val="left"/>
      <w:pPr>
        <w:ind w:left="3600" w:hanging="360"/>
      </w:pPr>
    </w:lvl>
    <w:lvl w:ilvl="5" w:tplc="875A08DC" w:tentative="1">
      <w:start w:val="1"/>
      <w:numFmt w:val="lowerRoman"/>
      <w:lvlText w:val="%6."/>
      <w:lvlJc w:val="right"/>
      <w:pPr>
        <w:ind w:left="4320" w:hanging="180"/>
      </w:pPr>
    </w:lvl>
    <w:lvl w:ilvl="6" w:tplc="44FCFF9A" w:tentative="1">
      <w:start w:val="1"/>
      <w:numFmt w:val="decimal"/>
      <w:lvlText w:val="%7."/>
      <w:lvlJc w:val="left"/>
      <w:pPr>
        <w:ind w:left="5040" w:hanging="360"/>
      </w:pPr>
    </w:lvl>
    <w:lvl w:ilvl="7" w:tplc="78003B20" w:tentative="1">
      <w:start w:val="1"/>
      <w:numFmt w:val="lowerLetter"/>
      <w:lvlText w:val="%8."/>
      <w:lvlJc w:val="left"/>
      <w:pPr>
        <w:ind w:left="5760" w:hanging="360"/>
      </w:pPr>
    </w:lvl>
    <w:lvl w:ilvl="8" w:tplc="8C2E420A"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90661E8A">
      <w:start w:val="1"/>
      <w:numFmt w:val="bullet"/>
      <w:pStyle w:val="subclause2Bullet2"/>
      <w:lvlText w:val=""/>
      <w:lvlJc w:val="left"/>
      <w:pPr>
        <w:ind w:left="2279" w:hanging="360"/>
      </w:pPr>
      <w:rPr>
        <w:rFonts w:ascii="Symbol" w:hAnsi="Symbol" w:hint="default"/>
        <w:color w:val="000000"/>
      </w:rPr>
    </w:lvl>
    <w:lvl w:ilvl="1" w:tplc="DC5C4AC6" w:tentative="1">
      <w:start w:val="1"/>
      <w:numFmt w:val="bullet"/>
      <w:lvlText w:val="o"/>
      <w:lvlJc w:val="left"/>
      <w:pPr>
        <w:ind w:left="2999" w:hanging="360"/>
      </w:pPr>
      <w:rPr>
        <w:rFonts w:ascii="Courier New" w:hAnsi="Courier New" w:cs="Courier New" w:hint="default"/>
      </w:rPr>
    </w:lvl>
    <w:lvl w:ilvl="2" w:tplc="1D189CDC" w:tentative="1">
      <w:start w:val="1"/>
      <w:numFmt w:val="bullet"/>
      <w:lvlText w:val=""/>
      <w:lvlJc w:val="left"/>
      <w:pPr>
        <w:ind w:left="3719" w:hanging="360"/>
      </w:pPr>
      <w:rPr>
        <w:rFonts w:ascii="Wingdings" w:hAnsi="Wingdings" w:hint="default"/>
      </w:rPr>
    </w:lvl>
    <w:lvl w:ilvl="3" w:tplc="3716CBA0" w:tentative="1">
      <w:start w:val="1"/>
      <w:numFmt w:val="bullet"/>
      <w:lvlText w:val=""/>
      <w:lvlJc w:val="left"/>
      <w:pPr>
        <w:ind w:left="4439" w:hanging="360"/>
      </w:pPr>
      <w:rPr>
        <w:rFonts w:ascii="Symbol" w:hAnsi="Symbol" w:hint="default"/>
      </w:rPr>
    </w:lvl>
    <w:lvl w:ilvl="4" w:tplc="3F02B1A2" w:tentative="1">
      <w:start w:val="1"/>
      <w:numFmt w:val="bullet"/>
      <w:lvlText w:val="o"/>
      <w:lvlJc w:val="left"/>
      <w:pPr>
        <w:ind w:left="5159" w:hanging="360"/>
      </w:pPr>
      <w:rPr>
        <w:rFonts w:ascii="Courier New" w:hAnsi="Courier New" w:cs="Courier New" w:hint="default"/>
      </w:rPr>
    </w:lvl>
    <w:lvl w:ilvl="5" w:tplc="1A00B01E" w:tentative="1">
      <w:start w:val="1"/>
      <w:numFmt w:val="bullet"/>
      <w:lvlText w:val=""/>
      <w:lvlJc w:val="left"/>
      <w:pPr>
        <w:ind w:left="5879" w:hanging="360"/>
      </w:pPr>
      <w:rPr>
        <w:rFonts w:ascii="Wingdings" w:hAnsi="Wingdings" w:hint="default"/>
      </w:rPr>
    </w:lvl>
    <w:lvl w:ilvl="6" w:tplc="2264A320" w:tentative="1">
      <w:start w:val="1"/>
      <w:numFmt w:val="bullet"/>
      <w:lvlText w:val=""/>
      <w:lvlJc w:val="left"/>
      <w:pPr>
        <w:ind w:left="6599" w:hanging="360"/>
      </w:pPr>
      <w:rPr>
        <w:rFonts w:ascii="Symbol" w:hAnsi="Symbol" w:hint="default"/>
      </w:rPr>
    </w:lvl>
    <w:lvl w:ilvl="7" w:tplc="A2647392" w:tentative="1">
      <w:start w:val="1"/>
      <w:numFmt w:val="bullet"/>
      <w:lvlText w:val="o"/>
      <w:lvlJc w:val="left"/>
      <w:pPr>
        <w:ind w:left="7319" w:hanging="360"/>
      </w:pPr>
      <w:rPr>
        <w:rFonts w:ascii="Courier New" w:hAnsi="Courier New" w:cs="Courier New" w:hint="default"/>
      </w:rPr>
    </w:lvl>
    <w:lvl w:ilvl="8" w:tplc="01206738"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E5F0BC8C">
      <w:start w:val="1"/>
      <w:numFmt w:val="bullet"/>
      <w:pStyle w:val="BulletList2"/>
      <w:lvlText w:val=""/>
      <w:lvlJc w:val="left"/>
      <w:pPr>
        <w:tabs>
          <w:tab w:val="num" w:pos="1077"/>
        </w:tabs>
        <w:ind w:left="1077" w:hanging="357"/>
      </w:pPr>
      <w:rPr>
        <w:rFonts w:ascii="Symbol" w:hAnsi="Symbol" w:hint="default"/>
        <w:color w:val="000000"/>
      </w:rPr>
    </w:lvl>
    <w:lvl w:ilvl="1" w:tplc="CF5C75BA" w:tentative="1">
      <w:start w:val="1"/>
      <w:numFmt w:val="bullet"/>
      <w:lvlText w:val="o"/>
      <w:lvlJc w:val="left"/>
      <w:pPr>
        <w:tabs>
          <w:tab w:val="num" w:pos="1440"/>
        </w:tabs>
        <w:ind w:left="1440" w:hanging="360"/>
      </w:pPr>
      <w:rPr>
        <w:rFonts w:ascii="Courier New" w:hAnsi="Courier New" w:cs="Courier New" w:hint="default"/>
      </w:rPr>
    </w:lvl>
    <w:lvl w:ilvl="2" w:tplc="D262ACF6" w:tentative="1">
      <w:start w:val="1"/>
      <w:numFmt w:val="bullet"/>
      <w:lvlText w:val=""/>
      <w:lvlJc w:val="left"/>
      <w:pPr>
        <w:tabs>
          <w:tab w:val="num" w:pos="2160"/>
        </w:tabs>
        <w:ind w:left="2160" w:hanging="360"/>
      </w:pPr>
      <w:rPr>
        <w:rFonts w:ascii="Wingdings" w:hAnsi="Wingdings" w:hint="default"/>
      </w:rPr>
    </w:lvl>
    <w:lvl w:ilvl="3" w:tplc="0388C13A" w:tentative="1">
      <w:start w:val="1"/>
      <w:numFmt w:val="bullet"/>
      <w:lvlText w:val=""/>
      <w:lvlJc w:val="left"/>
      <w:pPr>
        <w:tabs>
          <w:tab w:val="num" w:pos="2880"/>
        </w:tabs>
        <w:ind w:left="2880" w:hanging="360"/>
      </w:pPr>
      <w:rPr>
        <w:rFonts w:ascii="Symbol" w:hAnsi="Symbol" w:hint="default"/>
      </w:rPr>
    </w:lvl>
    <w:lvl w:ilvl="4" w:tplc="55203D66" w:tentative="1">
      <w:start w:val="1"/>
      <w:numFmt w:val="bullet"/>
      <w:lvlText w:val="o"/>
      <w:lvlJc w:val="left"/>
      <w:pPr>
        <w:tabs>
          <w:tab w:val="num" w:pos="3600"/>
        </w:tabs>
        <w:ind w:left="3600" w:hanging="360"/>
      </w:pPr>
      <w:rPr>
        <w:rFonts w:ascii="Courier New" w:hAnsi="Courier New" w:cs="Courier New" w:hint="default"/>
      </w:rPr>
    </w:lvl>
    <w:lvl w:ilvl="5" w:tplc="ED28B9B8" w:tentative="1">
      <w:start w:val="1"/>
      <w:numFmt w:val="bullet"/>
      <w:lvlText w:val=""/>
      <w:lvlJc w:val="left"/>
      <w:pPr>
        <w:tabs>
          <w:tab w:val="num" w:pos="4320"/>
        </w:tabs>
        <w:ind w:left="4320" w:hanging="360"/>
      </w:pPr>
      <w:rPr>
        <w:rFonts w:ascii="Wingdings" w:hAnsi="Wingdings" w:hint="default"/>
      </w:rPr>
    </w:lvl>
    <w:lvl w:ilvl="6" w:tplc="4FB412BA" w:tentative="1">
      <w:start w:val="1"/>
      <w:numFmt w:val="bullet"/>
      <w:lvlText w:val=""/>
      <w:lvlJc w:val="left"/>
      <w:pPr>
        <w:tabs>
          <w:tab w:val="num" w:pos="5040"/>
        </w:tabs>
        <w:ind w:left="5040" w:hanging="360"/>
      </w:pPr>
      <w:rPr>
        <w:rFonts w:ascii="Symbol" w:hAnsi="Symbol" w:hint="default"/>
      </w:rPr>
    </w:lvl>
    <w:lvl w:ilvl="7" w:tplc="C5028ECA" w:tentative="1">
      <w:start w:val="1"/>
      <w:numFmt w:val="bullet"/>
      <w:lvlText w:val="o"/>
      <w:lvlJc w:val="left"/>
      <w:pPr>
        <w:tabs>
          <w:tab w:val="num" w:pos="5760"/>
        </w:tabs>
        <w:ind w:left="5760" w:hanging="360"/>
      </w:pPr>
      <w:rPr>
        <w:rFonts w:ascii="Courier New" w:hAnsi="Courier New" w:cs="Courier New" w:hint="default"/>
      </w:rPr>
    </w:lvl>
    <w:lvl w:ilvl="8" w:tplc="3CD6661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5D085AAE">
      <w:start w:val="1"/>
      <w:numFmt w:val="bullet"/>
      <w:pStyle w:val="Bullet4"/>
      <w:lvlText w:val=""/>
      <w:lvlJc w:val="left"/>
      <w:pPr>
        <w:tabs>
          <w:tab w:val="num" w:pos="2676"/>
        </w:tabs>
        <w:ind w:left="2676" w:hanging="357"/>
      </w:pPr>
      <w:rPr>
        <w:rFonts w:ascii="Symbol" w:hAnsi="Symbol" w:hint="default"/>
        <w:color w:val="000000"/>
      </w:rPr>
    </w:lvl>
    <w:lvl w:ilvl="1" w:tplc="276CA0BE" w:tentative="1">
      <w:start w:val="1"/>
      <w:numFmt w:val="bullet"/>
      <w:lvlText w:val="o"/>
      <w:lvlJc w:val="left"/>
      <w:pPr>
        <w:tabs>
          <w:tab w:val="num" w:pos="1440"/>
        </w:tabs>
        <w:ind w:left="1440" w:hanging="360"/>
      </w:pPr>
      <w:rPr>
        <w:rFonts w:ascii="Courier New" w:hAnsi="Courier New" w:cs="Courier New" w:hint="default"/>
      </w:rPr>
    </w:lvl>
    <w:lvl w:ilvl="2" w:tplc="440E17B2" w:tentative="1">
      <w:start w:val="1"/>
      <w:numFmt w:val="bullet"/>
      <w:lvlText w:val=""/>
      <w:lvlJc w:val="left"/>
      <w:pPr>
        <w:tabs>
          <w:tab w:val="num" w:pos="2160"/>
        </w:tabs>
        <w:ind w:left="2160" w:hanging="360"/>
      </w:pPr>
      <w:rPr>
        <w:rFonts w:ascii="Wingdings" w:hAnsi="Wingdings" w:hint="default"/>
      </w:rPr>
    </w:lvl>
    <w:lvl w:ilvl="3" w:tplc="4B8A7E8A" w:tentative="1">
      <w:start w:val="1"/>
      <w:numFmt w:val="bullet"/>
      <w:lvlText w:val=""/>
      <w:lvlJc w:val="left"/>
      <w:pPr>
        <w:tabs>
          <w:tab w:val="num" w:pos="2880"/>
        </w:tabs>
        <w:ind w:left="2880" w:hanging="360"/>
      </w:pPr>
      <w:rPr>
        <w:rFonts w:ascii="Symbol" w:hAnsi="Symbol" w:hint="default"/>
      </w:rPr>
    </w:lvl>
    <w:lvl w:ilvl="4" w:tplc="1408F218" w:tentative="1">
      <w:start w:val="1"/>
      <w:numFmt w:val="bullet"/>
      <w:lvlText w:val="o"/>
      <w:lvlJc w:val="left"/>
      <w:pPr>
        <w:tabs>
          <w:tab w:val="num" w:pos="3600"/>
        </w:tabs>
        <w:ind w:left="3600" w:hanging="360"/>
      </w:pPr>
      <w:rPr>
        <w:rFonts w:ascii="Courier New" w:hAnsi="Courier New" w:cs="Courier New" w:hint="default"/>
      </w:rPr>
    </w:lvl>
    <w:lvl w:ilvl="5" w:tplc="0F84AF44" w:tentative="1">
      <w:start w:val="1"/>
      <w:numFmt w:val="bullet"/>
      <w:lvlText w:val=""/>
      <w:lvlJc w:val="left"/>
      <w:pPr>
        <w:tabs>
          <w:tab w:val="num" w:pos="4320"/>
        </w:tabs>
        <w:ind w:left="4320" w:hanging="360"/>
      </w:pPr>
      <w:rPr>
        <w:rFonts w:ascii="Wingdings" w:hAnsi="Wingdings" w:hint="default"/>
      </w:rPr>
    </w:lvl>
    <w:lvl w:ilvl="6" w:tplc="4DB4453E" w:tentative="1">
      <w:start w:val="1"/>
      <w:numFmt w:val="bullet"/>
      <w:lvlText w:val=""/>
      <w:lvlJc w:val="left"/>
      <w:pPr>
        <w:tabs>
          <w:tab w:val="num" w:pos="5040"/>
        </w:tabs>
        <w:ind w:left="5040" w:hanging="360"/>
      </w:pPr>
      <w:rPr>
        <w:rFonts w:ascii="Symbol" w:hAnsi="Symbol" w:hint="default"/>
      </w:rPr>
    </w:lvl>
    <w:lvl w:ilvl="7" w:tplc="D4EE2C5E" w:tentative="1">
      <w:start w:val="1"/>
      <w:numFmt w:val="bullet"/>
      <w:lvlText w:val="o"/>
      <w:lvlJc w:val="left"/>
      <w:pPr>
        <w:tabs>
          <w:tab w:val="num" w:pos="5760"/>
        </w:tabs>
        <w:ind w:left="5760" w:hanging="360"/>
      </w:pPr>
      <w:rPr>
        <w:rFonts w:ascii="Courier New" w:hAnsi="Courier New" w:cs="Courier New" w:hint="default"/>
      </w:rPr>
    </w:lvl>
    <w:lvl w:ilvl="8" w:tplc="7BDE7C8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4E22EC5C">
      <w:start w:val="1"/>
      <w:numFmt w:val="bullet"/>
      <w:pStyle w:val="ClauseBullet2"/>
      <w:lvlText w:val=""/>
      <w:lvlJc w:val="left"/>
      <w:pPr>
        <w:ind w:left="1440" w:hanging="360"/>
      </w:pPr>
      <w:rPr>
        <w:rFonts w:ascii="Symbol" w:hAnsi="Symbol" w:hint="default"/>
        <w:color w:val="000000"/>
      </w:rPr>
    </w:lvl>
    <w:lvl w:ilvl="1" w:tplc="3A10F732" w:tentative="1">
      <w:start w:val="1"/>
      <w:numFmt w:val="bullet"/>
      <w:lvlText w:val="o"/>
      <w:lvlJc w:val="left"/>
      <w:pPr>
        <w:ind w:left="2160" w:hanging="360"/>
      </w:pPr>
      <w:rPr>
        <w:rFonts w:ascii="Courier New" w:hAnsi="Courier New" w:cs="Courier New" w:hint="default"/>
      </w:rPr>
    </w:lvl>
    <w:lvl w:ilvl="2" w:tplc="00808BB2" w:tentative="1">
      <w:start w:val="1"/>
      <w:numFmt w:val="bullet"/>
      <w:lvlText w:val=""/>
      <w:lvlJc w:val="left"/>
      <w:pPr>
        <w:ind w:left="2880" w:hanging="360"/>
      </w:pPr>
      <w:rPr>
        <w:rFonts w:ascii="Wingdings" w:hAnsi="Wingdings" w:hint="default"/>
      </w:rPr>
    </w:lvl>
    <w:lvl w:ilvl="3" w:tplc="B69C1A52" w:tentative="1">
      <w:start w:val="1"/>
      <w:numFmt w:val="bullet"/>
      <w:lvlText w:val=""/>
      <w:lvlJc w:val="left"/>
      <w:pPr>
        <w:ind w:left="3600" w:hanging="360"/>
      </w:pPr>
      <w:rPr>
        <w:rFonts w:ascii="Symbol" w:hAnsi="Symbol" w:hint="default"/>
      </w:rPr>
    </w:lvl>
    <w:lvl w:ilvl="4" w:tplc="01485F84" w:tentative="1">
      <w:start w:val="1"/>
      <w:numFmt w:val="bullet"/>
      <w:lvlText w:val="o"/>
      <w:lvlJc w:val="left"/>
      <w:pPr>
        <w:ind w:left="4320" w:hanging="360"/>
      </w:pPr>
      <w:rPr>
        <w:rFonts w:ascii="Courier New" w:hAnsi="Courier New" w:cs="Courier New" w:hint="default"/>
      </w:rPr>
    </w:lvl>
    <w:lvl w:ilvl="5" w:tplc="DF1E3934" w:tentative="1">
      <w:start w:val="1"/>
      <w:numFmt w:val="bullet"/>
      <w:lvlText w:val=""/>
      <w:lvlJc w:val="left"/>
      <w:pPr>
        <w:ind w:left="5040" w:hanging="360"/>
      </w:pPr>
      <w:rPr>
        <w:rFonts w:ascii="Wingdings" w:hAnsi="Wingdings" w:hint="default"/>
      </w:rPr>
    </w:lvl>
    <w:lvl w:ilvl="6" w:tplc="D41CDE66" w:tentative="1">
      <w:start w:val="1"/>
      <w:numFmt w:val="bullet"/>
      <w:lvlText w:val=""/>
      <w:lvlJc w:val="left"/>
      <w:pPr>
        <w:ind w:left="5760" w:hanging="360"/>
      </w:pPr>
      <w:rPr>
        <w:rFonts w:ascii="Symbol" w:hAnsi="Symbol" w:hint="default"/>
      </w:rPr>
    </w:lvl>
    <w:lvl w:ilvl="7" w:tplc="7848D3F6" w:tentative="1">
      <w:start w:val="1"/>
      <w:numFmt w:val="bullet"/>
      <w:lvlText w:val="o"/>
      <w:lvlJc w:val="left"/>
      <w:pPr>
        <w:ind w:left="6480" w:hanging="360"/>
      </w:pPr>
      <w:rPr>
        <w:rFonts w:ascii="Courier New" w:hAnsi="Courier New" w:cs="Courier New" w:hint="default"/>
      </w:rPr>
    </w:lvl>
    <w:lvl w:ilvl="8" w:tplc="14FC6592"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1F72B12E">
      <w:start w:val="1"/>
      <w:numFmt w:val="bullet"/>
      <w:lvlText w:val=""/>
      <w:lvlJc w:val="left"/>
      <w:pPr>
        <w:ind w:left="720" w:hanging="360"/>
      </w:pPr>
      <w:rPr>
        <w:rFonts w:ascii="Symbol" w:hAnsi="Symbol" w:hint="default"/>
        <w:color w:val="000000"/>
      </w:rPr>
    </w:lvl>
    <w:lvl w:ilvl="1" w:tplc="B046DC6A" w:tentative="1">
      <w:start w:val="1"/>
      <w:numFmt w:val="bullet"/>
      <w:lvlText w:val="o"/>
      <w:lvlJc w:val="left"/>
      <w:pPr>
        <w:ind w:left="1440" w:hanging="360"/>
      </w:pPr>
      <w:rPr>
        <w:rFonts w:ascii="Courier New" w:hAnsi="Courier New" w:cs="Courier New" w:hint="default"/>
      </w:rPr>
    </w:lvl>
    <w:lvl w:ilvl="2" w:tplc="6C4C26E8" w:tentative="1">
      <w:start w:val="1"/>
      <w:numFmt w:val="bullet"/>
      <w:lvlText w:val=""/>
      <w:lvlJc w:val="left"/>
      <w:pPr>
        <w:ind w:left="2160" w:hanging="360"/>
      </w:pPr>
      <w:rPr>
        <w:rFonts w:ascii="Wingdings" w:hAnsi="Wingdings" w:hint="default"/>
      </w:rPr>
    </w:lvl>
    <w:lvl w:ilvl="3" w:tplc="02084CF2" w:tentative="1">
      <w:start w:val="1"/>
      <w:numFmt w:val="bullet"/>
      <w:lvlText w:val=""/>
      <w:lvlJc w:val="left"/>
      <w:pPr>
        <w:ind w:left="2880" w:hanging="360"/>
      </w:pPr>
      <w:rPr>
        <w:rFonts w:ascii="Symbol" w:hAnsi="Symbol" w:hint="default"/>
      </w:rPr>
    </w:lvl>
    <w:lvl w:ilvl="4" w:tplc="49CC77CC" w:tentative="1">
      <w:start w:val="1"/>
      <w:numFmt w:val="bullet"/>
      <w:lvlText w:val="o"/>
      <w:lvlJc w:val="left"/>
      <w:pPr>
        <w:ind w:left="3600" w:hanging="360"/>
      </w:pPr>
      <w:rPr>
        <w:rFonts w:ascii="Courier New" w:hAnsi="Courier New" w:cs="Courier New" w:hint="default"/>
      </w:rPr>
    </w:lvl>
    <w:lvl w:ilvl="5" w:tplc="373663F6" w:tentative="1">
      <w:start w:val="1"/>
      <w:numFmt w:val="bullet"/>
      <w:lvlText w:val=""/>
      <w:lvlJc w:val="left"/>
      <w:pPr>
        <w:ind w:left="4320" w:hanging="360"/>
      </w:pPr>
      <w:rPr>
        <w:rFonts w:ascii="Wingdings" w:hAnsi="Wingdings" w:hint="default"/>
      </w:rPr>
    </w:lvl>
    <w:lvl w:ilvl="6" w:tplc="2DF43DF6" w:tentative="1">
      <w:start w:val="1"/>
      <w:numFmt w:val="bullet"/>
      <w:lvlText w:val=""/>
      <w:lvlJc w:val="left"/>
      <w:pPr>
        <w:ind w:left="5040" w:hanging="360"/>
      </w:pPr>
      <w:rPr>
        <w:rFonts w:ascii="Symbol" w:hAnsi="Symbol" w:hint="default"/>
      </w:rPr>
    </w:lvl>
    <w:lvl w:ilvl="7" w:tplc="731C8454" w:tentative="1">
      <w:start w:val="1"/>
      <w:numFmt w:val="bullet"/>
      <w:lvlText w:val="o"/>
      <w:lvlJc w:val="left"/>
      <w:pPr>
        <w:ind w:left="5760" w:hanging="360"/>
      </w:pPr>
      <w:rPr>
        <w:rFonts w:ascii="Courier New" w:hAnsi="Courier New" w:cs="Courier New" w:hint="default"/>
      </w:rPr>
    </w:lvl>
    <w:lvl w:ilvl="8" w:tplc="141A81FA"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A170C954">
      <w:start w:val="1"/>
      <w:numFmt w:val="bullet"/>
      <w:pStyle w:val="subclause1Bullet2"/>
      <w:lvlText w:val=""/>
      <w:lvlJc w:val="left"/>
      <w:pPr>
        <w:ind w:left="1440" w:hanging="360"/>
      </w:pPr>
      <w:rPr>
        <w:rFonts w:ascii="Symbol" w:hAnsi="Symbol" w:hint="default"/>
        <w:color w:val="000000"/>
      </w:rPr>
    </w:lvl>
    <w:lvl w:ilvl="1" w:tplc="31200ED8" w:tentative="1">
      <w:start w:val="1"/>
      <w:numFmt w:val="bullet"/>
      <w:lvlText w:val="o"/>
      <w:lvlJc w:val="left"/>
      <w:pPr>
        <w:ind w:left="2160" w:hanging="360"/>
      </w:pPr>
      <w:rPr>
        <w:rFonts w:ascii="Courier New" w:hAnsi="Courier New" w:cs="Courier New" w:hint="default"/>
      </w:rPr>
    </w:lvl>
    <w:lvl w:ilvl="2" w:tplc="EDE6382A" w:tentative="1">
      <w:start w:val="1"/>
      <w:numFmt w:val="bullet"/>
      <w:lvlText w:val=""/>
      <w:lvlJc w:val="left"/>
      <w:pPr>
        <w:ind w:left="2880" w:hanging="360"/>
      </w:pPr>
      <w:rPr>
        <w:rFonts w:ascii="Wingdings" w:hAnsi="Wingdings" w:hint="default"/>
      </w:rPr>
    </w:lvl>
    <w:lvl w:ilvl="3" w:tplc="3404FD64" w:tentative="1">
      <w:start w:val="1"/>
      <w:numFmt w:val="bullet"/>
      <w:lvlText w:val=""/>
      <w:lvlJc w:val="left"/>
      <w:pPr>
        <w:ind w:left="3600" w:hanging="360"/>
      </w:pPr>
      <w:rPr>
        <w:rFonts w:ascii="Symbol" w:hAnsi="Symbol" w:hint="default"/>
      </w:rPr>
    </w:lvl>
    <w:lvl w:ilvl="4" w:tplc="68502B3C" w:tentative="1">
      <w:start w:val="1"/>
      <w:numFmt w:val="bullet"/>
      <w:lvlText w:val="o"/>
      <w:lvlJc w:val="left"/>
      <w:pPr>
        <w:ind w:left="4320" w:hanging="360"/>
      </w:pPr>
      <w:rPr>
        <w:rFonts w:ascii="Courier New" w:hAnsi="Courier New" w:cs="Courier New" w:hint="default"/>
      </w:rPr>
    </w:lvl>
    <w:lvl w:ilvl="5" w:tplc="E6FAC9C2" w:tentative="1">
      <w:start w:val="1"/>
      <w:numFmt w:val="bullet"/>
      <w:lvlText w:val=""/>
      <w:lvlJc w:val="left"/>
      <w:pPr>
        <w:ind w:left="5040" w:hanging="360"/>
      </w:pPr>
      <w:rPr>
        <w:rFonts w:ascii="Wingdings" w:hAnsi="Wingdings" w:hint="default"/>
      </w:rPr>
    </w:lvl>
    <w:lvl w:ilvl="6" w:tplc="97BC8FAE" w:tentative="1">
      <w:start w:val="1"/>
      <w:numFmt w:val="bullet"/>
      <w:lvlText w:val=""/>
      <w:lvlJc w:val="left"/>
      <w:pPr>
        <w:ind w:left="5760" w:hanging="360"/>
      </w:pPr>
      <w:rPr>
        <w:rFonts w:ascii="Symbol" w:hAnsi="Symbol" w:hint="default"/>
      </w:rPr>
    </w:lvl>
    <w:lvl w:ilvl="7" w:tplc="6B702A20" w:tentative="1">
      <w:start w:val="1"/>
      <w:numFmt w:val="bullet"/>
      <w:lvlText w:val="o"/>
      <w:lvlJc w:val="left"/>
      <w:pPr>
        <w:ind w:left="6480" w:hanging="360"/>
      </w:pPr>
      <w:rPr>
        <w:rFonts w:ascii="Courier New" w:hAnsi="Courier New" w:cs="Courier New" w:hint="default"/>
      </w:rPr>
    </w:lvl>
    <w:lvl w:ilvl="8" w:tplc="65A00982"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1AEAC940">
      <w:start w:val="1"/>
      <w:numFmt w:val="bullet"/>
      <w:pStyle w:val="subclause3Bullet1"/>
      <w:lvlText w:val=""/>
      <w:lvlJc w:val="left"/>
      <w:pPr>
        <w:ind w:left="2988" w:hanging="360"/>
      </w:pPr>
      <w:rPr>
        <w:rFonts w:ascii="Symbol" w:hAnsi="Symbol" w:hint="default"/>
        <w:color w:val="000000"/>
      </w:rPr>
    </w:lvl>
    <w:lvl w:ilvl="1" w:tplc="16C279CC" w:tentative="1">
      <w:start w:val="1"/>
      <w:numFmt w:val="bullet"/>
      <w:lvlText w:val="o"/>
      <w:lvlJc w:val="left"/>
      <w:pPr>
        <w:ind w:left="3708" w:hanging="360"/>
      </w:pPr>
      <w:rPr>
        <w:rFonts w:ascii="Courier New" w:hAnsi="Courier New" w:cs="Courier New" w:hint="default"/>
      </w:rPr>
    </w:lvl>
    <w:lvl w:ilvl="2" w:tplc="F8522A40" w:tentative="1">
      <w:start w:val="1"/>
      <w:numFmt w:val="bullet"/>
      <w:lvlText w:val=""/>
      <w:lvlJc w:val="left"/>
      <w:pPr>
        <w:ind w:left="4428" w:hanging="360"/>
      </w:pPr>
      <w:rPr>
        <w:rFonts w:ascii="Wingdings" w:hAnsi="Wingdings" w:hint="default"/>
      </w:rPr>
    </w:lvl>
    <w:lvl w:ilvl="3" w:tplc="2782F14C" w:tentative="1">
      <w:start w:val="1"/>
      <w:numFmt w:val="bullet"/>
      <w:lvlText w:val=""/>
      <w:lvlJc w:val="left"/>
      <w:pPr>
        <w:ind w:left="5148" w:hanging="360"/>
      </w:pPr>
      <w:rPr>
        <w:rFonts w:ascii="Symbol" w:hAnsi="Symbol" w:hint="default"/>
      </w:rPr>
    </w:lvl>
    <w:lvl w:ilvl="4" w:tplc="B5AC0680" w:tentative="1">
      <w:start w:val="1"/>
      <w:numFmt w:val="bullet"/>
      <w:lvlText w:val="o"/>
      <w:lvlJc w:val="left"/>
      <w:pPr>
        <w:ind w:left="5868" w:hanging="360"/>
      </w:pPr>
      <w:rPr>
        <w:rFonts w:ascii="Courier New" w:hAnsi="Courier New" w:cs="Courier New" w:hint="default"/>
      </w:rPr>
    </w:lvl>
    <w:lvl w:ilvl="5" w:tplc="A498F0BA" w:tentative="1">
      <w:start w:val="1"/>
      <w:numFmt w:val="bullet"/>
      <w:lvlText w:val=""/>
      <w:lvlJc w:val="left"/>
      <w:pPr>
        <w:ind w:left="6588" w:hanging="360"/>
      </w:pPr>
      <w:rPr>
        <w:rFonts w:ascii="Wingdings" w:hAnsi="Wingdings" w:hint="default"/>
      </w:rPr>
    </w:lvl>
    <w:lvl w:ilvl="6" w:tplc="D5769B5E" w:tentative="1">
      <w:start w:val="1"/>
      <w:numFmt w:val="bullet"/>
      <w:lvlText w:val=""/>
      <w:lvlJc w:val="left"/>
      <w:pPr>
        <w:ind w:left="7308" w:hanging="360"/>
      </w:pPr>
      <w:rPr>
        <w:rFonts w:ascii="Symbol" w:hAnsi="Symbol" w:hint="default"/>
      </w:rPr>
    </w:lvl>
    <w:lvl w:ilvl="7" w:tplc="0E309DF2" w:tentative="1">
      <w:start w:val="1"/>
      <w:numFmt w:val="bullet"/>
      <w:lvlText w:val="o"/>
      <w:lvlJc w:val="left"/>
      <w:pPr>
        <w:ind w:left="8028" w:hanging="360"/>
      </w:pPr>
      <w:rPr>
        <w:rFonts w:ascii="Courier New" w:hAnsi="Courier New" w:cs="Courier New" w:hint="default"/>
      </w:rPr>
    </w:lvl>
    <w:lvl w:ilvl="8" w:tplc="C9429A22"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36A3D84">
      <w:start w:val="1"/>
      <w:numFmt w:val="bullet"/>
      <w:pStyle w:val="subclause2Bullet1"/>
      <w:lvlText w:val=""/>
      <w:lvlJc w:val="left"/>
      <w:pPr>
        <w:ind w:left="2279" w:hanging="360"/>
      </w:pPr>
      <w:rPr>
        <w:rFonts w:ascii="Symbol" w:hAnsi="Symbol" w:hint="default"/>
        <w:color w:val="000000"/>
      </w:rPr>
    </w:lvl>
    <w:lvl w:ilvl="1" w:tplc="69E4CAA2" w:tentative="1">
      <w:start w:val="1"/>
      <w:numFmt w:val="bullet"/>
      <w:lvlText w:val="o"/>
      <w:lvlJc w:val="left"/>
      <w:pPr>
        <w:ind w:left="2999" w:hanging="360"/>
      </w:pPr>
      <w:rPr>
        <w:rFonts w:ascii="Courier New" w:hAnsi="Courier New" w:cs="Courier New" w:hint="default"/>
      </w:rPr>
    </w:lvl>
    <w:lvl w:ilvl="2" w:tplc="2FB0C740" w:tentative="1">
      <w:start w:val="1"/>
      <w:numFmt w:val="bullet"/>
      <w:lvlText w:val=""/>
      <w:lvlJc w:val="left"/>
      <w:pPr>
        <w:ind w:left="3719" w:hanging="360"/>
      </w:pPr>
      <w:rPr>
        <w:rFonts w:ascii="Wingdings" w:hAnsi="Wingdings" w:hint="default"/>
      </w:rPr>
    </w:lvl>
    <w:lvl w:ilvl="3" w:tplc="6E78748A" w:tentative="1">
      <w:start w:val="1"/>
      <w:numFmt w:val="bullet"/>
      <w:lvlText w:val=""/>
      <w:lvlJc w:val="left"/>
      <w:pPr>
        <w:ind w:left="4439" w:hanging="360"/>
      </w:pPr>
      <w:rPr>
        <w:rFonts w:ascii="Symbol" w:hAnsi="Symbol" w:hint="default"/>
      </w:rPr>
    </w:lvl>
    <w:lvl w:ilvl="4" w:tplc="373ED506" w:tentative="1">
      <w:start w:val="1"/>
      <w:numFmt w:val="bullet"/>
      <w:lvlText w:val="o"/>
      <w:lvlJc w:val="left"/>
      <w:pPr>
        <w:ind w:left="5159" w:hanging="360"/>
      </w:pPr>
      <w:rPr>
        <w:rFonts w:ascii="Courier New" w:hAnsi="Courier New" w:cs="Courier New" w:hint="default"/>
      </w:rPr>
    </w:lvl>
    <w:lvl w:ilvl="5" w:tplc="E9AAE390" w:tentative="1">
      <w:start w:val="1"/>
      <w:numFmt w:val="bullet"/>
      <w:lvlText w:val=""/>
      <w:lvlJc w:val="left"/>
      <w:pPr>
        <w:ind w:left="5879" w:hanging="360"/>
      </w:pPr>
      <w:rPr>
        <w:rFonts w:ascii="Wingdings" w:hAnsi="Wingdings" w:hint="default"/>
      </w:rPr>
    </w:lvl>
    <w:lvl w:ilvl="6" w:tplc="B7E8BBBC" w:tentative="1">
      <w:start w:val="1"/>
      <w:numFmt w:val="bullet"/>
      <w:lvlText w:val=""/>
      <w:lvlJc w:val="left"/>
      <w:pPr>
        <w:ind w:left="6599" w:hanging="360"/>
      </w:pPr>
      <w:rPr>
        <w:rFonts w:ascii="Symbol" w:hAnsi="Symbol" w:hint="default"/>
      </w:rPr>
    </w:lvl>
    <w:lvl w:ilvl="7" w:tplc="B9B04BD6" w:tentative="1">
      <w:start w:val="1"/>
      <w:numFmt w:val="bullet"/>
      <w:lvlText w:val="o"/>
      <w:lvlJc w:val="left"/>
      <w:pPr>
        <w:ind w:left="7319" w:hanging="360"/>
      </w:pPr>
      <w:rPr>
        <w:rFonts w:ascii="Courier New" w:hAnsi="Courier New" w:cs="Courier New" w:hint="default"/>
      </w:rPr>
    </w:lvl>
    <w:lvl w:ilvl="8" w:tplc="D5C6CF4C"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545E2014">
      <w:start w:val="1"/>
      <w:numFmt w:val="bullet"/>
      <w:pStyle w:val="subclause1Bullet1"/>
      <w:lvlText w:val=""/>
      <w:lvlJc w:val="left"/>
      <w:pPr>
        <w:ind w:left="1440" w:hanging="360"/>
      </w:pPr>
      <w:rPr>
        <w:rFonts w:ascii="Symbol" w:hAnsi="Symbol" w:hint="default"/>
        <w:color w:val="000000"/>
      </w:rPr>
    </w:lvl>
    <w:lvl w:ilvl="1" w:tplc="F89AACD8" w:tentative="1">
      <w:start w:val="1"/>
      <w:numFmt w:val="bullet"/>
      <w:lvlText w:val="o"/>
      <w:lvlJc w:val="left"/>
      <w:pPr>
        <w:ind w:left="2160" w:hanging="360"/>
      </w:pPr>
      <w:rPr>
        <w:rFonts w:ascii="Courier New" w:hAnsi="Courier New" w:cs="Courier New" w:hint="default"/>
      </w:rPr>
    </w:lvl>
    <w:lvl w:ilvl="2" w:tplc="6BF63F70" w:tentative="1">
      <w:start w:val="1"/>
      <w:numFmt w:val="bullet"/>
      <w:lvlText w:val=""/>
      <w:lvlJc w:val="left"/>
      <w:pPr>
        <w:ind w:left="2880" w:hanging="360"/>
      </w:pPr>
      <w:rPr>
        <w:rFonts w:ascii="Wingdings" w:hAnsi="Wingdings" w:hint="default"/>
      </w:rPr>
    </w:lvl>
    <w:lvl w:ilvl="3" w:tplc="3CF02D92" w:tentative="1">
      <w:start w:val="1"/>
      <w:numFmt w:val="bullet"/>
      <w:lvlText w:val=""/>
      <w:lvlJc w:val="left"/>
      <w:pPr>
        <w:ind w:left="3600" w:hanging="360"/>
      </w:pPr>
      <w:rPr>
        <w:rFonts w:ascii="Symbol" w:hAnsi="Symbol" w:hint="default"/>
      </w:rPr>
    </w:lvl>
    <w:lvl w:ilvl="4" w:tplc="BCCEA62C" w:tentative="1">
      <w:start w:val="1"/>
      <w:numFmt w:val="bullet"/>
      <w:lvlText w:val="o"/>
      <w:lvlJc w:val="left"/>
      <w:pPr>
        <w:ind w:left="4320" w:hanging="360"/>
      </w:pPr>
      <w:rPr>
        <w:rFonts w:ascii="Courier New" w:hAnsi="Courier New" w:cs="Courier New" w:hint="default"/>
      </w:rPr>
    </w:lvl>
    <w:lvl w:ilvl="5" w:tplc="84AC1FBC" w:tentative="1">
      <w:start w:val="1"/>
      <w:numFmt w:val="bullet"/>
      <w:lvlText w:val=""/>
      <w:lvlJc w:val="left"/>
      <w:pPr>
        <w:ind w:left="5040" w:hanging="360"/>
      </w:pPr>
      <w:rPr>
        <w:rFonts w:ascii="Wingdings" w:hAnsi="Wingdings" w:hint="default"/>
      </w:rPr>
    </w:lvl>
    <w:lvl w:ilvl="6" w:tplc="EAA8DBE4" w:tentative="1">
      <w:start w:val="1"/>
      <w:numFmt w:val="bullet"/>
      <w:lvlText w:val=""/>
      <w:lvlJc w:val="left"/>
      <w:pPr>
        <w:ind w:left="5760" w:hanging="360"/>
      </w:pPr>
      <w:rPr>
        <w:rFonts w:ascii="Symbol" w:hAnsi="Symbol" w:hint="default"/>
      </w:rPr>
    </w:lvl>
    <w:lvl w:ilvl="7" w:tplc="3C18CE3C" w:tentative="1">
      <w:start w:val="1"/>
      <w:numFmt w:val="bullet"/>
      <w:lvlText w:val="o"/>
      <w:lvlJc w:val="left"/>
      <w:pPr>
        <w:ind w:left="6480" w:hanging="360"/>
      </w:pPr>
      <w:rPr>
        <w:rFonts w:ascii="Courier New" w:hAnsi="Courier New" w:cs="Courier New" w:hint="default"/>
      </w:rPr>
    </w:lvl>
    <w:lvl w:ilvl="8" w:tplc="681EB416"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EEB41A50">
      <w:start w:val="1"/>
      <w:numFmt w:val="decimal"/>
      <w:pStyle w:val="LongQuestionPara"/>
      <w:lvlText w:val="%1."/>
      <w:lvlJc w:val="left"/>
      <w:pPr>
        <w:ind w:left="360" w:hanging="360"/>
      </w:pPr>
      <w:rPr>
        <w:rFonts w:hint="default"/>
        <w:b/>
        <w:i w:val="0"/>
        <w:color w:val="000000"/>
        <w:sz w:val="24"/>
      </w:rPr>
    </w:lvl>
    <w:lvl w:ilvl="1" w:tplc="EA22C3CC" w:tentative="1">
      <w:start w:val="1"/>
      <w:numFmt w:val="lowerLetter"/>
      <w:lvlText w:val="%2."/>
      <w:lvlJc w:val="left"/>
      <w:pPr>
        <w:ind w:left="1440" w:hanging="360"/>
      </w:pPr>
    </w:lvl>
    <w:lvl w:ilvl="2" w:tplc="2034C6AC" w:tentative="1">
      <w:start w:val="1"/>
      <w:numFmt w:val="lowerRoman"/>
      <w:lvlText w:val="%3."/>
      <w:lvlJc w:val="right"/>
      <w:pPr>
        <w:ind w:left="2160" w:hanging="180"/>
      </w:pPr>
    </w:lvl>
    <w:lvl w:ilvl="3" w:tplc="52A62718" w:tentative="1">
      <w:start w:val="1"/>
      <w:numFmt w:val="decimal"/>
      <w:lvlText w:val="%4."/>
      <w:lvlJc w:val="left"/>
      <w:pPr>
        <w:ind w:left="2880" w:hanging="360"/>
      </w:pPr>
    </w:lvl>
    <w:lvl w:ilvl="4" w:tplc="47B0A86C" w:tentative="1">
      <w:start w:val="1"/>
      <w:numFmt w:val="lowerLetter"/>
      <w:lvlText w:val="%5."/>
      <w:lvlJc w:val="left"/>
      <w:pPr>
        <w:ind w:left="3600" w:hanging="360"/>
      </w:pPr>
    </w:lvl>
    <w:lvl w:ilvl="5" w:tplc="BAF25E50" w:tentative="1">
      <w:start w:val="1"/>
      <w:numFmt w:val="lowerRoman"/>
      <w:lvlText w:val="%6."/>
      <w:lvlJc w:val="right"/>
      <w:pPr>
        <w:ind w:left="4320" w:hanging="180"/>
      </w:pPr>
    </w:lvl>
    <w:lvl w:ilvl="6" w:tplc="7D88298E" w:tentative="1">
      <w:start w:val="1"/>
      <w:numFmt w:val="decimal"/>
      <w:lvlText w:val="%7."/>
      <w:lvlJc w:val="left"/>
      <w:pPr>
        <w:ind w:left="5040" w:hanging="360"/>
      </w:pPr>
    </w:lvl>
    <w:lvl w:ilvl="7" w:tplc="96F252C2" w:tentative="1">
      <w:start w:val="1"/>
      <w:numFmt w:val="lowerLetter"/>
      <w:lvlText w:val="%8."/>
      <w:lvlJc w:val="left"/>
      <w:pPr>
        <w:ind w:left="5760" w:hanging="360"/>
      </w:pPr>
    </w:lvl>
    <w:lvl w:ilvl="8" w:tplc="43965074"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color w:val="00000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8F52DF64">
      <w:start w:val="1"/>
      <w:numFmt w:val="lowerLetter"/>
      <w:lvlText w:val="(%1)"/>
      <w:lvlJc w:val="left"/>
      <w:pPr>
        <w:ind w:left="1440" w:hanging="360"/>
      </w:pPr>
      <w:rPr>
        <w:rFonts w:hint="default"/>
        <w:color w:val="000000"/>
      </w:rPr>
    </w:lvl>
    <w:lvl w:ilvl="1" w:tplc="C0E00C0A" w:tentative="1">
      <w:start w:val="1"/>
      <w:numFmt w:val="lowerLetter"/>
      <w:lvlText w:val="%2."/>
      <w:lvlJc w:val="left"/>
      <w:pPr>
        <w:ind w:left="2160" w:hanging="360"/>
      </w:pPr>
    </w:lvl>
    <w:lvl w:ilvl="2" w:tplc="2BDE59EA" w:tentative="1">
      <w:start w:val="1"/>
      <w:numFmt w:val="lowerRoman"/>
      <w:lvlText w:val="%3."/>
      <w:lvlJc w:val="right"/>
      <w:pPr>
        <w:ind w:left="2880" w:hanging="180"/>
      </w:pPr>
    </w:lvl>
    <w:lvl w:ilvl="3" w:tplc="DC8CA818" w:tentative="1">
      <w:start w:val="1"/>
      <w:numFmt w:val="decimal"/>
      <w:lvlText w:val="%4."/>
      <w:lvlJc w:val="left"/>
      <w:pPr>
        <w:ind w:left="3600" w:hanging="360"/>
      </w:pPr>
    </w:lvl>
    <w:lvl w:ilvl="4" w:tplc="3E4688F4" w:tentative="1">
      <w:start w:val="1"/>
      <w:numFmt w:val="lowerLetter"/>
      <w:lvlText w:val="%5."/>
      <w:lvlJc w:val="left"/>
      <w:pPr>
        <w:ind w:left="4320" w:hanging="360"/>
      </w:pPr>
    </w:lvl>
    <w:lvl w:ilvl="5" w:tplc="64268DD6" w:tentative="1">
      <w:start w:val="1"/>
      <w:numFmt w:val="lowerRoman"/>
      <w:lvlText w:val="%6."/>
      <w:lvlJc w:val="right"/>
      <w:pPr>
        <w:ind w:left="5040" w:hanging="180"/>
      </w:pPr>
    </w:lvl>
    <w:lvl w:ilvl="6" w:tplc="D6700D4C" w:tentative="1">
      <w:start w:val="1"/>
      <w:numFmt w:val="decimal"/>
      <w:lvlText w:val="%7."/>
      <w:lvlJc w:val="left"/>
      <w:pPr>
        <w:ind w:left="5760" w:hanging="360"/>
      </w:pPr>
    </w:lvl>
    <w:lvl w:ilvl="7" w:tplc="8FDA45EE" w:tentative="1">
      <w:start w:val="1"/>
      <w:numFmt w:val="lowerLetter"/>
      <w:lvlText w:val="%8."/>
      <w:lvlJc w:val="left"/>
      <w:pPr>
        <w:ind w:left="6480" w:hanging="360"/>
      </w:pPr>
    </w:lvl>
    <w:lvl w:ilvl="8" w:tplc="37EE05FC"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DF2880B2">
      <w:start w:val="1"/>
      <w:numFmt w:val="bullet"/>
      <w:pStyle w:val="ClauseBullet1"/>
      <w:lvlText w:val=""/>
      <w:lvlJc w:val="left"/>
      <w:pPr>
        <w:ind w:left="1080" w:hanging="360"/>
      </w:pPr>
      <w:rPr>
        <w:rFonts w:ascii="Symbol" w:hAnsi="Symbol" w:hint="default"/>
        <w:color w:val="000000"/>
      </w:rPr>
    </w:lvl>
    <w:lvl w:ilvl="1" w:tplc="90DAA4CA" w:tentative="1">
      <w:start w:val="1"/>
      <w:numFmt w:val="bullet"/>
      <w:lvlText w:val="o"/>
      <w:lvlJc w:val="left"/>
      <w:pPr>
        <w:ind w:left="1800" w:hanging="360"/>
      </w:pPr>
      <w:rPr>
        <w:rFonts w:ascii="Courier New" w:hAnsi="Courier New" w:cs="Courier New" w:hint="default"/>
      </w:rPr>
    </w:lvl>
    <w:lvl w:ilvl="2" w:tplc="6548E494" w:tentative="1">
      <w:start w:val="1"/>
      <w:numFmt w:val="bullet"/>
      <w:lvlText w:val=""/>
      <w:lvlJc w:val="left"/>
      <w:pPr>
        <w:ind w:left="2520" w:hanging="360"/>
      </w:pPr>
      <w:rPr>
        <w:rFonts w:ascii="Wingdings" w:hAnsi="Wingdings" w:hint="default"/>
      </w:rPr>
    </w:lvl>
    <w:lvl w:ilvl="3" w:tplc="8A8C9174" w:tentative="1">
      <w:start w:val="1"/>
      <w:numFmt w:val="bullet"/>
      <w:lvlText w:val=""/>
      <w:lvlJc w:val="left"/>
      <w:pPr>
        <w:ind w:left="3240" w:hanging="360"/>
      </w:pPr>
      <w:rPr>
        <w:rFonts w:ascii="Symbol" w:hAnsi="Symbol" w:hint="default"/>
      </w:rPr>
    </w:lvl>
    <w:lvl w:ilvl="4" w:tplc="A50C3DF6" w:tentative="1">
      <w:start w:val="1"/>
      <w:numFmt w:val="bullet"/>
      <w:lvlText w:val="o"/>
      <w:lvlJc w:val="left"/>
      <w:pPr>
        <w:ind w:left="3960" w:hanging="360"/>
      </w:pPr>
      <w:rPr>
        <w:rFonts w:ascii="Courier New" w:hAnsi="Courier New" w:cs="Courier New" w:hint="default"/>
      </w:rPr>
    </w:lvl>
    <w:lvl w:ilvl="5" w:tplc="5D8EA8AA" w:tentative="1">
      <w:start w:val="1"/>
      <w:numFmt w:val="bullet"/>
      <w:lvlText w:val=""/>
      <w:lvlJc w:val="left"/>
      <w:pPr>
        <w:ind w:left="4680" w:hanging="360"/>
      </w:pPr>
      <w:rPr>
        <w:rFonts w:ascii="Wingdings" w:hAnsi="Wingdings" w:hint="default"/>
      </w:rPr>
    </w:lvl>
    <w:lvl w:ilvl="6" w:tplc="0040F5C8" w:tentative="1">
      <w:start w:val="1"/>
      <w:numFmt w:val="bullet"/>
      <w:lvlText w:val=""/>
      <w:lvlJc w:val="left"/>
      <w:pPr>
        <w:ind w:left="5400" w:hanging="360"/>
      </w:pPr>
      <w:rPr>
        <w:rFonts w:ascii="Symbol" w:hAnsi="Symbol" w:hint="default"/>
      </w:rPr>
    </w:lvl>
    <w:lvl w:ilvl="7" w:tplc="A344E9A4" w:tentative="1">
      <w:start w:val="1"/>
      <w:numFmt w:val="bullet"/>
      <w:lvlText w:val="o"/>
      <w:lvlJc w:val="left"/>
      <w:pPr>
        <w:ind w:left="6120" w:hanging="360"/>
      </w:pPr>
      <w:rPr>
        <w:rFonts w:ascii="Courier New" w:hAnsi="Courier New" w:cs="Courier New" w:hint="default"/>
      </w:rPr>
    </w:lvl>
    <w:lvl w:ilvl="8" w:tplc="F4B8C22C"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00C878EA">
      <w:start w:val="1"/>
      <w:numFmt w:val="bullet"/>
      <w:pStyle w:val="subclause3Bullet2"/>
      <w:lvlText w:val=""/>
      <w:lvlJc w:val="left"/>
      <w:pPr>
        <w:ind w:left="3748" w:hanging="360"/>
      </w:pPr>
      <w:rPr>
        <w:rFonts w:ascii="Symbol" w:hAnsi="Symbol" w:hint="default"/>
        <w:color w:val="000000"/>
      </w:rPr>
    </w:lvl>
    <w:lvl w:ilvl="1" w:tplc="1604FBF8" w:tentative="1">
      <w:start w:val="1"/>
      <w:numFmt w:val="bullet"/>
      <w:lvlText w:val="o"/>
      <w:lvlJc w:val="left"/>
      <w:pPr>
        <w:ind w:left="4468" w:hanging="360"/>
      </w:pPr>
      <w:rPr>
        <w:rFonts w:ascii="Courier New" w:hAnsi="Courier New" w:cs="Courier New" w:hint="default"/>
      </w:rPr>
    </w:lvl>
    <w:lvl w:ilvl="2" w:tplc="1B92080A" w:tentative="1">
      <w:start w:val="1"/>
      <w:numFmt w:val="bullet"/>
      <w:lvlText w:val=""/>
      <w:lvlJc w:val="left"/>
      <w:pPr>
        <w:ind w:left="5188" w:hanging="360"/>
      </w:pPr>
      <w:rPr>
        <w:rFonts w:ascii="Wingdings" w:hAnsi="Wingdings" w:hint="default"/>
      </w:rPr>
    </w:lvl>
    <w:lvl w:ilvl="3" w:tplc="BDB202B0" w:tentative="1">
      <w:start w:val="1"/>
      <w:numFmt w:val="bullet"/>
      <w:lvlText w:val=""/>
      <w:lvlJc w:val="left"/>
      <w:pPr>
        <w:ind w:left="5908" w:hanging="360"/>
      </w:pPr>
      <w:rPr>
        <w:rFonts w:ascii="Symbol" w:hAnsi="Symbol" w:hint="default"/>
      </w:rPr>
    </w:lvl>
    <w:lvl w:ilvl="4" w:tplc="646E3084" w:tentative="1">
      <w:start w:val="1"/>
      <w:numFmt w:val="bullet"/>
      <w:lvlText w:val="o"/>
      <w:lvlJc w:val="left"/>
      <w:pPr>
        <w:ind w:left="6628" w:hanging="360"/>
      </w:pPr>
      <w:rPr>
        <w:rFonts w:ascii="Courier New" w:hAnsi="Courier New" w:cs="Courier New" w:hint="default"/>
      </w:rPr>
    </w:lvl>
    <w:lvl w:ilvl="5" w:tplc="B5C84E8C" w:tentative="1">
      <w:start w:val="1"/>
      <w:numFmt w:val="bullet"/>
      <w:lvlText w:val=""/>
      <w:lvlJc w:val="left"/>
      <w:pPr>
        <w:ind w:left="7348" w:hanging="360"/>
      </w:pPr>
      <w:rPr>
        <w:rFonts w:ascii="Wingdings" w:hAnsi="Wingdings" w:hint="default"/>
      </w:rPr>
    </w:lvl>
    <w:lvl w:ilvl="6" w:tplc="EB128E64" w:tentative="1">
      <w:start w:val="1"/>
      <w:numFmt w:val="bullet"/>
      <w:lvlText w:val=""/>
      <w:lvlJc w:val="left"/>
      <w:pPr>
        <w:ind w:left="8068" w:hanging="360"/>
      </w:pPr>
      <w:rPr>
        <w:rFonts w:ascii="Symbol" w:hAnsi="Symbol" w:hint="default"/>
      </w:rPr>
    </w:lvl>
    <w:lvl w:ilvl="7" w:tplc="148ED7B4" w:tentative="1">
      <w:start w:val="1"/>
      <w:numFmt w:val="bullet"/>
      <w:lvlText w:val="o"/>
      <w:lvlJc w:val="left"/>
      <w:pPr>
        <w:ind w:left="8788" w:hanging="360"/>
      </w:pPr>
      <w:rPr>
        <w:rFonts w:ascii="Courier New" w:hAnsi="Courier New" w:cs="Courier New" w:hint="default"/>
      </w:rPr>
    </w:lvl>
    <w:lvl w:ilvl="8" w:tplc="BF082CC6"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6916D162">
      <w:start w:val="1"/>
      <w:numFmt w:val="bullet"/>
      <w:pStyle w:val="BulletList1"/>
      <w:lvlText w:val="·"/>
      <w:lvlJc w:val="left"/>
      <w:pPr>
        <w:tabs>
          <w:tab w:val="num" w:pos="360"/>
        </w:tabs>
        <w:ind w:left="360" w:hanging="360"/>
      </w:pPr>
      <w:rPr>
        <w:rFonts w:ascii="Symbol" w:hAnsi="Symbol" w:hint="default"/>
        <w:color w:val="000000"/>
      </w:rPr>
    </w:lvl>
    <w:lvl w:ilvl="1" w:tplc="3C8AD066" w:tentative="1">
      <w:start w:val="1"/>
      <w:numFmt w:val="bullet"/>
      <w:lvlText w:val="·"/>
      <w:lvlJc w:val="left"/>
      <w:pPr>
        <w:tabs>
          <w:tab w:val="num" w:pos="1440"/>
        </w:tabs>
        <w:ind w:left="1440" w:hanging="360"/>
      </w:pPr>
      <w:rPr>
        <w:rFonts w:ascii="Symbol" w:hAnsi="Symbol" w:hint="default"/>
      </w:rPr>
    </w:lvl>
    <w:lvl w:ilvl="2" w:tplc="7ED4084E" w:tentative="1">
      <w:start w:val="1"/>
      <w:numFmt w:val="bullet"/>
      <w:lvlText w:val="·"/>
      <w:lvlJc w:val="left"/>
      <w:pPr>
        <w:tabs>
          <w:tab w:val="num" w:pos="2160"/>
        </w:tabs>
        <w:ind w:left="2160" w:hanging="360"/>
      </w:pPr>
      <w:rPr>
        <w:rFonts w:ascii="Symbol" w:hAnsi="Symbol" w:hint="default"/>
      </w:rPr>
    </w:lvl>
    <w:lvl w:ilvl="3" w:tplc="1BDE9E42" w:tentative="1">
      <w:start w:val="1"/>
      <w:numFmt w:val="bullet"/>
      <w:lvlText w:val="·"/>
      <w:lvlJc w:val="left"/>
      <w:pPr>
        <w:tabs>
          <w:tab w:val="num" w:pos="2880"/>
        </w:tabs>
        <w:ind w:left="2880" w:hanging="360"/>
      </w:pPr>
      <w:rPr>
        <w:rFonts w:ascii="Symbol" w:hAnsi="Symbol" w:hint="default"/>
      </w:rPr>
    </w:lvl>
    <w:lvl w:ilvl="4" w:tplc="F2EE25B0" w:tentative="1">
      <w:start w:val="1"/>
      <w:numFmt w:val="bullet"/>
      <w:lvlText w:val="o"/>
      <w:lvlJc w:val="left"/>
      <w:pPr>
        <w:tabs>
          <w:tab w:val="num" w:pos="3600"/>
        </w:tabs>
        <w:ind w:left="3600" w:hanging="360"/>
      </w:pPr>
      <w:rPr>
        <w:rFonts w:ascii="Courier New" w:hAnsi="Courier New" w:hint="default"/>
      </w:rPr>
    </w:lvl>
    <w:lvl w:ilvl="5" w:tplc="3398B276" w:tentative="1">
      <w:start w:val="1"/>
      <w:numFmt w:val="bullet"/>
      <w:lvlText w:val="§"/>
      <w:lvlJc w:val="left"/>
      <w:pPr>
        <w:tabs>
          <w:tab w:val="num" w:pos="4320"/>
        </w:tabs>
        <w:ind w:left="4320" w:hanging="360"/>
      </w:pPr>
      <w:rPr>
        <w:rFonts w:ascii="Wingdings" w:hAnsi="Wingdings" w:hint="default"/>
      </w:rPr>
    </w:lvl>
    <w:lvl w:ilvl="6" w:tplc="C678A6C8" w:tentative="1">
      <w:start w:val="1"/>
      <w:numFmt w:val="bullet"/>
      <w:lvlText w:val="·"/>
      <w:lvlJc w:val="left"/>
      <w:pPr>
        <w:tabs>
          <w:tab w:val="num" w:pos="5040"/>
        </w:tabs>
        <w:ind w:left="5040" w:hanging="360"/>
      </w:pPr>
      <w:rPr>
        <w:rFonts w:ascii="Symbol" w:hAnsi="Symbol" w:hint="default"/>
      </w:rPr>
    </w:lvl>
    <w:lvl w:ilvl="7" w:tplc="E492355C" w:tentative="1">
      <w:start w:val="1"/>
      <w:numFmt w:val="bullet"/>
      <w:lvlText w:val="o"/>
      <w:lvlJc w:val="left"/>
      <w:pPr>
        <w:tabs>
          <w:tab w:val="num" w:pos="5760"/>
        </w:tabs>
        <w:ind w:left="5760" w:hanging="360"/>
      </w:pPr>
      <w:rPr>
        <w:rFonts w:ascii="Courier New" w:hAnsi="Courier New" w:hint="default"/>
      </w:rPr>
    </w:lvl>
    <w:lvl w:ilvl="8" w:tplc="86E8DE0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45D0C218"/>
    <w:lvl w:ilvl="0">
      <w:start w:val="1"/>
      <w:numFmt w:val="decimal"/>
      <w:pStyle w:val="Parties"/>
      <w:lvlText w:val="(%1)"/>
      <w:lvlJc w:val="left"/>
      <w:pPr>
        <w:tabs>
          <w:tab w:val="num" w:pos="720"/>
        </w:tabs>
        <w:ind w:left="720" w:hanging="720"/>
      </w:pPr>
      <w:rPr>
        <w:i w:val="0"/>
        <w:iCs w:val="0"/>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0674FF76">
      <w:start w:val="1"/>
      <w:numFmt w:val="decimal"/>
      <w:lvlText w:val="%1."/>
      <w:lvlJc w:val="left"/>
      <w:pPr>
        <w:ind w:left="1440" w:hanging="360"/>
      </w:pPr>
      <w:rPr>
        <w:color w:val="000000"/>
      </w:rPr>
    </w:lvl>
    <w:lvl w:ilvl="1" w:tplc="F6047FD6" w:tentative="1">
      <w:start w:val="1"/>
      <w:numFmt w:val="lowerLetter"/>
      <w:lvlText w:val="%2."/>
      <w:lvlJc w:val="left"/>
      <w:pPr>
        <w:ind w:left="2160" w:hanging="360"/>
      </w:pPr>
    </w:lvl>
    <w:lvl w:ilvl="2" w:tplc="A2FABA24" w:tentative="1">
      <w:start w:val="1"/>
      <w:numFmt w:val="lowerRoman"/>
      <w:lvlText w:val="%3."/>
      <w:lvlJc w:val="right"/>
      <w:pPr>
        <w:ind w:left="2880" w:hanging="180"/>
      </w:pPr>
    </w:lvl>
    <w:lvl w:ilvl="3" w:tplc="8808FCA2" w:tentative="1">
      <w:start w:val="1"/>
      <w:numFmt w:val="decimal"/>
      <w:lvlText w:val="%4."/>
      <w:lvlJc w:val="left"/>
      <w:pPr>
        <w:ind w:left="3600" w:hanging="360"/>
      </w:pPr>
    </w:lvl>
    <w:lvl w:ilvl="4" w:tplc="91A60CAA" w:tentative="1">
      <w:start w:val="1"/>
      <w:numFmt w:val="lowerLetter"/>
      <w:lvlText w:val="%5."/>
      <w:lvlJc w:val="left"/>
      <w:pPr>
        <w:ind w:left="4320" w:hanging="360"/>
      </w:pPr>
    </w:lvl>
    <w:lvl w:ilvl="5" w:tplc="437C581C" w:tentative="1">
      <w:start w:val="1"/>
      <w:numFmt w:val="lowerRoman"/>
      <w:lvlText w:val="%6."/>
      <w:lvlJc w:val="right"/>
      <w:pPr>
        <w:ind w:left="5040" w:hanging="180"/>
      </w:pPr>
    </w:lvl>
    <w:lvl w:ilvl="6" w:tplc="A82C397E" w:tentative="1">
      <w:start w:val="1"/>
      <w:numFmt w:val="decimal"/>
      <w:lvlText w:val="%7."/>
      <w:lvlJc w:val="left"/>
      <w:pPr>
        <w:ind w:left="5760" w:hanging="360"/>
      </w:pPr>
    </w:lvl>
    <w:lvl w:ilvl="7" w:tplc="ECD6902E" w:tentative="1">
      <w:start w:val="1"/>
      <w:numFmt w:val="lowerLetter"/>
      <w:lvlText w:val="%8."/>
      <w:lvlJc w:val="left"/>
      <w:pPr>
        <w:ind w:left="6480" w:hanging="360"/>
      </w:pPr>
    </w:lvl>
    <w:lvl w:ilvl="8" w:tplc="E07ED102"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EB0E157E">
      <w:start w:val="1"/>
      <w:numFmt w:val="bullet"/>
      <w:pStyle w:val="BulletList3"/>
      <w:lvlText w:val=""/>
      <w:lvlJc w:val="left"/>
      <w:pPr>
        <w:tabs>
          <w:tab w:val="num" w:pos="1945"/>
        </w:tabs>
        <w:ind w:left="1945" w:hanging="357"/>
      </w:pPr>
      <w:rPr>
        <w:rFonts w:ascii="Symbol" w:hAnsi="Symbol" w:hint="default"/>
        <w:color w:val="000000"/>
      </w:rPr>
    </w:lvl>
    <w:lvl w:ilvl="1" w:tplc="FCAACFF6" w:tentative="1">
      <w:start w:val="1"/>
      <w:numFmt w:val="bullet"/>
      <w:lvlText w:val="o"/>
      <w:lvlJc w:val="left"/>
      <w:pPr>
        <w:tabs>
          <w:tab w:val="num" w:pos="1440"/>
        </w:tabs>
        <w:ind w:left="1440" w:hanging="360"/>
      </w:pPr>
      <w:rPr>
        <w:rFonts w:ascii="Courier New" w:hAnsi="Courier New" w:cs="Courier New" w:hint="default"/>
      </w:rPr>
    </w:lvl>
    <w:lvl w:ilvl="2" w:tplc="BEE4E092" w:tentative="1">
      <w:start w:val="1"/>
      <w:numFmt w:val="bullet"/>
      <w:lvlText w:val=""/>
      <w:lvlJc w:val="left"/>
      <w:pPr>
        <w:tabs>
          <w:tab w:val="num" w:pos="2160"/>
        </w:tabs>
        <w:ind w:left="2160" w:hanging="360"/>
      </w:pPr>
      <w:rPr>
        <w:rFonts w:ascii="Wingdings" w:hAnsi="Wingdings" w:hint="default"/>
      </w:rPr>
    </w:lvl>
    <w:lvl w:ilvl="3" w:tplc="BB00956C" w:tentative="1">
      <w:start w:val="1"/>
      <w:numFmt w:val="bullet"/>
      <w:lvlText w:val=""/>
      <w:lvlJc w:val="left"/>
      <w:pPr>
        <w:tabs>
          <w:tab w:val="num" w:pos="2880"/>
        </w:tabs>
        <w:ind w:left="2880" w:hanging="360"/>
      </w:pPr>
      <w:rPr>
        <w:rFonts w:ascii="Symbol" w:hAnsi="Symbol" w:hint="default"/>
      </w:rPr>
    </w:lvl>
    <w:lvl w:ilvl="4" w:tplc="ED36D32E" w:tentative="1">
      <w:start w:val="1"/>
      <w:numFmt w:val="bullet"/>
      <w:lvlText w:val="o"/>
      <w:lvlJc w:val="left"/>
      <w:pPr>
        <w:tabs>
          <w:tab w:val="num" w:pos="3600"/>
        </w:tabs>
        <w:ind w:left="3600" w:hanging="360"/>
      </w:pPr>
      <w:rPr>
        <w:rFonts w:ascii="Courier New" w:hAnsi="Courier New" w:cs="Courier New" w:hint="default"/>
      </w:rPr>
    </w:lvl>
    <w:lvl w:ilvl="5" w:tplc="3FC0F4E0" w:tentative="1">
      <w:start w:val="1"/>
      <w:numFmt w:val="bullet"/>
      <w:lvlText w:val=""/>
      <w:lvlJc w:val="left"/>
      <w:pPr>
        <w:tabs>
          <w:tab w:val="num" w:pos="4320"/>
        </w:tabs>
        <w:ind w:left="4320" w:hanging="360"/>
      </w:pPr>
      <w:rPr>
        <w:rFonts w:ascii="Wingdings" w:hAnsi="Wingdings" w:hint="default"/>
      </w:rPr>
    </w:lvl>
    <w:lvl w:ilvl="6" w:tplc="BDC8158E" w:tentative="1">
      <w:start w:val="1"/>
      <w:numFmt w:val="bullet"/>
      <w:lvlText w:val=""/>
      <w:lvlJc w:val="left"/>
      <w:pPr>
        <w:tabs>
          <w:tab w:val="num" w:pos="5040"/>
        </w:tabs>
        <w:ind w:left="5040" w:hanging="360"/>
      </w:pPr>
      <w:rPr>
        <w:rFonts w:ascii="Symbol" w:hAnsi="Symbol" w:hint="default"/>
      </w:rPr>
    </w:lvl>
    <w:lvl w:ilvl="7" w:tplc="4DA8B6E8" w:tentative="1">
      <w:start w:val="1"/>
      <w:numFmt w:val="bullet"/>
      <w:lvlText w:val="o"/>
      <w:lvlJc w:val="left"/>
      <w:pPr>
        <w:tabs>
          <w:tab w:val="num" w:pos="5760"/>
        </w:tabs>
        <w:ind w:left="5760" w:hanging="360"/>
      </w:pPr>
      <w:rPr>
        <w:rFonts w:ascii="Courier New" w:hAnsi="Courier New" w:cs="Courier New" w:hint="default"/>
      </w:rPr>
    </w:lvl>
    <w:lvl w:ilvl="8" w:tplc="52D65B5C" w:tentative="1">
      <w:start w:val="1"/>
      <w:numFmt w:val="bullet"/>
      <w:lvlText w:val=""/>
      <w:lvlJc w:val="left"/>
      <w:pPr>
        <w:tabs>
          <w:tab w:val="num" w:pos="6480"/>
        </w:tabs>
        <w:ind w:left="6480" w:hanging="360"/>
      </w:pPr>
      <w:rPr>
        <w:rFonts w:ascii="Wingdings" w:hAnsi="Wingdings" w:hint="default"/>
      </w:rPr>
    </w:lvl>
  </w:abstractNum>
  <w:num w:numId="1" w16cid:durableId="578290470">
    <w:abstractNumId w:val="36"/>
  </w:num>
  <w:num w:numId="2" w16cid:durableId="907156743">
    <w:abstractNumId w:val="37"/>
  </w:num>
  <w:num w:numId="3" w16cid:durableId="5209225">
    <w:abstractNumId w:val="22"/>
  </w:num>
  <w:num w:numId="4" w16cid:durableId="105463732">
    <w:abstractNumId w:val="42"/>
  </w:num>
  <w:num w:numId="5" w16cid:durableId="631710076">
    <w:abstractNumId w:val="39"/>
  </w:num>
  <w:num w:numId="6" w16cid:durableId="1505165971">
    <w:abstractNumId w:val="16"/>
  </w:num>
  <w:num w:numId="7" w16cid:durableId="1549762429">
    <w:abstractNumId w:val="24"/>
  </w:num>
  <w:num w:numId="8" w16cid:durableId="735320107">
    <w:abstractNumId w:val="23"/>
  </w:num>
  <w:num w:numId="9" w16cid:durableId="126514518">
    <w:abstractNumId w:val="20"/>
  </w:num>
  <w:num w:numId="10" w16cid:durableId="1509128632">
    <w:abstractNumId w:val="32"/>
  </w:num>
  <w:num w:numId="11" w16cid:durableId="1714575028">
    <w:abstractNumId w:val="19"/>
  </w:num>
  <w:num w:numId="12" w16cid:durableId="1343362193">
    <w:abstractNumId w:val="31"/>
  </w:num>
  <w:num w:numId="13" w16cid:durableId="1306158419">
    <w:abstractNumId w:val="34"/>
  </w:num>
  <w:num w:numId="14" w16cid:durableId="1152717980">
    <w:abstractNumId w:val="25"/>
  </w:num>
  <w:num w:numId="15" w16cid:durableId="814373323">
    <w:abstractNumId w:val="30"/>
  </w:num>
  <w:num w:numId="16" w16cid:durableId="964846739">
    <w:abstractNumId w:val="28"/>
  </w:num>
  <w:num w:numId="17" w16cid:durableId="524564578">
    <w:abstractNumId w:val="29"/>
  </w:num>
  <w:num w:numId="18" w16cid:durableId="840968382">
    <w:abstractNumId w:val="27"/>
  </w:num>
  <w:num w:numId="19" w16cid:durableId="757563239">
    <w:abstractNumId w:val="21"/>
  </w:num>
  <w:num w:numId="20" w16cid:durableId="942495070">
    <w:abstractNumId w:val="35"/>
  </w:num>
  <w:num w:numId="21" w16cid:durableId="591669375">
    <w:abstractNumId w:val="11"/>
  </w:num>
  <w:num w:numId="22" w16cid:durableId="266891377">
    <w:abstractNumId w:val="14"/>
  </w:num>
  <w:num w:numId="23" w16cid:durableId="8220843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33857301">
    <w:abstractNumId w:val="38"/>
  </w:num>
  <w:num w:numId="25" w16cid:durableId="200825292">
    <w:abstractNumId w:val="40"/>
  </w:num>
  <w:num w:numId="26" w16cid:durableId="1516338469">
    <w:abstractNumId w:val="15"/>
  </w:num>
  <w:num w:numId="27" w16cid:durableId="196239477">
    <w:abstractNumId w:val="18"/>
  </w:num>
  <w:num w:numId="28" w16cid:durableId="306519207">
    <w:abstractNumId w:val="33"/>
  </w:num>
  <w:num w:numId="29" w16cid:durableId="750586236">
    <w:abstractNumId w:val="9"/>
  </w:num>
  <w:num w:numId="30" w16cid:durableId="1914504829">
    <w:abstractNumId w:val="7"/>
  </w:num>
  <w:num w:numId="31" w16cid:durableId="1804692283">
    <w:abstractNumId w:val="6"/>
  </w:num>
  <w:num w:numId="32" w16cid:durableId="1566331716">
    <w:abstractNumId w:val="5"/>
  </w:num>
  <w:num w:numId="33" w16cid:durableId="1526167152">
    <w:abstractNumId w:val="4"/>
  </w:num>
  <w:num w:numId="34" w16cid:durableId="384060456">
    <w:abstractNumId w:val="8"/>
  </w:num>
  <w:num w:numId="35" w16cid:durableId="1195773359">
    <w:abstractNumId w:val="3"/>
  </w:num>
  <w:num w:numId="36" w16cid:durableId="368190377">
    <w:abstractNumId w:val="2"/>
  </w:num>
  <w:num w:numId="37" w16cid:durableId="1881355037">
    <w:abstractNumId w:val="1"/>
  </w:num>
  <w:num w:numId="38" w16cid:durableId="1138569330">
    <w:abstractNumId w:val="0"/>
  </w:num>
  <w:num w:numId="39" w16cid:durableId="8823253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40015776">
    <w:abstractNumId w:val="13"/>
  </w:num>
  <w:num w:numId="41" w16cid:durableId="1587693744">
    <w:abstractNumId w:val="10"/>
  </w:num>
  <w:num w:numId="42" w16cid:durableId="477841725">
    <w:abstractNumId w:val="41"/>
  </w:num>
  <w:num w:numId="43" w16cid:durableId="617107295">
    <w:abstractNumId w:val="12"/>
  </w:num>
  <w:num w:numId="44" w16cid:durableId="1946617841">
    <w:abstractNumId w:val="17"/>
  </w:num>
  <w:num w:numId="45" w16cid:durableId="116148485">
    <w:abstractNumId w:val="26"/>
  </w:num>
  <w:num w:numId="46" w16cid:durableId="4326730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B68817DD-C3EC-4685-914E-B91D215F75AD}"/>
  </w:docVars>
  <w:rsids>
    <w:rsidRoot w:val="00F90B5C"/>
    <w:rsid w:val="00053848"/>
    <w:rsid w:val="000903CB"/>
    <w:rsid w:val="000F00AA"/>
    <w:rsid w:val="00135C6D"/>
    <w:rsid w:val="00227169"/>
    <w:rsid w:val="00266EE3"/>
    <w:rsid w:val="002E68F3"/>
    <w:rsid w:val="00320067"/>
    <w:rsid w:val="003A1606"/>
    <w:rsid w:val="003E0361"/>
    <w:rsid w:val="00400B5F"/>
    <w:rsid w:val="00462A8B"/>
    <w:rsid w:val="00467733"/>
    <w:rsid w:val="004A7A5F"/>
    <w:rsid w:val="004F759F"/>
    <w:rsid w:val="006072FA"/>
    <w:rsid w:val="00675FCA"/>
    <w:rsid w:val="006C4D57"/>
    <w:rsid w:val="00777CF5"/>
    <w:rsid w:val="007F0393"/>
    <w:rsid w:val="00906B7A"/>
    <w:rsid w:val="0094495A"/>
    <w:rsid w:val="0098797D"/>
    <w:rsid w:val="009B2572"/>
    <w:rsid w:val="009B3FE4"/>
    <w:rsid w:val="009D469D"/>
    <w:rsid w:val="00AC36B0"/>
    <w:rsid w:val="00AE06B8"/>
    <w:rsid w:val="00B16974"/>
    <w:rsid w:val="00C709A1"/>
    <w:rsid w:val="00C76331"/>
    <w:rsid w:val="00C85AB1"/>
    <w:rsid w:val="00CE3674"/>
    <w:rsid w:val="00D23868"/>
    <w:rsid w:val="00DD005E"/>
    <w:rsid w:val="00DF2538"/>
    <w:rsid w:val="00E25FF6"/>
    <w:rsid w:val="00EF7DF4"/>
    <w:rsid w:val="00F12229"/>
    <w:rsid w:val="00F85519"/>
    <w:rsid w:val="00F90B5C"/>
    <w:rsid w:val="00FB08E5"/>
    <w:rsid w:val="00FD20B0"/>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F6886D"/>
  <w15:chartTrackingRefBased/>
  <w15:docId w15:val="{0FF1A801-154C-4CC7-A50B-142012C2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067"/>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D06CFF"/>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D06CFF"/>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D06CFF"/>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D06CFF"/>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D06CFF"/>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D06CFF"/>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D06CFF"/>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D06CFF"/>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D06CFF"/>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semiHidden/>
    <w:unhideWhenUsed/>
    <w:rsid w:val="003200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0067"/>
  </w:style>
  <w:style w:type="paragraph" w:customStyle="1" w:styleId="Abstract">
    <w:name w:val="Abstract"/>
    <w:link w:val="AbstractChar"/>
    <w:rsid w:val="00D06CFF"/>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D06CFF"/>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D06CFF"/>
    <w:pPr>
      <w:numPr>
        <w:numId w:val="11"/>
      </w:numPr>
      <w:spacing w:before="240" w:after="240"/>
    </w:pPr>
    <w:rPr>
      <w:b/>
    </w:rPr>
  </w:style>
  <w:style w:type="paragraph" w:customStyle="1" w:styleId="AuthoringGroup">
    <w:name w:val="Authoring Group"/>
    <w:link w:val="AuthoringGroupChar"/>
    <w:rsid w:val="00D06CFF"/>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D06CFF"/>
    <w:rPr>
      <w:rFonts w:ascii="Arial" w:eastAsia="Arial Unicode MS" w:hAnsi="Arial" w:cs="Arial"/>
      <w:color w:val="000000"/>
      <w:sz w:val="24"/>
      <w:lang w:val="en-US" w:eastAsia="en-US"/>
    </w:rPr>
  </w:style>
  <w:style w:type="paragraph" w:customStyle="1" w:styleId="Background">
    <w:name w:val="Background"/>
    <w:aliases w:val="(A) Background"/>
    <w:basedOn w:val="Normal"/>
    <w:rsid w:val="00D06CFF"/>
    <w:pPr>
      <w:numPr>
        <w:numId w:val="1"/>
      </w:numPr>
      <w:spacing w:before="120" w:after="120" w:line="300" w:lineRule="atLeast"/>
      <w:jc w:val="both"/>
    </w:pPr>
    <w:rPr>
      <w:rFonts w:eastAsia="Arial Unicode MS"/>
      <w:szCs w:val="20"/>
    </w:rPr>
  </w:style>
  <w:style w:type="paragraph" w:customStyle="1" w:styleId="BulletList1">
    <w:name w:val="Bullet List 1"/>
    <w:aliases w:val="Bullet1"/>
    <w:basedOn w:val="Normal"/>
    <w:rsid w:val="00D06CFF"/>
    <w:pPr>
      <w:numPr>
        <w:numId w:val="2"/>
      </w:numPr>
      <w:spacing w:after="240" w:line="300" w:lineRule="atLeast"/>
      <w:jc w:val="both"/>
    </w:pPr>
    <w:rPr>
      <w:rFonts w:eastAsia="Arial Unicode MS"/>
      <w:szCs w:val="20"/>
    </w:rPr>
  </w:style>
  <w:style w:type="paragraph" w:customStyle="1" w:styleId="BulletList2">
    <w:name w:val="Bullet List 2"/>
    <w:aliases w:val="Bullet2"/>
    <w:basedOn w:val="Normal"/>
    <w:rsid w:val="00D06CFF"/>
    <w:pPr>
      <w:numPr>
        <w:numId w:val="3"/>
      </w:numPr>
      <w:spacing w:after="120" w:line="240" w:lineRule="auto"/>
      <w:ind w:left="1080" w:hanging="720"/>
      <w:jc w:val="both"/>
    </w:pPr>
    <w:rPr>
      <w:rFonts w:eastAsia="Arial Unicode MS"/>
      <w:szCs w:val="20"/>
    </w:rPr>
  </w:style>
  <w:style w:type="paragraph" w:customStyle="1" w:styleId="BulletList3">
    <w:name w:val="Bullet List 3"/>
    <w:aliases w:val="Bullet3"/>
    <w:basedOn w:val="Normal"/>
    <w:rsid w:val="00D06CFF"/>
    <w:pPr>
      <w:numPr>
        <w:numId w:val="4"/>
      </w:numPr>
      <w:spacing w:after="240" w:line="240" w:lineRule="auto"/>
      <w:jc w:val="both"/>
    </w:pPr>
    <w:rPr>
      <w:rFonts w:eastAsia="Arial Unicode MS"/>
      <w:szCs w:val="20"/>
    </w:rPr>
  </w:style>
  <w:style w:type="paragraph" w:customStyle="1" w:styleId="TitleClause">
    <w:name w:val="Title Clause"/>
    <w:basedOn w:val="Normal"/>
    <w:rsid w:val="00D06CFF"/>
    <w:pPr>
      <w:keepNext/>
      <w:numPr>
        <w:numId w:val="23"/>
      </w:numPr>
      <w:spacing w:before="240" w:after="240" w:line="300" w:lineRule="atLeast"/>
      <w:jc w:val="both"/>
      <w:outlineLvl w:val="0"/>
    </w:pPr>
    <w:rPr>
      <w:rFonts w:eastAsia="Arial Unicode MS"/>
      <w:b/>
      <w:kern w:val="28"/>
      <w:szCs w:val="20"/>
    </w:rPr>
  </w:style>
  <w:style w:type="paragraph" w:customStyle="1" w:styleId="ClauseNoTitle">
    <w:name w:val="Clause No Title"/>
    <w:basedOn w:val="TitleClause"/>
    <w:rsid w:val="00D06CFF"/>
    <w:rPr>
      <w:b w:val="0"/>
      <w:smallCaps/>
    </w:rPr>
  </w:style>
  <w:style w:type="paragraph" w:customStyle="1" w:styleId="ClosingPara">
    <w:name w:val="Closing Para"/>
    <w:basedOn w:val="Normal"/>
    <w:rsid w:val="00D06CFF"/>
    <w:pPr>
      <w:spacing w:before="120" w:after="240" w:line="300" w:lineRule="atLeast"/>
      <w:jc w:val="both"/>
    </w:pPr>
    <w:rPr>
      <w:rFonts w:eastAsia="Arial Unicode MS"/>
      <w:szCs w:val="20"/>
    </w:rPr>
  </w:style>
  <w:style w:type="paragraph" w:customStyle="1" w:styleId="ClosingSignOff">
    <w:name w:val="Closing SignOff"/>
    <w:basedOn w:val="Normal"/>
    <w:rsid w:val="00D06CFF"/>
    <w:pPr>
      <w:spacing w:after="120" w:line="300" w:lineRule="atLeast"/>
      <w:jc w:val="both"/>
    </w:pPr>
    <w:rPr>
      <w:rFonts w:eastAsia="Arial Unicode MS"/>
      <w:szCs w:val="20"/>
    </w:rPr>
  </w:style>
  <w:style w:type="paragraph" w:customStyle="1" w:styleId="CoversheetTitle">
    <w:name w:val="Coversheet Title"/>
    <w:basedOn w:val="Normal"/>
    <w:autoRedefine/>
    <w:rsid w:val="00D06CFF"/>
    <w:pPr>
      <w:spacing w:before="480" w:after="480" w:line="300" w:lineRule="atLeast"/>
      <w:jc w:val="center"/>
    </w:pPr>
    <w:rPr>
      <w:rFonts w:eastAsia="Arial Unicode MS"/>
      <w:b/>
      <w:smallCaps/>
      <w:sz w:val="28"/>
      <w:szCs w:val="20"/>
    </w:rPr>
  </w:style>
  <w:style w:type="paragraph" w:customStyle="1" w:styleId="CoverSheetHeading">
    <w:name w:val="Cover Sheet Heading"/>
    <w:aliases w:val="Coversheet Title2"/>
    <w:basedOn w:val="CoversheetTitle"/>
    <w:rsid w:val="00D06CFF"/>
  </w:style>
  <w:style w:type="paragraph" w:customStyle="1" w:styleId="CoverSheetSubjectText">
    <w:name w:val="Cover Sheet Subject Text"/>
    <w:basedOn w:val="Normal"/>
    <w:rsid w:val="00D06CFF"/>
    <w:pPr>
      <w:spacing w:after="0" w:line="300" w:lineRule="atLeast"/>
      <w:jc w:val="center"/>
    </w:pPr>
    <w:rPr>
      <w:rFonts w:eastAsia="Arial Unicode MS"/>
      <w:szCs w:val="20"/>
    </w:rPr>
  </w:style>
  <w:style w:type="paragraph" w:customStyle="1" w:styleId="CoverSheetSubjectTitle">
    <w:name w:val="Cover Sheet Subject Title"/>
    <w:basedOn w:val="Normal"/>
    <w:rsid w:val="00D06CFF"/>
    <w:pPr>
      <w:spacing w:after="0" w:line="300" w:lineRule="atLeast"/>
      <w:jc w:val="center"/>
    </w:pPr>
    <w:rPr>
      <w:rFonts w:eastAsia="Arial Unicode MS"/>
      <w:szCs w:val="20"/>
    </w:rPr>
  </w:style>
  <w:style w:type="paragraph" w:customStyle="1" w:styleId="DefinedTermPara">
    <w:name w:val="Defined Term Para"/>
    <w:basedOn w:val="Paragraph"/>
    <w:qFormat/>
    <w:rsid w:val="00D06CFF"/>
    <w:pPr>
      <w:numPr>
        <w:numId w:val="24"/>
      </w:numPr>
    </w:pPr>
  </w:style>
  <w:style w:type="paragraph" w:customStyle="1" w:styleId="DescriptiveHeading">
    <w:name w:val="DescriptiveHeading"/>
    <w:next w:val="Paragraph"/>
    <w:link w:val="DescriptiveHeadingChar"/>
    <w:rsid w:val="00D06CFF"/>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D06CFF"/>
    <w:rPr>
      <w:rFonts w:ascii="Arial" w:eastAsia="Arial Unicode MS" w:hAnsi="Arial" w:cs="Arial"/>
      <w:b/>
      <w:color w:val="000000"/>
      <w:lang w:val="en-US" w:eastAsia="en-US"/>
    </w:rPr>
  </w:style>
  <w:style w:type="paragraph" w:customStyle="1" w:styleId="DraftingnoteSection1Para">
    <w:name w:val="Draftingnote Section1 Para"/>
    <w:basedOn w:val="Normal"/>
    <w:rsid w:val="00D06CFF"/>
    <w:pPr>
      <w:spacing w:after="120" w:line="300" w:lineRule="atLeast"/>
      <w:jc w:val="both"/>
    </w:pPr>
    <w:rPr>
      <w:rFonts w:eastAsia="Arial Unicode MS"/>
      <w:szCs w:val="20"/>
    </w:rPr>
  </w:style>
  <w:style w:type="paragraph" w:customStyle="1" w:styleId="DraftingnoteSection1Title">
    <w:name w:val="Draftingnote Section1 Title"/>
    <w:basedOn w:val="Normal"/>
    <w:rsid w:val="00D06CFF"/>
    <w:pPr>
      <w:spacing w:after="120" w:line="300" w:lineRule="atLeast"/>
      <w:jc w:val="both"/>
    </w:pPr>
    <w:rPr>
      <w:rFonts w:eastAsia="Arial Unicode MS"/>
      <w:b/>
      <w:sz w:val="36"/>
      <w:szCs w:val="20"/>
    </w:rPr>
  </w:style>
  <w:style w:type="paragraph" w:customStyle="1" w:styleId="DraftingnoteSection2Para">
    <w:name w:val="Draftingnote Section2 Para"/>
    <w:basedOn w:val="Normal"/>
    <w:rsid w:val="00D06CFF"/>
    <w:pPr>
      <w:spacing w:after="120" w:line="300" w:lineRule="atLeast"/>
      <w:jc w:val="both"/>
    </w:pPr>
    <w:rPr>
      <w:rFonts w:eastAsia="Arial Unicode MS"/>
      <w:szCs w:val="20"/>
    </w:rPr>
  </w:style>
  <w:style w:type="paragraph" w:customStyle="1" w:styleId="DraftingnoteSection2Title">
    <w:name w:val="Draftingnote Section2 Title"/>
    <w:basedOn w:val="Normal"/>
    <w:rsid w:val="00D06CFF"/>
    <w:pPr>
      <w:spacing w:after="120" w:line="300" w:lineRule="atLeast"/>
      <w:jc w:val="both"/>
    </w:pPr>
    <w:rPr>
      <w:rFonts w:eastAsia="Arial Unicode MS"/>
      <w:b/>
      <w:sz w:val="28"/>
      <w:szCs w:val="20"/>
    </w:rPr>
  </w:style>
  <w:style w:type="paragraph" w:customStyle="1" w:styleId="DraftingnoteSection3Para">
    <w:name w:val="Draftingnote Section3 Para"/>
    <w:basedOn w:val="Normal"/>
    <w:rsid w:val="00D06CFF"/>
    <w:pPr>
      <w:spacing w:after="120" w:line="300" w:lineRule="atLeast"/>
      <w:jc w:val="both"/>
    </w:pPr>
    <w:rPr>
      <w:rFonts w:eastAsia="Arial Unicode MS"/>
      <w:szCs w:val="20"/>
    </w:rPr>
  </w:style>
  <w:style w:type="paragraph" w:customStyle="1" w:styleId="DraftingnoteSection3Title">
    <w:name w:val="Draftingnote Section3 Title"/>
    <w:basedOn w:val="Normal"/>
    <w:rsid w:val="00D06CFF"/>
    <w:pPr>
      <w:spacing w:after="120" w:line="300" w:lineRule="atLeast"/>
      <w:jc w:val="both"/>
    </w:pPr>
    <w:rPr>
      <w:rFonts w:eastAsia="Arial Unicode MS"/>
      <w:b/>
      <w:i/>
      <w:sz w:val="28"/>
      <w:szCs w:val="20"/>
    </w:rPr>
  </w:style>
  <w:style w:type="paragraph" w:customStyle="1" w:styleId="DraftingnoteSection4Para">
    <w:name w:val="Draftingnote Section4 Para"/>
    <w:basedOn w:val="Normal"/>
    <w:rsid w:val="00D06CFF"/>
    <w:pPr>
      <w:spacing w:after="120" w:line="300" w:lineRule="atLeast"/>
      <w:jc w:val="both"/>
    </w:pPr>
    <w:rPr>
      <w:rFonts w:eastAsia="Arial Unicode MS"/>
      <w:szCs w:val="20"/>
    </w:rPr>
  </w:style>
  <w:style w:type="paragraph" w:customStyle="1" w:styleId="DraftingnoteSection4Title">
    <w:name w:val="Draftingnote Section4 Title"/>
    <w:basedOn w:val="Normal"/>
    <w:rsid w:val="00D06CFF"/>
    <w:pPr>
      <w:spacing w:after="120" w:line="300" w:lineRule="atLeast"/>
      <w:jc w:val="both"/>
    </w:pPr>
    <w:rPr>
      <w:rFonts w:eastAsia="Arial Unicode MS"/>
      <w:b/>
      <w:i/>
      <w:sz w:val="28"/>
      <w:szCs w:val="20"/>
    </w:rPr>
  </w:style>
  <w:style w:type="paragraph" w:customStyle="1" w:styleId="DraftingnoteTitle">
    <w:name w:val="Draftingnote Title"/>
    <w:basedOn w:val="Normal"/>
    <w:rsid w:val="00D06CFF"/>
    <w:pPr>
      <w:spacing w:after="120" w:line="300" w:lineRule="atLeast"/>
      <w:jc w:val="both"/>
    </w:pPr>
    <w:rPr>
      <w:rFonts w:eastAsia="Arial Unicode MS"/>
      <w:b/>
      <w:sz w:val="28"/>
      <w:szCs w:val="20"/>
    </w:rPr>
  </w:style>
  <w:style w:type="paragraph" w:customStyle="1" w:styleId="FulltextBridgehead">
    <w:name w:val="Fulltext Bridgehead"/>
    <w:basedOn w:val="Normal"/>
    <w:rsid w:val="00D06CFF"/>
    <w:pPr>
      <w:spacing w:after="120" w:line="300" w:lineRule="atLeast"/>
      <w:jc w:val="both"/>
    </w:pPr>
    <w:rPr>
      <w:rFonts w:eastAsia="Arial Unicode MS"/>
      <w:b/>
      <w:sz w:val="48"/>
      <w:szCs w:val="20"/>
    </w:rPr>
  </w:style>
  <w:style w:type="paragraph" w:customStyle="1" w:styleId="FulltextSection1Para">
    <w:name w:val="Fulltext Section1 Para"/>
    <w:basedOn w:val="Normal"/>
    <w:rsid w:val="00D06CFF"/>
    <w:pPr>
      <w:spacing w:after="120" w:line="300" w:lineRule="atLeast"/>
      <w:jc w:val="both"/>
    </w:pPr>
    <w:rPr>
      <w:rFonts w:eastAsia="Arial Unicode MS"/>
      <w:szCs w:val="20"/>
    </w:rPr>
  </w:style>
  <w:style w:type="paragraph" w:customStyle="1" w:styleId="FulltextSection1Title">
    <w:name w:val="Fulltext Section1 Title"/>
    <w:basedOn w:val="Normal"/>
    <w:rsid w:val="00D06CFF"/>
    <w:pPr>
      <w:spacing w:after="120" w:line="300" w:lineRule="atLeast"/>
      <w:jc w:val="both"/>
    </w:pPr>
    <w:rPr>
      <w:rFonts w:eastAsia="Arial Unicode MS"/>
      <w:b/>
      <w:sz w:val="36"/>
      <w:szCs w:val="20"/>
    </w:rPr>
  </w:style>
  <w:style w:type="paragraph" w:customStyle="1" w:styleId="FulltextSection2Para">
    <w:name w:val="Fulltext Section2 Para"/>
    <w:basedOn w:val="Normal"/>
    <w:rsid w:val="00D06CFF"/>
    <w:pPr>
      <w:spacing w:after="120" w:line="300" w:lineRule="atLeast"/>
      <w:jc w:val="both"/>
    </w:pPr>
    <w:rPr>
      <w:rFonts w:eastAsia="Arial Unicode MS"/>
      <w:szCs w:val="20"/>
    </w:rPr>
  </w:style>
  <w:style w:type="paragraph" w:customStyle="1" w:styleId="FulltextSection2Title">
    <w:name w:val="Fulltext Section2 Title"/>
    <w:basedOn w:val="Normal"/>
    <w:rsid w:val="00D06CFF"/>
    <w:pPr>
      <w:spacing w:after="120" w:line="300" w:lineRule="atLeast"/>
      <w:jc w:val="both"/>
    </w:pPr>
    <w:rPr>
      <w:rFonts w:eastAsia="Arial Unicode MS"/>
      <w:b/>
      <w:sz w:val="28"/>
      <w:szCs w:val="20"/>
    </w:rPr>
  </w:style>
  <w:style w:type="paragraph" w:customStyle="1" w:styleId="FulltextSection3Para">
    <w:name w:val="Fulltext Section3 Para"/>
    <w:basedOn w:val="Normal"/>
    <w:rsid w:val="00D06CFF"/>
    <w:pPr>
      <w:spacing w:after="120" w:line="300" w:lineRule="atLeast"/>
      <w:jc w:val="both"/>
    </w:pPr>
    <w:rPr>
      <w:rFonts w:eastAsia="Arial Unicode MS"/>
      <w:szCs w:val="20"/>
    </w:rPr>
  </w:style>
  <w:style w:type="paragraph" w:customStyle="1" w:styleId="FulltextSection3Title">
    <w:name w:val="Fulltext Section3 Title"/>
    <w:basedOn w:val="Normal"/>
    <w:rsid w:val="00D06CFF"/>
    <w:pPr>
      <w:spacing w:after="120" w:line="300" w:lineRule="atLeast"/>
      <w:jc w:val="both"/>
    </w:pPr>
    <w:rPr>
      <w:rFonts w:eastAsia="Arial Unicode MS"/>
      <w:b/>
      <w:i/>
      <w:sz w:val="28"/>
      <w:szCs w:val="20"/>
    </w:rPr>
  </w:style>
  <w:style w:type="paragraph" w:customStyle="1" w:styleId="FulltextSection4Para">
    <w:name w:val="Fulltext Section4 Para"/>
    <w:basedOn w:val="Normal"/>
    <w:rsid w:val="00D06CFF"/>
    <w:pPr>
      <w:spacing w:after="120" w:line="300" w:lineRule="atLeast"/>
      <w:jc w:val="both"/>
    </w:pPr>
    <w:rPr>
      <w:rFonts w:eastAsia="Arial Unicode MS"/>
      <w:szCs w:val="20"/>
    </w:rPr>
  </w:style>
  <w:style w:type="paragraph" w:customStyle="1" w:styleId="FulltextSection4Title">
    <w:name w:val="Fulltext Section4 Title"/>
    <w:basedOn w:val="Normal"/>
    <w:rsid w:val="00D06CFF"/>
    <w:pPr>
      <w:spacing w:after="120" w:line="300" w:lineRule="atLeast"/>
      <w:jc w:val="both"/>
    </w:pPr>
    <w:rPr>
      <w:rFonts w:eastAsia="Arial Unicode MS"/>
      <w:b/>
      <w:i/>
      <w:sz w:val="28"/>
      <w:szCs w:val="20"/>
    </w:rPr>
  </w:style>
  <w:style w:type="paragraph" w:customStyle="1" w:styleId="GlossItemGlossdefPara">
    <w:name w:val="GlossItem Glossdef Para"/>
    <w:basedOn w:val="Normal"/>
    <w:rsid w:val="00D06CFF"/>
    <w:pPr>
      <w:spacing w:after="120" w:line="300" w:lineRule="atLeast"/>
      <w:jc w:val="both"/>
    </w:pPr>
    <w:rPr>
      <w:rFonts w:eastAsia="Arial Unicode MS"/>
      <w:szCs w:val="20"/>
    </w:rPr>
  </w:style>
  <w:style w:type="paragraph" w:customStyle="1" w:styleId="GlossItemGlossterm">
    <w:name w:val="GlossItem Glossterm"/>
    <w:basedOn w:val="Normal"/>
    <w:rsid w:val="00D06CFF"/>
    <w:pPr>
      <w:spacing w:after="120" w:line="300" w:lineRule="atLeast"/>
      <w:jc w:val="both"/>
    </w:pPr>
    <w:rPr>
      <w:rFonts w:eastAsia="Arial Unicode MS"/>
      <w:b/>
      <w:sz w:val="48"/>
      <w:szCs w:val="20"/>
    </w:rPr>
  </w:style>
  <w:style w:type="paragraph" w:customStyle="1" w:styleId="HeadingAddressLine">
    <w:name w:val="Heading Address Line"/>
    <w:basedOn w:val="Normal"/>
    <w:rsid w:val="00D06CFF"/>
    <w:pPr>
      <w:spacing w:after="120" w:line="300" w:lineRule="atLeast"/>
      <w:jc w:val="both"/>
    </w:pPr>
    <w:rPr>
      <w:rFonts w:eastAsia="Arial Unicode MS"/>
      <w:szCs w:val="20"/>
    </w:rPr>
  </w:style>
  <w:style w:type="paragraph" w:customStyle="1" w:styleId="HeadingDate">
    <w:name w:val="Heading Date"/>
    <w:basedOn w:val="Normal"/>
    <w:rsid w:val="00D06CFF"/>
    <w:pPr>
      <w:spacing w:after="120" w:line="300" w:lineRule="atLeast"/>
      <w:jc w:val="both"/>
    </w:pPr>
    <w:rPr>
      <w:rFonts w:eastAsia="Arial Unicode MS"/>
      <w:szCs w:val="20"/>
    </w:rPr>
  </w:style>
  <w:style w:type="paragraph" w:customStyle="1" w:styleId="HeadingLetterheadBasedOnAttribute">
    <w:name w:val="Heading Letterhead Based On Attribute"/>
    <w:basedOn w:val="Normal"/>
    <w:rsid w:val="00D06CFF"/>
    <w:pPr>
      <w:spacing w:after="120" w:line="300" w:lineRule="atLeast"/>
      <w:jc w:val="both"/>
    </w:pPr>
    <w:rPr>
      <w:rFonts w:eastAsia="Arial Unicode MS"/>
      <w:szCs w:val="20"/>
    </w:rPr>
  </w:style>
  <w:style w:type="paragraph" w:customStyle="1" w:styleId="HeadingSalutation">
    <w:name w:val="Heading Salutation"/>
    <w:basedOn w:val="Normal"/>
    <w:rsid w:val="00D06CFF"/>
    <w:pPr>
      <w:spacing w:after="120" w:line="300" w:lineRule="atLeast"/>
      <w:jc w:val="both"/>
    </w:pPr>
    <w:rPr>
      <w:rFonts w:eastAsia="Arial Unicode MS"/>
      <w:szCs w:val="20"/>
    </w:rPr>
  </w:style>
  <w:style w:type="paragraph" w:customStyle="1" w:styleId="IgnoredSpacing">
    <w:name w:val="Ignored Spacing"/>
    <w:link w:val="IgnoredSpacingChar"/>
    <w:rsid w:val="00D06CFF"/>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D06CFF"/>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D06CFF"/>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D06CFF"/>
    <w:rPr>
      <w:rFonts w:ascii="Arial" w:eastAsia="Arial Unicode MS" w:hAnsi="Arial" w:cs="Arial"/>
      <w:color w:val="000000"/>
      <w:sz w:val="24"/>
      <w:lang w:val="en-US" w:eastAsia="en-US"/>
    </w:rPr>
  </w:style>
  <w:style w:type="paragraph" w:customStyle="1" w:styleId="MaintenanceEditor">
    <w:name w:val="Maintenance Editor"/>
    <w:link w:val="MaintenanceEditorChar"/>
    <w:rsid w:val="00D06CFF"/>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D06CFF"/>
    <w:rPr>
      <w:rFonts w:ascii="Arial" w:eastAsia="Arial Unicode MS" w:hAnsi="Arial" w:cs="Arial"/>
      <w:color w:val="000000"/>
      <w:sz w:val="24"/>
      <w:lang w:val="en-US" w:eastAsia="en-US"/>
    </w:rPr>
  </w:style>
  <w:style w:type="paragraph" w:customStyle="1" w:styleId="ParaClause">
    <w:name w:val="Para Clause"/>
    <w:basedOn w:val="Normal"/>
    <w:rsid w:val="00D06CFF"/>
    <w:pPr>
      <w:spacing w:before="120" w:after="120" w:line="300" w:lineRule="atLeast"/>
      <w:ind w:left="720"/>
      <w:jc w:val="both"/>
    </w:pPr>
    <w:rPr>
      <w:rFonts w:eastAsia="Arial Unicode MS"/>
      <w:szCs w:val="20"/>
    </w:rPr>
  </w:style>
  <w:style w:type="paragraph" w:customStyle="1" w:styleId="Parasubclause1">
    <w:name w:val="Para subclause 1"/>
    <w:aliases w:val="BIWS Heading 2"/>
    <w:basedOn w:val="Normal"/>
    <w:rsid w:val="00D06CFF"/>
    <w:pPr>
      <w:spacing w:before="240" w:after="120" w:line="300" w:lineRule="atLeast"/>
      <w:ind w:left="720"/>
      <w:jc w:val="both"/>
    </w:pPr>
    <w:rPr>
      <w:rFonts w:eastAsia="Arial Unicode MS"/>
      <w:szCs w:val="20"/>
    </w:rPr>
  </w:style>
  <w:style w:type="paragraph" w:customStyle="1" w:styleId="Untitledsubclause1">
    <w:name w:val="Untitled subclause 1"/>
    <w:basedOn w:val="Normal"/>
    <w:rsid w:val="00D06CFF"/>
    <w:pPr>
      <w:numPr>
        <w:ilvl w:val="1"/>
        <w:numId w:val="23"/>
      </w:numPr>
      <w:spacing w:before="280" w:after="120" w:line="300" w:lineRule="atLeast"/>
      <w:jc w:val="both"/>
      <w:outlineLvl w:val="1"/>
    </w:pPr>
    <w:rPr>
      <w:rFonts w:eastAsia="Arial Unicode MS"/>
      <w:szCs w:val="20"/>
    </w:rPr>
  </w:style>
  <w:style w:type="paragraph" w:customStyle="1" w:styleId="Parasubclause2">
    <w:name w:val="Para subclause 2"/>
    <w:aliases w:val="BIWS Heading 3"/>
    <w:basedOn w:val="Normal"/>
    <w:rsid w:val="00D06CFF"/>
    <w:pPr>
      <w:spacing w:after="240" w:line="300" w:lineRule="atLeast"/>
      <w:ind w:left="1559"/>
      <w:jc w:val="both"/>
    </w:pPr>
    <w:rPr>
      <w:rFonts w:eastAsia="Arial Unicode MS"/>
      <w:szCs w:val="20"/>
    </w:rPr>
  </w:style>
  <w:style w:type="paragraph" w:customStyle="1" w:styleId="Untitledsubclause2">
    <w:name w:val="Untitled subclause 2"/>
    <w:basedOn w:val="Normal"/>
    <w:rsid w:val="00D06CFF"/>
    <w:pPr>
      <w:numPr>
        <w:ilvl w:val="2"/>
        <w:numId w:val="23"/>
      </w:numPr>
      <w:spacing w:after="120" w:line="300" w:lineRule="atLeast"/>
      <w:jc w:val="both"/>
      <w:outlineLvl w:val="2"/>
    </w:pPr>
    <w:rPr>
      <w:rFonts w:eastAsia="Arial Unicode MS"/>
      <w:szCs w:val="20"/>
    </w:rPr>
  </w:style>
  <w:style w:type="paragraph" w:customStyle="1" w:styleId="Parasubclause3">
    <w:name w:val="Para subclause 3"/>
    <w:aliases w:val="BIWS Heading 4"/>
    <w:basedOn w:val="Normal"/>
    <w:next w:val="Untitledsubclause2"/>
    <w:rsid w:val="00D06CFF"/>
    <w:pPr>
      <w:spacing w:after="120" w:line="300" w:lineRule="atLeast"/>
      <w:ind w:left="2268"/>
      <w:jc w:val="both"/>
    </w:pPr>
    <w:rPr>
      <w:rFonts w:eastAsia="Arial Unicode MS"/>
      <w:szCs w:val="20"/>
    </w:rPr>
  </w:style>
  <w:style w:type="paragraph" w:customStyle="1" w:styleId="Untitledsubclause3">
    <w:name w:val="Untitled subclause 3"/>
    <w:basedOn w:val="Normal"/>
    <w:rsid w:val="00D06CFF"/>
    <w:pPr>
      <w:numPr>
        <w:ilvl w:val="3"/>
        <w:numId w:val="23"/>
      </w:numPr>
      <w:tabs>
        <w:tab w:val="left" w:pos="2261"/>
      </w:tabs>
      <w:spacing w:after="120" w:line="300" w:lineRule="atLeast"/>
      <w:jc w:val="both"/>
      <w:outlineLvl w:val="3"/>
    </w:pPr>
    <w:rPr>
      <w:rFonts w:eastAsia="Arial Unicode MS"/>
      <w:szCs w:val="20"/>
    </w:rPr>
  </w:style>
  <w:style w:type="paragraph" w:customStyle="1" w:styleId="Parasubclause4">
    <w:name w:val="Para subclause 4"/>
    <w:aliases w:val="BIWS Heading 5"/>
    <w:basedOn w:val="Parasubclause3"/>
    <w:rsid w:val="00D06CFF"/>
    <w:pPr>
      <w:spacing w:after="240"/>
      <w:ind w:left="3028"/>
    </w:pPr>
  </w:style>
  <w:style w:type="paragraph" w:customStyle="1" w:styleId="Untitledsubclause4">
    <w:name w:val="Untitled subclause 4"/>
    <w:basedOn w:val="Normal"/>
    <w:rsid w:val="00D06CFF"/>
    <w:pPr>
      <w:numPr>
        <w:ilvl w:val="4"/>
        <w:numId w:val="23"/>
      </w:numPr>
      <w:spacing w:after="120" w:line="300" w:lineRule="atLeast"/>
      <w:jc w:val="both"/>
      <w:outlineLvl w:val="4"/>
    </w:pPr>
    <w:rPr>
      <w:rFonts w:eastAsia="Arial Unicode MS"/>
      <w:szCs w:val="20"/>
    </w:rPr>
  </w:style>
  <w:style w:type="paragraph" w:customStyle="1" w:styleId="Para">
    <w:name w:val="Para"/>
    <w:aliases w:val="PLC Style - Normal"/>
    <w:basedOn w:val="Normal"/>
    <w:rsid w:val="00D06CFF"/>
    <w:pPr>
      <w:spacing w:after="120" w:line="300" w:lineRule="atLeast"/>
      <w:jc w:val="both"/>
    </w:pPr>
    <w:rPr>
      <w:rFonts w:eastAsia="Arial Unicode MS"/>
      <w:szCs w:val="20"/>
    </w:rPr>
  </w:style>
  <w:style w:type="paragraph" w:customStyle="1" w:styleId="Parties">
    <w:name w:val="Parties"/>
    <w:aliases w:val="(1) Parties"/>
    <w:basedOn w:val="Normal"/>
    <w:rsid w:val="00D06CFF"/>
    <w:pPr>
      <w:numPr>
        <w:numId w:val="5"/>
      </w:numPr>
      <w:spacing w:before="120" w:after="120" w:line="300" w:lineRule="atLeast"/>
      <w:jc w:val="both"/>
    </w:pPr>
    <w:rPr>
      <w:rFonts w:eastAsia="Arial Unicode MS"/>
      <w:szCs w:val="20"/>
    </w:rPr>
  </w:style>
  <w:style w:type="paragraph" w:customStyle="1" w:styleId="ResourceHistoryAuthor">
    <w:name w:val="Resource History Author"/>
    <w:link w:val="ResourceHistoryAuthorChar"/>
    <w:rsid w:val="00D06CFF"/>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D06CFF"/>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D06CFF"/>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D06CFF"/>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D06CFF"/>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D06CFF"/>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D06CFF"/>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D06CFF"/>
    <w:rPr>
      <w:rFonts w:ascii="Arial" w:eastAsia="Arial Unicode MS" w:hAnsi="Arial" w:cs="Arial"/>
      <w:b/>
      <w:bCs/>
      <w:color w:val="000000"/>
      <w:sz w:val="24"/>
      <w:lang w:val="en-US" w:eastAsia="en-US"/>
    </w:rPr>
  </w:style>
  <w:style w:type="paragraph" w:customStyle="1" w:styleId="ResourceType">
    <w:name w:val="Resource Type"/>
    <w:link w:val="ResourceTypeChar"/>
    <w:rsid w:val="00D06CFF"/>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D06CFF"/>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D06CFF"/>
    <w:pPr>
      <w:numPr>
        <w:numId w:val="6"/>
      </w:numPr>
      <w:spacing w:before="240" w:after="360" w:line="300" w:lineRule="atLeast"/>
      <w:jc w:val="both"/>
    </w:pPr>
    <w:rPr>
      <w:rFonts w:eastAsia="Arial Unicode MS"/>
      <w:b/>
      <w:kern w:val="28"/>
      <w:szCs w:val="20"/>
    </w:rPr>
  </w:style>
  <w:style w:type="paragraph" w:customStyle="1" w:styleId="ScheduleHeading">
    <w:name w:val="Schedule Heading"/>
    <w:aliases w:val="Sch   main head"/>
    <w:basedOn w:val="Normal"/>
    <w:next w:val="Normal"/>
    <w:autoRedefine/>
    <w:rsid w:val="00D06CFF"/>
    <w:pPr>
      <w:keepNext/>
      <w:pageBreakBefore/>
      <w:numPr>
        <w:numId w:val="7"/>
      </w:numPr>
      <w:spacing w:before="240" w:after="360" w:line="300" w:lineRule="atLeast"/>
      <w:jc w:val="center"/>
      <w:outlineLvl w:val="0"/>
    </w:pPr>
    <w:rPr>
      <w:rFonts w:eastAsia="Arial Unicode MS"/>
      <w:b/>
      <w:kern w:val="28"/>
      <w:szCs w:val="20"/>
    </w:rPr>
  </w:style>
  <w:style w:type="paragraph" w:customStyle="1" w:styleId="SectionHeading">
    <w:name w:val="Section Heading"/>
    <w:aliases w:val="1stIntroHeadings"/>
    <w:basedOn w:val="Normal"/>
    <w:next w:val="Normal"/>
    <w:rsid w:val="00D06CFF"/>
    <w:pPr>
      <w:tabs>
        <w:tab w:val="left" w:pos="709"/>
      </w:tabs>
      <w:spacing w:before="120" w:after="120" w:line="300" w:lineRule="atLeast"/>
      <w:jc w:val="both"/>
    </w:pPr>
    <w:rPr>
      <w:rFonts w:eastAsia="Arial Unicode MS"/>
      <w:b/>
      <w:smallCaps/>
      <w:sz w:val="24"/>
      <w:szCs w:val="20"/>
    </w:rPr>
  </w:style>
  <w:style w:type="paragraph" w:customStyle="1" w:styleId="Shortquestion">
    <w:name w:val="Shortquestion"/>
    <w:basedOn w:val="Normal"/>
    <w:rsid w:val="00D06CFF"/>
    <w:pPr>
      <w:spacing w:after="120" w:line="300" w:lineRule="atLeast"/>
      <w:jc w:val="both"/>
    </w:pPr>
    <w:rPr>
      <w:rFonts w:eastAsia="Arial Unicode MS"/>
      <w:szCs w:val="20"/>
    </w:rPr>
  </w:style>
  <w:style w:type="paragraph" w:customStyle="1" w:styleId="SpeedreadPara">
    <w:name w:val="Speedread Para"/>
    <w:basedOn w:val="Normal"/>
    <w:rsid w:val="00D06CFF"/>
    <w:pPr>
      <w:spacing w:after="120" w:line="300" w:lineRule="atLeast"/>
      <w:jc w:val="both"/>
    </w:pPr>
    <w:rPr>
      <w:rFonts w:eastAsia="Arial Unicode MS"/>
      <w:szCs w:val="20"/>
    </w:rPr>
  </w:style>
  <w:style w:type="paragraph" w:customStyle="1" w:styleId="SpeedreadSection1Para">
    <w:name w:val="Speedread Section1 Para"/>
    <w:basedOn w:val="Normal"/>
    <w:rsid w:val="00D06CFF"/>
    <w:pPr>
      <w:spacing w:after="120" w:line="300" w:lineRule="atLeast"/>
      <w:jc w:val="both"/>
    </w:pPr>
    <w:rPr>
      <w:rFonts w:eastAsia="Arial Unicode MS"/>
      <w:szCs w:val="20"/>
    </w:rPr>
  </w:style>
  <w:style w:type="paragraph" w:customStyle="1" w:styleId="SpeedreadSection1Text">
    <w:name w:val="Speedread Section1 Text"/>
    <w:basedOn w:val="Normal"/>
    <w:rsid w:val="00D06CFF"/>
    <w:pPr>
      <w:spacing w:after="120" w:line="300" w:lineRule="atLeast"/>
      <w:jc w:val="both"/>
    </w:pPr>
    <w:rPr>
      <w:rFonts w:eastAsia="Arial Unicode MS"/>
      <w:szCs w:val="20"/>
    </w:rPr>
  </w:style>
  <w:style w:type="paragraph" w:customStyle="1" w:styleId="SpeedreadText">
    <w:name w:val="Speedread Text"/>
    <w:basedOn w:val="Normal"/>
    <w:rsid w:val="00D06CFF"/>
    <w:pPr>
      <w:spacing w:after="120" w:line="300" w:lineRule="atLeast"/>
      <w:jc w:val="both"/>
    </w:pPr>
    <w:rPr>
      <w:rFonts w:eastAsia="Arial Unicode MS"/>
      <w:szCs w:val="20"/>
    </w:rPr>
  </w:style>
  <w:style w:type="paragraph" w:customStyle="1" w:styleId="SpeedreadTitle">
    <w:name w:val="Speedread Title"/>
    <w:basedOn w:val="Normal"/>
    <w:rsid w:val="00D06CFF"/>
    <w:pPr>
      <w:spacing w:after="120" w:line="300" w:lineRule="atLeast"/>
      <w:jc w:val="both"/>
    </w:pPr>
    <w:rPr>
      <w:rFonts w:eastAsia="Arial Unicode MS"/>
      <w:b/>
      <w:sz w:val="36"/>
      <w:szCs w:val="20"/>
    </w:rPr>
  </w:style>
  <w:style w:type="paragraph" w:customStyle="1" w:styleId="TemplateType">
    <w:name w:val="Template Type"/>
    <w:link w:val="TemplateTypeChar"/>
    <w:rsid w:val="00D06CFF"/>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D06CFF"/>
    <w:rPr>
      <w:rFonts w:ascii="Arial" w:eastAsia="Arial Unicode MS" w:hAnsi="Arial" w:cs="Arial"/>
      <w:color w:val="000000"/>
      <w:sz w:val="24"/>
      <w:szCs w:val="24"/>
      <w:lang w:val="en-US" w:eastAsia="en-US"/>
    </w:rPr>
  </w:style>
  <w:style w:type="paragraph" w:styleId="Title">
    <w:name w:val="Title"/>
    <w:link w:val="TitleChar"/>
    <w:qFormat/>
    <w:rsid w:val="00D06CFF"/>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D06CFF"/>
    <w:rPr>
      <w:rFonts w:ascii="Arial" w:eastAsia="Arial Unicode MS" w:hAnsi="Arial" w:cs="Arial"/>
      <w:color w:val="000000"/>
      <w:sz w:val="24"/>
      <w:lang w:val="en-US" w:eastAsia="en-US"/>
    </w:rPr>
  </w:style>
  <w:style w:type="paragraph" w:styleId="Footer">
    <w:name w:val="footer"/>
    <w:basedOn w:val="Normal"/>
    <w:link w:val="FooterChar"/>
    <w:rsid w:val="00D06CFF"/>
    <w:pPr>
      <w:tabs>
        <w:tab w:val="center" w:pos="4153"/>
        <w:tab w:val="right" w:pos="8306"/>
      </w:tabs>
      <w:spacing w:after="240" w:line="300" w:lineRule="atLeast"/>
      <w:jc w:val="both"/>
    </w:pPr>
    <w:rPr>
      <w:rFonts w:ascii="Times New Roman" w:eastAsia="Times New Roman" w:hAnsi="Times New Roman" w:cs="Times New Roman"/>
      <w:szCs w:val="20"/>
    </w:rPr>
  </w:style>
  <w:style w:type="character" w:customStyle="1" w:styleId="FooterChar">
    <w:name w:val="Footer Char"/>
    <w:link w:val="Footer"/>
    <w:rsid w:val="00D06CFF"/>
    <w:rPr>
      <w:rFonts w:ascii="Times New Roman" w:eastAsia="Times New Roman" w:hAnsi="Times New Roman" w:cs="Times New Roman"/>
      <w:color w:val="000000"/>
      <w:szCs w:val="20"/>
      <w:lang w:eastAsia="en-US"/>
    </w:rPr>
  </w:style>
  <w:style w:type="character" w:styleId="Hyperlink">
    <w:name w:val="Hyperlink"/>
    <w:uiPriority w:val="99"/>
    <w:rsid w:val="00D06CFF"/>
    <w:rPr>
      <w:rFonts w:ascii="Arial" w:eastAsia="Arial" w:hAnsi="Arial" w:cs="Arial"/>
      <w:i/>
      <w:color w:val="000000"/>
      <w:u w:val="single"/>
    </w:rPr>
  </w:style>
  <w:style w:type="paragraph" w:customStyle="1" w:styleId="Bullet4">
    <w:name w:val="Bullet4"/>
    <w:basedOn w:val="Normal"/>
    <w:rsid w:val="00D06CFF"/>
    <w:pPr>
      <w:numPr>
        <w:numId w:val="8"/>
      </w:numPr>
      <w:spacing w:after="240" w:line="240" w:lineRule="auto"/>
      <w:jc w:val="both"/>
    </w:pPr>
    <w:rPr>
      <w:rFonts w:ascii="Times New Roman" w:eastAsia="Times New Roman" w:hAnsi="Times New Roman" w:cs="Times New Roman"/>
      <w:szCs w:val="20"/>
    </w:rPr>
  </w:style>
  <w:style w:type="paragraph" w:customStyle="1" w:styleId="Paragraph">
    <w:name w:val="Paragraph"/>
    <w:basedOn w:val="Normal"/>
    <w:link w:val="ParagraphChar"/>
    <w:qFormat/>
    <w:rsid w:val="00D06CFF"/>
    <w:pPr>
      <w:spacing w:after="120" w:line="300" w:lineRule="atLeast"/>
      <w:jc w:val="both"/>
    </w:pPr>
    <w:rPr>
      <w:rFonts w:eastAsia="Arial Unicode MS"/>
      <w:szCs w:val="20"/>
    </w:rPr>
  </w:style>
  <w:style w:type="paragraph" w:customStyle="1" w:styleId="IgnoredTemplateText">
    <w:name w:val="Ignored Template Text"/>
    <w:link w:val="IgnoredTemplateTextChar"/>
    <w:rsid w:val="00D06CFF"/>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D06CFF"/>
    <w:rPr>
      <w:rFonts w:ascii="Arial" w:eastAsia="Arial Unicode MS" w:hAnsi="Arial" w:cs="Arial"/>
      <w:b/>
      <w:i/>
      <w:color w:val="000000"/>
      <w:szCs w:val="18"/>
      <w:shd w:val="pct15" w:color="auto" w:fill="FBD4B4"/>
      <w:lang w:val="en-US" w:eastAsia="en-US"/>
    </w:rPr>
  </w:style>
  <w:style w:type="paragraph" w:customStyle="1" w:styleId="InternalTOC">
    <w:name w:val="Internal TOC"/>
    <w:rsid w:val="00D06CFF"/>
    <w:pPr>
      <w:spacing w:after="120"/>
    </w:pPr>
    <w:rPr>
      <w:rFonts w:ascii="Arial" w:eastAsia="Arial Unicode MS" w:hAnsi="Arial" w:cs="Arial"/>
      <w:color w:val="000000"/>
      <w:sz w:val="22"/>
      <w:szCs w:val="22"/>
      <w:lang w:val="en-US" w:eastAsia="en-US"/>
    </w:rPr>
  </w:style>
  <w:style w:type="paragraph" w:customStyle="1" w:styleId="HeadingLevel1">
    <w:name w:val="Heading Level 1"/>
    <w:basedOn w:val="Normal"/>
    <w:next w:val="Paragraph"/>
    <w:rsid w:val="00D06CFF"/>
    <w:pPr>
      <w:keepNext/>
      <w:spacing w:after="120" w:line="300" w:lineRule="atLeast"/>
      <w:jc w:val="both"/>
      <w:outlineLvl w:val="1"/>
    </w:pPr>
    <w:rPr>
      <w:rFonts w:eastAsia="Arial Unicode MS"/>
      <w:b/>
      <w:sz w:val="36"/>
      <w:szCs w:val="20"/>
    </w:rPr>
  </w:style>
  <w:style w:type="paragraph" w:customStyle="1" w:styleId="HeadingLevel2">
    <w:name w:val="Heading Level 2"/>
    <w:basedOn w:val="Normal"/>
    <w:next w:val="Paragraph"/>
    <w:rsid w:val="00D06CFF"/>
    <w:pPr>
      <w:keepNext/>
      <w:spacing w:after="120" w:line="300" w:lineRule="atLeast"/>
      <w:jc w:val="both"/>
      <w:outlineLvl w:val="2"/>
    </w:pPr>
    <w:rPr>
      <w:rFonts w:eastAsia="Arial Unicode MS"/>
      <w:b/>
      <w:sz w:val="28"/>
      <w:szCs w:val="20"/>
    </w:rPr>
  </w:style>
  <w:style w:type="paragraph" w:customStyle="1" w:styleId="HeadingLevel3">
    <w:name w:val="Heading Level 3"/>
    <w:basedOn w:val="Normal"/>
    <w:next w:val="Paragraph"/>
    <w:rsid w:val="00D06CFF"/>
    <w:pPr>
      <w:keepNext/>
      <w:spacing w:after="120" w:line="300" w:lineRule="atLeast"/>
      <w:jc w:val="both"/>
      <w:outlineLvl w:val="3"/>
    </w:pPr>
    <w:rPr>
      <w:rFonts w:eastAsia="Arial Unicode MS"/>
      <w:b/>
      <w:i/>
      <w:sz w:val="28"/>
      <w:szCs w:val="20"/>
    </w:rPr>
  </w:style>
  <w:style w:type="paragraph" w:styleId="Header">
    <w:name w:val="header"/>
    <w:basedOn w:val="Normal"/>
    <w:link w:val="HeaderChar"/>
    <w:uiPriority w:val="99"/>
    <w:unhideWhenUsed/>
    <w:rsid w:val="00D06CFF"/>
    <w:pPr>
      <w:tabs>
        <w:tab w:val="center" w:pos="4513"/>
        <w:tab w:val="right" w:pos="9026"/>
      </w:tabs>
      <w:spacing w:after="0" w:line="240" w:lineRule="auto"/>
    </w:pPr>
  </w:style>
  <w:style w:type="character" w:customStyle="1" w:styleId="HeaderChar">
    <w:name w:val="Header Char"/>
    <w:link w:val="Header"/>
    <w:uiPriority w:val="99"/>
    <w:rsid w:val="00D06CFF"/>
    <w:rPr>
      <w:rFonts w:ascii="Arial" w:eastAsia="Arial" w:hAnsi="Arial" w:cs="Arial"/>
      <w:color w:val="000000"/>
    </w:rPr>
  </w:style>
  <w:style w:type="character" w:styleId="PlaceholderText">
    <w:name w:val="Placeholder Text"/>
    <w:uiPriority w:val="99"/>
    <w:rsid w:val="00D06CFF"/>
    <w:rPr>
      <w:rFonts w:ascii="Arial" w:eastAsia="Arial" w:hAnsi="Arial" w:cs="Arial"/>
      <w:color w:val="000000"/>
    </w:rPr>
  </w:style>
  <w:style w:type="paragraph" w:styleId="BalloonText">
    <w:name w:val="Balloon Text"/>
    <w:basedOn w:val="Normal"/>
    <w:link w:val="BalloonTextChar"/>
    <w:uiPriority w:val="99"/>
    <w:semiHidden/>
    <w:unhideWhenUsed/>
    <w:rsid w:val="00D06CF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6CFF"/>
    <w:rPr>
      <w:rFonts w:ascii="Tahoma" w:eastAsia="Arial" w:hAnsi="Tahoma" w:cs="Tahoma"/>
      <w:color w:val="000000"/>
      <w:sz w:val="16"/>
      <w:szCs w:val="16"/>
    </w:rPr>
  </w:style>
  <w:style w:type="paragraph" w:customStyle="1" w:styleId="PinPointRef">
    <w:name w:val="PinPoint Ref"/>
    <w:link w:val="PinPointRefChar"/>
    <w:qFormat/>
    <w:rsid w:val="00D06CFF"/>
    <w:rPr>
      <w:rFonts w:ascii="Times New Roman" w:hAnsi="Times New Roman"/>
      <w:b/>
      <w:vanish/>
      <w:color w:val="000000"/>
      <w:sz w:val="18"/>
      <w:lang w:eastAsia="en-US"/>
    </w:rPr>
  </w:style>
  <w:style w:type="character" w:customStyle="1" w:styleId="PinPointRefChar">
    <w:name w:val="PinPoint Ref Char"/>
    <w:link w:val="PinPointRef"/>
    <w:rsid w:val="00D06CFF"/>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D06CFF"/>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D06CFF"/>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D06CFF"/>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D06CFF"/>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D06CFF"/>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D06CFF"/>
    <w:rPr>
      <w:rFonts w:ascii="Arial" w:eastAsia="Arial Unicode MS" w:hAnsi="Arial" w:cs="Arial"/>
      <w:color w:val="000000"/>
      <w:szCs w:val="24"/>
      <w:lang w:val="en-US" w:eastAsia="en-US"/>
    </w:rPr>
  </w:style>
  <w:style w:type="paragraph" w:customStyle="1" w:styleId="IntroDefault">
    <w:name w:val="Intro Default"/>
    <w:basedOn w:val="Paragraph"/>
    <w:qFormat/>
    <w:rsid w:val="00D06CFF"/>
  </w:style>
  <w:style w:type="paragraph" w:customStyle="1" w:styleId="IntroCustom">
    <w:name w:val="Intro Custom"/>
    <w:basedOn w:val="Paragraph"/>
    <w:qFormat/>
    <w:rsid w:val="00D06CFF"/>
  </w:style>
  <w:style w:type="paragraph" w:customStyle="1" w:styleId="PrecedentType">
    <w:name w:val="Precedent Type"/>
    <w:basedOn w:val="IgnoredSpacing"/>
    <w:qFormat/>
    <w:rsid w:val="00D06CFF"/>
  </w:style>
  <w:style w:type="paragraph" w:customStyle="1" w:styleId="Operative">
    <w:name w:val="Operative"/>
    <w:basedOn w:val="IgnoredSpacing"/>
    <w:qFormat/>
    <w:rsid w:val="00D06CFF"/>
    <w:rPr>
      <w:vanish/>
    </w:rPr>
  </w:style>
  <w:style w:type="paragraph" w:customStyle="1" w:styleId="SpeedreadBulletList1">
    <w:name w:val="Speedread Bullet List 1"/>
    <w:basedOn w:val="BulletList1"/>
    <w:qFormat/>
    <w:rsid w:val="00D06CFF"/>
  </w:style>
  <w:style w:type="paragraph" w:customStyle="1" w:styleId="PartiesTitle">
    <w:name w:val="Parties Title"/>
    <w:basedOn w:val="Paragraph"/>
    <w:qFormat/>
    <w:rsid w:val="00D06CFF"/>
    <w:rPr>
      <w:b/>
    </w:rPr>
  </w:style>
  <w:style w:type="table" w:styleId="TableGrid">
    <w:name w:val="Table Grid"/>
    <w:basedOn w:val="TableNormal"/>
    <w:rsid w:val="00D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D06CFF"/>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1Pattern">
    <w:name w:val="Bullet List 1 + Pattern"/>
    <w:basedOn w:val="BulletList1"/>
    <w:qFormat/>
    <w:rsid w:val="00D06CFF"/>
    <w:pPr>
      <w:shd w:val="clear" w:color="auto" w:fill="D9D9D9"/>
      <w:spacing w:after="120" w:line="240" w:lineRule="auto"/>
      <w:ind w:left="714" w:hanging="357"/>
    </w:pPr>
  </w:style>
  <w:style w:type="character" w:customStyle="1" w:styleId="QuestionParagraphChar">
    <w:name w:val="Question Paragraph Char"/>
    <w:link w:val="QuestionParagraph"/>
    <w:rsid w:val="00D06CFF"/>
    <w:rPr>
      <w:rFonts w:ascii="Arial" w:eastAsia="Arial Unicode MS" w:hAnsi="Arial" w:cs="Arial"/>
      <w:color w:val="000000"/>
      <w:shd w:val="clear" w:color="auto" w:fill="D9D9D9"/>
      <w:lang w:val="en-US" w:eastAsia="en-US"/>
    </w:rPr>
  </w:style>
  <w:style w:type="paragraph" w:customStyle="1" w:styleId="BulletList2Pattern">
    <w:name w:val="Bullet List 2 + Pattern"/>
    <w:basedOn w:val="BulletList2"/>
    <w:qFormat/>
    <w:rsid w:val="00D06CFF"/>
    <w:pPr>
      <w:shd w:val="clear" w:color="auto" w:fill="D9D9D9"/>
      <w:ind w:left="1077"/>
    </w:pPr>
  </w:style>
  <w:style w:type="paragraph" w:customStyle="1" w:styleId="TestimoniumContract">
    <w:name w:val="Testimonium Contract"/>
    <w:basedOn w:val="Paragraph"/>
    <w:qFormat/>
    <w:rsid w:val="00D06CFF"/>
  </w:style>
  <w:style w:type="paragraph" w:customStyle="1" w:styleId="TestimoniumDeed">
    <w:name w:val="Testimonium Deed"/>
    <w:basedOn w:val="Paragraph"/>
    <w:qFormat/>
    <w:rsid w:val="00D06CFF"/>
  </w:style>
  <w:style w:type="paragraph" w:customStyle="1" w:styleId="Titlesubclause2">
    <w:name w:val="Title subclause2"/>
    <w:basedOn w:val="Untitledsubclause2"/>
    <w:qFormat/>
    <w:rsid w:val="00D06CFF"/>
    <w:rPr>
      <w:b/>
    </w:rPr>
  </w:style>
  <w:style w:type="paragraph" w:customStyle="1" w:styleId="Titlesubclause3">
    <w:name w:val="Title subclause3"/>
    <w:basedOn w:val="Untitledsubclause3"/>
    <w:qFormat/>
    <w:rsid w:val="00D06CFF"/>
    <w:rPr>
      <w:b/>
    </w:rPr>
  </w:style>
  <w:style w:type="paragraph" w:customStyle="1" w:styleId="Titlesubclause4">
    <w:name w:val="Title subclause4"/>
    <w:basedOn w:val="Untitledsubclause4"/>
    <w:qFormat/>
    <w:rsid w:val="00D06CFF"/>
    <w:rPr>
      <w:b/>
    </w:rPr>
  </w:style>
  <w:style w:type="paragraph" w:customStyle="1" w:styleId="UntitledClause">
    <w:name w:val="Untitled Clause"/>
    <w:basedOn w:val="TitleClause"/>
    <w:qFormat/>
    <w:rsid w:val="00D06CFF"/>
    <w:pPr>
      <w:spacing w:before="120"/>
    </w:pPr>
    <w:rPr>
      <w:b w:val="0"/>
    </w:rPr>
  </w:style>
  <w:style w:type="paragraph" w:customStyle="1" w:styleId="Titlesubclause1">
    <w:name w:val="Title subclause1"/>
    <w:basedOn w:val="Untitledsubclause1"/>
    <w:qFormat/>
    <w:rsid w:val="00D06CFF"/>
    <w:pPr>
      <w:spacing w:before="120"/>
    </w:pPr>
    <w:rPr>
      <w:b/>
    </w:rPr>
  </w:style>
  <w:style w:type="paragraph" w:customStyle="1" w:styleId="Schedule">
    <w:name w:val="Schedule"/>
    <w:qFormat/>
    <w:rsid w:val="00D06CFF"/>
    <w:pPr>
      <w:numPr>
        <w:numId w:val="22"/>
      </w:numPr>
      <w:spacing w:before="240" w:after="240" w:line="240" w:lineRule="atLeast"/>
    </w:pPr>
    <w:rPr>
      <w:rFonts w:ascii="Arial" w:eastAsia="Arial Unicode MS" w:hAnsi="Arial" w:cs="Arial"/>
      <w:b/>
      <w:color w:val="000000"/>
      <w:sz w:val="22"/>
      <w:szCs w:val="22"/>
      <w:lang w:val="en-US" w:eastAsia="en-US"/>
    </w:rPr>
  </w:style>
  <w:style w:type="character" w:customStyle="1" w:styleId="Heading1Char">
    <w:name w:val="Heading 1 Char"/>
    <w:link w:val="Heading1"/>
    <w:uiPriority w:val="9"/>
    <w:rsid w:val="00D06CFF"/>
    <w:rPr>
      <w:rFonts w:ascii="Cambria" w:eastAsia="Times New Roman" w:hAnsi="Cambria" w:cs="Times New Roman"/>
      <w:b/>
      <w:bCs/>
      <w:color w:val="000000"/>
      <w:sz w:val="28"/>
      <w:szCs w:val="28"/>
    </w:rPr>
  </w:style>
  <w:style w:type="character" w:customStyle="1" w:styleId="Heading2Char">
    <w:name w:val="Heading 2 Char"/>
    <w:link w:val="Heading2"/>
    <w:uiPriority w:val="9"/>
    <w:semiHidden/>
    <w:rsid w:val="00D06CFF"/>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D06CFF"/>
    <w:rPr>
      <w:rFonts w:ascii="Cambria" w:eastAsia="Times New Roman" w:hAnsi="Cambria" w:cs="Times New Roman"/>
      <w:b/>
      <w:bCs/>
      <w:color w:val="000000"/>
    </w:rPr>
  </w:style>
  <w:style w:type="character" w:customStyle="1" w:styleId="Heading4Char">
    <w:name w:val="Heading 4 Char"/>
    <w:link w:val="Heading4"/>
    <w:uiPriority w:val="9"/>
    <w:semiHidden/>
    <w:rsid w:val="00D06CFF"/>
    <w:rPr>
      <w:rFonts w:ascii="Cambria" w:eastAsia="Times New Roman" w:hAnsi="Cambria" w:cs="Times New Roman"/>
      <w:b/>
      <w:bCs/>
      <w:i/>
      <w:iCs/>
      <w:color w:val="000000"/>
    </w:rPr>
  </w:style>
  <w:style w:type="character" w:customStyle="1" w:styleId="Heading5Char">
    <w:name w:val="Heading 5 Char"/>
    <w:link w:val="Heading5"/>
    <w:uiPriority w:val="9"/>
    <w:semiHidden/>
    <w:rsid w:val="00D06CFF"/>
    <w:rPr>
      <w:rFonts w:ascii="Cambria" w:eastAsia="Times New Roman" w:hAnsi="Cambria" w:cs="Times New Roman"/>
      <w:color w:val="000000"/>
    </w:rPr>
  </w:style>
  <w:style w:type="character" w:customStyle="1" w:styleId="Heading6Char">
    <w:name w:val="Heading 6 Char"/>
    <w:link w:val="Heading6"/>
    <w:uiPriority w:val="9"/>
    <w:semiHidden/>
    <w:rsid w:val="00D06CFF"/>
    <w:rPr>
      <w:rFonts w:ascii="Cambria" w:eastAsia="Times New Roman" w:hAnsi="Cambria" w:cs="Times New Roman"/>
      <w:i/>
      <w:iCs/>
      <w:color w:val="000000"/>
    </w:rPr>
  </w:style>
  <w:style w:type="character" w:customStyle="1" w:styleId="Heading7Char">
    <w:name w:val="Heading 7 Char"/>
    <w:link w:val="Heading7"/>
    <w:uiPriority w:val="9"/>
    <w:semiHidden/>
    <w:rsid w:val="00D06CFF"/>
    <w:rPr>
      <w:rFonts w:ascii="Cambria" w:eastAsia="Times New Roman" w:hAnsi="Cambria" w:cs="Times New Roman"/>
      <w:i/>
      <w:iCs/>
      <w:color w:val="000000"/>
    </w:rPr>
  </w:style>
  <w:style w:type="character" w:customStyle="1" w:styleId="Heading8Char">
    <w:name w:val="Heading 8 Char"/>
    <w:link w:val="Heading8"/>
    <w:uiPriority w:val="9"/>
    <w:semiHidden/>
    <w:rsid w:val="00D06CFF"/>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D06CFF"/>
    <w:rPr>
      <w:rFonts w:ascii="Cambria" w:eastAsia="Times New Roman" w:hAnsi="Cambria" w:cs="Times New Roman"/>
      <w:i/>
      <w:iCs/>
      <w:color w:val="000000"/>
      <w:sz w:val="20"/>
      <w:szCs w:val="20"/>
    </w:rPr>
  </w:style>
  <w:style w:type="paragraph" w:customStyle="1" w:styleId="ScheduleTitle">
    <w:name w:val="Schedule Title"/>
    <w:basedOn w:val="Paragraph"/>
    <w:qFormat/>
    <w:rsid w:val="00D06CFF"/>
    <w:rPr>
      <w:b/>
    </w:rPr>
  </w:style>
  <w:style w:type="paragraph" w:customStyle="1" w:styleId="Part">
    <w:name w:val="Part"/>
    <w:basedOn w:val="Paragraph"/>
    <w:qFormat/>
    <w:rsid w:val="00D06CFF"/>
    <w:pPr>
      <w:numPr>
        <w:ilvl w:val="1"/>
        <w:numId w:val="22"/>
      </w:numPr>
      <w:spacing w:before="240" w:after="240"/>
      <w:jc w:val="left"/>
    </w:pPr>
    <w:rPr>
      <w:b/>
    </w:rPr>
  </w:style>
  <w:style w:type="paragraph" w:customStyle="1" w:styleId="AnnexTitle">
    <w:name w:val="Annex Title"/>
    <w:basedOn w:val="Paragraph"/>
    <w:next w:val="Paragraph"/>
    <w:qFormat/>
    <w:rsid w:val="00D06CFF"/>
    <w:pPr>
      <w:spacing w:before="240" w:after="240"/>
    </w:pPr>
    <w:rPr>
      <w:b/>
    </w:rPr>
  </w:style>
  <w:style w:type="paragraph" w:customStyle="1" w:styleId="PartTitle">
    <w:name w:val="Part Title"/>
    <w:basedOn w:val="Paragraph"/>
    <w:qFormat/>
    <w:rsid w:val="00D06CFF"/>
    <w:rPr>
      <w:b/>
    </w:rPr>
  </w:style>
  <w:style w:type="paragraph" w:customStyle="1" w:styleId="Testimonium">
    <w:name w:val="Testimonium"/>
    <w:basedOn w:val="Paragraph"/>
    <w:qFormat/>
    <w:rsid w:val="00D06CFF"/>
  </w:style>
  <w:style w:type="character" w:customStyle="1" w:styleId="apple-converted-space">
    <w:name w:val="apple-converted-space"/>
    <w:rsid w:val="00D06CFF"/>
    <w:rPr>
      <w:rFonts w:ascii="Arial" w:eastAsia="Arial" w:hAnsi="Arial" w:cs="Arial"/>
      <w:color w:val="000000"/>
    </w:rPr>
  </w:style>
  <w:style w:type="character" w:styleId="Emphasis">
    <w:name w:val="Emphasis"/>
    <w:uiPriority w:val="20"/>
    <w:qFormat/>
    <w:rsid w:val="00D06CFF"/>
    <w:rPr>
      <w:rFonts w:ascii="Arial" w:eastAsia="Arial" w:hAnsi="Arial" w:cs="Arial"/>
      <w:i/>
      <w:iCs/>
      <w:color w:val="000000"/>
    </w:rPr>
  </w:style>
  <w:style w:type="paragraph" w:customStyle="1" w:styleId="NoNumTitle-Clause">
    <w:name w:val="No Num Title - Clause"/>
    <w:basedOn w:val="TitleClause"/>
    <w:qFormat/>
    <w:rsid w:val="00D06CFF"/>
    <w:pPr>
      <w:numPr>
        <w:numId w:val="0"/>
      </w:numPr>
      <w:ind w:left="720"/>
    </w:pPr>
  </w:style>
  <w:style w:type="paragraph" w:customStyle="1" w:styleId="NoNumTitlesubclause1">
    <w:name w:val="No Num Title subclause1"/>
    <w:basedOn w:val="Titlesubclause1"/>
    <w:qFormat/>
    <w:rsid w:val="00D06CFF"/>
    <w:pPr>
      <w:numPr>
        <w:ilvl w:val="0"/>
        <w:numId w:val="0"/>
      </w:numPr>
      <w:ind w:left="720"/>
    </w:pPr>
  </w:style>
  <w:style w:type="paragraph" w:customStyle="1" w:styleId="AddressLine">
    <w:name w:val="Address Line"/>
    <w:basedOn w:val="Paragraph"/>
    <w:qFormat/>
    <w:rsid w:val="00D06CFF"/>
  </w:style>
  <w:style w:type="paragraph" w:styleId="Date">
    <w:name w:val="Date"/>
    <w:basedOn w:val="Paragraph"/>
    <w:qFormat/>
    <w:rsid w:val="00D06CFF"/>
  </w:style>
  <w:style w:type="paragraph" w:customStyle="1" w:styleId="SalutationPara">
    <w:name w:val="Salutation Para"/>
    <w:basedOn w:val="Paragraph"/>
    <w:next w:val="Paragraph"/>
    <w:qFormat/>
    <w:rsid w:val="00D06CFF"/>
    <w:pPr>
      <w:spacing w:before="240"/>
    </w:pPr>
  </w:style>
  <w:style w:type="character" w:styleId="FollowedHyperlink">
    <w:name w:val="FollowedHyperlink"/>
    <w:uiPriority w:val="99"/>
    <w:semiHidden/>
    <w:unhideWhenUsed/>
    <w:rsid w:val="00D06CFF"/>
    <w:rPr>
      <w:rFonts w:ascii="Arial" w:eastAsia="Arial" w:hAnsi="Arial" w:cs="Arial"/>
      <w:i/>
      <w:color w:val="000000"/>
      <w:u w:val="single"/>
    </w:rPr>
  </w:style>
  <w:style w:type="character" w:customStyle="1" w:styleId="DefTerm">
    <w:name w:val="DefTerm"/>
    <w:uiPriority w:val="1"/>
    <w:qFormat/>
    <w:rsid w:val="00D06CFF"/>
    <w:rPr>
      <w:rFonts w:ascii="Arial" w:eastAsia="Arial" w:hAnsi="Arial" w:cs="Arial"/>
      <w:b/>
      <w:color w:val="000000"/>
    </w:rPr>
  </w:style>
  <w:style w:type="table" w:customStyle="1" w:styleId="ShadedTable">
    <w:name w:val="Shaded Table"/>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D06CFF"/>
    <w:rPr>
      <w:i/>
    </w:rPr>
  </w:style>
  <w:style w:type="paragraph" w:customStyle="1" w:styleId="LetterTitle">
    <w:name w:val="Letter Title"/>
    <w:basedOn w:val="Paragraph"/>
    <w:qFormat/>
    <w:rsid w:val="00D06CFF"/>
    <w:rPr>
      <w:b/>
    </w:rPr>
  </w:style>
  <w:style w:type="paragraph" w:customStyle="1" w:styleId="LongQuestionPara">
    <w:name w:val="Long Question Para"/>
    <w:basedOn w:val="Paragraph"/>
    <w:link w:val="LongQuestionParaChar"/>
    <w:rsid w:val="00D06CFF"/>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D06CFF"/>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D06CFF"/>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D06CFF"/>
    <w:rPr>
      <w:rFonts w:ascii="Arial" w:eastAsia="Arial Unicode MS" w:hAnsi="Arial" w:cs="Arial"/>
      <w:bCs/>
      <w:color w:val="000000"/>
      <w:sz w:val="20"/>
      <w:szCs w:val="20"/>
      <w:shd w:val="clear" w:color="auto" w:fill="D9D9D9"/>
      <w:lang w:val="en-US" w:eastAsia="en-US"/>
    </w:rPr>
  </w:style>
  <w:style w:type="character" w:customStyle="1" w:styleId="ParagraphChar">
    <w:name w:val="Paragraph Char"/>
    <w:link w:val="Paragraph"/>
    <w:rsid w:val="00D06CFF"/>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D06CFF"/>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D06CFF"/>
    <w:pPr>
      <w:jc w:val="center"/>
    </w:pPr>
    <w:rPr>
      <w:sz w:val="28"/>
    </w:rPr>
  </w:style>
  <w:style w:type="paragraph" w:customStyle="1" w:styleId="Title-Clause">
    <w:name w:val="Title - Clause"/>
    <w:aliases w:val="BIWS Heading 1"/>
    <w:basedOn w:val="Normal"/>
    <w:rsid w:val="00D06CFF"/>
    <w:pPr>
      <w:keepNext/>
      <w:tabs>
        <w:tab w:val="num" w:pos="720"/>
      </w:tabs>
      <w:spacing w:before="240" w:after="240" w:line="300" w:lineRule="atLeast"/>
      <w:ind w:left="720" w:hanging="720"/>
      <w:jc w:val="both"/>
      <w:outlineLvl w:val="0"/>
    </w:pPr>
    <w:rPr>
      <w:rFonts w:eastAsia="Arial Unicode MS"/>
      <w:b/>
      <w:kern w:val="28"/>
      <w:szCs w:val="20"/>
    </w:rPr>
  </w:style>
  <w:style w:type="paragraph" w:customStyle="1" w:styleId="Para-Clause-nonum">
    <w:name w:val="Para - Clause - no num"/>
    <w:aliases w:val="Body  clause"/>
    <w:basedOn w:val="Normal"/>
    <w:next w:val="Title-Clause"/>
    <w:rsid w:val="00D06CFF"/>
    <w:pPr>
      <w:spacing w:before="120" w:after="120" w:line="300" w:lineRule="atLeast"/>
      <w:ind w:left="720"/>
      <w:jc w:val="both"/>
    </w:pPr>
    <w:rPr>
      <w:rFonts w:eastAsia="Arial Unicode MS"/>
      <w:szCs w:val="20"/>
    </w:rPr>
  </w:style>
  <w:style w:type="paragraph" w:customStyle="1" w:styleId="Para-Clause">
    <w:name w:val="Para - Clause"/>
    <w:basedOn w:val="Title-Clause"/>
    <w:qFormat/>
    <w:rsid w:val="00D06CFF"/>
    <w:pPr>
      <w:spacing w:before="120"/>
    </w:pPr>
    <w:rPr>
      <w:b w:val="0"/>
    </w:rPr>
  </w:style>
  <w:style w:type="paragraph" w:customStyle="1" w:styleId="CoversheetParagraph">
    <w:name w:val="Coversheet Paragraph"/>
    <w:basedOn w:val="Normal"/>
    <w:autoRedefine/>
    <w:rsid w:val="00D06CFF"/>
    <w:pPr>
      <w:spacing w:after="0" w:line="300" w:lineRule="atLeast"/>
      <w:jc w:val="center"/>
    </w:pPr>
    <w:rPr>
      <w:rFonts w:ascii="Times New Roman" w:eastAsia="Times New Roman" w:hAnsi="Times New Roman" w:cs="Times New Roman"/>
      <w:szCs w:val="20"/>
    </w:rPr>
  </w:style>
  <w:style w:type="paragraph" w:customStyle="1" w:styleId="CoversheetIntro">
    <w:name w:val="Coversheet Intro"/>
    <w:basedOn w:val="CoversheetTitle"/>
    <w:qFormat/>
    <w:rsid w:val="00D06CFF"/>
    <w:rPr>
      <w:smallCaps w:val="0"/>
      <w:sz w:val="22"/>
    </w:rPr>
  </w:style>
  <w:style w:type="paragraph" w:customStyle="1" w:styleId="CoversheetStaticText">
    <w:name w:val="Coversheet Static Text"/>
    <w:basedOn w:val="CoversheetIntro"/>
    <w:qFormat/>
    <w:rsid w:val="00D06CFF"/>
    <w:rPr>
      <w:b w:val="0"/>
    </w:rPr>
  </w:style>
  <w:style w:type="paragraph" w:customStyle="1" w:styleId="CoversheetParty">
    <w:name w:val="Coversheet Party"/>
    <w:basedOn w:val="CoversheetIntro"/>
    <w:qFormat/>
    <w:rsid w:val="00D06CFF"/>
  </w:style>
  <w:style w:type="paragraph" w:customStyle="1" w:styleId="NoNumUntitledClause">
    <w:name w:val="No Num Untitled Clause"/>
    <w:basedOn w:val="UntitledClause"/>
    <w:qFormat/>
    <w:rsid w:val="00D06CFF"/>
    <w:pPr>
      <w:numPr>
        <w:numId w:val="0"/>
      </w:numPr>
      <w:ind w:left="720"/>
    </w:pPr>
  </w:style>
  <w:style w:type="paragraph" w:customStyle="1" w:styleId="BackgroundSubclause1">
    <w:name w:val="Background Subclause1"/>
    <w:basedOn w:val="Background"/>
    <w:qFormat/>
    <w:rsid w:val="00D06CFF"/>
    <w:pPr>
      <w:numPr>
        <w:ilvl w:val="1"/>
      </w:numPr>
    </w:pPr>
  </w:style>
  <w:style w:type="paragraph" w:customStyle="1" w:styleId="BackgroundSubclause2">
    <w:name w:val="Background Subclause2"/>
    <w:basedOn w:val="Background"/>
    <w:qFormat/>
    <w:rsid w:val="00D06CFF"/>
    <w:pPr>
      <w:numPr>
        <w:ilvl w:val="3"/>
      </w:numPr>
    </w:pPr>
  </w:style>
  <w:style w:type="paragraph" w:customStyle="1" w:styleId="HeadingLevel2CQA">
    <w:name w:val="Heading Level 2 CQA"/>
    <w:basedOn w:val="HeadingLevel2"/>
    <w:qFormat/>
    <w:rsid w:val="00D06CFF"/>
  </w:style>
  <w:style w:type="paragraph" w:customStyle="1" w:styleId="ClauseBullet1">
    <w:name w:val="Clause Bullet 1"/>
    <w:basedOn w:val="ParaClause"/>
    <w:qFormat/>
    <w:rsid w:val="00D06CFF"/>
    <w:pPr>
      <w:numPr>
        <w:numId w:val="13"/>
      </w:numPr>
      <w:ind w:left="1077" w:hanging="357"/>
      <w:outlineLvl w:val="0"/>
    </w:pPr>
  </w:style>
  <w:style w:type="paragraph" w:customStyle="1" w:styleId="ClauseBullet2">
    <w:name w:val="Clause Bullet 2"/>
    <w:basedOn w:val="ParaClause"/>
    <w:qFormat/>
    <w:rsid w:val="00D06CFF"/>
    <w:pPr>
      <w:numPr>
        <w:numId w:val="14"/>
      </w:numPr>
      <w:ind w:left="1434" w:hanging="357"/>
      <w:outlineLvl w:val="1"/>
    </w:pPr>
  </w:style>
  <w:style w:type="paragraph" w:customStyle="1" w:styleId="subclause1Bullet1">
    <w:name w:val="subclause 1 Bullet 1"/>
    <w:basedOn w:val="Parasubclause1"/>
    <w:qFormat/>
    <w:rsid w:val="00D06CFF"/>
    <w:pPr>
      <w:numPr>
        <w:numId w:val="15"/>
      </w:numPr>
      <w:ind w:left="1077" w:hanging="357"/>
    </w:pPr>
  </w:style>
  <w:style w:type="paragraph" w:customStyle="1" w:styleId="subclause2Bullet1">
    <w:name w:val="subclause 2 Bullet 1"/>
    <w:basedOn w:val="Parasubclause2"/>
    <w:qFormat/>
    <w:rsid w:val="00D06CFF"/>
    <w:pPr>
      <w:numPr>
        <w:numId w:val="17"/>
      </w:numPr>
      <w:ind w:left="1434" w:hanging="357"/>
    </w:pPr>
  </w:style>
  <w:style w:type="paragraph" w:customStyle="1" w:styleId="subclause3Bullet1">
    <w:name w:val="subclause 3 Bullet 1"/>
    <w:basedOn w:val="Parasubclause3"/>
    <w:qFormat/>
    <w:rsid w:val="00D06CFF"/>
    <w:pPr>
      <w:numPr>
        <w:numId w:val="16"/>
      </w:numPr>
      <w:ind w:left="2273" w:hanging="357"/>
    </w:pPr>
  </w:style>
  <w:style w:type="paragraph" w:customStyle="1" w:styleId="subclause1Bullet2">
    <w:name w:val="subclause 1 Bullet 2"/>
    <w:basedOn w:val="Parasubclause1"/>
    <w:qFormat/>
    <w:rsid w:val="00D06CFF"/>
    <w:pPr>
      <w:numPr>
        <w:numId w:val="18"/>
      </w:numPr>
      <w:ind w:left="1434" w:hanging="357"/>
    </w:pPr>
  </w:style>
  <w:style w:type="paragraph" w:customStyle="1" w:styleId="subclause2Bullet2">
    <w:name w:val="subclause 2 Bullet 2"/>
    <w:basedOn w:val="Parasubclause2"/>
    <w:qFormat/>
    <w:rsid w:val="00D06CFF"/>
    <w:pPr>
      <w:numPr>
        <w:numId w:val="19"/>
      </w:numPr>
      <w:ind w:left="2273" w:hanging="357"/>
    </w:pPr>
  </w:style>
  <w:style w:type="paragraph" w:customStyle="1" w:styleId="subclause3Bullet2">
    <w:name w:val="subclause 3 Bullet 2"/>
    <w:basedOn w:val="Parasubclause3"/>
    <w:qFormat/>
    <w:rsid w:val="00D06CFF"/>
    <w:pPr>
      <w:numPr>
        <w:numId w:val="20"/>
      </w:numPr>
      <w:ind w:left="2982" w:hanging="357"/>
    </w:pPr>
  </w:style>
  <w:style w:type="paragraph" w:customStyle="1" w:styleId="DefinedTermBullet">
    <w:name w:val="Defined Term Bullet"/>
    <w:basedOn w:val="DefinedTermPara"/>
    <w:qFormat/>
    <w:rsid w:val="00D06CFF"/>
    <w:pPr>
      <w:numPr>
        <w:numId w:val="21"/>
      </w:numPr>
    </w:pPr>
  </w:style>
  <w:style w:type="paragraph" w:customStyle="1" w:styleId="DefinedTermNumber">
    <w:name w:val="Defined Term Number"/>
    <w:basedOn w:val="DefinedTermPara"/>
    <w:qFormat/>
    <w:rsid w:val="00D06CFF"/>
    <w:pPr>
      <w:numPr>
        <w:ilvl w:val="1"/>
      </w:numPr>
    </w:pPr>
  </w:style>
  <w:style w:type="paragraph" w:customStyle="1" w:styleId="AdditionalTitle">
    <w:name w:val="Additional Title"/>
    <w:basedOn w:val="Paragraph"/>
    <w:qFormat/>
    <w:rsid w:val="00D06CFF"/>
    <w:pPr>
      <w:jc w:val="left"/>
    </w:pPr>
    <w:rPr>
      <w:b/>
      <w:sz w:val="24"/>
    </w:rPr>
  </w:style>
  <w:style w:type="character" w:customStyle="1" w:styleId="error">
    <w:name w:val="error"/>
    <w:rsid w:val="00D06CFF"/>
    <w:rPr>
      <w:rFonts w:ascii="Arial" w:eastAsia="Arial" w:hAnsi="Arial" w:cs="Arial"/>
      <w:color w:val="000000"/>
    </w:rPr>
  </w:style>
  <w:style w:type="paragraph" w:customStyle="1" w:styleId="NoNumUntitledsubclause1">
    <w:name w:val="No Num Untitled subclause 1"/>
    <w:basedOn w:val="Untitledsubclause1"/>
    <w:qFormat/>
    <w:rsid w:val="00D06CFF"/>
    <w:pPr>
      <w:numPr>
        <w:ilvl w:val="0"/>
        <w:numId w:val="0"/>
      </w:numPr>
      <w:ind w:left="720"/>
    </w:pPr>
  </w:style>
  <w:style w:type="paragraph" w:customStyle="1" w:styleId="BackgroundParaClause">
    <w:name w:val="Background Para Clause"/>
    <w:basedOn w:val="Background"/>
    <w:qFormat/>
    <w:rsid w:val="00D06CFF"/>
    <w:pPr>
      <w:numPr>
        <w:numId w:val="0"/>
      </w:numPr>
    </w:pPr>
  </w:style>
  <w:style w:type="paragraph" w:customStyle="1" w:styleId="BackgroundParaSubclause1">
    <w:name w:val="Background Para Subclause1"/>
    <w:basedOn w:val="BackgroundSubclause1"/>
    <w:qFormat/>
    <w:rsid w:val="00D06CFF"/>
    <w:pPr>
      <w:numPr>
        <w:ilvl w:val="0"/>
        <w:numId w:val="0"/>
      </w:numPr>
      <w:ind w:left="994"/>
    </w:pPr>
    <w:rPr>
      <w:lang w:val="en-US"/>
    </w:rPr>
  </w:style>
  <w:style w:type="paragraph" w:customStyle="1" w:styleId="BackgroundParaSubclause2">
    <w:name w:val="Background Para Subclause2"/>
    <w:basedOn w:val="BackgroundSubclause2"/>
    <w:qFormat/>
    <w:rsid w:val="00D06CFF"/>
    <w:pPr>
      <w:numPr>
        <w:ilvl w:val="0"/>
        <w:numId w:val="0"/>
      </w:numPr>
      <w:ind w:left="1701"/>
    </w:pPr>
    <w:rPr>
      <w:lang w:val="en-US"/>
    </w:rPr>
  </w:style>
  <w:style w:type="paragraph" w:customStyle="1" w:styleId="ClauseBulletPara">
    <w:name w:val="Clause Bullet Para"/>
    <w:basedOn w:val="ClauseBullet1"/>
    <w:qFormat/>
    <w:rsid w:val="00D06CFF"/>
    <w:pPr>
      <w:numPr>
        <w:numId w:val="0"/>
      </w:numPr>
      <w:ind w:left="1080"/>
    </w:pPr>
    <w:rPr>
      <w:lang w:val="en-US"/>
    </w:rPr>
  </w:style>
  <w:style w:type="paragraph" w:customStyle="1" w:styleId="ClauseBullet2Para">
    <w:name w:val="Clause Bullet 2 Para"/>
    <w:basedOn w:val="ClauseBullet2"/>
    <w:qFormat/>
    <w:rsid w:val="00D06CFF"/>
    <w:pPr>
      <w:numPr>
        <w:numId w:val="0"/>
      </w:numPr>
      <w:ind w:left="1440"/>
    </w:pPr>
    <w:rPr>
      <w:lang w:val="en-US"/>
    </w:rPr>
  </w:style>
  <w:style w:type="paragraph" w:customStyle="1" w:styleId="ACTJurisdictionCheckList">
    <w:name w:val="ACTJurisdictionCheckList"/>
    <w:basedOn w:val="Normal"/>
    <w:rsid w:val="00D06CFF"/>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D06CFF"/>
  </w:style>
  <w:style w:type="paragraph" w:customStyle="1" w:styleId="ScheduleTitleClause">
    <w:name w:val="Schedule Title Clause"/>
    <w:basedOn w:val="Normal"/>
    <w:rsid w:val="00D06CFF"/>
    <w:pPr>
      <w:keepNext/>
      <w:numPr>
        <w:ilvl w:val="2"/>
        <w:numId w:val="22"/>
      </w:numPr>
      <w:spacing w:before="240" w:after="240" w:line="300" w:lineRule="atLeast"/>
      <w:jc w:val="both"/>
      <w:outlineLvl w:val="0"/>
    </w:pPr>
    <w:rPr>
      <w:rFonts w:eastAsia="Arial Unicode MS"/>
      <w:b/>
      <w:kern w:val="28"/>
      <w:szCs w:val="20"/>
    </w:rPr>
  </w:style>
  <w:style w:type="paragraph" w:customStyle="1" w:styleId="ScheduleUntitledsubclause1">
    <w:name w:val="Schedule Untitled subclause 1"/>
    <w:basedOn w:val="Normal"/>
    <w:rsid w:val="00D06CFF"/>
    <w:pPr>
      <w:numPr>
        <w:ilvl w:val="3"/>
        <w:numId w:val="22"/>
      </w:numPr>
      <w:spacing w:before="280" w:after="120" w:line="300" w:lineRule="atLeast"/>
      <w:jc w:val="both"/>
      <w:outlineLvl w:val="1"/>
    </w:pPr>
    <w:rPr>
      <w:rFonts w:eastAsia="Arial Unicode MS"/>
      <w:szCs w:val="20"/>
    </w:rPr>
  </w:style>
  <w:style w:type="paragraph" w:customStyle="1" w:styleId="ScheduleUntitledsubclause2">
    <w:name w:val="Schedule Untitled subclause 2"/>
    <w:basedOn w:val="Normal"/>
    <w:rsid w:val="00D06CFF"/>
    <w:pPr>
      <w:numPr>
        <w:ilvl w:val="4"/>
        <w:numId w:val="22"/>
      </w:numPr>
      <w:spacing w:after="120" w:line="300" w:lineRule="atLeast"/>
      <w:jc w:val="both"/>
      <w:outlineLvl w:val="2"/>
    </w:pPr>
    <w:rPr>
      <w:rFonts w:eastAsia="Arial Unicode MS"/>
      <w:szCs w:val="20"/>
    </w:rPr>
  </w:style>
  <w:style w:type="paragraph" w:customStyle="1" w:styleId="ScheduleUntitledsubclause3">
    <w:name w:val="Schedule Untitled subclause 3"/>
    <w:basedOn w:val="Normal"/>
    <w:rsid w:val="00D06CFF"/>
    <w:pPr>
      <w:numPr>
        <w:ilvl w:val="5"/>
        <w:numId w:val="22"/>
      </w:numPr>
      <w:tabs>
        <w:tab w:val="left" w:pos="2261"/>
      </w:tabs>
      <w:spacing w:after="120" w:line="300" w:lineRule="atLeast"/>
      <w:jc w:val="both"/>
      <w:outlineLvl w:val="3"/>
    </w:pPr>
    <w:rPr>
      <w:rFonts w:eastAsia="Arial Unicode MS"/>
      <w:szCs w:val="20"/>
    </w:rPr>
  </w:style>
  <w:style w:type="paragraph" w:customStyle="1" w:styleId="ScheduleUntitledsubclause4">
    <w:name w:val="Schedule Untitled subclause 4"/>
    <w:basedOn w:val="Normal"/>
    <w:rsid w:val="00D06CFF"/>
    <w:pPr>
      <w:spacing w:after="120" w:line="300" w:lineRule="atLeast"/>
      <w:jc w:val="both"/>
      <w:outlineLvl w:val="4"/>
    </w:pPr>
    <w:rPr>
      <w:rFonts w:eastAsia="Arial Unicode MS"/>
      <w:szCs w:val="20"/>
    </w:rPr>
  </w:style>
  <w:style w:type="paragraph" w:customStyle="1" w:styleId="BulletListPattern1">
    <w:name w:val="Bullet List Pattern 1"/>
    <w:basedOn w:val="BulletList1"/>
    <w:qFormat/>
    <w:rsid w:val="00D06CFF"/>
    <w:pPr>
      <w:shd w:val="clear" w:color="auto" w:fill="D9D9D9"/>
      <w:spacing w:after="120" w:line="240" w:lineRule="auto"/>
      <w:ind w:left="714" w:hanging="357"/>
    </w:pPr>
  </w:style>
  <w:style w:type="paragraph" w:customStyle="1" w:styleId="BulletListPattern2">
    <w:name w:val="Bullet List Pattern 2"/>
    <w:basedOn w:val="BulletList2"/>
    <w:qFormat/>
    <w:rsid w:val="00D06CFF"/>
    <w:pPr>
      <w:shd w:val="clear" w:color="auto" w:fill="D9D9D9"/>
      <w:ind w:left="1077"/>
    </w:pPr>
  </w:style>
  <w:style w:type="paragraph" w:customStyle="1" w:styleId="ScheduleUntitledClause">
    <w:name w:val="Schedule Untitled Clause"/>
    <w:basedOn w:val="ScheduleTitleClause"/>
    <w:qFormat/>
    <w:rsid w:val="00D06CFF"/>
    <w:pPr>
      <w:spacing w:before="120"/>
    </w:pPr>
    <w:rPr>
      <w:b w:val="0"/>
    </w:rPr>
  </w:style>
  <w:style w:type="paragraph" w:customStyle="1" w:styleId="EmptyClausePara">
    <w:name w:val="Empty Clause Para"/>
    <w:basedOn w:val="IgnoredSpacing"/>
    <w:qFormat/>
    <w:rsid w:val="00D06CFF"/>
  </w:style>
  <w:style w:type="paragraph" w:styleId="ListParagraph">
    <w:name w:val="List Paragraph"/>
    <w:basedOn w:val="Normal"/>
    <w:uiPriority w:val="34"/>
    <w:qFormat/>
    <w:rsid w:val="00D06CFF"/>
    <w:pPr>
      <w:ind w:left="720"/>
      <w:contextualSpacing/>
    </w:pPr>
  </w:style>
  <w:style w:type="paragraph" w:customStyle="1" w:styleId="ScheduleTitlesubclause1">
    <w:name w:val="Schedule Title subclause1"/>
    <w:basedOn w:val="ScheduleUntitledsubclause1"/>
    <w:qFormat/>
    <w:rsid w:val="00D06CFF"/>
    <w:pPr>
      <w:spacing w:before="120"/>
    </w:pPr>
    <w:rPr>
      <w:b/>
    </w:rPr>
  </w:style>
  <w:style w:type="paragraph" w:customStyle="1" w:styleId="835FF0B0D5344FE4A8EE41F54AA7E17C16">
    <w:name w:val="835FF0B0D5344FE4A8EE41F54AA7E17C16"/>
    <w:rsid w:val="009419A5"/>
    <w:pPr>
      <w:spacing w:after="120"/>
    </w:pPr>
    <w:rPr>
      <w:rFonts w:ascii="Arial" w:hAnsi="Arial"/>
      <w:color w:val="000000"/>
      <w:sz w:val="24"/>
      <w:szCs w:val="24"/>
      <w:lang w:val="en-US" w:eastAsia="en-US"/>
    </w:rPr>
  </w:style>
  <w:style w:type="character" w:styleId="UnresolvedMention">
    <w:name w:val="Unresolved Mention"/>
    <w:uiPriority w:val="99"/>
    <w:semiHidden/>
    <w:unhideWhenUsed/>
    <w:rsid w:val="008A4DCC"/>
    <w:rPr>
      <w:rFonts w:ascii="Arial" w:eastAsia="Arial" w:hAnsi="Arial" w:cs="Arial"/>
      <w:color w:val="000000"/>
      <w:shd w:val="clear" w:color="auto" w:fill="E6E6E6"/>
    </w:rPr>
  </w:style>
  <w:style w:type="character" w:styleId="CommentReference">
    <w:name w:val="annotation reference"/>
    <w:uiPriority w:val="99"/>
    <w:semiHidden/>
    <w:unhideWhenUsed/>
    <w:rsid w:val="008A4DCC"/>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8A4DCC"/>
    <w:pPr>
      <w:spacing w:line="240" w:lineRule="auto"/>
    </w:pPr>
    <w:rPr>
      <w:sz w:val="20"/>
      <w:szCs w:val="20"/>
    </w:rPr>
  </w:style>
  <w:style w:type="character" w:customStyle="1" w:styleId="CommentTextChar">
    <w:name w:val="Comment Text Char"/>
    <w:link w:val="CommentText"/>
    <w:uiPriority w:val="99"/>
    <w:semiHidden/>
    <w:rsid w:val="008A4DC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rPr>
  </w:style>
  <w:style w:type="character" w:customStyle="1" w:styleId="CommentSubjectChar">
    <w:name w:val="Comment Subject Char"/>
    <w:link w:val="CommentSubject"/>
    <w:uiPriority w:val="99"/>
    <w:semiHidden/>
    <w:rsid w:val="008A4DCC"/>
    <w:rPr>
      <w:rFonts w:ascii="Arial" w:eastAsia="Arial" w:hAnsi="Arial" w:cs="Arial"/>
      <w:b/>
      <w:bCs/>
      <w:color w:val="000000"/>
      <w:sz w:val="20"/>
      <w:szCs w:val="20"/>
    </w:rPr>
  </w:style>
  <w:style w:type="paragraph" w:customStyle="1" w:styleId="SectorSpecificNoteTitle">
    <w:name w:val="Sector Specific Note Title"/>
    <w:basedOn w:val="JurisdictionDraftingnoteTitle"/>
    <w:qFormat/>
    <w:rsid w:val="00D06CFF"/>
  </w:style>
  <w:style w:type="table" w:customStyle="1" w:styleId="ShadedTable1">
    <w:name w:val="Shaded Table1"/>
    <w:basedOn w:val="TableNormal"/>
    <w:uiPriority w:val="99"/>
    <w:rsid w:val="00D06CFF"/>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D06CFF"/>
  </w:style>
  <w:style w:type="character" w:customStyle="1" w:styleId="IgnoredEmptysubclauseChar">
    <w:name w:val="Ignored Empty subclause Char"/>
    <w:link w:val="IgnoredEmptysubclause"/>
    <w:rsid w:val="00D06CFF"/>
    <w:rPr>
      <w:rFonts w:ascii="Arial" w:eastAsia="Arial" w:hAnsi="Arial" w:cs="Arial"/>
      <w:color w:val="000000"/>
    </w:rPr>
  </w:style>
  <w:style w:type="paragraph" w:styleId="TOC1">
    <w:name w:val="toc 1"/>
    <w:basedOn w:val="Normal"/>
    <w:next w:val="Normal"/>
    <w:autoRedefine/>
    <w:uiPriority w:val="39"/>
    <w:rsid w:val="00777CF5"/>
    <w:pPr>
      <w:tabs>
        <w:tab w:val="left" w:pos="426"/>
        <w:tab w:val="right" w:leader="dot" w:pos="9350"/>
      </w:tabs>
      <w:spacing w:after="100" w:line="240" w:lineRule="auto"/>
    </w:pPr>
  </w:style>
  <w:style w:type="character" w:customStyle="1" w:styleId="cosearchterm">
    <w:name w:val="co_searchterm"/>
    <w:rsid w:val="003E0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9562">
      <w:bodyDiv w:val="1"/>
      <w:marLeft w:val="0"/>
      <w:marRight w:val="0"/>
      <w:marTop w:val="0"/>
      <w:marBottom w:val="0"/>
      <w:divBdr>
        <w:top w:val="none" w:sz="0" w:space="0" w:color="auto"/>
        <w:left w:val="none" w:sz="0" w:space="0" w:color="auto"/>
        <w:bottom w:val="none" w:sz="0" w:space="0" w:color="auto"/>
        <w:right w:val="none" w:sz="0" w:space="0" w:color="auto"/>
      </w:divBdr>
    </w:div>
    <w:div w:id="147333246">
      <w:bodyDiv w:val="1"/>
      <w:marLeft w:val="0"/>
      <w:marRight w:val="0"/>
      <w:marTop w:val="0"/>
      <w:marBottom w:val="0"/>
      <w:divBdr>
        <w:top w:val="none" w:sz="0" w:space="0" w:color="auto"/>
        <w:left w:val="none" w:sz="0" w:space="0" w:color="auto"/>
        <w:bottom w:val="none" w:sz="0" w:space="0" w:color="auto"/>
        <w:right w:val="none" w:sz="0" w:space="0" w:color="auto"/>
      </w:divBdr>
      <w:divsChild>
        <w:div w:id="1974865955">
          <w:marLeft w:val="0"/>
          <w:marRight w:val="0"/>
          <w:marTop w:val="0"/>
          <w:marBottom w:val="0"/>
          <w:divBdr>
            <w:top w:val="none" w:sz="0" w:space="0" w:color="auto"/>
            <w:left w:val="none" w:sz="0" w:space="0" w:color="auto"/>
            <w:bottom w:val="none" w:sz="0" w:space="0" w:color="auto"/>
            <w:right w:val="none" w:sz="0" w:space="0" w:color="auto"/>
          </w:divBdr>
        </w:div>
      </w:divsChild>
    </w:div>
    <w:div w:id="655768684">
      <w:bodyDiv w:val="1"/>
      <w:marLeft w:val="0"/>
      <w:marRight w:val="0"/>
      <w:marTop w:val="0"/>
      <w:marBottom w:val="0"/>
      <w:divBdr>
        <w:top w:val="none" w:sz="0" w:space="0" w:color="auto"/>
        <w:left w:val="none" w:sz="0" w:space="0" w:color="auto"/>
        <w:bottom w:val="none" w:sz="0" w:space="0" w:color="auto"/>
        <w:right w:val="none" w:sz="0" w:space="0" w:color="auto"/>
      </w:divBdr>
    </w:div>
    <w:div w:id="668168670">
      <w:bodyDiv w:val="1"/>
      <w:marLeft w:val="0"/>
      <w:marRight w:val="0"/>
      <w:marTop w:val="0"/>
      <w:marBottom w:val="0"/>
      <w:divBdr>
        <w:top w:val="none" w:sz="0" w:space="0" w:color="auto"/>
        <w:left w:val="none" w:sz="0" w:space="0" w:color="auto"/>
        <w:bottom w:val="none" w:sz="0" w:space="0" w:color="auto"/>
        <w:right w:val="none" w:sz="0" w:space="0" w:color="auto"/>
      </w:divBdr>
      <w:divsChild>
        <w:div w:id="302006696">
          <w:marLeft w:val="0"/>
          <w:marRight w:val="0"/>
          <w:marTop w:val="0"/>
          <w:marBottom w:val="0"/>
          <w:divBdr>
            <w:top w:val="none" w:sz="0" w:space="0" w:color="auto"/>
            <w:left w:val="none" w:sz="0" w:space="0" w:color="auto"/>
            <w:bottom w:val="none" w:sz="0" w:space="0" w:color="auto"/>
            <w:right w:val="none" w:sz="0" w:space="0" w:color="auto"/>
          </w:divBdr>
          <w:divsChild>
            <w:div w:id="657225647">
              <w:marLeft w:val="0"/>
              <w:marRight w:val="0"/>
              <w:marTop w:val="0"/>
              <w:marBottom w:val="0"/>
              <w:divBdr>
                <w:top w:val="none" w:sz="0" w:space="0" w:color="auto"/>
                <w:left w:val="none" w:sz="0" w:space="0" w:color="auto"/>
                <w:bottom w:val="none" w:sz="0" w:space="0" w:color="auto"/>
                <w:right w:val="none" w:sz="0" w:space="0" w:color="auto"/>
              </w:divBdr>
            </w:div>
          </w:divsChild>
        </w:div>
        <w:div w:id="626012358">
          <w:marLeft w:val="0"/>
          <w:marRight w:val="0"/>
          <w:marTop w:val="0"/>
          <w:marBottom w:val="0"/>
          <w:divBdr>
            <w:top w:val="none" w:sz="0" w:space="0" w:color="auto"/>
            <w:left w:val="none" w:sz="0" w:space="0" w:color="auto"/>
            <w:bottom w:val="none" w:sz="0" w:space="0" w:color="auto"/>
            <w:right w:val="none" w:sz="0" w:space="0" w:color="auto"/>
          </w:divBdr>
          <w:divsChild>
            <w:div w:id="1342971663">
              <w:marLeft w:val="0"/>
              <w:marRight w:val="0"/>
              <w:marTop w:val="0"/>
              <w:marBottom w:val="0"/>
              <w:divBdr>
                <w:top w:val="none" w:sz="0" w:space="0" w:color="auto"/>
                <w:left w:val="none" w:sz="0" w:space="0" w:color="auto"/>
                <w:bottom w:val="none" w:sz="0" w:space="0" w:color="auto"/>
                <w:right w:val="none" w:sz="0" w:space="0" w:color="auto"/>
              </w:divBdr>
            </w:div>
          </w:divsChild>
        </w:div>
        <w:div w:id="1125999718">
          <w:marLeft w:val="0"/>
          <w:marRight w:val="0"/>
          <w:marTop w:val="0"/>
          <w:marBottom w:val="0"/>
          <w:divBdr>
            <w:top w:val="none" w:sz="0" w:space="0" w:color="auto"/>
            <w:left w:val="none" w:sz="0" w:space="0" w:color="auto"/>
            <w:bottom w:val="none" w:sz="0" w:space="0" w:color="auto"/>
            <w:right w:val="none" w:sz="0" w:space="0" w:color="auto"/>
          </w:divBdr>
          <w:divsChild>
            <w:div w:id="1543203232">
              <w:marLeft w:val="0"/>
              <w:marRight w:val="0"/>
              <w:marTop w:val="0"/>
              <w:marBottom w:val="0"/>
              <w:divBdr>
                <w:top w:val="none" w:sz="0" w:space="0" w:color="auto"/>
                <w:left w:val="none" w:sz="0" w:space="0" w:color="auto"/>
                <w:bottom w:val="none" w:sz="0" w:space="0" w:color="auto"/>
                <w:right w:val="none" w:sz="0" w:space="0" w:color="auto"/>
              </w:divBdr>
            </w:div>
          </w:divsChild>
        </w:div>
        <w:div w:id="1736276838">
          <w:marLeft w:val="0"/>
          <w:marRight w:val="0"/>
          <w:marTop w:val="0"/>
          <w:marBottom w:val="0"/>
          <w:divBdr>
            <w:top w:val="none" w:sz="0" w:space="0" w:color="auto"/>
            <w:left w:val="none" w:sz="0" w:space="0" w:color="auto"/>
            <w:bottom w:val="none" w:sz="0" w:space="0" w:color="auto"/>
            <w:right w:val="none" w:sz="0" w:space="0" w:color="auto"/>
          </w:divBdr>
          <w:divsChild>
            <w:div w:id="18058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6073">
      <w:bodyDiv w:val="1"/>
      <w:marLeft w:val="0"/>
      <w:marRight w:val="0"/>
      <w:marTop w:val="0"/>
      <w:marBottom w:val="0"/>
      <w:divBdr>
        <w:top w:val="none" w:sz="0" w:space="0" w:color="auto"/>
        <w:left w:val="none" w:sz="0" w:space="0" w:color="auto"/>
        <w:bottom w:val="none" w:sz="0" w:space="0" w:color="auto"/>
        <w:right w:val="none" w:sz="0" w:space="0" w:color="auto"/>
      </w:divBdr>
    </w:div>
    <w:div w:id="1029381812">
      <w:bodyDiv w:val="1"/>
      <w:marLeft w:val="0"/>
      <w:marRight w:val="0"/>
      <w:marTop w:val="0"/>
      <w:marBottom w:val="0"/>
      <w:divBdr>
        <w:top w:val="none" w:sz="0" w:space="0" w:color="auto"/>
        <w:left w:val="none" w:sz="0" w:space="0" w:color="auto"/>
        <w:bottom w:val="none" w:sz="0" w:space="0" w:color="auto"/>
        <w:right w:val="none" w:sz="0" w:space="0" w:color="auto"/>
      </w:divBdr>
    </w:div>
    <w:div w:id="1358969447">
      <w:bodyDiv w:val="1"/>
      <w:marLeft w:val="0"/>
      <w:marRight w:val="0"/>
      <w:marTop w:val="0"/>
      <w:marBottom w:val="0"/>
      <w:divBdr>
        <w:top w:val="none" w:sz="0" w:space="0" w:color="auto"/>
        <w:left w:val="none" w:sz="0" w:space="0" w:color="auto"/>
        <w:bottom w:val="none" w:sz="0" w:space="0" w:color="auto"/>
        <w:right w:val="none" w:sz="0" w:space="0" w:color="auto"/>
      </w:divBdr>
    </w:div>
    <w:div w:id="1460149724">
      <w:bodyDiv w:val="1"/>
      <w:marLeft w:val="0"/>
      <w:marRight w:val="0"/>
      <w:marTop w:val="0"/>
      <w:marBottom w:val="0"/>
      <w:divBdr>
        <w:top w:val="none" w:sz="0" w:space="0" w:color="auto"/>
        <w:left w:val="none" w:sz="0" w:space="0" w:color="auto"/>
        <w:bottom w:val="none" w:sz="0" w:space="0" w:color="auto"/>
        <w:right w:val="none" w:sz="0" w:space="0" w:color="auto"/>
      </w:divBdr>
    </w:div>
    <w:div w:id="1762918855">
      <w:bodyDiv w:val="1"/>
      <w:marLeft w:val="0"/>
      <w:marRight w:val="0"/>
      <w:marTop w:val="0"/>
      <w:marBottom w:val="0"/>
      <w:divBdr>
        <w:top w:val="none" w:sz="0" w:space="0" w:color="auto"/>
        <w:left w:val="none" w:sz="0" w:space="0" w:color="auto"/>
        <w:bottom w:val="none" w:sz="0" w:space="0" w:color="auto"/>
        <w:right w:val="none" w:sz="0" w:space="0" w:color="auto"/>
      </w:divBdr>
    </w:div>
    <w:div w:id="1869832549">
      <w:bodyDiv w:val="1"/>
      <w:marLeft w:val="0"/>
      <w:marRight w:val="0"/>
      <w:marTop w:val="0"/>
      <w:marBottom w:val="0"/>
      <w:divBdr>
        <w:top w:val="none" w:sz="0" w:space="0" w:color="auto"/>
        <w:left w:val="none" w:sz="0" w:space="0" w:color="auto"/>
        <w:bottom w:val="none" w:sz="0" w:space="0" w:color="auto"/>
        <w:right w:val="none" w:sz="0" w:space="0" w:color="auto"/>
      </w:divBdr>
    </w:div>
    <w:div w:id="1870532422">
      <w:bodyDiv w:val="1"/>
      <w:marLeft w:val="0"/>
      <w:marRight w:val="0"/>
      <w:marTop w:val="0"/>
      <w:marBottom w:val="0"/>
      <w:divBdr>
        <w:top w:val="none" w:sz="0" w:space="0" w:color="auto"/>
        <w:left w:val="none" w:sz="0" w:space="0" w:color="auto"/>
        <w:bottom w:val="none" w:sz="0" w:space="0" w:color="auto"/>
        <w:right w:val="none" w:sz="0" w:space="0" w:color="auto"/>
      </w:divBdr>
    </w:div>
    <w:div w:id="2059666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5"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122316" level="1">
            <head align="left" preservecase="true">
              <headtext>Brexit and UK-EU Trade and Co-operation Agreement</headtext>
            </head>
            <para>
              <paratext>
                The UK left the EU on 31 January 2020 and the 
                <link href="https://uk.practicallaw.thomsonreuters.com/w-023-9796?originationContext=document&amp;amp;transitionType=DocumentItem&amp;amp;contextData=(sc.Default)" style="ACTLinkURL">
                  <ital>transition period</ital>
                </link>
                 expired at 11 p.m. on 31 December 2020. On 30 December 2020, the UK government and the European Commission signed the 
                <link href="https://ec.europa.eu/info/european-union-and-united-kingdom-forging-new-partnership/future-partnership/draft-eu-uk-trade-and-cooperation-agreement_en" style="ACTLinkURL">
                  <ital>UK-EU trade and co-operation agreement</ital>
                </link>
                 (TCA) and related agreements. The TCA is the main agreement that will govern the future UK-EU trading relationship now the transition period is over. The TCA is implemented in the UK through the 
                <link href="_blank" style="ACTLinkPLCtoPLC">
                  <ital>European Union (Future Relationship) Act 2020</ital>
                </link>
                . For our summary of the TCA, see 
                <link href="https://uk.practicallaw.thomsonreuters.com/w-008-2811?originationContext=document&amp;amp;transitionType=DocumentItem&amp;amp;contextData=(sc.Default)" style="ACTLinkURL">
                  <ital>Practice note, Future UK-EU relationship agreements</ital>
                </link>
                .
              </paratext>
            </para>
            <para>
              <paratext>
                For a guide to Practical Law's materials on the TCA and the other agreements that will govern the future UK-EU relationship, see 
                <link href="w-028-9762" style="ACTLinkPLCtoPLC">
                  <ital>Future UK-EU relationship agreements: Practical Law materials: tracker</ital>
                </link>
                .
              </paratext>
            </para>
            <para>
              <paratext>
                From the expiry of the transition period, the legal basis on which EU-based law applies in the UK changed, but for the most part the legislation itself remains in force as 
                <link href="https://uk.practicallaw.thomsonreuters.com/w-019-6282?originationContext=document&amp;amp;transitionType=DocumentItem&amp;amp;contextData=(sc.Default)" style="ACTLinkURL">
                  <ital>retained EU law</ital>
                </link>
                . Statutory instruments will have amended retained EU law to reflect the fact that the UK is no longer part of the EU. For an overview of UK law after the transition period, see 
                <link href="https://uk.practicallaw.thomsonreuters.com/w-025-3062?originationContext=document&amp;amp;transitionType=DocumentItem&amp;amp;contextData=(sc.Default)" style="ACTLinkURL">
                  <ital>Practice note, UK law after end of post-Brexit transition period: overview</ital>
                </link>
                .
              </paratext>
            </para>
            <para>
              <paratext>
                For the latest updates on Brexit, see 
                <link href="w-003-3551" style="ACTLinkPLCtoPLC">
                  <ital>Brexit key developments: tracker</ital>
                </link>
                 and visit Practical Law's 
                <link href="https://uk.practicallaw.thomsonreuters.com/Browse/Home/Resources/Brexit?transitionType=Default&amp;amp;contextData=%28sc.Default%29&amp;amp;comp=pluk" style="ACTLinkURL">
                  <ital>Brexit page</ital>
                </link>
                <ital>.</ital>
              </paratext>
            </para>
          </division>
          <division id="a714774" level="1">
            <head align="left" preservecase="true">
              <headtext>Brexit and the law of confidentiality</headtext>
            </head>
            <para>
              <paratext>
                The law of confidentiality is an equitable doctrine that has been developed through the common law in the UK, and so is not impacted by the UK leaving the EU and the expiry of the transition period. Trade secrets, a specific form of confidential information, are protected by the law of confidentiality, and also a specific statutory regime. For further information, see 
                <internal.reference refid="a188136">Drafting note, Trade secrets and taking reasonable steps</internal.reference>
                 and 
                <link href="w-021-1676" style="ACTLinkPLCtoPLC">
                  <ital>Practice note, Protecting trade secrets: overview</ital>
                </link>
                .
              </paratext>
            </para>
            <para>
              <paratext>
                For a discussion of Brexit and its perceived impacts on the protection of confidential information, including the statutory protection of trade secrets, see 
                <link anchor="a267236" href="w-004-3766" style="ACTLinkPLCtoPLC">
                  <ital>Practice note, Brexit: implications for commercial law: Confidentiality and trade secrets</ital>
                </link>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4633"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June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702643" href="8-384-4456" style="ACTLinkPLCtoPLC">
                      <ital>Practice note, Protecting confidential information: overview: Confidentiality obligations and the public interest</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ital>Littlewoods Organisation Ltd v Harris [1977] 1 WLR 1472, 1479</ital>
                   and 
                  <ital>Thomas v Farr Plc [2007] EWCA Civ 118</ital>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ital>.</ital>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But issues regarding adequate consideration can arise in some situations, such as where the confidential information is disclosed before the confidentiality agreement is signed. Past consideration is usually no consideration. In this instance, the parties could deal with this risk in one of the following ways:</paratext>
              </para>
              <list type="bulleted">
                <list.item>
                  <para>
                    <paratext>
                      <bold>Deed.</bold>
                       The agreement could be executed as a deed, as deeds are generally enforceable despite a lack of consideration. See 
                      <link anchor="a473376" href="0-380-8400" style="ACTLinkPLCtoPLC">
                        <ital>Practice note, Execution of deeds and documents: When do you need a deed?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[1995] EWCA Civ 9</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contractual confidentiality clause in that other contract.
                    </paratext>
                  </para>
                </list.item>
                <list.item>
                  <para>
                    <paratext>
                      <bold>Personal data.</bold>
                       The collection, handling and storage of 
                      <link href="8-200-3413" style="ACTLinkPLCtoPLC">
                        <ital>personal data</ital>
                      </link>
                       is tightly regulated. Prior to the end of the Brexit 
                      <link href="https://uk.practicallaw.thomsonreuters.com/w-023-9796?originationContext=document&amp;amp;transitionType=DocumentItem&amp;amp;contextData=(sc.Default)" style="ACTLinkURL">
                        <ital>transition period</ital>
                      </link>
                       personal data was regulated by the 
                      <link href="6-631-1875" style="ACTLinkPLCtoPLC">
                        <ital>EU General Data Protection Regulation ((EU) 2016/679)</ital>
                      </link>
                       (GDPR) and the 
                      <link href="w-014-9417" style="ACTLinkPLCtoPLC">
                        <ital>Data Protection Act 2018</ital>
                      </link>
                       (DPA 2018). When the transition period ended the GDPR became part of the new body of 
                      <link href="https://uk.practicallaw.thomsonreuters.com/w-019-6282?originationContext=document&amp;amp;transitionType=DocumentItem&amp;amp;contextData=(sc.Default)" style="ACTLinkURL">
                        <ital>retained EU law</ital>
                      </link>
                      . Parts of the DPA 2018 are also classified as retained EU law. The 
                      <link href="https://uk.practicallaw.thomsonreuters.com/w-022-0682?originationContext=document&amp;amp;transitionType=PLDocumentLink&amp;amp;contextData=(sc.Default)" style="ACTLinkURL">
                        <ital>Data Protection, Privacy and Electronic Communications (Amendments etc) (EU Exit) Regulations 2019 (SI 2019/419)</ital>
                      </link>
                       amend the retained EU law version of the GDPR (renaming it the "
                      <link href="https://uk.practicallaw.thomsonreuters.com/w-026-8528?originationContext=document&amp;amp;transitionType=DocumentItem&amp;amp;contextData=(sc.Default)" style="ACTLinkURL">
                        <ital>UK GDPR</ital>
                      </link>
                      ") and the DPA 2018 to create a single UK data protection regime for the UK.
                    </paratext>
                  </para>
                  <para>
                    <paratext>It is assumed that the confidential information being shared does not include any personal data, but to the extent that it does, the parties will need to consider the applicable requirements under the UK GDPR and the DPA 2018, as appropriate. These matters could be addressed in:</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GDPR and DPA 2018)</ital>
                          </link>
                           and 
                          <link href="w-014-5640" style="ACTLinkPLCtoPLC">
                            <ital>Standard document, Data sharing agreement (controller to controller) (GDPR and DPA 2018)</ital>
                          </link>
                          <ital> (UK)</ital>
                          ).
                        </paratext>
                      </para>
                    </list.item>
                  </list>
                </list.item>
                <list.item>
                  <para>
                    <paratext>For more information on data protection requirements, see:</paratext>
                  </para>
                  <list type="bulleted">
                    <list.item>
                      <para>
                        <paratext>
                          <link href="w-013-3757" style="ACTLinkPLCtoPLC">
                            <ital>Practice note, Overview of GDPR: UK perspective</ital>
                          </link>
                          .
                        </paratext>
                      </para>
                    </list.item>
                    <list.item>
                      <para>
                        <paratext>
                          <link anchor="co_anchor_a227146" href="https://1.next.westlaw.com/w-014-9200?__lrTS=20210122130601151&amp;amp;transitionType=Default&amp;amp;contextData=%28sc.Default%29" style="ACTLinkURL">
                            <ital>Practice note, Data protection in corporate transactions (UK); Data protection and M&amp;A transactions;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6"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7"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8"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9"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10"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11" level="1">
                    <para>
                      <paratext>
                        See 
                        <link anchor="co_anchor_a663835" href="https://uk.practicallaw.thomsonreuters.com/5-107-3795?originationContext=document&amp;amp;transitionType=DocumentItem&amp;amp;contextData=(sc.Default)" style="ACTLinkURL">
                          <ital>Standard clause, Interpretation: Drafting note: Legislative references</ital>
                        </link>
                         and 
                        <link anchor="co_anchor_a171985" href="https://uk.practicallaw.thomsonreuters.com/5-107-3795?originationContext=document&amp;amp;transitionType=DocumentItem&amp;amp;contextData=(sc.Default)" style="ACTLinkURL">
                          <ital>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2"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3" level="1">
                      <para>
                        <paratext>
                          For a discussion of the effects of the decision in 
                          <link href="D-000-0170" style="ACTLinkURL">
                            <ital>Farstad Supply A/S v Enviroco Ltd [2011] UKSC 16</ital>
                          </link>
                           on the interpretation of "holding company" and "subsidiary", see the integrated drafting notes to 
                          <link anchor="a565638" href="5-107-3795" style="ACTLinkPLCtoPLC">
                            <ital>Standard clause, Interpretation: clause 1.6</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840367" href="8-384-4456" style="ACTLinkPLCtoPLC">
                      <ital>Practice note, Protecting confidential information: overview: What types of information may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On 9 June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is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For the relevance of Brexit to the Trade Secrets Regulations, see 
                      <internal.reference refid="a714774">Drafting note, Brexit and the law of confidentiality</internal.reference>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4"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5"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6"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7"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8"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608446" href="8-384-4456" style="ACTLinkPLCtoPLC">
                            <ital>Practice note, Protecting confidential information: overview: Confidentiality obligations arising out of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9"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20"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21" level="1">
                  <para>
                    <paratext>While the discloser cannot prevent the recipient from making a required disclosure, it can attempt to retain a degree of control by requiring the recipient, where possible and practicable, to give it notice before making the disclosure, and, in addition, cooperate with the discloser to control the terms of the disclosure as far as practicable.</paratext>
                  </para>
                  <para>
                    <paratext>
                      But this is not always possible.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that the parties should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2"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3"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all documents and materials [(and any copies)] containing, reflecting, incorporating or based on the Discloser's Confidential Information;</paratext>
                </para>
                <drafting.note id="a170005" jurisdiction="">
                  <head align="left" preservecase="true">
                    <headtext>Destroy or return?</headtext>
                  </head>
                  <division id="a000024"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drafting.note>
              </subclause2>
              <subclause2 id="a545167">
                <identifier>(b)</identifier>
                <para>
                  <paratext>erase all the Discloser's Confidential Information from its computer and communications systems and devices used by it, or which is stored in electronic form; [and]</paratext>
                </para>
              </subclause2>
              <subclause2 condition="optional" id="a967398">
                <identifier>(c)</identifier>
                <para>
                  <paratext>[to the extent technically and legally practicable,] erase all the Discloser's Confidential Information which is stored in electronic form on systems and data storage services provided by third parties; and</paratext>
                </para>
                <drafting.note id="a555297" jurisdiction="">
                  <head align="left" preservecase="true">
                    <headtext>Third party data storage (optional clause)</headtext>
                  </head>
                  <division id="a000025" level="1">
                    <para>
                      <paratext>A party's data may be held by a third party on a dispersed basis (that is, mixed with other people's information on the same server), or via cloud solutions, making the data mirrored in a number of locations.</paratext>
                    </para>
                    <para>
                      <paratext>
                        In this instance, a recipient may resist an absolute obligation to delete the confidential information from the third party's servers on grounds that it is technically impossible. If so, the discloser will have to decide if it is willing to permit the recipient to store information in this way. If it is willing to do so, 
                        <internal.reference refid="a967398">clause 6.1(c)</internal.reference>
                         includes optional wording to recognise that complete erasure may not be technically practicable. The recipient should also ensure that whatever obligations in relation to erasure it agrees to in 
                        <internal.reference refid="a967398">clause 6.1(c)</internal.reference>
                         can be reflected in its contractual arrangements with its third party data storage provider.
                      </paratext>
                    </para>
                  </division>
                </drafting.note>
              </subclause2>
              <subclause2 id="a867221">
                <identifier>(d)</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or destroy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6"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5-507-0721" style="ACTLinkPLCtoPLC">
                        <ital>Practice note, Document retention toolkit</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7"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8"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9" level="2">
                  <division id="a922649" level="3">
                    <head align="left" preservecase="true">
                      <headtext>Trade secrets and remedies</headtext>
                    </head>
                    <para>
                      <paratext>
                        In June 2018 the 
                        <link href="w-014-9127" style="ACTLinkPLCtoPLC">
                          <ital>Trade Secrets Regulations</ital>
                        </link>
                         came into force, which implemented the 
                        <link href="w-015-1298" style="ACTLinkPLCtoPLC">
                          <ital>Trade Secrets Directive</ital>
                        </link>
                         in the UK. The Trade Secrets Directive concerns the protection of undisclosed know-how and business information (or trade secrets) against their unlawful acquisition, use and disclosure and aimed to standardise diverging national laws in the EU on trade secret protection. Despite the fact that the UK has now left the EU, the Trade Secrets Regulations have not been impacted by Brexit.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646616"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each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30"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31"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32"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3"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4"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5"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6"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7"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8"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9"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40"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row>
                      <entry valign="top">
                        <para align="left">
                          <paratext>Signed by [NAME OF DIRECTOR]  for and on behalf of [NAME OF PARTY 2]</paratext>
                        </para>
                      </entry>
                      <entry valign="top">
                        <para>
                          <paratext space="default"> </paratext>
                        </para>
                      </entry>
                      <entry valign="top">
                        <para align="left">
                          <paratext>....................</paratext>
                        </para>
                        <para align="left">
                          <paratext>Director</paratext>
                        </para>
                      </entry>
                    </row>
                    <row>
                      <entry valign="top">
                        <para>
                          <paratext space="default"> </paratext>
                        </para>
                      </entry>
                    </row>
                    <row>
                      <entry nameend="3" namest="1" valign="top">
                        <para>
                          <paratext space="default">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UK and EU reach a Brexit deal (January 2021)</rev.title>
          <rev.date>20210112</rev.date>
          <rev.author>Practical Law Commercial</rev.author>
          <rev.body>
            <division id="a000002" level="1">
              <para>
                <paratext>We have updated the drafting notes to take account of the fact that the Brexit transition period expired on 31 December 2020; the UK and European Commission signed the UK-EU trade and co-operation agreement (TCA) and related agreements on 30 December 2020 and the European Union (Future Relationship) Act 2020 has been passed as the main primary implementing legislation for the TCA. There is no impact on the substance of the NDA.</paratext>
              </para>
            </division>
          </rev.body>
        </rev.item>
        <rev.item>
          <rev.title>Equitable duty of confidence not affected by Trade Secrets Directive (March 2020)</rev.title>
          <rev.date>20200330</rev.date>
          <rev.author>PL Commercial</rev.author>
          <rev.body>
            <division id="a000003"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item>
          <rev.title>UK leaves the EU on 31 January 2020 (January 2020)</rev.title>
          <rev.date>20200205</rev.date>
          <rev.author>PL Commercial</rev.author>
          <rev.body>
            <division id="a000004" level="1">
              <para>
                <paratext>We have updated the drafting notes to this Standard document to make reference to the UK leaving the EU on 31 January 2020. The drafting of this document is not affected by Brexit.</paratext>
              </para>
            </division>
          </rev.body>
        </rev.item>
      </rev.history>
    </standard.doc>
  </n-docbody>
</n-document>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3.xml><?xml version="1.0" encoding="utf-8"?>
<ds:datastoreItem xmlns:ds="http://schemas.openxmlformats.org/officeDocument/2006/customXml" ds:itemID="{B68817DD-C3EC-4685-914E-B91D215F75AD}">
  <ds:schemaRefs>
    <ds:schemaRef ds:uri="http://www.w3.org/2001/XMLSchema"/>
  </ds:schemaRefs>
</ds:datastoreItem>
</file>

<file path=customXml/itemProps4.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Links>
    <vt:vector size="108" baseType="variant">
      <vt:variant>
        <vt:i4>1310781</vt:i4>
      </vt:variant>
      <vt:variant>
        <vt:i4>104</vt:i4>
      </vt:variant>
      <vt:variant>
        <vt:i4>0</vt:i4>
      </vt:variant>
      <vt:variant>
        <vt:i4>5</vt:i4>
      </vt:variant>
      <vt:variant>
        <vt:lpwstr/>
      </vt:variant>
      <vt:variant>
        <vt:lpwstr>_Toc80733010</vt:lpwstr>
      </vt:variant>
      <vt:variant>
        <vt:i4>1245244</vt:i4>
      </vt:variant>
      <vt:variant>
        <vt:i4>98</vt:i4>
      </vt:variant>
      <vt:variant>
        <vt:i4>0</vt:i4>
      </vt:variant>
      <vt:variant>
        <vt:i4>5</vt:i4>
      </vt:variant>
      <vt:variant>
        <vt:lpwstr/>
      </vt:variant>
      <vt:variant>
        <vt:lpwstr>_Toc80733007</vt:lpwstr>
      </vt:variant>
      <vt:variant>
        <vt:i4>1048636</vt:i4>
      </vt:variant>
      <vt:variant>
        <vt:i4>92</vt:i4>
      </vt:variant>
      <vt:variant>
        <vt:i4>0</vt:i4>
      </vt:variant>
      <vt:variant>
        <vt:i4>5</vt:i4>
      </vt:variant>
      <vt:variant>
        <vt:lpwstr/>
      </vt:variant>
      <vt:variant>
        <vt:lpwstr>_Toc80733004</vt:lpwstr>
      </vt:variant>
      <vt:variant>
        <vt:i4>1507388</vt:i4>
      </vt:variant>
      <vt:variant>
        <vt:i4>86</vt:i4>
      </vt:variant>
      <vt:variant>
        <vt:i4>0</vt:i4>
      </vt:variant>
      <vt:variant>
        <vt:i4>5</vt:i4>
      </vt:variant>
      <vt:variant>
        <vt:lpwstr/>
      </vt:variant>
      <vt:variant>
        <vt:lpwstr>_Toc80733003</vt:lpwstr>
      </vt:variant>
      <vt:variant>
        <vt:i4>1441852</vt:i4>
      </vt:variant>
      <vt:variant>
        <vt:i4>80</vt:i4>
      </vt:variant>
      <vt:variant>
        <vt:i4>0</vt:i4>
      </vt:variant>
      <vt:variant>
        <vt:i4>5</vt:i4>
      </vt:variant>
      <vt:variant>
        <vt:lpwstr/>
      </vt:variant>
      <vt:variant>
        <vt:lpwstr>_Toc80733002</vt:lpwstr>
      </vt:variant>
      <vt:variant>
        <vt:i4>1376316</vt:i4>
      </vt:variant>
      <vt:variant>
        <vt:i4>74</vt:i4>
      </vt:variant>
      <vt:variant>
        <vt:i4>0</vt:i4>
      </vt:variant>
      <vt:variant>
        <vt:i4>5</vt:i4>
      </vt:variant>
      <vt:variant>
        <vt:lpwstr/>
      </vt:variant>
      <vt:variant>
        <vt:lpwstr>_Toc80733001</vt:lpwstr>
      </vt:variant>
      <vt:variant>
        <vt:i4>1310780</vt:i4>
      </vt:variant>
      <vt:variant>
        <vt:i4>68</vt:i4>
      </vt:variant>
      <vt:variant>
        <vt:i4>0</vt:i4>
      </vt:variant>
      <vt:variant>
        <vt:i4>5</vt:i4>
      </vt:variant>
      <vt:variant>
        <vt:lpwstr/>
      </vt:variant>
      <vt:variant>
        <vt:lpwstr>_Toc80733000</vt:lpwstr>
      </vt:variant>
      <vt:variant>
        <vt:i4>1376308</vt:i4>
      </vt:variant>
      <vt:variant>
        <vt:i4>62</vt:i4>
      </vt:variant>
      <vt:variant>
        <vt:i4>0</vt:i4>
      </vt:variant>
      <vt:variant>
        <vt:i4>5</vt:i4>
      </vt:variant>
      <vt:variant>
        <vt:lpwstr/>
      </vt:variant>
      <vt:variant>
        <vt:lpwstr>_Toc80732998</vt:lpwstr>
      </vt:variant>
      <vt:variant>
        <vt:i4>1703988</vt:i4>
      </vt:variant>
      <vt:variant>
        <vt:i4>56</vt:i4>
      </vt:variant>
      <vt:variant>
        <vt:i4>0</vt:i4>
      </vt:variant>
      <vt:variant>
        <vt:i4>5</vt:i4>
      </vt:variant>
      <vt:variant>
        <vt:lpwstr/>
      </vt:variant>
      <vt:variant>
        <vt:lpwstr>_Toc80732997</vt:lpwstr>
      </vt:variant>
      <vt:variant>
        <vt:i4>1769524</vt:i4>
      </vt:variant>
      <vt:variant>
        <vt:i4>50</vt:i4>
      </vt:variant>
      <vt:variant>
        <vt:i4>0</vt:i4>
      </vt:variant>
      <vt:variant>
        <vt:i4>5</vt:i4>
      </vt:variant>
      <vt:variant>
        <vt:lpwstr/>
      </vt:variant>
      <vt:variant>
        <vt:lpwstr>_Toc80732996</vt:lpwstr>
      </vt:variant>
      <vt:variant>
        <vt:i4>1572916</vt:i4>
      </vt:variant>
      <vt:variant>
        <vt:i4>44</vt:i4>
      </vt:variant>
      <vt:variant>
        <vt:i4>0</vt:i4>
      </vt:variant>
      <vt:variant>
        <vt:i4>5</vt:i4>
      </vt:variant>
      <vt:variant>
        <vt:lpwstr/>
      </vt:variant>
      <vt:variant>
        <vt:lpwstr>_Toc80732995</vt:lpwstr>
      </vt:variant>
      <vt:variant>
        <vt:i4>1638452</vt:i4>
      </vt:variant>
      <vt:variant>
        <vt:i4>38</vt:i4>
      </vt:variant>
      <vt:variant>
        <vt:i4>0</vt:i4>
      </vt:variant>
      <vt:variant>
        <vt:i4>5</vt:i4>
      </vt:variant>
      <vt:variant>
        <vt:lpwstr/>
      </vt:variant>
      <vt:variant>
        <vt:lpwstr>_Toc80732994</vt:lpwstr>
      </vt:variant>
      <vt:variant>
        <vt:i4>1966132</vt:i4>
      </vt:variant>
      <vt:variant>
        <vt:i4>32</vt:i4>
      </vt:variant>
      <vt:variant>
        <vt:i4>0</vt:i4>
      </vt:variant>
      <vt:variant>
        <vt:i4>5</vt:i4>
      </vt:variant>
      <vt:variant>
        <vt:lpwstr/>
      </vt:variant>
      <vt:variant>
        <vt:lpwstr>_Toc80732993</vt:lpwstr>
      </vt:variant>
      <vt:variant>
        <vt:i4>2031668</vt:i4>
      </vt:variant>
      <vt:variant>
        <vt:i4>26</vt:i4>
      </vt:variant>
      <vt:variant>
        <vt:i4>0</vt:i4>
      </vt:variant>
      <vt:variant>
        <vt:i4>5</vt:i4>
      </vt:variant>
      <vt:variant>
        <vt:lpwstr/>
      </vt:variant>
      <vt:variant>
        <vt:lpwstr>_Toc80732992</vt:lpwstr>
      </vt:variant>
      <vt:variant>
        <vt:i4>1835060</vt:i4>
      </vt:variant>
      <vt:variant>
        <vt:i4>20</vt:i4>
      </vt:variant>
      <vt:variant>
        <vt:i4>0</vt:i4>
      </vt:variant>
      <vt:variant>
        <vt:i4>5</vt:i4>
      </vt:variant>
      <vt:variant>
        <vt:lpwstr/>
      </vt:variant>
      <vt:variant>
        <vt:lpwstr>_Toc80732991</vt:lpwstr>
      </vt:variant>
      <vt:variant>
        <vt:i4>1900596</vt:i4>
      </vt:variant>
      <vt:variant>
        <vt:i4>14</vt:i4>
      </vt:variant>
      <vt:variant>
        <vt:i4>0</vt:i4>
      </vt:variant>
      <vt:variant>
        <vt:i4>5</vt:i4>
      </vt:variant>
      <vt:variant>
        <vt:lpwstr/>
      </vt:variant>
      <vt:variant>
        <vt:lpwstr>_Toc80732990</vt:lpwstr>
      </vt:variant>
      <vt:variant>
        <vt:i4>1310773</vt:i4>
      </vt:variant>
      <vt:variant>
        <vt:i4>8</vt:i4>
      </vt:variant>
      <vt:variant>
        <vt:i4>0</vt:i4>
      </vt:variant>
      <vt:variant>
        <vt:i4>5</vt:i4>
      </vt:variant>
      <vt:variant>
        <vt:lpwstr/>
      </vt:variant>
      <vt:variant>
        <vt:lpwstr>_Toc80732989</vt:lpwstr>
      </vt:variant>
      <vt:variant>
        <vt:i4>1376309</vt:i4>
      </vt:variant>
      <vt:variant>
        <vt:i4>2</vt:i4>
      </vt:variant>
      <vt:variant>
        <vt:i4>0</vt:i4>
      </vt:variant>
      <vt:variant>
        <vt:i4>5</vt:i4>
      </vt:variant>
      <vt:variant>
        <vt:lpwstr/>
      </vt:variant>
      <vt:variant>
        <vt:lpwstr>_Toc80732988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 Amy</dc:creator>
  <cp:keywords/>
  <dc:description/>
  <cp:lastModifiedBy>Ciaran Healy</cp:lastModifiedBy>
  <cp:revision>7</cp:revision>
  <cp:lastPrinted>1900-01-01T00:00:00Z</cp:lastPrinted>
  <dcterms:created xsi:type="dcterms:W3CDTF">2022-02-24T22:07:00Z</dcterms:created>
  <dcterms:modified xsi:type="dcterms:W3CDTF">2022-11-18T21:33:00Z</dcterms:modified>
</cp:coreProperties>
</file>