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C164" w14:textId="6588798D" w:rsidR="00374451" w:rsidRDefault="00374451" w:rsidP="00374451">
      <w:r>
        <w:t xml:space="preserve">Task </w:t>
      </w:r>
      <w:proofErr w:type="gramStart"/>
      <w:r>
        <w:t>1:-</w:t>
      </w:r>
      <w:proofErr w:type="gramEnd"/>
    </w:p>
    <w:p w14:paraId="5E3BB4D3" w14:textId="77777777" w:rsidR="00374451" w:rsidRDefault="00374451" w:rsidP="00374451"/>
    <w:p w14:paraId="326739E1" w14:textId="6055FF9B" w:rsidR="00374451" w:rsidRPr="00374451" w:rsidRDefault="00374451" w:rsidP="00374451">
      <w:r w:rsidRPr="00374451">
        <w:t>Create a table comparing at least three types of WAN connections (such as leased line, DSL, and MPLS) with columns for speed, cost, and typical use cases.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9"/>
        <w:gridCol w:w="2463"/>
        <w:gridCol w:w="2316"/>
        <w:gridCol w:w="2722"/>
      </w:tblGrid>
      <w:tr w:rsidR="00374451" w:rsidRPr="00374451" w14:paraId="6F9456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375C6" w14:textId="77777777" w:rsidR="00374451" w:rsidRPr="00374451" w:rsidRDefault="00374451" w:rsidP="00374451">
            <w:r w:rsidRPr="0037445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A1EF8" w14:textId="77777777" w:rsidR="00374451" w:rsidRPr="00374451" w:rsidRDefault="00374451" w:rsidP="00374451">
            <w:r w:rsidRPr="00374451">
              <w:rPr>
                <w:b/>
                <w:bCs/>
              </w:rPr>
              <w:t>Leased 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2FB78" w14:textId="77777777" w:rsidR="00374451" w:rsidRPr="00374451" w:rsidRDefault="00374451" w:rsidP="00374451">
            <w:r w:rsidRPr="00374451">
              <w:rPr>
                <w:b/>
                <w:bCs/>
              </w:rPr>
              <w:t>DSL (Digital Subscriber 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5E950" w14:textId="77777777" w:rsidR="00374451" w:rsidRPr="00374451" w:rsidRDefault="00374451" w:rsidP="00374451">
            <w:r w:rsidRPr="00374451">
              <w:rPr>
                <w:b/>
                <w:bCs/>
              </w:rPr>
              <w:t>MPLS (Multi-Protocol Label Switching)</w:t>
            </w:r>
          </w:p>
        </w:tc>
      </w:tr>
      <w:tr w:rsidR="00374451" w:rsidRPr="00374451" w14:paraId="18633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33E9C" w14:textId="77777777" w:rsidR="00374451" w:rsidRPr="00374451" w:rsidRDefault="00374451" w:rsidP="00374451">
            <w:r w:rsidRPr="00374451">
              <w:rPr>
                <w:b/>
                <w:bCs/>
              </w:rPr>
              <w:t>Speed / Bandwidth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5A071" w14:textId="77777777" w:rsidR="00374451" w:rsidRPr="00374451" w:rsidRDefault="00374451" w:rsidP="00374451">
            <w:r w:rsidRPr="00374451">
              <w:t>High to Very High (Symmetric, e.g., 10 Mbps to 10 Gbps)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8EA9E" w14:textId="77777777" w:rsidR="00374451" w:rsidRPr="00374451" w:rsidRDefault="00374451" w:rsidP="00374451">
            <w:r w:rsidRPr="00374451">
              <w:t>Medium (Asymmetric, typically 5 Mbps to 100+ Mbps)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D6187" w14:textId="77777777" w:rsidR="00374451" w:rsidRPr="00374451" w:rsidRDefault="00374451" w:rsidP="00374451">
            <w:r w:rsidRPr="00374451">
              <w:t>Very High and Scalable (Customizable bandwidth options)</w:t>
            </w:r>
          </w:p>
        </w:tc>
      </w:tr>
      <w:tr w:rsidR="00374451" w:rsidRPr="00374451" w14:paraId="10650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31CB8" w14:textId="77777777" w:rsidR="00374451" w:rsidRPr="00374451" w:rsidRDefault="00374451" w:rsidP="00374451">
            <w:r w:rsidRPr="00374451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18653" w14:textId="77777777" w:rsidR="00374451" w:rsidRPr="00374451" w:rsidRDefault="00374451" w:rsidP="00374451">
            <w:r w:rsidRPr="00374451">
              <w:t>Very High (Expensive monthly recurring costs)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B02EE" w14:textId="77777777" w:rsidR="00374451" w:rsidRPr="00374451" w:rsidRDefault="00374451" w:rsidP="00374451">
            <w:r w:rsidRPr="00374451">
              <w:t>Low to Medium (Very cost-effective)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C4A23" w14:textId="77777777" w:rsidR="00374451" w:rsidRPr="00374451" w:rsidRDefault="00374451" w:rsidP="00374451">
            <w:r w:rsidRPr="00374451">
              <w:t>High (More expensive than DSL, but highly efficient)</w:t>
            </w:r>
          </w:p>
        </w:tc>
      </w:tr>
      <w:tr w:rsidR="00374451" w:rsidRPr="00374451" w14:paraId="78D34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8AB0F" w14:textId="77777777" w:rsidR="00374451" w:rsidRPr="00374451" w:rsidRDefault="00374451" w:rsidP="00374451">
            <w:r w:rsidRPr="00374451">
              <w:rPr>
                <w:b/>
                <w:bCs/>
              </w:rPr>
              <w:t>Typical Use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71B24" w14:textId="77777777" w:rsidR="00374451" w:rsidRPr="00374451" w:rsidRDefault="00374451" w:rsidP="00374451">
            <w:r w:rsidRPr="00374451">
              <w:t xml:space="preserve">Connecting major corporate headquarters or data </w:t>
            </w:r>
            <w:proofErr w:type="spellStart"/>
            <w:r w:rsidRPr="00374451">
              <w:t>centers</w:t>
            </w:r>
            <w:proofErr w:type="spellEnd"/>
            <w:r w:rsidRPr="00374451">
              <w:t xml:space="preserve"> requiring guaranteed, uninterrupted uptime.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912DC" w14:textId="77777777" w:rsidR="00374451" w:rsidRPr="00374451" w:rsidRDefault="00374451" w:rsidP="00374451">
            <w:r w:rsidRPr="00374451">
              <w:t>Small businesses, branch offices, or remote workers needing basic, affordable internet access.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57981" w14:textId="77777777" w:rsidR="00374451" w:rsidRPr="00374451" w:rsidRDefault="00374451" w:rsidP="00374451">
            <w:r w:rsidRPr="00374451">
              <w:t>Medium-to-large enterprises connecting multiple geographically dispersed offices requiring secure, prioritized traffic (like VoIP).</w:t>
            </w:r>
          </w:p>
        </w:tc>
      </w:tr>
    </w:tbl>
    <w:p w14:paraId="3993B860" w14:textId="77777777" w:rsidR="001C4E19" w:rsidRDefault="001C4E19"/>
    <w:p w14:paraId="3ECE472A" w14:textId="77777777" w:rsidR="00374451" w:rsidRPr="00374451" w:rsidRDefault="00374451" w:rsidP="00374451">
      <w:r>
        <w:t xml:space="preserve">2. </w:t>
      </w:r>
      <w:r w:rsidRPr="00374451">
        <w:t xml:space="preserve">Draw a </w:t>
      </w:r>
      <w:proofErr w:type="spellStart"/>
      <w:r w:rsidRPr="00374451">
        <w:t>labeled</w:t>
      </w:r>
      <w:proofErr w:type="spellEnd"/>
      <w:r w:rsidRPr="00374451">
        <w:t xml:space="preserve"> diagram (on paper or using any drawing tool) showing how a CSU/DSU connects a router to a WAN service provider, and explain the role of each device in 2-3 sentences.</w:t>
      </w:r>
    </w:p>
    <w:p w14:paraId="23DE3C3B" w14:textId="45A30DFF" w:rsidR="00374451" w:rsidRDefault="00374451">
      <w:r>
        <w:t>&gt;</w:t>
      </w:r>
    </w:p>
    <w:p w14:paraId="63A5DFA1" w14:textId="77777777" w:rsidR="00374451" w:rsidRDefault="00374451" w:rsidP="00374451">
      <w:r w:rsidRPr="00374451">
        <w:t xml:space="preserve">The </w:t>
      </w:r>
      <w:r w:rsidRPr="00374451">
        <w:rPr>
          <w:b/>
          <w:bCs/>
        </w:rPr>
        <w:t>Router</w:t>
      </w:r>
      <w:r w:rsidRPr="00374451">
        <w:t xml:space="preserve"> acts as the internal gateway, generating digital data packets for local networking. The </w:t>
      </w:r>
      <w:r w:rsidRPr="00374451">
        <w:rPr>
          <w:b/>
          <w:bCs/>
        </w:rPr>
        <w:t>CSU/DSU</w:t>
      </w:r>
      <w:r w:rsidRPr="00374451">
        <w:t xml:space="preserve"> acts as a translator; the </w:t>
      </w:r>
      <w:r w:rsidRPr="00374451">
        <w:rPr>
          <w:b/>
          <w:bCs/>
        </w:rPr>
        <w:t>DSU (Data Service Unit)</w:t>
      </w:r>
      <w:r w:rsidRPr="00374451">
        <w:t xml:space="preserve"> converts the router's digital signals into the specific communication format used by the service provider, while the </w:t>
      </w:r>
      <w:r w:rsidRPr="00374451">
        <w:rPr>
          <w:b/>
          <w:bCs/>
        </w:rPr>
        <w:t>CSU (Channel Service Unit)</w:t>
      </w:r>
      <w:r w:rsidRPr="00374451">
        <w:t xml:space="preserve"> physically connects to the telecom line, managing line conditioning and protecting against signal interference. Together, they bridge the gap between a private local network and a public wide-area telecommunications network.</w:t>
      </w:r>
    </w:p>
    <w:p w14:paraId="5EF8D0C8" w14:textId="3FF96E5F" w:rsidR="005433D5" w:rsidRPr="00374451" w:rsidRDefault="00A374EB" w:rsidP="00374451">
      <w:r>
        <w:rPr>
          <w:noProof/>
        </w:rPr>
        <w:lastRenderedPageBreak/>
        <w:drawing>
          <wp:inline distT="0" distB="0" distL="0" distR="0" wp14:anchorId="3CFFEC6B" wp14:editId="424A5A0F">
            <wp:extent cx="2492613" cy="4527016"/>
            <wp:effectExtent l="68580" t="121920" r="71755" b="128905"/>
            <wp:docPr id="269502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385084">
                      <a:off x="0" y="0"/>
                      <a:ext cx="2507698" cy="455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2B84E" w14:textId="77777777" w:rsidR="00374451" w:rsidRDefault="00374451"/>
    <w:p w14:paraId="4F03BD83" w14:textId="77777777" w:rsidR="00374451" w:rsidRDefault="00374451"/>
    <w:p w14:paraId="64E1B3D6" w14:textId="0E1111FD" w:rsidR="00374451" w:rsidRPr="00374451" w:rsidRDefault="00374451" w:rsidP="00374451">
      <w:r>
        <w:t>3.</w:t>
      </w:r>
      <w:r w:rsidRPr="00374451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  <w:t xml:space="preserve"> </w:t>
      </w:r>
      <w:r w:rsidRPr="00374451">
        <w:t>List three real-world examples of popular apps or services (like IRCTC, WhatsApp, or Zomato) that rely on WAN connections, and briefly describe how WAN enables their functionality.</w:t>
      </w:r>
    </w:p>
    <w:p w14:paraId="19988B22" w14:textId="5C10EFDF" w:rsidR="00374451" w:rsidRDefault="00374451">
      <w:r>
        <w:t>&gt;</w:t>
      </w:r>
    </w:p>
    <w:p w14:paraId="1CF2EE7C" w14:textId="7BD3B99C" w:rsidR="00374451" w:rsidRPr="00374451" w:rsidRDefault="00374451" w:rsidP="00374451">
      <w:r w:rsidRPr="00374451">
        <w:t xml:space="preserve">  </w:t>
      </w:r>
      <w:r w:rsidRPr="00374451">
        <w:rPr>
          <w:b/>
          <w:bCs/>
        </w:rPr>
        <w:t>IRCTC (Indian Railway Catering and Tourism Corporation):</w:t>
      </w:r>
      <w:r w:rsidRPr="00374451">
        <w:t xml:space="preserve"> * </w:t>
      </w:r>
      <w:r w:rsidRPr="00374451">
        <w:rPr>
          <w:b/>
          <w:bCs/>
        </w:rPr>
        <w:t>How WAN enables it:</w:t>
      </w:r>
      <w:r w:rsidRPr="00374451">
        <w:t xml:space="preserve"> IRCTC relies on a massive WAN to link thousands of ticket booking counters, mobile applications, and web servers scattered across India to a centralized core database. This allows real-time synchronization of train seat availability, payments, and ticket generation simultaneously from any location.</w:t>
      </w:r>
    </w:p>
    <w:p w14:paraId="2EB3C99D" w14:textId="04848013" w:rsidR="00374451" w:rsidRPr="00374451" w:rsidRDefault="00374451" w:rsidP="00374451">
      <w:r w:rsidRPr="00374451">
        <w:t xml:space="preserve">  </w:t>
      </w:r>
      <w:r w:rsidRPr="00374451">
        <w:rPr>
          <w:b/>
          <w:bCs/>
        </w:rPr>
        <w:t>WhatsApp:</w:t>
      </w:r>
      <w:r w:rsidRPr="00374451">
        <w:t xml:space="preserve"> * </w:t>
      </w:r>
      <w:r w:rsidRPr="00374451">
        <w:rPr>
          <w:b/>
          <w:bCs/>
        </w:rPr>
        <w:t>How WAN enables it:</w:t>
      </w:r>
      <w:r w:rsidRPr="00374451">
        <w:t xml:space="preserve"> When you send a message, it travels globally across cellular towers, submarine cables, and localized internet routing architectures (WAN) to reach centralized data storage and processing cloud </w:t>
      </w:r>
      <w:proofErr w:type="spellStart"/>
      <w:r w:rsidRPr="00374451">
        <w:t>centers</w:t>
      </w:r>
      <w:proofErr w:type="spellEnd"/>
      <w:r w:rsidRPr="00374451">
        <w:t xml:space="preserve"> before instantly routing the message back down to the recipient’s global network location.</w:t>
      </w:r>
    </w:p>
    <w:p w14:paraId="424A5936" w14:textId="6A3209AE" w:rsidR="00374451" w:rsidRDefault="00374451" w:rsidP="00374451">
      <w:r w:rsidRPr="00374451">
        <w:t xml:space="preserve">  </w:t>
      </w:r>
      <w:r w:rsidRPr="00374451">
        <w:rPr>
          <w:b/>
          <w:bCs/>
        </w:rPr>
        <w:t>Zomato:</w:t>
      </w:r>
      <w:r w:rsidRPr="00374451">
        <w:t xml:space="preserve"> * </w:t>
      </w:r>
      <w:r w:rsidRPr="00374451">
        <w:rPr>
          <w:b/>
          <w:bCs/>
        </w:rPr>
        <w:t>How WAN enables it:</w:t>
      </w:r>
      <w:r w:rsidRPr="00374451">
        <w:t xml:space="preserve"> Zomato relies on a WAN structure to bridge communications instantly between three separate networks: the customer app, the restaurant's point-of-sale interface, and the delivery partner's GPS tracking system, handling live coordination and payment gateways over distinct geographic areas.</w:t>
      </w:r>
    </w:p>
    <w:p w14:paraId="49BBFDF8" w14:textId="77777777" w:rsidR="00374451" w:rsidRDefault="00374451" w:rsidP="00374451"/>
    <w:p w14:paraId="49319130" w14:textId="27898988" w:rsidR="00374451" w:rsidRPr="00374451" w:rsidRDefault="00374451" w:rsidP="00374451">
      <w:r>
        <w:t>4.</w:t>
      </w:r>
      <w:r w:rsidRPr="00374451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IN"/>
          <w14:ligatures w14:val="none"/>
        </w:rPr>
        <w:t xml:space="preserve"> </w:t>
      </w:r>
      <w:r w:rsidRPr="00374451">
        <w:t>Research online and find an image or datasheet of a physical WAN aggregator device used in enterprise networks. Paste the image or link, and write two key features of that device.</w:t>
      </w:r>
    </w:p>
    <w:p w14:paraId="5C2D279B" w14:textId="67CA9FEA" w:rsidR="00374451" w:rsidRDefault="00374451" w:rsidP="00374451">
      <w:r>
        <w:t>&gt;</w:t>
      </w:r>
    </w:p>
    <w:p w14:paraId="01BFAF0F" w14:textId="77777777" w:rsidR="005433D5" w:rsidRDefault="00374451" w:rsidP="00374451">
      <w:r>
        <w:rPr>
          <w:noProof/>
        </w:rPr>
        <w:drawing>
          <wp:inline distT="0" distB="0" distL="0" distR="0" wp14:anchorId="3CB56D8D" wp14:editId="3375BA59">
            <wp:extent cx="2286000" cy="411480"/>
            <wp:effectExtent l="0" t="0" r="0" b="7620"/>
            <wp:docPr id="134596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3572" w14:textId="4530F1F9" w:rsidR="00374451" w:rsidRPr="00374451" w:rsidRDefault="00374451" w:rsidP="00374451">
      <w:r w:rsidRPr="00374451">
        <w:rPr>
          <w:b/>
          <w:bCs/>
        </w:rPr>
        <w:t>High-Density Connectivity &amp; Aggregation:</w:t>
      </w:r>
      <w:r w:rsidRPr="00374451">
        <w:t xml:space="preserve"> It features built-in 6 Gigabit Ethernet SFP ports and 2 built-in 10 Gigabit Ethernet SFP+ ports. This allows the device to physically aggregate multiple high-</w:t>
      </w:r>
      <w:r w:rsidRPr="00374451">
        <w:lastRenderedPageBreak/>
        <w:t xml:space="preserve">speed incoming WAN connections coming from different remote branches or data </w:t>
      </w:r>
      <w:proofErr w:type="spellStart"/>
      <w:r w:rsidRPr="00374451">
        <w:t>centers</w:t>
      </w:r>
      <w:proofErr w:type="spellEnd"/>
      <w:r w:rsidRPr="00374451">
        <w:t xml:space="preserve"> into a single centralized network hub.</w:t>
      </w:r>
    </w:p>
    <w:p w14:paraId="735DFF3F" w14:textId="31AB7E82" w:rsidR="00374451" w:rsidRPr="00374451" w:rsidRDefault="00374451" w:rsidP="00374451">
      <w:r w:rsidRPr="00374451">
        <w:t xml:space="preserve">  </w:t>
      </w:r>
      <w:r w:rsidRPr="00374451">
        <w:rPr>
          <w:b/>
          <w:bCs/>
        </w:rPr>
        <w:t>Hardware-Accelerated Encryption &amp; Security:</w:t>
      </w:r>
      <w:r w:rsidRPr="00374451">
        <w:t xml:space="preserve"> It includes a dedicated embedded services processor that supports up to 8 Gbps of crypto-based hardware-accelerated encryption throughput. This ensures that massive amounts of data flowing across the wide-area network can be securely encrypted (via IPsec VPN tunnels) in real-time without degrading routing performance.</w:t>
      </w:r>
    </w:p>
    <w:p w14:paraId="7B1540F8" w14:textId="77777777" w:rsidR="00374451" w:rsidRDefault="00374451" w:rsidP="00374451"/>
    <w:p w14:paraId="528E3B2F" w14:textId="77777777" w:rsidR="00374451" w:rsidRPr="00374451" w:rsidRDefault="00374451" w:rsidP="00374451"/>
    <w:p w14:paraId="74F80AAC" w14:textId="77777777" w:rsidR="00374451" w:rsidRDefault="00374451"/>
    <w:sectPr w:rsidR="00374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43099" w14:textId="77777777" w:rsidR="00924FC4" w:rsidRDefault="00924FC4" w:rsidP="00A374EB">
      <w:pPr>
        <w:spacing w:after="0" w:line="240" w:lineRule="auto"/>
      </w:pPr>
      <w:r>
        <w:separator/>
      </w:r>
    </w:p>
  </w:endnote>
  <w:endnote w:type="continuationSeparator" w:id="0">
    <w:p w14:paraId="666D5819" w14:textId="77777777" w:rsidR="00924FC4" w:rsidRDefault="00924FC4" w:rsidP="00A37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54C4A" w14:textId="77777777" w:rsidR="00924FC4" w:rsidRDefault="00924FC4" w:rsidP="00A374EB">
      <w:pPr>
        <w:spacing w:after="0" w:line="240" w:lineRule="auto"/>
      </w:pPr>
      <w:r>
        <w:separator/>
      </w:r>
    </w:p>
  </w:footnote>
  <w:footnote w:type="continuationSeparator" w:id="0">
    <w:p w14:paraId="6A3D1E57" w14:textId="77777777" w:rsidR="00924FC4" w:rsidRDefault="00924FC4" w:rsidP="00A374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94"/>
    <w:rsid w:val="00140C94"/>
    <w:rsid w:val="001C4E19"/>
    <w:rsid w:val="0036379D"/>
    <w:rsid w:val="00374451"/>
    <w:rsid w:val="005433D5"/>
    <w:rsid w:val="006360AE"/>
    <w:rsid w:val="006473CD"/>
    <w:rsid w:val="00924FC4"/>
    <w:rsid w:val="00A2083C"/>
    <w:rsid w:val="00A374EB"/>
    <w:rsid w:val="00B5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E3A6"/>
  <w15:chartTrackingRefBased/>
  <w15:docId w15:val="{8F463A68-AFC5-400C-91EB-ECAB48CC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C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74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4EB"/>
  </w:style>
  <w:style w:type="paragraph" w:styleId="Footer">
    <w:name w:val="footer"/>
    <w:basedOn w:val="Normal"/>
    <w:link w:val="FooterChar"/>
    <w:uiPriority w:val="99"/>
    <w:unhideWhenUsed/>
    <w:rsid w:val="00A374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Dhruti Pandya</cp:lastModifiedBy>
  <cp:revision>3</cp:revision>
  <dcterms:created xsi:type="dcterms:W3CDTF">2026-06-20T05:09:00Z</dcterms:created>
  <dcterms:modified xsi:type="dcterms:W3CDTF">2026-06-20T05:21:00Z</dcterms:modified>
</cp:coreProperties>
</file>