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4E59" w14:textId="77777777" w:rsidR="00AC3930" w:rsidRPr="00024345" w:rsidRDefault="00AC3930" w:rsidP="00AC3930">
      <w:pPr>
        <w:spacing w:after="0" w:line="240" w:lineRule="auto"/>
        <w:jc w:val="both"/>
        <w:outlineLvl w:val="1"/>
        <w:rPr>
          <w:rFonts w:ascii="Times New Roman" w:eastAsia="Times New Roman" w:hAnsi="Times New Roman" w:cs="Times New Roman"/>
          <w:b/>
          <w:bCs/>
          <w:kern w:val="0"/>
          <w14:ligatures w14:val="none"/>
        </w:rPr>
      </w:pPr>
      <w:r w:rsidRPr="00CB3B25">
        <w:rPr>
          <w:rFonts w:ascii="Times New Roman" w:eastAsia="Times New Roman" w:hAnsi="Times New Roman" w:cs="Times New Roman"/>
          <w:b/>
          <w:bCs/>
          <w:kern w:val="0"/>
          <w14:ligatures w14:val="none"/>
        </w:rPr>
        <w:t>On the Popularity of Hugging Face Datasets</w:t>
      </w:r>
    </w:p>
    <w:p w14:paraId="1E568BB8" w14:textId="77777777" w:rsidR="00AC3930" w:rsidRPr="00CB3B25" w:rsidRDefault="00AC3930" w:rsidP="00AC3930">
      <w:pPr>
        <w:spacing w:after="0" w:line="240" w:lineRule="auto"/>
        <w:jc w:val="both"/>
        <w:outlineLvl w:val="1"/>
        <w:rPr>
          <w:rFonts w:ascii="Times New Roman" w:eastAsia="Times New Roman" w:hAnsi="Times New Roman" w:cs="Times New Roman"/>
          <w:b/>
          <w:bCs/>
          <w:kern w:val="0"/>
          <w14:ligatures w14:val="none"/>
        </w:rPr>
      </w:pPr>
    </w:p>
    <w:p w14:paraId="793ACE15"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r w:rsidRPr="00CB3B25">
        <w:rPr>
          <w:rFonts w:ascii="Times New Roman" w:eastAsia="Times New Roman" w:hAnsi="Times New Roman" w:cs="Times New Roman"/>
          <w:b/>
          <w:bCs/>
          <w:kern w:val="0"/>
          <w14:ligatures w14:val="none"/>
        </w:rPr>
        <w:t>Dhruvil</w:t>
      </w:r>
      <w:r w:rsidRPr="00024345">
        <w:rPr>
          <w:rFonts w:ascii="Times New Roman" w:eastAsia="Times New Roman" w:hAnsi="Times New Roman" w:cs="Times New Roman"/>
          <w:b/>
          <w:bCs/>
          <w:kern w:val="0"/>
          <w14:ligatures w14:val="none"/>
        </w:rPr>
        <w:t xml:space="preserve"> </w:t>
      </w:r>
      <w:r w:rsidRPr="00CB3B25">
        <w:rPr>
          <w:rFonts w:ascii="Times New Roman" w:eastAsia="Times New Roman" w:hAnsi="Times New Roman" w:cs="Times New Roman"/>
          <w:b/>
          <w:bCs/>
          <w:kern w:val="0"/>
          <w14:ligatures w14:val="none"/>
        </w:rPr>
        <w:t>Chauhan</w:t>
      </w:r>
      <w:r w:rsidRPr="00CB3B25">
        <w:rPr>
          <w:rFonts w:ascii="Times New Roman" w:eastAsia="Times New Roman" w:hAnsi="Times New Roman" w:cs="Times New Roman"/>
          <w:kern w:val="0"/>
          <w14:ligatures w14:val="none"/>
        </w:rPr>
        <w:br/>
        <w:t xml:space="preserve">Department of Computer Science, </w:t>
      </w:r>
    </w:p>
    <w:p w14:paraId="6000FD54"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r w:rsidRPr="00CB3B25">
        <w:rPr>
          <w:rFonts w:ascii="Times New Roman" w:eastAsia="Times New Roman" w:hAnsi="Times New Roman" w:cs="Times New Roman"/>
          <w:kern w:val="0"/>
          <w14:ligatures w14:val="none"/>
        </w:rPr>
        <w:t xml:space="preserve">Emails: </w:t>
      </w:r>
      <w:hyperlink r:id="rId5" w:history="1">
        <w:r w:rsidRPr="00CB3B25">
          <w:rPr>
            <w:rStyle w:val="Hyperlink"/>
            <w:rFonts w:ascii="Times New Roman" w:eastAsia="Times New Roman" w:hAnsi="Times New Roman" w:cs="Times New Roman"/>
            <w:kern w:val="0"/>
            <w14:ligatures w14:val="none"/>
          </w:rPr>
          <w:t>chauha</w:t>
        </w:r>
        <w:r w:rsidRPr="00CB3B25">
          <w:rPr>
            <w:rStyle w:val="Hyperlink"/>
            <w:rFonts w:ascii="Times New Roman" w:eastAsia="Times New Roman" w:hAnsi="Times New Roman" w:cs="Times New Roman"/>
            <w:kern w:val="0"/>
            <w14:ligatures w14:val="none"/>
          </w:rPr>
          <w:t>2</w:t>
        </w:r>
        <w:r w:rsidRPr="00CB3B25">
          <w:rPr>
            <w:rStyle w:val="Hyperlink"/>
            <w:rFonts w:ascii="Times New Roman" w:eastAsia="Times New Roman" w:hAnsi="Times New Roman" w:cs="Times New Roman"/>
            <w:kern w:val="0"/>
            <w14:ligatures w14:val="none"/>
          </w:rPr>
          <w:t>d</w:t>
        </w:r>
        <w:r w:rsidRPr="00CB3B25">
          <w:rPr>
            <w:rStyle w:val="Hyperlink"/>
            <w:rFonts w:ascii="Times New Roman" w:eastAsia="Times New Roman" w:hAnsi="Times New Roman" w:cs="Times New Roman"/>
            <w:kern w:val="0"/>
            <w14:ligatures w14:val="none"/>
          </w:rPr>
          <w:t>@uwindsor.ca</w:t>
        </w:r>
      </w:hyperlink>
    </w:p>
    <w:p w14:paraId="2103698B"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p>
    <w:p w14:paraId="1AF4ADCC"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r w:rsidRPr="00024345">
        <w:rPr>
          <w:rFonts w:ascii="Times New Roman" w:eastAsia="Times New Roman" w:hAnsi="Times New Roman" w:cs="Times New Roman"/>
          <w:kern w:val="0"/>
          <w14:ligatures w14:val="none"/>
        </w:rPr>
        <w:t>Vivek Savalia</w:t>
      </w:r>
    </w:p>
    <w:p w14:paraId="37BC3CB5"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r w:rsidRPr="00CB3B25">
        <w:rPr>
          <w:rFonts w:ascii="Times New Roman" w:eastAsia="Times New Roman" w:hAnsi="Times New Roman" w:cs="Times New Roman"/>
          <w:kern w:val="0"/>
          <w14:ligatures w14:val="none"/>
        </w:rPr>
        <w:t>Department of Computer Science,</w:t>
      </w:r>
    </w:p>
    <w:p w14:paraId="4B71BE2D" w14:textId="77777777" w:rsidR="00AC3930" w:rsidRPr="00024345" w:rsidRDefault="00AC3930" w:rsidP="00AC3930">
      <w:pPr>
        <w:spacing w:after="0" w:line="240" w:lineRule="auto"/>
        <w:rPr>
          <w:rFonts w:ascii="Times New Roman" w:eastAsia="Times New Roman" w:hAnsi="Times New Roman" w:cs="Times New Roman"/>
          <w:kern w:val="0"/>
          <w14:ligatures w14:val="none"/>
        </w:rPr>
      </w:pPr>
      <w:r w:rsidRPr="00024345">
        <w:rPr>
          <w:rFonts w:ascii="Times New Roman" w:eastAsia="Times New Roman" w:hAnsi="Times New Roman" w:cs="Times New Roman"/>
          <w:kern w:val="0"/>
          <w14:ligatures w14:val="none"/>
        </w:rPr>
        <w:t xml:space="preserve">Email: </w:t>
      </w:r>
      <w:hyperlink r:id="rId6" w:history="1">
        <w:r w:rsidRPr="00024345">
          <w:rPr>
            <w:rStyle w:val="Hyperlink"/>
            <w:rFonts w:ascii="Times New Roman" w:eastAsia="Times New Roman" w:hAnsi="Times New Roman" w:cs="Times New Roman"/>
            <w:kern w:val="0"/>
            <w14:ligatures w14:val="none"/>
          </w:rPr>
          <w:t>savaliav@uwindsor.ca</w:t>
        </w:r>
      </w:hyperlink>
    </w:p>
    <w:p w14:paraId="659996B1" w14:textId="77777777" w:rsidR="00AC3930" w:rsidRPr="00CB3B25" w:rsidRDefault="00AC3930" w:rsidP="00AC3930">
      <w:pPr>
        <w:spacing w:after="0" w:line="240" w:lineRule="auto"/>
        <w:rPr>
          <w:rFonts w:ascii="Times New Roman" w:eastAsia="Times New Roman" w:hAnsi="Times New Roman" w:cs="Times New Roman"/>
          <w:kern w:val="0"/>
          <w14:ligatures w14:val="none"/>
        </w:rPr>
      </w:pPr>
      <w:r w:rsidRPr="00024345">
        <w:rPr>
          <w:rFonts w:ascii="Times New Roman" w:eastAsia="Times New Roman" w:hAnsi="Times New Roman" w:cs="Times New Roman"/>
          <w:kern w:val="0"/>
          <w14:ligatures w14:val="none"/>
        </w:rPr>
        <w:br/>
      </w:r>
    </w:p>
    <w:p w14:paraId="5036F60B"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0E2F35E1">
          <v:rect id="_x0000_i1025" alt="" style="width:216.2pt;height:.05pt;mso-width-percent:0;mso-height-percent:0;mso-width-percent:0;mso-height-percent:0" o:hrpct="462" o:hralign="center" o:hrstd="t" o:hr="t" fillcolor="#a0a0a0" stroked="f"/>
        </w:pict>
      </w:r>
    </w:p>
    <w:p w14:paraId="6789D37E"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Abstract</w:t>
      </w:r>
    </w:p>
    <w:p w14:paraId="2D837E43"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Hugging Face has become a leading platform for sharing open-source machine-learning datasets and models. However, not all datasets achieve the same level of visibility or usage. This study identifies the characteristics that make certain Hugging Face datasets more popular than others. A Python-based metadata crawler was implemented to collect and analyze more than 15 000 datasets using the Hugging Face API. Collected features included dataset structure, documentation quality, licensing, and language coverage. Statistical and correlation analyses revealed that open licensing, comprehensive documentation, and frequent updates are key factors driving dataset popularity. These findings expand understanding of open-source data dynamics and provide actionable insights for dataset creators to enhance discoverability and community engagement.</w:t>
      </w:r>
    </w:p>
    <w:p w14:paraId="288FA2FD"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Keywords—</w:t>
      </w:r>
      <w:r w:rsidRPr="00CB3B25">
        <w:rPr>
          <w:rFonts w:ascii="Times New Roman" w:eastAsia="Times New Roman" w:hAnsi="Times New Roman" w:cs="Times New Roman"/>
          <w:kern w:val="0"/>
          <w:sz w:val="20"/>
          <w:szCs w:val="20"/>
          <w14:ligatures w14:val="none"/>
        </w:rPr>
        <w:t xml:space="preserve"> Hugging Face, Dataset Popularity, Machine Learning, Metadata Analysis, Open Source</w:t>
      </w:r>
    </w:p>
    <w:p w14:paraId="296C84CD"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65A3FB8F">
          <v:rect id="_x0000_i1026" alt="" style="width:216.2pt;height:.05pt;mso-width-percent:0;mso-height-percent:0;mso-width-percent:0;mso-height-percent:0" o:hrpct="462" o:hralign="center" o:hrstd="t" o:hr="t" fillcolor="#a0a0a0" stroked="f"/>
        </w:pict>
      </w:r>
    </w:p>
    <w:p w14:paraId="432F6B7D"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I. INTRODUCTION</w:t>
      </w:r>
    </w:p>
    <w:p w14:paraId="463DF7E9" w14:textId="1765D422"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Open-source repositories accelerate reproducible research and collaboration. Among these, Hugging Face has become a central hub for sharing datasets and models powering NLP, computer-vision, and multimodal tasks. Despite hosting thousands of datasets, visibility and adoption vary greatly.</w:t>
      </w:r>
      <w:r w:rsidRPr="00CB3B25">
        <w:rPr>
          <w:rFonts w:ascii="Times New Roman" w:eastAsia="Times New Roman" w:hAnsi="Times New Roman" w:cs="Times New Roman"/>
          <w:kern w:val="0"/>
          <w:sz w:val="20"/>
          <w:szCs w:val="20"/>
          <w14:ligatures w14:val="none"/>
        </w:rPr>
        <w:br/>
        <w:t xml:space="preserve">Previous work focused mainly on </w:t>
      </w:r>
      <w:r w:rsidRPr="00CB3B25">
        <w:rPr>
          <w:rFonts w:ascii="Times New Roman" w:eastAsia="Times New Roman" w:hAnsi="Times New Roman" w:cs="Times New Roman"/>
          <w:i/>
          <w:iCs/>
          <w:kern w:val="0"/>
          <w:sz w:val="20"/>
          <w:szCs w:val="20"/>
          <w14:ligatures w14:val="none"/>
        </w:rPr>
        <w:t>model</w:t>
      </w:r>
      <w:r w:rsidRPr="00CB3B25">
        <w:rPr>
          <w:rFonts w:ascii="Times New Roman" w:eastAsia="Times New Roman" w:hAnsi="Times New Roman" w:cs="Times New Roman"/>
          <w:kern w:val="0"/>
          <w:sz w:val="20"/>
          <w:szCs w:val="20"/>
          <w14:ligatures w14:val="none"/>
        </w:rPr>
        <w:t xml:space="preserve"> popularity; datasets—the foundation of training—remain understudied. Understanding what drives dataset popularity can guide authors and improve research outcomes.</w:t>
      </w:r>
      <w:r w:rsidRPr="00CB3B25">
        <w:rPr>
          <w:rFonts w:ascii="Times New Roman" w:eastAsia="Times New Roman" w:hAnsi="Times New Roman" w:cs="Times New Roman"/>
          <w:kern w:val="0"/>
          <w:sz w:val="20"/>
          <w:szCs w:val="20"/>
          <w14:ligatures w14:val="none"/>
        </w:rPr>
        <w:br/>
        <w:t xml:space="preserve">This project extends the methodology of </w:t>
      </w:r>
      <w:r w:rsidRPr="00CB3B25">
        <w:rPr>
          <w:rFonts w:ascii="Times New Roman" w:eastAsia="Times New Roman" w:hAnsi="Times New Roman" w:cs="Times New Roman"/>
          <w:i/>
          <w:iCs/>
          <w:kern w:val="0"/>
          <w:sz w:val="20"/>
          <w:szCs w:val="20"/>
          <w14:ligatures w14:val="none"/>
        </w:rPr>
        <w:t>“What Makes Popular Hugging Face Models”</w:t>
      </w:r>
      <w:r w:rsidRPr="00CB3B25">
        <w:rPr>
          <w:rFonts w:ascii="Times New Roman" w:eastAsia="Times New Roman" w:hAnsi="Times New Roman" w:cs="Times New Roman"/>
          <w:kern w:val="0"/>
          <w:sz w:val="20"/>
          <w:szCs w:val="20"/>
          <w14:ligatures w14:val="none"/>
        </w:rPr>
        <w:t xml:space="preserve"> [1] to datasets, combining large-scale metadata analysis with a custom crawler that extracts, processes, and interprets dataset characteristics</w:t>
      </w:r>
    </w:p>
    <w:p w14:paraId="525C7C90"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41236EC3"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6022778A"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II. RESEARCH OBJECTIVES</w:t>
      </w:r>
    </w:p>
    <w:p w14:paraId="2550D974"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The goals of this study are:</w:t>
      </w:r>
    </w:p>
    <w:p w14:paraId="29B2F555" w14:textId="77777777" w:rsidR="00AC3930" w:rsidRPr="00CB3B25" w:rsidRDefault="00AC3930" w:rsidP="00AC393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Identify and collect key metadata attributes for Hugging Face datasets.</w:t>
      </w:r>
    </w:p>
    <w:p w14:paraId="517A8E93" w14:textId="77777777" w:rsidR="00AC3930" w:rsidRPr="00CB3B25" w:rsidRDefault="00AC3930" w:rsidP="00AC393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Determine correlations between attributes such as license, documentation quality, and popularity.</w:t>
      </w:r>
    </w:p>
    <w:p w14:paraId="65BC8F4B" w14:textId="77777777" w:rsidR="00AC3930" w:rsidRPr="00CB3B25" w:rsidRDefault="00AC3930" w:rsidP="00AC393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Compare top-performing and less-popular datasets by community engagement.</w:t>
      </w:r>
    </w:p>
    <w:p w14:paraId="0DD20DAF" w14:textId="77777777" w:rsidR="00AC3930" w:rsidRPr="00CB3B25" w:rsidRDefault="00AC3930" w:rsidP="00AC393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Evaluate effects of updates and language diversity.</w:t>
      </w:r>
    </w:p>
    <w:p w14:paraId="4E63B975" w14:textId="77777777" w:rsidR="00AC3930" w:rsidRPr="00CB3B25" w:rsidRDefault="00AC3930" w:rsidP="00AC393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Develop a reusable, automated pipeline for dataset analysis.</w:t>
      </w:r>
    </w:p>
    <w:p w14:paraId="62CE90E6"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316007BC">
          <v:rect id="_x0000_i1027" alt="" style="width:216.2pt;height:.05pt;mso-width-percent:0;mso-height-percent:0;mso-width-percent:0;mso-height-percent:0" o:hrpct="462" o:hralign="center" o:hrstd="t" o:hr="t" fillcolor="#a0a0a0" stroked="f"/>
        </w:pict>
      </w:r>
    </w:p>
    <w:p w14:paraId="2999A7C4"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III. METHODOLOGY</w:t>
      </w:r>
    </w:p>
    <w:p w14:paraId="06C5C660"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The crawler architecture (Figure 1) includes three main components:</w:t>
      </w:r>
    </w:p>
    <w:p w14:paraId="6C57FEE1" w14:textId="77777777" w:rsidR="00AC3930" w:rsidRPr="00CB3B25" w:rsidRDefault="00AC3930" w:rsidP="00AC3930">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Data Collection</w:t>
      </w:r>
      <w:r w:rsidRPr="00CB3B25">
        <w:rPr>
          <w:rFonts w:ascii="Times New Roman" w:eastAsia="Times New Roman" w:hAnsi="Times New Roman" w:cs="Times New Roman"/>
          <w:kern w:val="0"/>
          <w:sz w:val="20"/>
          <w:szCs w:val="20"/>
          <w14:ligatures w14:val="none"/>
        </w:rPr>
        <w:t xml:space="preserve"> – Uses the huggingface_hub API to gather metadata such as downloads, likes, license, task category, and language.</w:t>
      </w:r>
    </w:p>
    <w:p w14:paraId="06D9EBD0" w14:textId="77777777" w:rsidR="00AC3930" w:rsidRPr="00CB3B25" w:rsidRDefault="00AC3930" w:rsidP="00AC3930">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Feature Extraction</w:t>
      </w:r>
      <w:r w:rsidRPr="00CB3B25">
        <w:rPr>
          <w:rFonts w:ascii="Times New Roman" w:eastAsia="Times New Roman" w:hAnsi="Times New Roman" w:cs="Times New Roman"/>
          <w:kern w:val="0"/>
          <w:sz w:val="20"/>
          <w:szCs w:val="20"/>
          <w14:ligatures w14:val="none"/>
        </w:rPr>
        <w:t xml:space="preserve"> – Employs mistune to parse README files and quantify documentation elements (citations, code examples, images).</w:t>
      </w:r>
    </w:p>
    <w:p w14:paraId="71383797" w14:textId="77777777" w:rsidR="00AC3930" w:rsidRPr="00CB3B25" w:rsidRDefault="00AC3930" w:rsidP="00AC3930">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Storage and Logging</w:t>
      </w:r>
      <w:r w:rsidRPr="00CB3B25">
        <w:rPr>
          <w:rFonts w:ascii="Times New Roman" w:eastAsia="Times New Roman" w:hAnsi="Times New Roman" w:cs="Times New Roman"/>
          <w:kern w:val="0"/>
          <w:sz w:val="20"/>
          <w:szCs w:val="20"/>
          <w14:ligatures w14:val="none"/>
        </w:rPr>
        <w:t xml:space="preserve"> – Writes results to JSONL files, enabling recovery and resume-safe execution.</w:t>
      </w:r>
    </w:p>
    <w:p w14:paraId="14B9A26E"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Token authentication ensures secure API access. Rate-limit handling, adaptive sleep intervals, and incremental checkpoints maintain robustness. Data preprocessing cleans incomplete entries and normalizes attributes.</w:t>
      </w:r>
    </w:p>
    <w:p w14:paraId="30991221"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71FDA26D">
          <v:rect id="_x0000_i1028" alt="" style="width:216.2pt;height:.05pt;mso-width-percent:0;mso-height-percent:0;mso-width-percent:0;mso-height-percent:0" o:hrpct="462" o:hralign="center" o:hrstd="t" o:hr="t" fillcolor="#a0a0a0" stroked="f"/>
        </w:pict>
      </w:r>
    </w:p>
    <w:p w14:paraId="7B59505B"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IV. IMPLEMENTATION DETAILS</w:t>
      </w:r>
    </w:p>
    <w:p w14:paraId="2C6CA121"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The system was implemented in Python 3.9 using three modules:</w:t>
      </w:r>
    </w:p>
    <w:p w14:paraId="5E6E4262" w14:textId="77777777" w:rsidR="00AC3930" w:rsidRPr="00CB3B25" w:rsidRDefault="00AC3930" w:rsidP="00AC3930">
      <w:pPr>
        <w:numPr>
          <w:ilvl w:val="0"/>
          <w:numId w:val="3"/>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main.py</w:t>
      </w:r>
      <w:r w:rsidRPr="00CB3B25">
        <w:rPr>
          <w:rFonts w:ascii="Times New Roman" w:eastAsia="Times New Roman" w:hAnsi="Times New Roman" w:cs="Times New Roman"/>
          <w:kern w:val="0"/>
          <w:sz w:val="20"/>
          <w:szCs w:val="20"/>
          <w14:ligatures w14:val="none"/>
        </w:rPr>
        <w:t xml:space="preserve"> – Handles API calls, data retrieval, and incremental storage.</w:t>
      </w:r>
    </w:p>
    <w:p w14:paraId="46F589CF" w14:textId="77777777" w:rsidR="00AC3930" w:rsidRPr="00CB3B25" w:rsidRDefault="00AC3930" w:rsidP="00AC3930">
      <w:pPr>
        <w:numPr>
          <w:ilvl w:val="0"/>
          <w:numId w:val="3"/>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model.py</w:t>
      </w:r>
      <w:r w:rsidRPr="00CB3B25">
        <w:rPr>
          <w:rFonts w:ascii="Times New Roman" w:eastAsia="Times New Roman" w:hAnsi="Times New Roman" w:cs="Times New Roman"/>
          <w:kern w:val="0"/>
          <w:sz w:val="20"/>
          <w:szCs w:val="20"/>
          <w14:ligatures w14:val="none"/>
        </w:rPr>
        <w:t xml:space="preserve"> – Implements helper functions for parsing and feature scoring.</w:t>
      </w:r>
    </w:p>
    <w:p w14:paraId="54B4ACBB" w14:textId="77777777" w:rsidR="00AC3930" w:rsidRPr="00CB3B25" w:rsidRDefault="00AC3930" w:rsidP="00AC3930">
      <w:pPr>
        <w:numPr>
          <w:ilvl w:val="0"/>
          <w:numId w:val="3"/>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test_model.py</w:t>
      </w:r>
      <w:r w:rsidRPr="00CB3B25">
        <w:rPr>
          <w:rFonts w:ascii="Times New Roman" w:eastAsia="Times New Roman" w:hAnsi="Times New Roman" w:cs="Times New Roman"/>
          <w:kern w:val="0"/>
          <w:sz w:val="20"/>
          <w:szCs w:val="20"/>
          <w14:ligatures w14:val="none"/>
        </w:rPr>
        <w:t xml:space="preserve"> – Validates token authentication and dataset counts.</w:t>
      </w:r>
    </w:p>
    <w:p w14:paraId="3253564E"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Libraries used:</w:t>
      </w:r>
      <w:r w:rsidRPr="00CB3B25">
        <w:rPr>
          <w:rFonts w:ascii="Times New Roman" w:eastAsia="Times New Roman" w:hAnsi="Times New Roman" w:cs="Times New Roman"/>
          <w:kern w:val="0"/>
          <w:sz w:val="20"/>
          <w:szCs w:val="20"/>
          <w14:ligatures w14:val="none"/>
        </w:rPr>
        <w:t xml:space="preserve"> huggingface_hub, requests, mistune, pandas, json.</w:t>
      </w:r>
      <w:r w:rsidRPr="00CB3B25">
        <w:rPr>
          <w:rFonts w:ascii="Times New Roman" w:eastAsia="Times New Roman" w:hAnsi="Times New Roman" w:cs="Times New Roman"/>
          <w:kern w:val="0"/>
          <w:sz w:val="20"/>
          <w:szCs w:val="20"/>
          <w14:ligatures w14:val="none"/>
        </w:rPr>
        <w:br/>
        <w:t>All metadata (≈ 15 000 datasets) is stored in hf_features/ for later analysis and visualization.</w:t>
      </w:r>
    </w:p>
    <w:p w14:paraId="4222B60B"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48AE9751"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6CEFD7AA"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48317B69"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2D583F24"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2D7B134F"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65A07F42"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593F04B4"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61A465A6"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7ADC7F99" w14:textId="77777777" w:rsidR="00AC3930" w:rsidRDefault="00AC3930" w:rsidP="00AC3930">
      <w:pPr>
        <w:spacing w:after="0" w:line="240" w:lineRule="auto"/>
        <w:jc w:val="both"/>
        <w:rPr>
          <w:rFonts w:ascii="Times New Roman" w:eastAsia="Times New Roman" w:hAnsi="Times New Roman" w:cs="Times New Roman"/>
          <w:i/>
          <w:iCs/>
          <w:kern w:val="0"/>
          <w:sz w:val="20"/>
          <w:szCs w:val="20"/>
          <w14:ligatures w14:val="none"/>
        </w:rPr>
      </w:pPr>
    </w:p>
    <w:p w14:paraId="7817F8CE"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lastRenderedPageBreak/>
      </w:r>
      <w:r w:rsidR="00AC3930" w:rsidRPr="00CB3B25">
        <w:rPr>
          <w:rFonts w:ascii="Times New Roman" w:eastAsia="Times New Roman" w:hAnsi="Times New Roman" w:cs="Times New Roman"/>
          <w:noProof/>
          <w:kern w:val="0"/>
          <w:sz w:val="20"/>
          <w:szCs w:val="20"/>
          <w14:ligatures w14:val="none"/>
        </w:rPr>
        <w:pict w14:anchorId="6F353160">
          <v:rect id="_x0000_i1029" alt="" style="width:216.2pt;height:.05pt;mso-width-percent:0;mso-height-percent:0;mso-width-percent:0;mso-height-percent:0" o:hrpct="462" o:hralign="center" o:hrstd="t" o:hr="t" fillcolor="#a0a0a0" stroked="f"/>
        </w:pict>
      </w:r>
    </w:p>
    <w:p w14:paraId="4AB0EA26"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V. RESULTS AND DISCUSSION</w:t>
      </w:r>
    </w:p>
    <w:p w14:paraId="0013A2A1"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The crawler successfully collected metadata for more than 15 000 datasets across multiple task categories. Major findings include:</w:t>
      </w:r>
    </w:p>
    <w:p w14:paraId="0C52A068" w14:textId="77777777" w:rsidR="00AC3930" w:rsidRPr="00CB3B25" w:rsidRDefault="00AC3930" w:rsidP="00AC3930">
      <w:pPr>
        <w:numPr>
          <w:ilvl w:val="0"/>
          <w:numId w:val="4"/>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Licensing Impact:</w:t>
      </w:r>
      <w:r w:rsidRPr="00CB3B25">
        <w:rPr>
          <w:rFonts w:ascii="Times New Roman" w:eastAsia="Times New Roman" w:hAnsi="Times New Roman" w:cs="Times New Roman"/>
          <w:kern w:val="0"/>
          <w:sz w:val="20"/>
          <w:szCs w:val="20"/>
          <w14:ligatures w14:val="none"/>
        </w:rPr>
        <w:t xml:space="preserve"> Open licenses (MIT, CC-BY) saw ≈ 35 % higher downloads.</w:t>
      </w:r>
    </w:p>
    <w:p w14:paraId="58E065CF" w14:textId="77777777" w:rsidR="00AC3930" w:rsidRPr="00CB3B25" w:rsidRDefault="00AC3930" w:rsidP="00AC3930">
      <w:pPr>
        <w:numPr>
          <w:ilvl w:val="0"/>
          <w:numId w:val="4"/>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Documentation Quality:</w:t>
      </w:r>
      <w:r w:rsidRPr="00CB3B25">
        <w:rPr>
          <w:rFonts w:ascii="Times New Roman" w:eastAsia="Times New Roman" w:hAnsi="Times New Roman" w:cs="Times New Roman"/>
          <w:kern w:val="0"/>
          <w:sz w:val="20"/>
          <w:szCs w:val="20"/>
          <w14:ligatures w14:val="none"/>
        </w:rPr>
        <w:t xml:space="preserve"> Datasets with &gt; 500 words and code examples had 2× more likes.</w:t>
      </w:r>
    </w:p>
    <w:p w14:paraId="33AEAE41" w14:textId="77777777" w:rsidR="00AC3930" w:rsidRPr="00CB3B25" w:rsidRDefault="00AC3930" w:rsidP="00AC3930">
      <w:pPr>
        <w:numPr>
          <w:ilvl w:val="0"/>
          <w:numId w:val="4"/>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Update Frequency:</w:t>
      </w:r>
      <w:r w:rsidRPr="00CB3B25">
        <w:rPr>
          <w:rFonts w:ascii="Times New Roman" w:eastAsia="Times New Roman" w:hAnsi="Times New Roman" w:cs="Times New Roman"/>
          <w:kern w:val="0"/>
          <w:sz w:val="20"/>
          <w:szCs w:val="20"/>
          <w14:ligatures w14:val="none"/>
        </w:rPr>
        <w:t xml:space="preserve"> Recently updated datasets retained higher visibility.</w:t>
      </w:r>
    </w:p>
    <w:p w14:paraId="4F5FC522" w14:textId="77777777" w:rsidR="00AC3930" w:rsidRDefault="00AC3930" w:rsidP="00AC3930">
      <w:pPr>
        <w:numPr>
          <w:ilvl w:val="0"/>
          <w:numId w:val="4"/>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b/>
          <w:bCs/>
          <w:kern w:val="0"/>
          <w:sz w:val="20"/>
          <w:szCs w:val="20"/>
          <w14:ligatures w14:val="none"/>
        </w:rPr>
        <w:t>Language Diversity:</w:t>
      </w:r>
      <w:r w:rsidRPr="00CB3B25">
        <w:rPr>
          <w:rFonts w:ascii="Times New Roman" w:eastAsia="Times New Roman" w:hAnsi="Times New Roman" w:cs="Times New Roman"/>
          <w:kern w:val="0"/>
          <w:sz w:val="20"/>
          <w:szCs w:val="20"/>
          <w14:ligatures w14:val="none"/>
        </w:rPr>
        <w:t xml:space="preserve"> Multilingual datasets drew broader user interest.</w:t>
      </w:r>
    </w:p>
    <w:p w14:paraId="281A9B2B"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tbl>
      <w:tblPr>
        <w:tblStyle w:val="TableGrid"/>
        <w:tblW w:w="0" w:type="auto"/>
        <w:tblLook w:val="04A0" w:firstRow="1" w:lastRow="0" w:firstColumn="1" w:lastColumn="0" w:noHBand="0" w:noVBand="1"/>
      </w:tblPr>
      <w:tblGrid>
        <w:gridCol w:w="1450"/>
        <w:gridCol w:w="1382"/>
        <w:gridCol w:w="1484"/>
      </w:tblGrid>
      <w:tr w:rsidR="00AC3930" w14:paraId="686F56C7" w14:textId="77777777" w:rsidTr="001C74FF">
        <w:tc>
          <w:tcPr>
            <w:tcW w:w="1450" w:type="dxa"/>
          </w:tcPr>
          <w:p w14:paraId="1FBF9717"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Attribute</w:t>
            </w:r>
          </w:p>
        </w:tc>
        <w:tc>
          <w:tcPr>
            <w:tcW w:w="1382" w:type="dxa"/>
          </w:tcPr>
          <w:p w14:paraId="1414185D"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Correlation wit</w:t>
            </w:r>
            <w:r>
              <w:rPr>
                <w:rFonts w:ascii="Times New Roman" w:eastAsia="Times New Roman" w:hAnsi="Times New Roman" w:cs="Times New Roman"/>
                <w:kern w:val="0"/>
                <w:sz w:val="20"/>
                <w:szCs w:val="20"/>
                <w14:ligatures w14:val="none"/>
              </w:rPr>
              <w:t xml:space="preserve">h </w:t>
            </w:r>
            <w:r w:rsidRPr="003C1A81">
              <w:rPr>
                <w:rFonts w:ascii="Times New Roman" w:eastAsia="Times New Roman" w:hAnsi="Times New Roman" w:cs="Times New Roman"/>
                <w:kern w:val="0"/>
                <w:sz w:val="20"/>
                <w:szCs w:val="20"/>
                <w14:ligatures w14:val="none"/>
              </w:rPr>
              <w:t>Popularity</w:t>
            </w:r>
          </w:p>
        </w:tc>
        <w:tc>
          <w:tcPr>
            <w:tcW w:w="1484" w:type="dxa"/>
          </w:tcPr>
          <w:p w14:paraId="61F75471" w14:textId="77777777" w:rsidR="00AC3930" w:rsidRDefault="00AC3930" w:rsidP="001C74FF">
            <w:pPr>
              <w:jc w:val="both"/>
              <w:rPr>
                <w:rFonts w:ascii="Times New Roman" w:eastAsia="Times New Roman" w:hAnsi="Times New Roman" w:cs="Times New Roman"/>
                <w:kern w:val="0"/>
                <w:sz w:val="20"/>
                <w:szCs w:val="20"/>
                <w14:ligatures w14:val="none"/>
              </w:rPr>
            </w:pPr>
            <w:r>
              <w:t>Observation</w:t>
            </w:r>
          </w:p>
        </w:tc>
      </w:tr>
      <w:tr w:rsidR="00AC3930" w14:paraId="0490DD8D" w14:textId="77777777" w:rsidTr="001C74FF">
        <w:tc>
          <w:tcPr>
            <w:tcW w:w="1450" w:type="dxa"/>
          </w:tcPr>
          <w:p w14:paraId="1261076F"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License Openness</w:t>
            </w:r>
          </w:p>
        </w:tc>
        <w:tc>
          <w:tcPr>
            <w:tcW w:w="1382" w:type="dxa"/>
          </w:tcPr>
          <w:p w14:paraId="2F66D975"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+0.72</w:t>
            </w:r>
          </w:p>
        </w:tc>
        <w:tc>
          <w:tcPr>
            <w:tcW w:w="1484" w:type="dxa"/>
          </w:tcPr>
          <w:p w14:paraId="17B136D2"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Open datasets are reused more often</w:t>
            </w:r>
          </w:p>
        </w:tc>
      </w:tr>
      <w:tr w:rsidR="00AC3930" w14:paraId="6C14FD20" w14:textId="77777777" w:rsidTr="001C74FF">
        <w:tc>
          <w:tcPr>
            <w:tcW w:w="1450" w:type="dxa"/>
          </w:tcPr>
          <w:p w14:paraId="449013BC"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Documentation Length</w:t>
            </w:r>
          </w:p>
        </w:tc>
        <w:tc>
          <w:tcPr>
            <w:tcW w:w="1382" w:type="dxa"/>
          </w:tcPr>
          <w:p w14:paraId="6651DEE6" w14:textId="77777777" w:rsidR="00AC3930" w:rsidRDefault="00AC3930" w:rsidP="001C74FF">
            <w:pPr>
              <w:jc w:val="both"/>
              <w:rPr>
                <w:rFonts w:ascii="Times New Roman" w:eastAsia="Times New Roman" w:hAnsi="Times New Roman" w:cs="Times New Roman"/>
                <w:kern w:val="0"/>
                <w:sz w:val="20"/>
                <w:szCs w:val="20"/>
                <w14:ligatures w14:val="none"/>
              </w:rPr>
            </w:pPr>
            <w:r>
              <w:t>+0.65</w:t>
            </w:r>
          </w:p>
        </w:tc>
        <w:tc>
          <w:tcPr>
            <w:tcW w:w="1484" w:type="dxa"/>
          </w:tcPr>
          <w:p w14:paraId="6DE101F5"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Long READMEs attract more likes</w:t>
            </w:r>
          </w:p>
        </w:tc>
      </w:tr>
      <w:tr w:rsidR="00AC3930" w14:paraId="69DD9D47" w14:textId="77777777" w:rsidTr="001C74FF">
        <w:tc>
          <w:tcPr>
            <w:tcW w:w="1450" w:type="dxa"/>
          </w:tcPr>
          <w:p w14:paraId="7C3FAED4"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Update Frequency</w:t>
            </w:r>
          </w:p>
        </w:tc>
        <w:tc>
          <w:tcPr>
            <w:tcW w:w="1382" w:type="dxa"/>
          </w:tcPr>
          <w:p w14:paraId="3223051C" w14:textId="77777777" w:rsidR="00AC3930" w:rsidRDefault="00AC3930" w:rsidP="001C74FF">
            <w:pPr>
              <w:jc w:val="both"/>
              <w:rPr>
                <w:rFonts w:ascii="Times New Roman" w:eastAsia="Times New Roman" w:hAnsi="Times New Roman" w:cs="Times New Roman"/>
                <w:kern w:val="0"/>
                <w:sz w:val="20"/>
                <w:szCs w:val="20"/>
                <w14:ligatures w14:val="none"/>
              </w:rPr>
            </w:pPr>
            <w:r>
              <w:t>+0.59</w:t>
            </w:r>
          </w:p>
        </w:tc>
        <w:tc>
          <w:tcPr>
            <w:tcW w:w="1484" w:type="dxa"/>
          </w:tcPr>
          <w:p w14:paraId="0487D406" w14:textId="77777777" w:rsidR="00AC3930" w:rsidRDefault="00AC3930" w:rsidP="001C74FF">
            <w:pPr>
              <w:jc w:val="both"/>
              <w:rPr>
                <w:rFonts w:ascii="Times New Roman" w:eastAsia="Times New Roman" w:hAnsi="Times New Roman" w:cs="Times New Roman"/>
                <w:kern w:val="0"/>
                <w:sz w:val="20"/>
                <w:szCs w:val="20"/>
                <w14:ligatures w14:val="none"/>
              </w:rPr>
            </w:pPr>
            <w:r>
              <w:t xml:space="preserve">Recently updated datasets </w:t>
            </w:r>
            <w:proofErr w:type="gramStart"/>
            <w:r>
              <w:t>trend</w:t>
            </w:r>
            <w:proofErr w:type="gramEnd"/>
            <w:r>
              <w:t xml:space="preserve"> higher</w:t>
            </w:r>
          </w:p>
        </w:tc>
      </w:tr>
      <w:tr w:rsidR="00AC3930" w14:paraId="608C6802" w14:textId="77777777" w:rsidTr="001C74FF">
        <w:tc>
          <w:tcPr>
            <w:tcW w:w="1450" w:type="dxa"/>
          </w:tcPr>
          <w:p w14:paraId="75E7A859"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Language Diversity</w:t>
            </w:r>
          </w:p>
        </w:tc>
        <w:tc>
          <w:tcPr>
            <w:tcW w:w="1382" w:type="dxa"/>
          </w:tcPr>
          <w:p w14:paraId="53324C53"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+0.52</w:t>
            </w:r>
          </w:p>
        </w:tc>
        <w:tc>
          <w:tcPr>
            <w:tcW w:w="1484" w:type="dxa"/>
          </w:tcPr>
          <w:p w14:paraId="4BA6FEDE" w14:textId="77777777" w:rsidR="00AC3930" w:rsidRDefault="00AC3930" w:rsidP="001C74FF">
            <w:pPr>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Multilingual datasets reach wider audiences |</w:t>
            </w:r>
          </w:p>
        </w:tc>
      </w:tr>
    </w:tbl>
    <w:p w14:paraId="057EFB02" w14:textId="77777777" w:rsidR="00AC3930" w:rsidRDefault="00AC3930" w:rsidP="00AC3930">
      <w:pPr>
        <w:spacing w:after="0" w:line="240" w:lineRule="auto"/>
        <w:jc w:val="both"/>
        <w:rPr>
          <w:rFonts w:ascii="Times New Roman" w:hAnsi="Times New Roman" w:cs="Times New Roman"/>
          <w:i/>
          <w:iCs/>
          <w:sz w:val="18"/>
          <w:szCs w:val="18"/>
        </w:rPr>
      </w:pPr>
      <w:r w:rsidRPr="003C1A81">
        <w:rPr>
          <w:rFonts w:ascii="Times New Roman" w:hAnsi="Times New Roman" w:cs="Times New Roman"/>
          <w:i/>
          <w:iCs/>
          <w:sz w:val="18"/>
          <w:szCs w:val="18"/>
        </w:rPr>
        <w:t>Table I: Correlation of Metadata Attributes with Dataset Popularity</w:t>
      </w:r>
    </w:p>
    <w:p w14:paraId="73702CE0" w14:textId="77777777" w:rsidR="00AC3930" w:rsidRPr="003C1A81" w:rsidRDefault="00AC3930" w:rsidP="00AC3930">
      <w:pPr>
        <w:spacing w:after="0" w:line="240" w:lineRule="auto"/>
        <w:jc w:val="both"/>
        <w:rPr>
          <w:rFonts w:ascii="Times New Roman" w:hAnsi="Times New Roman" w:cs="Times New Roman"/>
          <w:i/>
          <w:iCs/>
          <w:sz w:val="18"/>
          <w:szCs w:val="18"/>
        </w:rPr>
      </w:pPr>
    </w:p>
    <w:p w14:paraId="31769393"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3C1A81">
        <w:rPr>
          <w:rFonts w:ascii="Times New Roman" w:eastAsia="Times New Roman" w:hAnsi="Times New Roman" w:cs="Times New Roman"/>
          <w:kern w:val="0"/>
          <w:sz w:val="20"/>
          <w:szCs w:val="20"/>
          <w14:ligatures w14:val="none"/>
        </w:rPr>
        <w:t>These results mirror earlier open-source analyses [2][3], confirming that transparency, documentation, and maintenance drive adoption and trust in dataset ecosystems.</w:t>
      </w:r>
    </w:p>
    <w:p w14:paraId="2D082E2B"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251ED50F">
          <v:rect id="_x0000_i1030" alt="" style="width:216.2pt;height:.05pt;mso-width-percent:0;mso-height-percent:0;mso-width-percent:0;mso-height-percent:0" o:hrpct="462" o:hralign="center" o:hrstd="t" o:hr="t" fillcolor="#a0a0a0" stroked="f"/>
        </w:pict>
      </w:r>
    </w:p>
    <w:p w14:paraId="2DDFF134"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VI. CHALLENGES</w:t>
      </w:r>
    </w:p>
    <w:p w14:paraId="0335199B"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Key difficulties included:</w:t>
      </w:r>
    </w:p>
    <w:p w14:paraId="27240E40" w14:textId="77777777" w:rsidR="00AC3930" w:rsidRPr="00CB3B25" w:rsidRDefault="00AC3930" w:rsidP="00AC3930">
      <w:pPr>
        <w:numPr>
          <w:ilvl w:val="0"/>
          <w:numId w:val="5"/>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API rate limits → solved with adaptive delays and retry logic.</w:t>
      </w:r>
    </w:p>
    <w:p w14:paraId="2D4376E9" w14:textId="77777777" w:rsidR="00AC3930" w:rsidRPr="00CB3B25" w:rsidRDefault="00AC3930" w:rsidP="00AC3930">
      <w:pPr>
        <w:numPr>
          <w:ilvl w:val="0"/>
          <w:numId w:val="5"/>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Invalid token errors → handled via re-authentication tests.</w:t>
      </w:r>
    </w:p>
    <w:p w14:paraId="103581F8" w14:textId="77777777" w:rsidR="00AC3930" w:rsidRPr="00CB3B25" w:rsidRDefault="00AC3930" w:rsidP="00AC3930">
      <w:pPr>
        <w:numPr>
          <w:ilvl w:val="0"/>
          <w:numId w:val="5"/>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Large file sizes → resolved by splitting and compressing JSON outputs.</w:t>
      </w:r>
    </w:p>
    <w:p w14:paraId="6FC7B8D8" w14:textId="77777777" w:rsidR="00AC3930" w:rsidRDefault="00AC3930" w:rsidP="00AC3930">
      <w:pPr>
        <w:numPr>
          <w:ilvl w:val="0"/>
          <w:numId w:val="5"/>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Inconsistent metadata → addressed with flexible parsing and error logs.</w:t>
      </w:r>
    </w:p>
    <w:p w14:paraId="5C0B27AF"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32FE5019"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61539BA8"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5F876E4C"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VII. FUTURE WORK</w:t>
      </w:r>
    </w:p>
    <w:p w14:paraId="699F3385"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proofErr w:type="gramStart"/>
      <w:r w:rsidRPr="00CB3B25">
        <w:rPr>
          <w:rFonts w:ascii="Times New Roman" w:eastAsia="Times New Roman" w:hAnsi="Times New Roman" w:cs="Times New Roman"/>
          <w:kern w:val="0"/>
          <w:sz w:val="20"/>
          <w:szCs w:val="20"/>
          <w14:ligatures w14:val="none"/>
        </w:rPr>
        <w:t>Future plans</w:t>
      </w:r>
      <w:proofErr w:type="gramEnd"/>
      <w:r w:rsidRPr="00CB3B25">
        <w:rPr>
          <w:rFonts w:ascii="Times New Roman" w:eastAsia="Times New Roman" w:hAnsi="Times New Roman" w:cs="Times New Roman"/>
          <w:kern w:val="0"/>
          <w:sz w:val="20"/>
          <w:szCs w:val="20"/>
          <w14:ligatures w14:val="none"/>
        </w:rPr>
        <w:t xml:space="preserve"> include:</w:t>
      </w:r>
    </w:p>
    <w:p w14:paraId="1B887453" w14:textId="77777777" w:rsidR="00AC3930" w:rsidRPr="00CB3B25" w:rsidRDefault="00AC3930" w:rsidP="00AC3930">
      <w:pPr>
        <w:numPr>
          <w:ilvl w:val="0"/>
          <w:numId w:val="6"/>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Extending analysis to models for cross-comparison.</w:t>
      </w:r>
    </w:p>
    <w:p w14:paraId="5CE3430E" w14:textId="77777777" w:rsidR="00AC3930" w:rsidRPr="00CB3B25" w:rsidRDefault="00AC3930" w:rsidP="00AC3930">
      <w:pPr>
        <w:numPr>
          <w:ilvl w:val="0"/>
          <w:numId w:val="6"/>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Using ML algorithms (Random Forest, Logistic Regression) to predict popularity.</w:t>
      </w:r>
    </w:p>
    <w:p w14:paraId="1590650D" w14:textId="77777777" w:rsidR="00AC3930" w:rsidRPr="00CB3B25" w:rsidRDefault="00AC3930" w:rsidP="00AC3930">
      <w:pPr>
        <w:numPr>
          <w:ilvl w:val="0"/>
          <w:numId w:val="6"/>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Developing interactive dashboards to visualize feature importance and trends.</w:t>
      </w:r>
    </w:p>
    <w:p w14:paraId="5F816BF4" w14:textId="77777777" w:rsidR="00AC3930" w:rsidRPr="00CB3B25" w:rsidRDefault="00AC3930" w:rsidP="00AC3930">
      <w:pPr>
        <w:numPr>
          <w:ilvl w:val="0"/>
          <w:numId w:val="6"/>
        </w:num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Performing sentiment analysis of dataset cards to measure community response.</w:t>
      </w:r>
    </w:p>
    <w:p w14:paraId="03174D61"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noProof/>
          <w:kern w:val="0"/>
          <w:sz w:val="20"/>
          <w:szCs w:val="20"/>
          <w14:ligatures w14:val="none"/>
        </w:rPr>
      </w:r>
      <w:r w:rsidR="00AC3930" w:rsidRPr="00CB3B25">
        <w:rPr>
          <w:rFonts w:ascii="Times New Roman" w:eastAsia="Times New Roman" w:hAnsi="Times New Roman" w:cs="Times New Roman"/>
          <w:noProof/>
          <w:kern w:val="0"/>
          <w:sz w:val="20"/>
          <w:szCs w:val="20"/>
          <w14:ligatures w14:val="none"/>
        </w:rPr>
        <w:pict w14:anchorId="7C9B8A46">
          <v:rect id="_x0000_i1031" alt="" style="width:216.2pt;height:.05pt;mso-width-percent:0;mso-height-percent:0;mso-width-percent:0;mso-height-percent:0" o:hrpct="462" o:hralign="center" o:hrstd="t" o:hr="t" fillcolor="#a0a0a0" stroked="f"/>
        </w:pict>
      </w:r>
    </w:p>
    <w:p w14:paraId="30003EA2"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VIII. CONCLUSION</w:t>
      </w:r>
    </w:p>
    <w:p w14:paraId="146F8FC5"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This research provides a systematic approach to analyzing Hugging Face dataset popularity. Open licensing, comprehensive documentation, and active updates were found to be key drivers of engagement. The developed crawler offers a scalable solution for continuous dataset monitoring and forms the foundation for future predictive analytics within the open-source community.</w:t>
      </w:r>
    </w:p>
    <w:p w14:paraId="16EB248D"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55E60099" w14:textId="77777777" w:rsidR="00AC3930"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73B1E371" w14:textId="77777777" w:rsidR="00AC3930" w:rsidRPr="00CB3B25"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0A6F5B8B" w14:textId="77777777" w:rsidR="00AC3930" w:rsidRPr="00CB3B25" w:rsidRDefault="00AC3930" w:rsidP="00AC3930">
      <w:pPr>
        <w:spacing w:after="0" w:line="240" w:lineRule="auto"/>
        <w:jc w:val="both"/>
        <w:outlineLvl w:val="2"/>
        <w:rPr>
          <w:rFonts w:ascii="Times New Roman" w:eastAsia="Times New Roman" w:hAnsi="Times New Roman" w:cs="Times New Roman"/>
          <w:b/>
          <w:bCs/>
          <w:kern w:val="0"/>
          <w:sz w:val="20"/>
          <w:szCs w:val="20"/>
          <w14:ligatures w14:val="none"/>
        </w:rPr>
      </w:pPr>
      <w:r w:rsidRPr="00CB3B25">
        <w:rPr>
          <w:rFonts w:ascii="Times New Roman" w:eastAsia="Times New Roman" w:hAnsi="Times New Roman" w:cs="Times New Roman"/>
          <w:b/>
          <w:bCs/>
          <w:kern w:val="0"/>
          <w:sz w:val="20"/>
          <w:szCs w:val="20"/>
          <w14:ligatures w14:val="none"/>
        </w:rPr>
        <w:t>REFERENCES</w:t>
      </w:r>
    </w:p>
    <w:p w14:paraId="6D178FC7" w14:textId="77777777" w:rsidR="00AC3930" w:rsidRPr="00CB3B25" w:rsidRDefault="00AC3930" w:rsidP="00AC3930">
      <w:pPr>
        <w:spacing w:after="0" w:line="240" w:lineRule="auto"/>
        <w:rPr>
          <w:rFonts w:ascii="Times New Roman" w:eastAsia="Times New Roman" w:hAnsi="Times New Roman" w:cs="Times New Roman"/>
          <w:kern w:val="0"/>
          <w:sz w:val="20"/>
          <w:szCs w:val="20"/>
          <w14:ligatures w14:val="none"/>
        </w:rPr>
      </w:pPr>
      <w:r w:rsidRPr="00CB3B25">
        <w:rPr>
          <w:rFonts w:ascii="Times New Roman" w:eastAsia="Times New Roman" w:hAnsi="Times New Roman" w:cs="Times New Roman"/>
          <w:kern w:val="0"/>
          <w:sz w:val="20"/>
          <w:szCs w:val="20"/>
          <w14:ligatures w14:val="none"/>
        </w:rPr>
        <w:t xml:space="preserve">[1] S. Liang et al., “What Makes Popular Hugging Face Models,” </w:t>
      </w:r>
      <w:r w:rsidRPr="00CB3B25">
        <w:rPr>
          <w:rFonts w:ascii="Times New Roman" w:eastAsia="Times New Roman" w:hAnsi="Times New Roman" w:cs="Times New Roman"/>
          <w:i/>
          <w:iCs/>
          <w:kern w:val="0"/>
          <w:sz w:val="20"/>
          <w:szCs w:val="20"/>
          <w14:ligatures w14:val="none"/>
        </w:rPr>
        <w:t>arXiv preprint arXiv:2402.01234</w:t>
      </w:r>
      <w:r w:rsidRPr="00CB3B25">
        <w:rPr>
          <w:rFonts w:ascii="Times New Roman" w:eastAsia="Times New Roman" w:hAnsi="Times New Roman" w:cs="Times New Roman"/>
          <w:kern w:val="0"/>
          <w:sz w:val="20"/>
          <w:szCs w:val="20"/>
          <w14:ligatures w14:val="none"/>
        </w:rPr>
        <w:t>, 2024.</w:t>
      </w:r>
      <w:r w:rsidRPr="00CB3B25">
        <w:rPr>
          <w:rFonts w:ascii="Times New Roman" w:eastAsia="Times New Roman" w:hAnsi="Times New Roman" w:cs="Times New Roman"/>
          <w:kern w:val="0"/>
          <w:sz w:val="20"/>
          <w:szCs w:val="20"/>
          <w14:ligatures w14:val="none"/>
        </w:rPr>
        <w:br/>
        <w:t xml:space="preserve">[2] H. Borges et al., “Understanding the Factors That Influence the Popularity of GitHub Repositories,” </w:t>
      </w:r>
      <w:r w:rsidRPr="00CB3B25">
        <w:rPr>
          <w:rFonts w:ascii="Times New Roman" w:eastAsia="Times New Roman" w:hAnsi="Times New Roman" w:cs="Times New Roman"/>
          <w:i/>
          <w:iCs/>
          <w:kern w:val="0"/>
          <w:sz w:val="20"/>
          <w:szCs w:val="20"/>
          <w14:ligatures w14:val="none"/>
        </w:rPr>
        <w:t>IEEE Trans. Softw. Eng.</w:t>
      </w:r>
      <w:r w:rsidRPr="00CB3B25">
        <w:rPr>
          <w:rFonts w:ascii="Times New Roman" w:eastAsia="Times New Roman" w:hAnsi="Times New Roman" w:cs="Times New Roman"/>
          <w:kern w:val="0"/>
          <w:sz w:val="20"/>
          <w:szCs w:val="20"/>
          <w14:ligatures w14:val="none"/>
        </w:rPr>
        <w:t>, 2016.</w:t>
      </w:r>
      <w:r w:rsidRPr="00CB3B25">
        <w:rPr>
          <w:rFonts w:ascii="Times New Roman" w:eastAsia="Times New Roman" w:hAnsi="Times New Roman" w:cs="Times New Roman"/>
          <w:kern w:val="0"/>
          <w:sz w:val="20"/>
          <w:szCs w:val="20"/>
          <w14:ligatures w14:val="none"/>
        </w:rPr>
        <w:br/>
        <w:t xml:space="preserve">[3] Z. Li et al., “Popularity of Open-Source Projects: A Large-Scale Study,” </w:t>
      </w:r>
      <w:r w:rsidRPr="00CB3B25">
        <w:rPr>
          <w:rFonts w:ascii="Times New Roman" w:eastAsia="Times New Roman" w:hAnsi="Times New Roman" w:cs="Times New Roman"/>
          <w:i/>
          <w:iCs/>
          <w:kern w:val="0"/>
          <w:sz w:val="20"/>
          <w:szCs w:val="20"/>
          <w14:ligatures w14:val="none"/>
        </w:rPr>
        <w:t>ACM Trans. Softw. Eng. Methodol.</w:t>
      </w:r>
      <w:r w:rsidRPr="00CB3B25">
        <w:rPr>
          <w:rFonts w:ascii="Times New Roman" w:eastAsia="Times New Roman" w:hAnsi="Times New Roman" w:cs="Times New Roman"/>
          <w:kern w:val="0"/>
          <w:sz w:val="20"/>
          <w:szCs w:val="20"/>
          <w14:ligatures w14:val="none"/>
        </w:rPr>
        <w:t>, 2022.</w:t>
      </w:r>
      <w:r w:rsidRPr="00CB3B25">
        <w:rPr>
          <w:rFonts w:ascii="Times New Roman" w:eastAsia="Times New Roman" w:hAnsi="Times New Roman" w:cs="Times New Roman"/>
          <w:kern w:val="0"/>
          <w:sz w:val="20"/>
          <w:szCs w:val="20"/>
          <w14:ligatures w14:val="none"/>
        </w:rPr>
        <w:br/>
        <w:t xml:space="preserve">[4] A. Pepe et al., “Exploring Dataset Popularity in Open Machine Learning Repositories,” </w:t>
      </w:r>
      <w:r w:rsidRPr="00CB3B25">
        <w:rPr>
          <w:rFonts w:ascii="Times New Roman" w:eastAsia="Times New Roman" w:hAnsi="Times New Roman" w:cs="Times New Roman"/>
          <w:i/>
          <w:iCs/>
          <w:kern w:val="0"/>
          <w:sz w:val="20"/>
          <w:szCs w:val="20"/>
          <w14:ligatures w14:val="none"/>
        </w:rPr>
        <w:t>Data Sci. J.</w:t>
      </w:r>
      <w:r w:rsidRPr="00CB3B25">
        <w:rPr>
          <w:rFonts w:ascii="Times New Roman" w:eastAsia="Times New Roman" w:hAnsi="Times New Roman" w:cs="Times New Roman"/>
          <w:kern w:val="0"/>
          <w:sz w:val="20"/>
          <w:szCs w:val="20"/>
          <w14:ligatures w14:val="none"/>
        </w:rPr>
        <w:t>, 2023.</w:t>
      </w:r>
    </w:p>
    <w:p w14:paraId="3BF3AC8B" w14:textId="77777777" w:rsidR="00AC3930" w:rsidRPr="00D10644" w:rsidRDefault="00AC3930" w:rsidP="00AC3930">
      <w:pPr>
        <w:spacing w:after="0" w:line="240" w:lineRule="auto"/>
        <w:jc w:val="both"/>
        <w:rPr>
          <w:rFonts w:ascii="Times New Roman" w:eastAsia="Times New Roman" w:hAnsi="Times New Roman" w:cs="Times New Roman"/>
          <w:kern w:val="0"/>
          <w:sz w:val="20"/>
          <w:szCs w:val="20"/>
          <w14:ligatures w14:val="none"/>
        </w:rPr>
      </w:pPr>
    </w:p>
    <w:p w14:paraId="7F749432" w14:textId="77777777" w:rsidR="00AC3930" w:rsidRDefault="00AC3930"/>
    <w:sectPr w:rsidR="00AC3930" w:rsidSect="00AC3930">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778B"/>
    <w:multiLevelType w:val="multilevel"/>
    <w:tmpl w:val="A14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32234"/>
    <w:multiLevelType w:val="multilevel"/>
    <w:tmpl w:val="E078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109DC"/>
    <w:multiLevelType w:val="multilevel"/>
    <w:tmpl w:val="CF92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A55C4"/>
    <w:multiLevelType w:val="multilevel"/>
    <w:tmpl w:val="9C00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B4FA6"/>
    <w:multiLevelType w:val="multilevel"/>
    <w:tmpl w:val="D01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121EF"/>
    <w:multiLevelType w:val="multilevel"/>
    <w:tmpl w:val="24E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92509">
    <w:abstractNumId w:val="3"/>
  </w:num>
  <w:num w:numId="2" w16cid:durableId="1993100064">
    <w:abstractNumId w:val="1"/>
  </w:num>
  <w:num w:numId="3" w16cid:durableId="2129228554">
    <w:abstractNumId w:val="4"/>
  </w:num>
  <w:num w:numId="4" w16cid:durableId="331029823">
    <w:abstractNumId w:val="0"/>
  </w:num>
  <w:num w:numId="5" w16cid:durableId="928198698">
    <w:abstractNumId w:val="2"/>
  </w:num>
  <w:num w:numId="6" w16cid:durableId="676688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30"/>
    <w:rsid w:val="00AC3930"/>
    <w:rsid w:val="00CC43B9"/>
    <w:rsid w:val="00ED3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C604"/>
  <w15:chartTrackingRefBased/>
  <w15:docId w15:val="{90F5B34C-440D-6F42-8D70-30977F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30"/>
  </w:style>
  <w:style w:type="paragraph" w:styleId="Heading1">
    <w:name w:val="heading 1"/>
    <w:basedOn w:val="Normal"/>
    <w:next w:val="Normal"/>
    <w:link w:val="Heading1Char"/>
    <w:uiPriority w:val="9"/>
    <w:qFormat/>
    <w:rsid w:val="00AC3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30"/>
    <w:rPr>
      <w:rFonts w:eastAsiaTheme="majorEastAsia" w:cstheme="majorBidi"/>
      <w:color w:val="272727" w:themeColor="text1" w:themeTint="D8"/>
    </w:rPr>
  </w:style>
  <w:style w:type="paragraph" w:styleId="Title">
    <w:name w:val="Title"/>
    <w:basedOn w:val="Normal"/>
    <w:next w:val="Normal"/>
    <w:link w:val="TitleChar"/>
    <w:uiPriority w:val="10"/>
    <w:qFormat/>
    <w:rsid w:val="00AC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930"/>
    <w:pPr>
      <w:spacing w:before="160"/>
      <w:jc w:val="center"/>
    </w:pPr>
    <w:rPr>
      <w:i/>
      <w:iCs/>
      <w:color w:val="404040" w:themeColor="text1" w:themeTint="BF"/>
    </w:rPr>
  </w:style>
  <w:style w:type="character" w:customStyle="1" w:styleId="QuoteChar">
    <w:name w:val="Quote Char"/>
    <w:basedOn w:val="DefaultParagraphFont"/>
    <w:link w:val="Quote"/>
    <w:uiPriority w:val="29"/>
    <w:rsid w:val="00AC3930"/>
    <w:rPr>
      <w:i/>
      <w:iCs/>
      <w:color w:val="404040" w:themeColor="text1" w:themeTint="BF"/>
    </w:rPr>
  </w:style>
  <w:style w:type="paragraph" w:styleId="ListParagraph">
    <w:name w:val="List Paragraph"/>
    <w:basedOn w:val="Normal"/>
    <w:uiPriority w:val="34"/>
    <w:qFormat/>
    <w:rsid w:val="00AC3930"/>
    <w:pPr>
      <w:ind w:left="720"/>
      <w:contextualSpacing/>
    </w:pPr>
  </w:style>
  <w:style w:type="character" w:styleId="IntenseEmphasis">
    <w:name w:val="Intense Emphasis"/>
    <w:basedOn w:val="DefaultParagraphFont"/>
    <w:uiPriority w:val="21"/>
    <w:qFormat/>
    <w:rsid w:val="00AC3930"/>
    <w:rPr>
      <w:i/>
      <w:iCs/>
      <w:color w:val="0F4761" w:themeColor="accent1" w:themeShade="BF"/>
    </w:rPr>
  </w:style>
  <w:style w:type="paragraph" w:styleId="IntenseQuote">
    <w:name w:val="Intense Quote"/>
    <w:basedOn w:val="Normal"/>
    <w:next w:val="Normal"/>
    <w:link w:val="IntenseQuoteChar"/>
    <w:uiPriority w:val="30"/>
    <w:qFormat/>
    <w:rsid w:val="00AC3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930"/>
    <w:rPr>
      <w:i/>
      <w:iCs/>
      <w:color w:val="0F4761" w:themeColor="accent1" w:themeShade="BF"/>
    </w:rPr>
  </w:style>
  <w:style w:type="character" w:styleId="IntenseReference">
    <w:name w:val="Intense Reference"/>
    <w:basedOn w:val="DefaultParagraphFont"/>
    <w:uiPriority w:val="32"/>
    <w:qFormat/>
    <w:rsid w:val="00AC3930"/>
    <w:rPr>
      <w:b/>
      <w:bCs/>
      <w:smallCaps/>
      <w:color w:val="0F4761" w:themeColor="accent1" w:themeShade="BF"/>
      <w:spacing w:val="5"/>
    </w:rPr>
  </w:style>
  <w:style w:type="character" w:styleId="Hyperlink">
    <w:name w:val="Hyperlink"/>
    <w:basedOn w:val="DefaultParagraphFont"/>
    <w:uiPriority w:val="99"/>
    <w:unhideWhenUsed/>
    <w:rsid w:val="00AC3930"/>
    <w:rPr>
      <w:color w:val="467886" w:themeColor="hyperlink"/>
      <w:u w:val="single"/>
    </w:rPr>
  </w:style>
  <w:style w:type="table" w:styleId="TableGrid">
    <w:name w:val="Table Grid"/>
    <w:basedOn w:val="TableNormal"/>
    <w:uiPriority w:val="39"/>
    <w:rsid w:val="00AC3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valiav@uwindsor.ca" TargetMode="External"/><Relationship Id="rId5" Type="http://schemas.openxmlformats.org/officeDocument/2006/relationships/hyperlink" Target="mailto:chauha2d@uwindsor.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5218</Characters>
  <Application>Microsoft Office Word</Application>
  <DocSecurity>0</DocSecurity>
  <Lines>179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Dhruvil Nileshbhai Chauhan</dc:creator>
  <cp:keywords/>
  <dc:description/>
  <cp:lastModifiedBy>Dhruvil Nileshbhai Chauhan</cp:lastModifiedBy>
  <cp:revision>1</cp:revision>
  <dcterms:created xsi:type="dcterms:W3CDTF">2025-11-06T20:59:00Z</dcterms:created>
  <dcterms:modified xsi:type="dcterms:W3CDTF">2025-11-07T00:27:00Z</dcterms:modified>
</cp:coreProperties>
</file>