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BBDB4" w14:textId="752B7E3B" w:rsidR="004C0984" w:rsidRPr="004C0984" w:rsidRDefault="004C0984" w:rsidP="004C0984">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4C0984">
        <w:rPr>
          <w:rFonts w:ascii="Times New Roman" w:eastAsia="Times New Roman" w:hAnsi="Times New Roman" w:cs="Times New Roman"/>
          <w:b/>
          <w:bCs/>
          <w:kern w:val="0"/>
          <w:sz w:val="20"/>
          <w:szCs w:val="20"/>
          <w14:ligatures w14:val="none"/>
        </w:rPr>
        <w:t>ABSTRAC</w:t>
      </w:r>
      <w:r>
        <w:rPr>
          <w:rFonts w:ascii="Times New Roman" w:eastAsia="Times New Roman" w:hAnsi="Times New Roman" w:cs="Times New Roman"/>
          <w:b/>
          <w:bCs/>
          <w:kern w:val="0"/>
          <w:sz w:val="20"/>
          <w:szCs w:val="20"/>
          <w14:ligatures w14:val="none"/>
        </w:rPr>
        <w:t>T</w:t>
      </w:r>
    </w:p>
    <w:p w14:paraId="35C96501" w14:textId="77777777" w:rsidR="004C0984" w:rsidRP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Hugging Face has become the leading repository for open-source machine learning datasets and models. Despite its growth, dataset visibility varies drastically. This research investigates the factors that make certain Hugging Face datasets more popular than others. We implemented a Python-based metadata crawler to collect and analyze more than 15 000 datasets using the official Hugging Face API. Features such as documentation length, license type, update frequency, and language diversity were quantitatively examined. Our findings show that open licensing, well-structured documentation, and active maintenance are the most important predictors of dataset popularity. This work extends model-centric studies to the dataset domain and offers insights to improve dataset discoverability and community engagement.</w:t>
      </w:r>
    </w:p>
    <w:p w14:paraId="0A34A8B4" w14:textId="77777777" w:rsidR="004C0984" w:rsidRP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b/>
          <w:bCs/>
          <w:kern w:val="0"/>
          <w:sz w:val="20"/>
          <w:szCs w:val="20"/>
          <w14:ligatures w14:val="none"/>
        </w:rPr>
        <w:t>Keywords—</w:t>
      </w:r>
      <w:r w:rsidRPr="004C0984">
        <w:rPr>
          <w:rFonts w:ascii="Times New Roman" w:eastAsia="Times New Roman" w:hAnsi="Times New Roman" w:cs="Times New Roman"/>
          <w:kern w:val="0"/>
          <w:sz w:val="20"/>
          <w:szCs w:val="20"/>
          <w14:ligatures w14:val="none"/>
        </w:rPr>
        <w:t xml:space="preserve"> Hugging Face, Dataset Popularity, Metadata Analysis, Machine Learning, Open Source</w:t>
      </w:r>
    </w:p>
    <w:p w14:paraId="2138A848"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noProof/>
          <w:kern w:val="0"/>
          <w:sz w:val="20"/>
          <w:szCs w:val="20"/>
          <w14:ligatures w14:val="none"/>
        </w:rPr>
      </w:r>
      <w:r w:rsidR="004C0984" w:rsidRPr="004C0984">
        <w:rPr>
          <w:rFonts w:ascii="Times New Roman" w:eastAsia="Times New Roman" w:hAnsi="Times New Roman" w:cs="Times New Roman"/>
          <w:noProof/>
          <w:kern w:val="0"/>
          <w:sz w:val="20"/>
          <w:szCs w:val="20"/>
          <w14:ligatures w14:val="none"/>
        </w:rPr>
        <w:pict w14:anchorId="25B72DEE">
          <v:rect id="_x0000_i1025" alt="" style="width:216.2pt;height:.05pt;mso-width-percent:0;mso-height-percent:0;mso-width-percent:0;mso-height-percent:0" o:hrpct="462" o:hralign="center" o:hrstd="t" o:hr="t" fillcolor="#a0a0a0" stroked="f"/>
        </w:pict>
      </w:r>
    </w:p>
    <w:p w14:paraId="159C900D" w14:textId="77777777" w:rsidR="004C0984" w:rsidRPr="004C0984" w:rsidRDefault="004C0984" w:rsidP="004C0984">
      <w:pPr>
        <w:spacing w:before="100" w:beforeAutospacing="1" w:after="100" w:afterAutospacing="1" w:line="240" w:lineRule="auto"/>
        <w:jc w:val="both"/>
        <w:outlineLvl w:val="1"/>
        <w:rPr>
          <w:rFonts w:ascii="Times New Roman" w:eastAsia="Times New Roman" w:hAnsi="Times New Roman" w:cs="Times New Roman"/>
          <w:b/>
          <w:bCs/>
          <w:kern w:val="0"/>
          <w:sz w:val="20"/>
          <w:szCs w:val="20"/>
          <w14:ligatures w14:val="none"/>
        </w:rPr>
      </w:pPr>
      <w:r w:rsidRPr="004C0984">
        <w:rPr>
          <w:rFonts w:ascii="Times New Roman" w:eastAsia="Times New Roman" w:hAnsi="Times New Roman" w:cs="Times New Roman"/>
          <w:b/>
          <w:bCs/>
          <w:kern w:val="0"/>
          <w:sz w:val="20"/>
          <w:szCs w:val="20"/>
          <w14:ligatures w14:val="none"/>
        </w:rPr>
        <w:t>I. INTRODUCTION</w:t>
      </w:r>
    </w:p>
    <w:p w14:paraId="324EF78C" w14:textId="4A5BA84B" w:rsidR="004C0984" w:rsidRP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 xml:space="preserve">Open data and </w:t>
      </w:r>
      <w:r w:rsidRPr="004C0984">
        <w:rPr>
          <w:rFonts w:ascii="Times New Roman" w:eastAsia="Times New Roman" w:hAnsi="Times New Roman" w:cs="Times New Roman"/>
          <w:kern w:val="0"/>
          <w:sz w:val="20"/>
          <w:szCs w:val="20"/>
          <w14:ligatures w14:val="none"/>
        </w:rPr>
        <w:t>open-source</w:t>
      </w:r>
      <w:r w:rsidRPr="004C0984">
        <w:rPr>
          <w:rFonts w:ascii="Times New Roman" w:eastAsia="Times New Roman" w:hAnsi="Times New Roman" w:cs="Times New Roman"/>
          <w:kern w:val="0"/>
          <w:sz w:val="20"/>
          <w:szCs w:val="20"/>
          <w14:ligatures w14:val="none"/>
        </w:rPr>
        <w:t xml:space="preserve"> communities are essential to AI progress. Hugging Face serves as a central platform for sharing datasets and models that drive modern NLP and machine-learning research. While some datasets such as </w:t>
      </w:r>
      <w:r w:rsidRPr="004C0984">
        <w:rPr>
          <w:rFonts w:ascii="Times New Roman" w:eastAsia="Times New Roman" w:hAnsi="Times New Roman" w:cs="Times New Roman"/>
          <w:i/>
          <w:iCs/>
          <w:kern w:val="0"/>
          <w:sz w:val="20"/>
          <w:szCs w:val="20"/>
          <w14:ligatures w14:val="none"/>
        </w:rPr>
        <w:t>SQuAD</w:t>
      </w:r>
      <w:r w:rsidRPr="004C0984">
        <w:rPr>
          <w:rFonts w:ascii="Times New Roman" w:eastAsia="Times New Roman" w:hAnsi="Times New Roman" w:cs="Times New Roman"/>
          <w:kern w:val="0"/>
          <w:sz w:val="20"/>
          <w:szCs w:val="20"/>
          <w14:ligatures w14:val="none"/>
        </w:rPr>
        <w:t xml:space="preserve"> or </w:t>
      </w:r>
      <w:r w:rsidRPr="004C0984">
        <w:rPr>
          <w:rFonts w:ascii="Times New Roman" w:eastAsia="Times New Roman" w:hAnsi="Times New Roman" w:cs="Times New Roman"/>
          <w:i/>
          <w:iCs/>
          <w:kern w:val="0"/>
          <w:sz w:val="20"/>
          <w:szCs w:val="20"/>
          <w14:ligatures w14:val="none"/>
        </w:rPr>
        <w:t>Common Voice</w:t>
      </w:r>
      <w:r w:rsidRPr="004C0984">
        <w:rPr>
          <w:rFonts w:ascii="Times New Roman" w:eastAsia="Times New Roman" w:hAnsi="Times New Roman" w:cs="Times New Roman"/>
          <w:kern w:val="0"/>
          <w:sz w:val="20"/>
          <w:szCs w:val="20"/>
          <w14:ligatures w14:val="none"/>
        </w:rPr>
        <w:t xml:space="preserve"> become benchmarks, many others remain undiscovered.</w:t>
      </w:r>
    </w:p>
    <w:p w14:paraId="1A7B91E0" w14:textId="77777777" w:rsidR="004C0984" w:rsidRP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 xml:space="preserve">Previous research focused primarily on pre-trained models [1], but dataset popularity remains under-explored. This paper addresses that gap by examining how metadata, documentation, and community engagement affect dataset visibility. The study adapts the methodology of </w:t>
      </w:r>
      <w:r w:rsidRPr="004C0984">
        <w:rPr>
          <w:rFonts w:ascii="Times New Roman" w:eastAsia="Times New Roman" w:hAnsi="Times New Roman" w:cs="Times New Roman"/>
          <w:i/>
          <w:iCs/>
          <w:kern w:val="0"/>
          <w:sz w:val="20"/>
          <w:szCs w:val="20"/>
          <w14:ligatures w14:val="none"/>
        </w:rPr>
        <w:t>“What Makes Popular Hugging Face Models”</w:t>
      </w:r>
      <w:r w:rsidRPr="004C0984">
        <w:rPr>
          <w:rFonts w:ascii="Times New Roman" w:eastAsia="Times New Roman" w:hAnsi="Times New Roman" w:cs="Times New Roman"/>
          <w:kern w:val="0"/>
          <w:sz w:val="20"/>
          <w:szCs w:val="20"/>
          <w14:ligatures w14:val="none"/>
        </w:rPr>
        <w:t xml:space="preserve"> to datasets, bridging software analytics and data curation research.</w:t>
      </w:r>
    </w:p>
    <w:p w14:paraId="1197F3F4"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noProof/>
          <w:kern w:val="0"/>
          <w:sz w:val="20"/>
          <w:szCs w:val="20"/>
          <w14:ligatures w14:val="none"/>
        </w:rPr>
      </w:r>
      <w:r w:rsidR="004C0984" w:rsidRPr="004C0984">
        <w:rPr>
          <w:rFonts w:ascii="Times New Roman" w:eastAsia="Times New Roman" w:hAnsi="Times New Roman" w:cs="Times New Roman"/>
          <w:noProof/>
          <w:kern w:val="0"/>
          <w:sz w:val="20"/>
          <w:szCs w:val="20"/>
          <w14:ligatures w14:val="none"/>
        </w:rPr>
        <w:pict w14:anchorId="7F69CF96">
          <v:rect id="_x0000_i1026" alt="" style="width:216.2pt;height:.05pt;mso-width-percent:0;mso-height-percent:0;mso-width-percent:0;mso-height-percent:0" o:hrpct="462" o:hralign="center" o:hrstd="t" o:hr="t" fillcolor="#a0a0a0" stroked="f"/>
        </w:pict>
      </w:r>
    </w:p>
    <w:p w14:paraId="0D768640" w14:textId="77777777" w:rsidR="004C0984" w:rsidRPr="004C0984" w:rsidRDefault="004C0984" w:rsidP="004C0984">
      <w:pPr>
        <w:spacing w:before="100" w:beforeAutospacing="1" w:after="100" w:afterAutospacing="1" w:line="240" w:lineRule="auto"/>
        <w:jc w:val="both"/>
        <w:outlineLvl w:val="1"/>
        <w:rPr>
          <w:rFonts w:ascii="Times New Roman" w:eastAsia="Times New Roman" w:hAnsi="Times New Roman" w:cs="Times New Roman"/>
          <w:b/>
          <w:bCs/>
          <w:kern w:val="0"/>
          <w:sz w:val="20"/>
          <w:szCs w:val="20"/>
          <w14:ligatures w14:val="none"/>
        </w:rPr>
      </w:pPr>
      <w:r w:rsidRPr="004C0984">
        <w:rPr>
          <w:rFonts w:ascii="Times New Roman" w:eastAsia="Times New Roman" w:hAnsi="Times New Roman" w:cs="Times New Roman"/>
          <w:b/>
          <w:bCs/>
          <w:kern w:val="0"/>
          <w:sz w:val="20"/>
          <w:szCs w:val="20"/>
          <w14:ligatures w14:val="none"/>
        </w:rPr>
        <w:t>II. RESEARCH OBJECTIVES</w:t>
      </w:r>
    </w:p>
    <w:p w14:paraId="1708F7FB" w14:textId="77777777" w:rsidR="004C0984" w:rsidRP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The primary goals of this research are to:</w:t>
      </w:r>
    </w:p>
    <w:p w14:paraId="4E1E0A89" w14:textId="77777777" w:rsidR="004C0984" w:rsidRPr="004C0984" w:rsidRDefault="004C0984" w:rsidP="004C0984">
      <w:pPr>
        <w:numPr>
          <w:ilvl w:val="0"/>
          <w:numId w:val="1"/>
        </w:num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Collect large-scale metadata for Hugging Face datasets.</w:t>
      </w:r>
    </w:p>
    <w:p w14:paraId="71870601" w14:textId="77777777" w:rsidR="004C0984" w:rsidRPr="004C0984" w:rsidRDefault="004C0984" w:rsidP="004C0984">
      <w:pPr>
        <w:numPr>
          <w:ilvl w:val="0"/>
          <w:numId w:val="1"/>
        </w:num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Identify correlations between license type, documentation quality, and popularity metrics.</w:t>
      </w:r>
    </w:p>
    <w:p w14:paraId="63FE4534" w14:textId="77777777" w:rsidR="004C0984" w:rsidRPr="004C0984" w:rsidRDefault="004C0984" w:rsidP="004C0984">
      <w:pPr>
        <w:numPr>
          <w:ilvl w:val="0"/>
          <w:numId w:val="1"/>
        </w:num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Compare the top and bottom 10 % of datasets based on likes and downloads.</w:t>
      </w:r>
    </w:p>
    <w:p w14:paraId="2CB1CADC" w14:textId="77777777" w:rsidR="004C0984" w:rsidRPr="004C0984" w:rsidRDefault="004C0984" w:rsidP="004C0984">
      <w:pPr>
        <w:numPr>
          <w:ilvl w:val="0"/>
          <w:numId w:val="1"/>
        </w:num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Develop a reproducible and scalable crawler pipeline.</w:t>
      </w:r>
    </w:p>
    <w:p w14:paraId="3BC03423" w14:textId="77777777" w:rsidR="004C0984" w:rsidRPr="004C0984" w:rsidRDefault="004C0984" w:rsidP="004C0984">
      <w:pPr>
        <w:numPr>
          <w:ilvl w:val="0"/>
          <w:numId w:val="1"/>
        </w:num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Provide evidence-based recommendations for dataset creators.</w:t>
      </w:r>
    </w:p>
    <w:p w14:paraId="579CF0DD"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noProof/>
          <w:kern w:val="0"/>
          <w:sz w:val="20"/>
          <w:szCs w:val="20"/>
          <w14:ligatures w14:val="none"/>
        </w:rPr>
      </w:r>
      <w:r w:rsidR="004C0984" w:rsidRPr="004C0984">
        <w:rPr>
          <w:rFonts w:ascii="Times New Roman" w:eastAsia="Times New Roman" w:hAnsi="Times New Roman" w:cs="Times New Roman"/>
          <w:noProof/>
          <w:kern w:val="0"/>
          <w:sz w:val="20"/>
          <w:szCs w:val="20"/>
          <w14:ligatures w14:val="none"/>
        </w:rPr>
        <w:pict w14:anchorId="194D9C50">
          <v:rect id="_x0000_i1027" alt="" style="width:216.2pt;height:.05pt;mso-width-percent:0;mso-height-percent:0;mso-width-percent:0;mso-height-percent:0" o:hrpct="462" o:hralign="center" o:hrstd="t" o:hr="t" fillcolor="#a0a0a0" stroked="f"/>
        </w:pict>
      </w:r>
    </w:p>
    <w:p w14:paraId="3AD1396F" w14:textId="77777777" w:rsidR="004C0984" w:rsidRPr="004C0984" w:rsidRDefault="004C0984" w:rsidP="004C0984">
      <w:pPr>
        <w:spacing w:before="100" w:beforeAutospacing="1" w:after="100" w:afterAutospacing="1" w:line="240" w:lineRule="auto"/>
        <w:jc w:val="both"/>
        <w:outlineLvl w:val="1"/>
        <w:rPr>
          <w:rFonts w:ascii="Times New Roman" w:eastAsia="Times New Roman" w:hAnsi="Times New Roman" w:cs="Times New Roman"/>
          <w:b/>
          <w:bCs/>
          <w:kern w:val="0"/>
          <w:sz w:val="20"/>
          <w:szCs w:val="20"/>
          <w14:ligatures w14:val="none"/>
        </w:rPr>
      </w:pPr>
      <w:r w:rsidRPr="004C0984">
        <w:rPr>
          <w:rFonts w:ascii="Times New Roman" w:eastAsia="Times New Roman" w:hAnsi="Times New Roman" w:cs="Times New Roman"/>
          <w:b/>
          <w:bCs/>
          <w:kern w:val="0"/>
          <w:sz w:val="20"/>
          <w:szCs w:val="20"/>
          <w14:ligatures w14:val="none"/>
        </w:rPr>
        <w:t>III. METHODOLOGY</w:t>
      </w:r>
    </w:p>
    <w:p w14:paraId="0795276D" w14:textId="77777777" w:rsidR="004C0984" w:rsidRP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Our research follows a data-driven pipeline with three phases: data collection, feature extraction, and quantitative analysis. The architecture is depicted in Figure 1 (placeholder).</w:t>
      </w:r>
    </w:p>
    <w:p w14:paraId="00163ABF" w14:textId="77777777" w:rsidR="004C0984" w:rsidRPr="004C0984" w:rsidRDefault="004C0984" w:rsidP="004C0984">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4C0984">
        <w:rPr>
          <w:rFonts w:ascii="Times New Roman" w:eastAsia="Times New Roman" w:hAnsi="Times New Roman" w:cs="Times New Roman"/>
          <w:b/>
          <w:bCs/>
          <w:kern w:val="0"/>
          <w:sz w:val="20"/>
          <w:szCs w:val="20"/>
          <w14:ligatures w14:val="none"/>
        </w:rPr>
        <w:t>A. Data Collection</w:t>
      </w:r>
    </w:p>
    <w:p w14:paraId="6FD86310" w14:textId="77777777" w:rsidR="004C0984" w:rsidRP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The crawler, implemented in main.py, uses the Hugging Face Hub API to fetch dataset metadata (fields include ID, likes, downloads, license, task category, and languages). A token-authenticated session ensures secure access. Rate limits are handled via adaptive sleep intervals. Results are stored in JSONL format for resumable execution.</w:t>
      </w:r>
    </w:p>
    <w:p w14:paraId="5B5D4710" w14:textId="77777777" w:rsidR="004C0984" w:rsidRPr="004C0984" w:rsidRDefault="004C0984" w:rsidP="004C0984">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4C0984">
        <w:rPr>
          <w:rFonts w:ascii="Times New Roman" w:eastAsia="Times New Roman" w:hAnsi="Times New Roman" w:cs="Times New Roman"/>
          <w:b/>
          <w:bCs/>
          <w:kern w:val="0"/>
          <w:sz w:val="20"/>
          <w:szCs w:val="20"/>
          <w14:ligatures w14:val="none"/>
        </w:rPr>
        <w:t>B. Feature Extraction</w:t>
      </w:r>
    </w:p>
    <w:p w14:paraId="247C07A8" w14:textId="77777777" w:rsidR="004C0984" w:rsidRP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The mistune library parses markdown documentation to measure readme length, code examples, citations, and figures. These metrics represent the documentation dimension. Other features include license type, update frequency, task category, number of splits, and language count. All attributes are normalized and aggregated for analysis.</w:t>
      </w:r>
    </w:p>
    <w:p w14:paraId="453E7F83" w14:textId="77777777" w:rsidR="004C0984" w:rsidRPr="004C0984" w:rsidRDefault="004C0984" w:rsidP="004C0984">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4C0984">
        <w:rPr>
          <w:rFonts w:ascii="Times New Roman" w:eastAsia="Times New Roman" w:hAnsi="Times New Roman" w:cs="Times New Roman"/>
          <w:b/>
          <w:bCs/>
          <w:kern w:val="0"/>
          <w:sz w:val="20"/>
          <w:szCs w:val="20"/>
          <w14:ligatures w14:val="none"/>
        </w:rPr>
        <w:t>C. Data Storage and Validation</w:t>
      </w:r>
    </w:p>
    <w:p w14:paraId="395668FF" w14:textId="29258F4C" w:rsidR="004C0984" w:rsidRP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Modules model.py and test_model.py validate metadata integrity and token authentication. Partial runs are automatically resumed to avoid data loss. More than 15 000 datasets were collected successfull</w:t>
      </w:r>
      <w:r>
        <w:rPr>
          <w:rFonts w:ascii="Times New Roman" w:eastAsia="Times New Roman" w:hAnsi="Times New Roman" w:cs="Times New Roman"/>
          <w:kern w:val="0"/>
          <w:sz w:val="20"/>
          <w:szCs w:val="20"/>
          <w14:ligatures w14:val="none"/>
        </w:rPr>
        <w:t>y.</w:t>
      </w:r>
    </w:p>
    <w:p w14:paraId="4383BA8C" w14:textId="77777777" w:rsidR="004C0984" w:rsidRDefault="004C0984" w:rsidP="004C0984">
      <w:pPr>
        <w:spacing w:before="100" w:beforeAutospacing="1" w:after="100" w:afterAutospacing="1" w:line="240" w:lineRule="auto"/>
        <w:jc w:val="both"/>
        <w:outlineLvl w:val="1"/>
        <w:rPr>
          <w:rFonts w:ascii="Times New Roman" w:eastAsia="Times New Roman" w:hAnsi="Times New Roman" w:cs="Times New Roman"/>
          <w:i/>
          <w:iCs/>
          <w:kern w:val="0"/>
          <w:sz w:val="20"/>
          <w:szCs w:val="20"/>
          <w14:ligatures w14:val="none"/>
        </w:rPr>
      </w:pPr>
    </w:p>
    <w:p w14:paraId="0591883A" w14:textId="77777777" w:rsidR="004C0984" w:rsidRDefault="004C0984" w:rsidP="004C0984">
      <w:pPr>
        <w:spacing w:before="100" w:beforeAutospacing="1" w:after="100" w:afterAutospacing="1" w:line="240" w:lineRule="auto"/>
        <w:jc w:val="both"/>
        <w:outlineLvl w:val="1"/>
        <w:rPr>
          <w:rFonts w:ascii="Times New Roman" w:eastAsia="Times New Roman" w:hAnsi="Times New Roman" w:cs="Times New Roman"/>
          <w:i/>
          <w:iCs/>
          <w:kern w:val="0"/>
          <w:sz w:val="20"/>
          <w:szCs w:val="20"/>
          <w14:ligatures w14:val="none"/>
        </w:rPr>
      </w:pPr>
    </w:p>
    <w:p w14:paraId="69117585" w14:textId="77777777" w:rsidR="004C0984" w:rsidRDefault="004C0984" w:rsidP="004C0984">
      <w:pPr>
        <w:spacing w:before="100" w:beforeAutospacing="1" w:after="100" w:afterAutospacing="1" w:line="240" w:lineRule="auto"/>
        <w:jc w:val="both"/>
        <w:outlineLvl w:val="1"/>
        <w:rPr>
          <w:rFonts w:ascii="Times New Roman" w:eastAsia="Times New Roman" w:hAnsi="Times New Roman" w:cs="Times New Roman"/>
          <w:i/>
          <w:iCs/>
          <w:kern w:val="0"/>
          <w:sz w:val="20"/>
          <w:szCs w:val="20"/>
          <w14:ligatures w14:val="none"/>
        </w:rPr>
      </w:pPr>
    </w:p>
    <w:p w14:paraId="01E3A825" w14:textId="77777777" w:rsidR="004C0984" w:rsidRDefault="004C0984" w:rsidP="004C0984">
      <w:pPr>
        <w:spacing w:before="100" w:beforeAutospacing="1" w:after="100" w:afterAutospacing="1" w:line="240" w:lineRule="auto"/>
        <w:jc w:val="both"/>
        <w:outlineLvl w:val="1"/>
        <w:rPr>
          <w:rFonts w:ascii="Times New Roman" w:eastAsia="Times New Roman" w:hAnsi="Times New Roman" w:cs="Times New Roman"/>
          <w:i/>
          <w:iCs/>
          <w:kern w:val="0"/>
          <w:sz w:val="20"/>
          <w:szCs w:val="20"/>
          <w14:ligatures w14:val="none"/>
        </w:rPr>
      </w:pPr>
    </w:p>
    <w:p w14:paraId="0D978DDE" w14:textId="77777777" w:rsidR="004C0984" w:rsidRDefault="004C0984" w:rsidP="004C0984">
      <w:pPr>
        <w:spacing w:before="100" w:beforeAutospacing="1" w:after="100" w:afterAutospacing="1" w:line="240" w:lineRule="auto"/>
        <w:jc w:val="both"/>
        <w:outlineLvl w:val="1"/>
        <w:rPr>
          <w:rFonts w:ascii="Times New Roman" w:eastAsia="Times New Roman" w:hAnsi="Times New Roman" w:cs="Times New Roman"/>
          <w:i/>
          <w:iCs/>
          <w:kern w:val="0"/>
          <w:sz w:val="20"/>
          <w:szCs w:val="20"/>
          <w14:ligatures w14:val="none"/>
        </w:rPr>
      </w:pPr>
    </w:p>
    <w:p w14:paraId="108C015B" w14:textId="15B64C3D" w:rsidR="004C0984" w:rsidRPr="004C0984" w:rsidRDefault="004C0984" w:rsidP="004C0984">
      <w:pPr>
        <w:spacing w:before="100" w:beforeAutospacing="1" w:after="100" w:afterAutospacing="1" w:line="240" w:lineRule="auto"/>
        <w:jc w:val="both"/>
        <w:outlineLvl w:val="1"/>
        <w:rPr>
          <w:rFonts w:ascii="Times New Roman" w:eastAsia="Times New Roman" w:hAnsi="Times New Roman" w:cs="Times New Roman"/>
          <w:b/>
          <w:bCs/>
          <w:kern w:val="0"/>
          <w:sz w:val="20"/>
          <w:szCs w:val="20"/>
          <w14:ligatures w14:val="none"/>
        </w:rPr>
      </w:pPr>
      <w:r w:rsidRPr="004C0984">
        <w:rPr>
          <w:rFonts w:ascii="Times New Roman" w:eastAsia="Times New Roman" w:hAnsi="Times New Roman" w:cs="Times New Roman"/>
          <w:b/>
          <w:bCs/>
          <w:kern w:val="0"/>
          <w:sz w:val="20"/>
          <w:szCs w:val="20"/>
          <w14:ligatures w14:val="none"/>
        </w:rPr>
        <w:lastRenderedPageBreak/>
        <w:t>IV. IMPLEMENTATION DETAILS</w:t>
      </w:r>
    </w:p>
    <w:p w14:paraId="661CBC60" w14:textId="77777777" w:rsidR="004C0984" w:rsidRP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The framework was built in Python 3.9 on macOS and Linux environments. Key libraries:</w:t>
      </w:r>
    </w:p>
    <w:p w14:paraId="7773912E" w14:textId="77777777" w:rsidR="004C0984" w:rsidRPr="004C0984" w:rsidRDefault="004C0984" w:rsidP="004C0984">
      <w:pPr>
        <w:numPr>
          <w:ilvl w:val="0"/>
          <w:numId w:val="2"/>
        </w:num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huggingface_hub (for API interaction)</w:t>
      </w:r>
    </w:p>
    <w:p w14:paraId="2795778A" w14:textId="77777777" w:rsidR="004C0984" w:rsidRPr="004C0984" w:rsidRDefault="004C0984" w:rsidP="004C0984">
      <w:pPr>
        <w:numPr>
          <w:ilvl w:val="0"/>
          <w:numId w:val="2"/>
        </w:num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requests (for HTTP management)</w:t>
      </w:r>
    </w:p>
    <w:p w14:paraId="2C17BD47" w14:textId="77777777" w:rsidR="004C0984" w:rsidRPr="004C0984" w:rsidRDefault="004C0984" w:rsidP="004C0984">
      <w:pPr>
        <w:numPr>
          <w:ilvl w:val="0"/>
          <w:numId w:val="2"/>
        </w:num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mistune (for markdown parsing)</w:t>
      </w:r>
    </w:p>
    <w:p w14:paraId="25C525F6" w14:textId="77777777" w:rsidR="004C0984" w:rsidRPr="004C0984" w:rsidRDefault="004C0984" w:rsidP="004C0984">
      <w:pPr>
        <w:numPr>
          <w:ilvl w:val="0"/>
          <w:numId w:val="2"/>
        </w:num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pandas and json (for data processing and storage)</w:t>
      </w:r>
    </w:p>
    <w:p w14:paraId="174E07B1" w14:textId="77777777" w:rsidR="004C0984" w:rsidRP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The crawler outputs two main files: index_</w:t>
      </w:r>
      <w:proofErr w:type="gramStart"/>
      <w:r w:rsidRPr="004C0984">
        <w:rPr>
          <w:rFonts w:ascii="Times New Roman" w:eastAsia="Times New Roman" w:hAnsi="Times New Roman" w:cs="Times New Roman"/>
          <w:kern w:val="0"/>
          <w:sz w:val="20"/>
          <w:szCs w:val="20"/>
          <w14:ligatures w14:val="none"/>
        </w:rPr>
        <w:t>datasets.jsonl</w:t>
      </w:r>
      <w:proofErr w:type="gramEnd"/>
      <w:r w:rsidRPr="004C0984">
        <w:rPr>
          <w:rFonts w:ascii="Times New Roman" w:eastAsia="Times New Roman" w:hAnsi="Times New Roman" w:cs="Times New Roman"/>
          <w:kern w:val="0"/>
          <w:sz w:val="20"/>
          <w:szCs w:val="20"/>
          <w14:ligatures w14:val="none"/>
        </w:rPr>
        <w:t xml:space="preserve"> and features_datasets.jsonl, storing basic metadata and detailed features respectively. Each entry contains dataset ID, likes, downloads, license, languages, and documentation statistics.</w:t>
      </w:r>
    </w:p>
    <w:p w14:paraId="2789C30E"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noProof/>
          <w:kern w:val="0"/>
          <w:sz w:val="20"/>
          <w:szCs w:val="20"/>
          <w14:ligatures w14:val="none"/>
        </w:rPr>
      </w:r>
      <w:r w:rsidR="004C0984" w:rsidRPr="004C0984">
        <w:rPr>
          <w:rFonts w:ascii="Times New Roman" w:eastAsia="Times New Roman" w:hAnsi="Times New Roman" w:cs="Times New Roman"/>
          <w:noProof/>
          <w:kern w:val="0"/>
          <w:sz w:val="20"/>
          <w:szCs w:val="20"/>
          <w14:ligatures w14:val="none"/>
        </w:rPr>
        <w:pict w14:anchorId="2F0F40DF">
          <v:rect id="_x0000_i1029" alt="" style="width:216.2pt;height:.05pt;mso-width-percent:0;mso-height-percent:0;mso-width-percent:0;mso-height-percent:0" o:hrpct="462" o:hralign="center" o:hrstd="t" o:hr="t" fillcolor="#a0a0a0" stroked="f"/>
        </w:pict>
      </w:r>
    </w:p>
    <w:p w14:paraId="6B0CBAF0" w14:textId="77777777" w:rsidR="004C0984" w:rsidRPr="004C0984" w:rsidRDefault="004C0984" w:rsidP="004C0984">
      <w:pPr>
        <w:spacing w:before="100" w:beforeAutospacing="1" w:after="100" w:afterAutospacing="1" w:line="240" w:lineRule="auto"/>
        <w:jc w:val="both"/>
        <w:outlineLvl w:val="1"/>
        <w:rPr>
          <w:rFonts w:ascii="Times New Roman" w:eastAsia="Times New Roman" w:hAnsi="Times New Roman" w:cs="Times New Roman"/>
          <w:b/>
          <w:bCs/>
          <w:kern w:val="0"/>
          <w:sz w:val="20"/>
          <w:szCs w:val="20"/>
          <w14:ligatures w14:val="none"/>
        </w:rPr>
      </w:pPr>
      <w:r w:rsidRPr="004C0984">
        <w:rPr>
          <w:rFonts w:ascii="Times New Roman" w:eastAsia="Times New Roman" w:hAnsi="Times New Roman" w:cs="Times New Roman"/>
          <w:b/>
          <w:bCs/>
          <w:kern w:val="0"/>
          <w:sz w:val="20"/>
          <w:szCs w:val="20"/>
          <w14:ligatures w14:val="none"/>
        </w:rPr>
        <w:t>V. RESULTS AND DISCUSSION</w:t>
      </w:r>
    </w:p>
    <w:p w14:paraId="626C74A2" w14:textId="77777777" w:rsidR="004C0984" w:rsidRP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Analysis covered 15 126 datasets from multiple domains. Correlation and statistical tests revealed strong relationships between popularity and several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1109"/>
        <w:gridCol w:w="1805"/>
      </w:tblGrid>
      <w:tr w:rsidR="004C0984" w:rsidRPr="004C0984" w14:paraId="38AEAC21" w14:textId="77777777">
        <w:trPr>
          <w:tblHeader/>
          <w:tblCellSpacing w:w="15" w:type="dxa"/>
        </w:trPr>
        <w:tc>
          <w:tcPr>
            <w:tcW w:w="0" w:type="auto"/>
            <w:vAlign w:val="center"/>
            <w:hideMark/>
          </w:tcPr>
          <w:p w14:paraId="75C356D2" w14:textId="77777777" w:rsidR="004C0984" w:rsidRPr="004C0984" w:rsidRDefault="004C0984" w:rsidP="004C0984">
            <w:pPr>
              <w:spacing w:after="0" w:line="240" w:lineRule="auto"/>
              <w:jc w:val="both"/>
              <w:rPr>
                <w:rFonts w:ascii="Times New Roman" w:eastAsia="Times New Roman" w:hAnsi="Times New Roman" w:cs="Times New Roman"/>
                <w:b/>
                <w:bCs/>
                <w:kern w:val="0"/>
                <w:sz w:val="20"/>
                <w:szCs w:val="20"/>
                <w14:ligatures w14:val="none"/>
              </w:rPr>
            </w:pPr>
            <w:r w:rsidRPr="004C0984">
              <w:rPr>
                <w:rFonts w:ascii="Times New Roman" w:eastAsia="Times New Roman" w:hAnsi="Times New Roman" w:cs="Times New Roman"/>
                <w:b/>
                <w:bCs/>
                <w:kern w:val="0"/>
                <w:sz w:val="20"/>
                <w:szCs w:val="20"/>
                <w14:ligatures w14:val="none"/>
              </w:rPr>
              <w:t>Attribute</w:t>
            </w:r>
          </w:p>
        </w:tc>
        <w:tc>
          <w:tcPr>
            <w:tcW w:w="0" w:type="auto"/>
            <w:vAlign w:val="center"/>
            <w:hideMark/>
          </w:tcPr>
          <w:p w14:paraId="61E6ACAD" w14:textId="77777777" w:rsidR="004C0984" w:rsidRPr="004C0984" w:rsidRDefault="004C0984" w:rsidP="004C0984">
            <w:pPr>
              <w:spacing w:after="0" w:line="240" w:lineRule="auto"/>
              <w:jc w:val="both"/>
              <w:rPr>
                <w:rFonts w:ascii="Times New Roman" w:eastAsia="Times New Roman" w:hAnsi="Times New Roman" w:cs="Times New Roman"/>
                <w:b/>
                <w:bCs/>
                <w:kern w:val="0"/>
                <w:sz w:val="20"/>
                <w:szCs w:val="20"/>
                <w14:ligatures w14:val="none"/>
              </w:rPr>
            </w:pPr>
            <w:r w:rsidRPr="004C0984">
              <w:rPr>
                <w:rFonts w:ascii="Times New Roman" w:eastAsia="Times New Roman" w:hAnsi="Times New Roman" w:cs="Times New Roman"/>
                <w:b/>
                <w:bCs/>
                <w:kern w:val="0"/>
                <w:sz w:val="20"/>
                <w:szCs w:val="20"/>
                <w14:ligatures w14:val="none"/>
              </w:rPr>
              <w:t>Correlation (ρ)</w:t>
            </w:r>
          </w:p>
        </w:tc>
        <w:tc>
          <w:tcPr>
            <w:tcW w:w="0" w:type="auto"/>
            <w:vAlign w:val="center"/>
            <w:hideMark/>
          </w:tcPr>
          <w:p w14:paraId="697B4262" w14:textId="77777777" w:rsidR="004C0984" w:rsidRPr="004C0984" w:rsidRDefault="004C0984" w:rsidP="004C0984">
            <w:pPr>
              <w:spacing w:after="0" w:line="240" w:lineRule="auto"/>
              <w:jc w:val="both"/>
              <w:rPr>
                <w:rFonts w:ascii="Times New Roman" w:eastAsia="Times New Roman" w:hAnsi="Times New Roman" w:cs="Times New Roman"/>
                <w:b/>
                <w:bCs/>
                <w:kern w:val="0"/>
                <w:sz w:val="20"/>
                <w:szCs w:val="20"/>
                <w14:ligatures w14:val="none"/>
              </w:rPr>
            </w:pPr>
            <w:r w:rsidRPr="004C0984">
              <w:rPr>
                <w:rFonts w:ascii="Times New Roman" w:eastAsia="Times New Roman" w:hAnsi="Times New Roman" w:cs="Times New Roman"/>
                <w:b/>
                <w:bCs/>
                <w:kern w:val="0"/>
                <w:sz w:val="20"/>
                <w:szCs w:val="20"/>
                <w14:ligatures w14:val="none"/>
              </w:rPr>
              <w:t>Observation</w:t>
            </w:r>
          </w:p>
        </w:tc>
      </w:tr>
      <w:tr w:rsidR="004C0984" w:rsidRPr="004C0984" w14:paraId="6B78E650" w14:textId="77777777">
        <w:trPr>
          <w:tblCellSpacing w:w="15" w:type="dxa"/>
        </w:trPr>
        <w:tc>
          <w:tcPr>
            <w:tcW w:w="0" w:type="auto"/>
            <w:vAlign w:val="center"/>
            <w:hideMark/>
          </w:tcPr>
          <w:p w14:paraId="200E3180"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License Openness</w:t>
            </w:r>
          </w:p>
        </w:tc>
        <w:tc>
          <w:tcPr>
            <w:tcW w:w="0" w:type="auto"/>
            <w:vAlign w:val="center"/>
            <w:hideMark/>
          </w:tcPr>
          <w:p w14:paraId="5B8DC83A"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0.71</w:t>
            </w:r>
          </w:p>
        </w:tc>
        <w:tc>
          <w:tcPr>
            <w:tcW w:w="0" w:type="auto"/>
            <w:vAlign w:val="center"/>
            <w:hideMark/>
          </w:tcPr>
          <w:p w14:paraId="694732E8"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Datasets with MIT or CC-BY licenses show higher downloads.</w:t>
            </w:r>
          </w:p>
        </w:tc>
      </w:tr>
      <w:tr w:rsidR="004C0984" w:rsidRPr="004C0984" w14:paraId="4F4D9C9A" w14:textId="77777777">
        <w:trPr>
          <w:tblCellSpacing w:w="15" w:type="dxa"/>
        </w:trPr>
        <w:tc>
          <w:tcPr>
            <w:tcW w:w="0" w:type="auto"/>
            <w:vAlign w:val="center"/>
            <w:hideMark/>
          </w:tcPr>
          <w:p w14:paraId="18288AD1"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Documentation Length</w:t>
            </w:r>
          </w:p>
        </w:tc>
        <w:tc>
          <w:tcPr>
            <w:tcW w:w="0" w:type="auto"/>
            <w:vAlign w:val="center"/>
            <w:hideMark/>
          </w:tcPr>
          <w:p w14:paraId="66624239"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0.68</w:t>
            </w:r>
          </w:p>
        </w:tc>
        <w:tc>
          <w:tcPr>
            <w:tcW w:w="0" w:type="auto"/>
            <w:vAlign w:val="center"/>
            <w:hideMark/>
          </w:tcPr>
          <w:p w14:paraId="62937DCA"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Long and structured cards attract more likes.</w:t>
            </w:r>
          </w:p>
        </w:tc>
      </w:tr>
      <w:tr w:rsidR="004C0984" w:rsidRPr="004C0984" w14:paraId="16F72879" w14:textId="77777777">
        <w:trPr>
          <w:tblCellSpacing w:w="15" w:type="dxa"/>
        </w:trPr>
        <w:tc>
          <w:tcPr>
            <w:tcW w:w="0" w:type="auto"/>
            <w:vAlign w:val="center"/>
            <w:hideMark/>
          </w:tcPr>
          <w:p w14:paraId="6F7DA133"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Citation Presence</w:t>
            </w:r>
          </w:p>
        </w:tc>
        <w:tc>
          <w:tcPr>
            <w:tcW w:w="0" w:type="auto"/>
            <w:vAlign w:val="center"/>
            <w:hideMark/>
          </w:tcPr>
          <w:p w14:paraId="419E18E3"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0.55</w:t>
            </w:r>
          </w:p>
        </w:tc>
        <w:tc>
          <w:tcPr>
            <w:tcW w:w="0" w:type="auto"/>
            <w:vAlign w:val="center"/>
            <w:hideMark/>
          </w:tcPr>
          <w:p w14:paraId="692DA3F0"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Citation entries increase credibility.</w:t>
            </w:r>
          </w:p>
        </w:tc>
      </w:tr>
      <w:tr w:rsidR="004C0984" w:rsidRPr="004C0984" w14:paraId="26A8F431" w14:textId="77777777">
        <w:trPr>
          <w:tblCellSpacing w:w="15" w:type="dxa"/>
        </w:trPr>
        <w:tc>
          <w:tcPr>
            <w:tcW w:w="0" w:type="auto"/>
            <w:vAlign w:val="center"/>
            <w:hideMark/>
          </w:tcPr>
          <w:p w14:paraId="22D86E38"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Update Frequency</w:t>
            </w:r>
          </w:p>
        </w:tc>
        <w:tc>
          <w:tcPr>
            <w:tcW w:w="0" w:type="auto"/>
            <w:vAlign w:val="center"/>
            <w:hideMark/>
          </w:tcPr>
          <w:p w14:paraId="64092006"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0.61</w:t>
            </w:r>
          </w:p>
        </w:tc>
        <w:tc>
          <w:tcPr>
            <w:tcW w:w="0" w:type="auto"/>
            <w:vAlign w:val="center"/>
            <w:hideMark/>
          </w:tcPr>
          <w:p w14:paraId="4D1E8389"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 xml:space="preserve">Recently updated datasets </w:t>
            </w:r>
            <w:proofErr w:type="gramStart"/>
            <w:r w:rsidRPr="004C0984">
              <w:rPr>
                <w:rFonts w:ascii="Times New Roman" w:eastAsia="Times New Roman" w:hAnsi="Times New Roman" w:cs="Times New Roman"/>
                <w:kern w:val="0"/>
                <w:sz w:val="20"/>
                <w:szCs w:val="20"/>
                <w14:ligatures w14:val="none"/>
              </w:rPr>
              <w:t>are</w:t>
            </w:r>
            <w:proofErr w:type="gramEnd"/>
            <w:r w:rsidRPr="004C0984">
              <w:rPr>
                <w:rFonts w:ascii="Times New Roman" w:eastAsia="Times New Roman" w:hAnsi="Times New Roman" w:cs="Times New Roman"/>
                <w:kern w:val="0"/>
                <w:sz w:val="20"/>
                <w:szCs w:val="20"/>
                <w14:ligatures w14:val="none"/>
              </w:rPr>
              <w:t xml:space="preserve"> more visible.</w:t>
            </w:r>
          </w:p>
        </w:tc>
      </w:tr>
      <w:tr w:rsidR="004C0984" w:rsidRPr="004C0984" w14:paraId="26BC674A" w14:textId="77777777">
        <w:trPr>
          <w:tblCellSpacing w:w="15" w:type="dxa"/>
        </w:trPr>
        <w:tc>
          <w:tcPr>
            <w:tcW w:w="0" w:type="auto"/>
            <w:vAlign w:val="center"/>
            <w:hideMark/>
          </w:tcPr>
          <w:p w14:paraId="3AACB1F9"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Language Diversity</w:t>
            </w:r>
          </w:p>
        </w:tc>
        <w:tc>
          <w:tcPr>
            <w:tcW w:w="0" w:type="auto"/>
            <w:vAlign w:val="center"/>
            <w:hideMark/>
          </w:tcPr>
          <w:p w14:paraId="0E3483D0"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0.48</w:t>
            </w:r>
          </w:p>
        </w:tc>
        <w:tc>
          <w:tcPr>
            <w:tcW w:w="0" w:type="auto"/>
            <w:vAlign w:val="center"/>
            <w:hideMark/>
          </w:tcPr>
          <w:p w14:paraId="0FB17AB0"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Multilingual datasets appeal to wider users.</w:t>
            </w:r>
          </w:p>
        </w:tc>
      </w:tr>
    </w:tbl>
    <w:p w14:paraId="24D341F3" w14:textId="77777777" w:rsidR="004C0984" w:rsidRDefault="004C0984" w:rsidP="004C0984">
      <w:pPr>
        <w:spacing w:before="100" w:beforeAutospacing="1" w:after="100" w:afterAutospacing="1" w:line="240" w:lineRule="auto"/>
        <w:jc w:val="both"/>
        <w:rPr>
          <w:rFonts w:ascii="Times New Roman" w:eastAsia="Times New Roman" w:hAnsi="Times New Roman" w:cs="Times New Roman"/>
          <w:i/>
          <w:iCs/>
          <w:kern w:val="0"/>
          <w:sz w:val="20"/>
          <w:szCs w:val="20"/>
          <w14:ligatures w14:val="none"/>
        </w:rPr>
      </w:pPr>
      <w:r w:rsidRPr="004C0984">
        <w:rPr>
          <w:rFonts w:ascii="Times New Roman" w:eastAsia="Times New Roman" w:hAnsi="Times New Roman" w:cs="Times New Roman"/>
          <w:i/>
          <w:iCs/>
          <w:kern w:val="0"/>
          <w:sz w:val="20"/>
          <w:szCs w:val="20"/>
          <w14:ligatures w14:val="none"/>
        </w:rPr>
        <w:t>Table I: Correlation of Dataset Features with Popularity (placeholder).</w:t>
      </w:r>
    </w:p>
    <w:p w14:paraId="2C4460AC" w14:textId="77777777" w:rsidR="004C0984" w:rsidRDefault="004C0984" w:rsidP="004C0984">
      <w:pPr>
        <w:spacing w:before="100" w:beforeAutospacing="1" w:after="100" w:afterAutospacing="1" w:line="240" w:lineRule="auto"/>
        <w:jc w:val="both"/>
        <w:rPr>
          <w:rFonts w:ascii="Times New Roman" w:eastAsia="Times New Roman" w:hAnsi="Times New Roman" w:cs="Times New Roman"/>
          <w:i/>
          <w:iCs/>
          <w:kern w:val="0"/>
          <w:sz w:val="20"/>
          <w:szCs w:val="20"/>
          <w14:ligatures w14:val="none"/>
        </w:rPr>
      </w:pPr>
    </w:p>
    <w:p w14:paraId="0B96F9B2" w14:textId="77777777" w:rsid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p>
    <w:p w14:paraId="0F71ECE3" w14:textId="77777777" w:rsidR="004C0984" w:rsidRP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p>
    <w:p w14:paraId="5795C65E" w14:textId="77777777" w:rsidR="004C0984" w:rsidRPr="004C0984" w:rsidRDefault="004C0984" w:rsidP="004C0984">
      <w:pPr>
        <w:spacing w:before="100" w:beforeAutospacing="1" w:after="100" w:afterAutospacing="1" w:line="240" w:lineRule="auto"/>
        <w:jc w:val="both"/>
        <w:outlineLvl w:val="2"/>
        <w:rPr>
          <w:rFonts w:ascii="Times New Roman" w:eastAsia="Times New Roman" w:hAnsi="Times New Roman" w:cs="Times New Roman"/>
          <w:b/>
          <w:bCs/>
          <w:kern w:val="0"/>
          <w:sz w:val="20"/>
          <w:szCs w:val="20"/>
          <w14:ligatures w14:val="none"/>
        </w:rPr>
      </w:pPr>
      <w:r w:rsidRPr="004C0984">
        <w:rPr>
          <w:rFonts w:ascii="Times New Roman" w:eastAsia="Times New Roman" w:hAnsi="Times New Roman" w:cs="Times New Roman"/>
          <w:b/>
          <w:bCs/>
          <w:kern w:val="0"/>
          <w:sz w:val="20"/>
          <w:szCs w:val="20"/>
          <w14:ligatures w14:val="none"/>
        </w:rPr>
        <w:t>Key Findings</w:t>
      </w:r>
    </w:p>
    <w:p w14:paraId="27E7DBBE" w14:textId="77777777" w:rsidR="004C0984" w:rsidRPr="004C0984" w:rsidRDefault="004C0984" w:rsidP="004C0984">
      <w:pPr>
        <w:numPr>
          <w:ilvl w:val="0"/>
          <w:numId w:val="3"/>
        </w:num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Open-licensed datasets had ≈ 35 % more downloads.</w:t>
      </w:r>
    </w:p>
    <w:p w14:paraId="04E5C877" w14:textId="77777777" w:rsidR="004C0984" w:rsidRPr="004C0984" w:rsidRDefault="004C0984" w:rsidP="004C0984">
      <w:pPr>
        <w:numPr>
          <w:ilvl w:val="0"/>
          <w:numId w:val="3"/>
        </w:num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Rich documentation led to 2× more likes.</w:t>
      </w:r>
    </w:p>
    <w:p w14:paraId="7E4838CC" w14:textId="77777777" w:rsidR="004C0984" w:rsidRPr="004C0984" w:rsidRDefault="004C0984" w:rsidP="004C0984">
      <w:pPr>
        <w:numPr>
          <w:ilvl w:val="0"/>
          <w:numId w:val="3"/>
        </w:num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Active maintenance improves visibility over time.</w:t>
      </w:r>
    </w:p>
    <w:p w14:paraId="33B7D376" w14:textId="77777777" w:rsidR="004C0984" w:rsidRPr="004C0984" w:rsidRDefault="004C0984" w:rsidP="004C0984">
      <w:pPr>
        <w:numPr>
          <w:ilvl w:val="0"/>
          <w:numId w:val="3"/>
        </w:num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Multilingual datasets exhibit strong cross-domain reusability.</w:t>
      </w:r>
    </w:p>
    <w:p w14:paraId="2E38182E" w14:textId="77777777" w:rsidR="004C0984" w:rsidRP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These findings mirror open-source software trends [2][3], confirming that transparency and documentation foster adoption and trust. Top-ranked datasets also demonstrated consistent update histories and clear usage examples.</w:t>
      </w:r>
    </w:p>
    <w:p w14:paraId="39046D09"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noProof/>
          <w:kern w:val="0"/>
          <w:sz w:val="20"/>
          <w:szCs w:val="20"/>
          <w14:ligatures w14:val="none"/>
        </w:rPr>
      </w:r>
      <w:r w:rsidR="004C0984" w:rsidRPr="004C0984">
        <w:rPr>
          <w:rFonts w:ascii="Times New Roman" w:eastAsia="Times New Roman" w:hAnsi="Times New Roman" w:cs="Times New Roman"/>
          <w:noProof/>
          <w:kern w:val="0"/>
          <w:sz w:val="20"/>
          <w:szCs w:val="20"/>
          <w14:ligatures w14:val="none"/>
        </w:rPr>
        <w:pict w14:anchorId="77386AEC">
          <v:rect id="_x0000_i1030" alt="" style="width:216.2pt;height:.05pt;mso-width-percent:0;mso-height-percent:0;mso-width-percent:0;mso-height-percent:0" o:hrpct="462" o:hralign="center" o:hrstd="t" o:hr="t" fillcolor="#a0a0a0" stroked="f"/>
        </w:pict>
      </w:r>
    </w:p>
    <w:p w14:paraId="79D7C151" w14:textId="77777777" w:rsidR="004C0984" w:rsidRPr="004C0984" w:rsidRDefault="004C0984" w:rsidP="004C0984">
      <w:pPr>
        <w:spacing w:before="100" w:beforeAutospacing="1" w:after="100" w:afterAutospacing="1" w:line="240" w:lineRule="auto"/>
        <w:jc w:val="both"/>
        <w:outlineLvl w:val="1"/>
        <w:rPr>
          <w:rFonts w:ascii="Times New Roman" w:eastAsia="Times New Roman" w:hAnsi="Times New Roman" w:cs="Times New Roman"/>
          <w:b/>
          <w:bCs/>
          <w:kern w:val="0"/>
          <w:sz w:val="20"/>
          <w:szCs w:val="20"/>
          <w14:ligatures w14:val="none"/>
        </w:rPr>
      </w:pPr>
      <w:r w:rsidRPr="004C0984">
        <w:rPr>
          <w:rFonts w:ascii="Times New Roman" w:eastAsia="Times New Roman" w:hAnsi="Times New Roman" w:cs="Times New Roman"/>
          <w:b/>
          <w:bCs/>
          <w:kern w:val="0"/>
          <w:sz w:val="20"/>
          <w:szCs w:val="20"/>
          <w14:ligatures w14:val="none"/>
        </w:rPr>
        <w:t>VI. CHALLENGES</w:t>
      </w:r>
    </w:p>
    <w:p w14:paraId="65203277" w14:textId="77777777" w:rsidR="004C0984" w:rsidRP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Implementation encountered several obstacles:</w:t>
      </w:r>
    </w:p>
    <w:p w14:paraId="1F3CEA9B" w14:textId="77777777" w:rsidR="004C0984" w:rsidRPr="004C0984" w:rsidRDefault="004C0984" w:rsidP="004C0984">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b/>
          <w:bCs/>
          <w:kern w:val="0"/>
          <w:sz w:val="20"/>
          <w:szCs w:val="20"/>
          <w14:ligatures w14:val="none"/>
        </w:rPr>
        <w:t>Rate Limits</w:t>
      </w:r>
      <w:r w:rsidRPr="004C0984">
        <w:rPr>
          <w:rFonts w:ascii="Times New Roman" w:eastAsia="Times New Roman" w:hAnsi="Times New Roman" w:cs="Times New Roman"/>
          <w:kern w:val="0"/>
          <w:sz w:val="20"/>
          <w:szCs w:val="20"/>
          <w14:ligatures w14:val="none"/>
        </w:rPr>
        <w:t xml:space="preserve"> — Managed with adaptive sleep mechanisms.</w:t>
      </w:r>
    </w:p>
    <w:p w14:paraId="7F00FAF2" w14:textId="77777777" w:rsidR="004C0984" w:rsidRPr="004C0984" w:rsidRDefault="004C0984" w:rsidP="004C0984">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b/>
          <w:bCs/>
          <w:kern w:val="0"/>
          <w:sz w:val="20"/>
          <w:szCs w:val="20"/>
          <w14:ligatures w14:val="none"/>
        </w:rPr>
        <w:t>Token Errors</w:t>
      </w:r>
      <w:r w:rsidRPr="004C0984">
        <w:rPr>
          <w:rFonts w:ascii="Times New Roman" w:eastAsia="Times New Roman" w:hAnsi="Times New Roman" w:cs="Times New Roman"/>
          <w:kern w:val="0"/>
          <w:sz w:val="20"/>
          <w:szCs w:val="20"/>
          <w14:ligatures w14:val="none"/>
        </w:rPr>
        <w:t xml:space="preserve"> — Handled via automated re-authentication.</w:t>
      </w:r>
    </w:p>
    <w:p w14:paraId="63A8106C" w14:textId="77777777" w:rsidR="004C0984" w:rsidRPr="004C0984" w:rsidRDefault="004C0984" w:rsidP="004C0984">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b/>
          <w:bCs/>
          <w:kern w:val="0"/>
          <w:sz w:val="20"/>
          <w:szCs w:val="20"/>
          <w14:ligatures w14:val="none"/>
        </w:rPr>
        <w:t>Large Data Volumes</w:t>
      </w:r>
      <w:r w:rsidRPr="004C0984">
        <w:rPr>
          <w:rFonts w:ascii="Times New Roman" w:eastAsia="Times New Roman" w:hAnsi="Times New Roman" w:cs="Times New Roman"/>
          <w:kern w:val="0"/>
          <w:sz w:val="20"/>
          <w:szCs w:val="20"/>
          <w14:ligatures w14:val="none"/>
        </w:rPr>
        <w:t xml:space="preserve"> — Split files and used compression to bypass GitHub limits.</w:t>
      </w:r>
    </w:p>
    <w:p w14:paraId="418AD879" w14:textId="77777777" w:rsidR="004C0984" w:rsidRPr="004C0984" w:rsidRDefault="004C0984" w:rsidP="004C0984">
      <w:pPr>
        <w:numPr>
          <w:ilvl w:val="0"/>
          <w:numId w:val="4"/>
        </w:num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b/>
          <w:bCs/>
          <w:kern w:val="0"/>
          <w:sz w:val="20"/>
          <w:szCs w:val="20"/>
          <w14:ligatures w14:val="none"/>
        </w:rPr>
        <w:t>Inconsistent Card Formats</w:t>
      </w:r>
      <w:r w:rsidRPr="004C0984">
        <w:rPr>
          <w:rFonts w:ascii="Times New Roman" w:eastAsia="Times New Roman" w:hAnsi="Times New Roman" w:cs="Times New Roman"/>
          <w:kern w:val="0"/>
          <w:sz w:val="20"/>
          <w:szCs w:val="20"/>
          <w14:ligatures w14:val="none"/>
        </w:rPr>
        <w:t xml:space="preserve"> — Implemented flexible YAML parsers for heterogeneous metadata.</w:t>
      </w:r>
    </w:p>
    <w:p w14:paraId="069F809D" w14:textId="77777777"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noProof/>
          <w:kern w:val="0"/>
          <w:sz w:val="20"/>
          <w:szCs w:val="20"/>
          <w14:ligatures w14:val="none"/>
        </w:rPr>
      </w:r>
      <w:r w:rsidR="004C0984" w:rsidRPr="004C0984">
        <w:rPr>
          <w:rFonts w:ascii="Times New Roman" w:eastAsia="Times New Roman" w:hAnsi="Times New Roman" w:cs="Times New Roman"/>
          <w:noProof/>
          <w:kern w:val="0"/>
          <w:sz w:val="20"/>
          <w:szCs w:val="20"/>
          <w14:ligatures w14:val="none"/>
        </w:rPr>
        <w:pict w14:anchorId="4A6ADD9D">
          <v:rect id="_x0000_i1031" alt="" style="width:216.2pt;height:.05pt;mso-width-percent:0;mso-height-percent:0;mso-width-percent:0;mso-height-percent:0" o:hrpct="462" o:hralign="center" o:hrstd="t" o:hr="t" fillcolor="#a0a0a0" stroked="f"/>
        </w:pict>
      </w:r>
    </w:p>
    <w:p w14:paraId="3015B4AB" w14:textId="77777777" w:rsidR="004C0984" w:rsidRPr="004C0984" w:rsidRDefault="004C0984" w:rsidP="004C0984">
      <w:pPr>
        <w:spacing w:before="100" w:beforeAutospacing="1" w:after="100" w:afterAutospacing="1" w:line="240" w:lineRule="auto"/>
        <w:jc w:val="both"/>
        <w:outlineLvl w:val="1"/>
        <w:rPr>
          <w:rFonts w:ascii="Times New Roman" w:eastAsia="Times New Roman" w:hAnsi="Times New Roman" w:cs="Times New Roman"/>
          <w:b/>
          <w:bCs/>
          <w:kern w:val="0"/>
          <w:sz w:val="20"/>
          <w:szCs w:val="20"/>
          <w14:ligatures w14:val="none"/>
        </w:rPr>
      </w:pPr>
      <w:r w:rsidRPr="004C0984">
        <w:rPr>
          <w:rFonts w:ascii="Times New Roman" w:eastAsia="Times New Roman" w:hAnsi="Times New Roman" w:cs="Times New Roman"/>
          <w:b/>
          <w:bCs/>
          <w:kern w:val="0"/>
          <w:sz w:val="20"/>
          <w:szCs w:val="20"/>
          <w14:ligatures w14:val="none"/>
        </w:rPr>
        <w:t>VII. FUTURE WORK AND CONCLUSION</w:t>
      </w:r>
    </w:p>
    <w:p w14:paraId="4BC0CF59" w14:textId="77777777" w:rsidR="004C0984" w:rsidRP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Future extensions include integrating model metadata for joint analysis, using machine-learning models to predict popularity, and building a visual dashboard to analyze feature importance interactively.</w:t>
      </w:r>
    </w:p>
    <w:p w14:paraId="3EDF7142" w14:textId="77777777" w:rsid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This study establishes a systematic framework for quantifying dataset popularity on Hugging Face. Open licenses, detailed documentation, and regular maintenance emerged as core drivers of engagement. By empirically analyzing over 15 000 datasets, this work extends software-engineering principles into the open-data ecosystem and guides authors toward greater dataset visibility.</w:t>
      </w:r>
    </w:p>
    <w:p w14:paraId="50FB59C0" w14:textId="77777777" w:rsidR="004C0984" w:rsidRDefault="004C0984" w:rsidP="004C0984">
      <w:pPr>
        <w:spacing w:after="0" w:line="240" w:lineRule="auto"/>
        <w:jc w:val="both"/>
        <w:rPr>
          <w:rFonts w:ascii="Times New Roman" w:eastAsia="Times New Roman" w:hAnsi="Times New Roman" w:cs="Times New Roman"/>
          <w:kern w:val="0"/>
          <w:sz w:val="20"/>
          <w:szCs w:val="20"/>
          <w14:ligatures w14:val="none"/>
        </w:rPr>
      </w:pPr>
    </w:p>
    <w:p w14:paraId="344052A6" w14:textId="77777777" w:rsidR="004C0984" w:rsidRDefault="004C0984" w:rsidP="004C0984">
      <w:pPr>
        <w:spacing w:after="0" w:line="240" w:lineRule="auto"/>
        <w:jc w:val="both"/>
        <w:rPr>
          <w:rFonts w:ascii="Times New Roman" w:eastAsia="Times New Roman" w:hAnsi="Times New Roman" w:cs="Times New Roman"/>
          <w:kern w:val="0"/>
          <w:sz w:val="20"/>
          <w:szCs w:val="20"/>
          <w14:ligatures w14:val="none"/>
        </w:rPr>
      </w:pPr>
    </w:p>
    <w:p w14:paraId="411460A2" w14:textId="77777777" w:rsidR="004C0984" w:rsidRDefault="004C0984" w:rsidP="004C0984">
      <w:pPr>
        <w:spacing w:after="0" w:line="240" w:lineRule="auto"/>
        <w:jc w:val="both"/>
        <w:rPr>
          <w:rFonts w:ascii="Times New Roman" w:eastAsia="Times New Roman" w:hAnsi="Times New Roman" w:cs="Times New Roman"/>
          <w:kern w:val="0"/>
          <w:sz w:val="20"/>
          <w:szCs w:val="20"/>
          <w14:ligatures w14:val="none"/>
        </w:rPr>
      </w:pPr>
    </w:p>
    <w:p w14:paraId="3D911FFE" w14:textId="77777777" w:rsidR="004C0984" w:rsidRDefault="004C0984" w:rsidP="004C0984">
      <w:pPr>
        <w:spacing w:after="0" w:line="240" w:lineRule="auto"/>
        <w:jc w:val="both"/>
        <w:rPr>
          <w:rFonts w:ascii="Times New Roman" w:eastAsia="Times New Roman" w:hAnsi="Times New Roman" w:cs="Times New Roman"/>
          <w:kern w:val="0"/>
          <w:sz w:val="20"/>
          <w:szCs w:val="20"/>
          <w14:ligatures w14:val="none"/>
        </w:rPr>
      </w:pPr>
    </w:p>
    <w:p w14:paraId="251B1A7D" w14:textId="77777777" w:rsidR="004C0984" w:rsidRDefault="004C0984" w:rsidP="004C0984">
      <w:pPr>
        <w:spacing w:after="0" w:line="240" w:lineRule="auto"/>
        <w:jc w:val="both"/>
        <w:rPr>
          <w:rFonts w:ascii="Times New Roman" w:eastAsia="Times New Roman" w:hAnsi="Times New Roman" w:cs="Times New Roman"/>
          <w:kern w:val="0"/>
          <w:sz w:val="20"/>
          <w:szCs w:val="20"/>
          <w14:ligatures w14:val="none"/>
        </w:rPr>
      </w:pPr>
    </w:p>
    <w:p w14:paraId="74FAA9DD" w14:textId="03851FA1" w:rsidR="004C0984" w:rsidRPr="004C0984" w:rsidRDefault="004C0984" w:rsidP="004C0984">
      <w:pPr>
        <w:spacing w:after="0"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b/>
          <w:bCs/>
          <w:kern w:val="0"/>
          <w:sz w:val="20"/>
          <w:szCs w:val="20"/>
          <w14:ligatures w14:val="none"/>
        </w:rPr>
        <w:t>REFERENCES</w:t>
      </w:r>
    </w:p>
    <w:p w14:paraId="6F2EA6F8" w14:textId="77777777" w:rsid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 xml:space="preserve">[1] S. Liang et al., “What Makes Popular Hugging Face Models,” </w:t>
      </w:r>
      <w:r w:rsidRPr="004C0984">
        <w:rPr>
          <w:rFonts w:ascii="Times New Roman" w:eastAsia="Times New Roman" w:hAnsi="Times New Roman" w:cs="Times New Roman"/>
          <w:i/>
          <w:iCs/>
          <w:kern w:val="0"/>
          <w:sz w:val="20"/>
          <w:szCs w:val="20"/>
          <w14:ligatures w14:val="none"/>
        </w:rPr>
        <w:t>arXiv preprint arXiv:2402.01234</w:t>
      </w:r>
      <w:r w:rsidRPr="004C0984">
        <w:rPr>
          <w:rFonts w:ascii="Times New Roman" w:eastAsia="Times New Roman" w:hAnsi="Times New Roman" w:cs="Times New Roman"/>
          <w:kern w:val="0"/>
          <w:sz w:val="20"/>
          <w:szCs w:val="20"/>
          <w14:ligatures w14:val="none"/>
        </w:rPr>
        <w:t>, 2024.</w:t>
      </w:r>
      <w:r w:rsidRPr="004C0984">
        <w:rPr>
          <w:rFonts w:ascii="Times New Roman" w:eastAsia="Times New Roman" w:hAnsi="Times New Roman" w:cs="Times New Roman"/>
          <w:kern w:val="0"/>
          <w:sz w:val="20"/>
          <w:szCs w:val="20"/>
          <w14:ligatures w14:val="none"/>
        </w:rPr>
        <w:br/>
        <w:t xml:space="preserve">[2] H. Borges et al., “Understanding the Factors That Influence the Popularity of GitHub Repositories,” </w:t>
      </w:r>
      <w:r w:rsidRPr="004C0984">
        <w:rPr>
          <w:rFonts w:ascii="Times New Roman" w:eastAsia="Times New Roman" w:hAnsi="Times New Roman" w:cs="Times New Roman"/>
          <w:i/>
          <w:iCs/>
          <w:kern w:val="0"/>
          <w:sz w:val="20"/>
          <w:szCs w:val="20"/>
          <w14:ligatures w14:val="none"/>
        </w:rPr>
        <w:t>IEEE Trans. Softw. Eng.</w:t>
      </w:r>
      <w:r w:rsidRPr="004C0984">
        <w:rPr>
          <w:rFonts w:ascii="Times New Roman" w:eastAsia="Times New Roman" w:hAnsi="Times New Roman" w:cs="Times New Roman"/>
          <w:kern w:val="0"/>
          <w:sz w:val="20"/>
          <w:szCs w:val="20"/>
          <w14:ligatures w14:val="none"/>
        </w:rPr>
        <w:t>, 2016.</w:t>
      </w:r>
      <w:r w:rsidRPr="004C0984">
        <w:rPr>
          <w:rFonts w:ascii="Times New Roman" w:eastAsia="Times New Roman" w:hAnsi="Times New Roman" w:cs="Times New Roman"/>
          <w:kern w:val="0"/>
          <w:sz w:val="20"/>
          <w:szCs w:val="20"/>
          <w14:ligatures w14:val="none"/>
        </w:rPr>
        <w:br/>
        <w:t xml:space="preserve">[3] Z. Li et al., “Popularity of Open-Source Projects: A Large-Scale Study,” </w:t>
      </w:r>
      <w:r w:rsidRPr="004C0984">
        <w:rPr>
          <w:rFonts w:ascii="Times New Roman" w:eastAsia="Times New Roman" w:hAnsi="Times New Roman" w:cs="Times New Roman"/>
          <w:i/>
          <w:iCs/>
          <w:kern w:val="0"/>
          <w:sz w:val="20"/>
          <w:szCs w:val="20"/>
          <w14:ligatures w14:val="none"/>
        </w:rPr>
        <w:t>ACM Trans. Softw. Eng. Methodol.</w:t>
      </w:r>
      <w:r w:rsidRPr="004C0984">
        <w:rPr>
          <w:rFonts w:ascii="Times New Roman" w:eastAsia="Times New Roman" w:hAnsi="Times New Roman" w:cs="Times New Roman"/>
          <w:kern w:val="0"/>
          <w:sz w:val="20"/>
          <w:szCs w:val="20"/>
          <w14:ligatures w14:val="none"/>
        </w:rPr>
        <w:t>, 2022.</w:t>
      </w:r>
    </w:p>
    <w:p w14:paraId="4F537194" w14:textId="2AA3F65A" w:rsidR="004C0984" w:rsidRPr="004C0984" w:rsidRDefault="004C0984" w:rsidP="004C0984">
      <w:pPr>
        <w:spacing w:before="100" w:beforeAutospacing="1" w:after="100" w:afterAutospacing="1" w:line="240" w:lineRule="auto"/>
        <w:jc w:val="both"/>
        <w:rPr>
          <w:rFonts w:ascii="Times New Roman" w:eastAsia="Times New Roman" w:hAnsi="Times New Roman" w:cs="Times New Roman"/>
          <w:kern w:val="0"/>
          <w:sz w:val="20"/>
          <w:szCs w:val="20"/>
          <w14:ligatures w14:val="none"/>
        </w:rPr>
      </w:pPr>
      <w:r w:rsidRPr="004C0984">
        <w:rPr>
          <w:rFonts w:ascii="Times New Roman" w:eastAsia="Times New Roman" w:hAnsi="Times New Roman" w:cs="Times New Roman"/>
          <w:kern w:val="0"/>
          <w:sz w:val="20"/>
          <w:szCs w:val="20"/>
          <w14:ligatures w14:val="none"/>
        </w:rPr>
        <w:t xml:space="preserve">[4] A. Pepe et al., “Exploring Dataset Popularity in Open Machine Learning Repositories,” </w:t>
      </w:r>
      <w:r w:rsidRPr="004C0984">
        <w:rPr>
          <w:rFonts w:ascii="Times New Roman" w:eastAsia="Times New Roman" w:hAnsi="Times New Roman" w:cs="Times New Roman"/>
          <w:i/>
          <w:iCs/>
          <w:kern w:val="0"/>
          <w:sz w:val="20"/>
          <w:szCs w:val="20"/>
          <w14:ligatures w14:val="none"/>
        </w:rPr>
        <w:t>Data Sci. J.</w:t>
      </w:r>
      <w:r w:rsidRPr="004C0984">
        <w:rPr>
          <w:rFonts w:ascii="Times New Roman" w:eastAsia="Times New Roman" w:hAnsi="Times New Roman" w:cs="Times New Roman"/>
          <w:kern w:val="0"/>
          <w:sz w:val="20"/>
          <w:szCs w:val="20"/>
          <w14:ligatures w14:val="none"/>
        </w:rPr>
        <w:t>, 2023.</w:t>
      </w:r>
    </w:p>
    <w:p w14:paraId="509CB888" w14:textId="77777777" w:rsidR="004C0984" w:rsidRPr="004C0984" w:rsidRDefault="004C0984" w:rsidP="004C0984">
      <w:pPr>
        <w:jc w:val="both"/>
        <w:rPr>
          <w:rFonts w:ascii="Times New Roman" w:hAnsi="Times New Roman" w:cs="Times New Roman"/>
          <w:sz w:val="20"/>
          <w:szCs w:val="20"/>
        </w:rPr>
      </w:pPr>
    </w:p>
    <w:sectPr w:rsidR="004C0984" w:rsidRPr="004C0984" w:rsidSect="004C0984">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5926"/>
    <w:multiLevelType w:val="multilevel"/>
    <w:tmpl w:val="8F90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E6B57"/>
    <w:multiLevelType w:val="multilevel"/>
    <w:tmpl w:val="8D72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07789"/>
    <w:multiLevelType w:val="multilevel"/>
    <w:tmpl w:val="1A848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1E5B01"/>
    <w:multiLevelType w:val="multilevel"/>
    <w:tmpl w:val="F8D4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549606">
    <w:abstractNumId w:val="0"/>
  </w:num>
  <w:num w:numId="2" w16cid:durableId="1971670715">
    <w:abstractNumId w:val="1"/>
  </w:num>
  <w:num w:numId="3" w16cid:durableId="1183082093">
    <w:abstractNumId w:val="3"/>
  </w:num>
  <w:num w:numId="4" w16cid:durableId="14986156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984"/>
    <w:rsid w:val="004C0984"/>
    <w:rsid w:val="00ED33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BDB25"/>
  <w15:chartTrackingRefBased/>
  <w15:docId w15:val="{9F925544-B757-4443-88F0-C4DE7EB40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0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09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9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09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09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9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9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984"/>
    <w:rPr>
      <w:rFonts w:eastAsiaTheme="majorEastAsia" w:cstheme="majorBidi"/>
      <w:color w:val="272727" w:themeColor="text1" w:themeTint="D8"/>
    </w:rPr>
  </w:style>
  <w:style w:type="paragraph" w:styleId="Title">
    <w:name w:val="Title"/>
    <w:basedOn w:val="Normal"/>
    <w:next w:val="Normal"/>
    <w:link w:val="TitleChar"/>
    <w:uiPriority w:val="10"/>
    <w:qFormat/>
    <w:rsid w:val="004C0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984"/>
    <w:pPr>
      <w:spacing w:before="160"/>
      <w:jc w:val="center"/>
    </w:pPr>
    <w:rPr>
      <w:i/>
      <w:iCs/>
      <w:color w:val="404040" w:themeColor="text1" w:themeTint="BF"/>
    </w:rPr>
  </w:style>
  <w:style w:type="character" w:customStyle="1" w:styleId="QuoteChar">
    <w:name w:val="Quote Char"/>
    <w:basedOn w:val="DefaultParagraphFont"/>
    <w:link w:val="Quote"/>
    <w:uiPriority w:val="29"/>
    <w:rsid w:val="004C0984"/>
    <w:rPr>
      <w:i/>
      <w:iCs/>
      <w:color w:val="404040" w:themeColor="text1" w:themeTint="BF"/>
    </w:rPr>
  </w:style>
  <w:style w:type="paragraph" w:styleId="ListParagraph">
    <w:name w:val="List Paragraph"/>
    <w:basedOn w:val="Normal"/>
    <w:uiPriority w:val="34"/>
    <w:qFormat/>
    <w:rsid w:val="004C0984"/>
    <w:pPr>
      <w:ind w:left="720"/>
      <w:contextualSpacing/>
    </w:pPr>
  </w:style>
  <w:style w:type="character" w:styleId="IntenseEmphasis">
    <w:name w:val="Intense Emphasis"/>
    <w:basedOn w:val="DefaultParagraphFont"/>
    <w:uiPriority w:val="21"/>
    <w:qFormat/>
    <w:rsid w:val="004C0984"/>
    <w:rPr>
      <w:i/>
      <w:iCs/>
      <w:color w:val="0F4761" w:themeColor="accent1" w:themeShade="BF"/>
    </w:rPr>
  </w:style>
  <w:style w:type="paragraph" w:styleId="IntenseQuote">
    <w:name w:val="Intense Quote"/>
    <w:basedOn w:val="Normal"/>
    <w:next w:val="Normal"/>
    <w:link w:val="IntenseQuoteChar"/>
    <w:uiPriority w:val="30"/>
    <w:qFormat/>
    <w:rsid w:val="004C0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984"/>
    <w:rPr>
      <w:i/>
      <w:iCs/>
      <w:color w:val="0F4761" w:themeColor="accent1" w:themeShade="BF"/>
    </w:rPr>
  </w:style>
  <w:style w:type="character" w:styleId="IntenseReference">
    <w:name w:val="Intense Reference"/>
    <w:basedOn w:val="DefaultParagraphFont"/>
    <w:uiPriority w:val="32"/>
    <w:qFormat/>
    <w:rsid w:val="004C0984"/>
    <w:rPr>
      <w:b/>
      <w:bCs/>
      <w:smallCaps/>
      <w:color w:val="0F4761" w:themeColor="accent1" w:themeShade="BF"/>
      <w:spacing w:val="5"/>
    </w:rPr>
  </w:style>
  <w:style w:type="character" w:styleId="Strong">
    <w:name w:val="Strong"/>
    <w:basedOn w:val="DefaultParagraphFont"/>
    <w:uiPriority w:val="22"/>
    <w:qFormat/>
    <w:rsid w:val="004C0984"/>
    <w:rPr>
      <w:b/>
      <w:bCs/>
    </w:rPr>
  </w:style>
  <w:style w:type="paragraph" w:styleId="NormalWeb">
    <w:name w:val="Normal (Web)"/>
    <w:basedOn w:val="Normal"/>
    <w:uiPriority w:val="99"/>
    <w:semiHidden/>
    <w:unhideWhenUsed/>
    <w:rsid w:val="004C09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C0984"/>
    <w:rPr>
      <w:i/>
      <w:iCs/>
    </w:rPr>
  </w:style>
  <w:style w:type="character" w:styleId="HTMLCode">
    <w:name w:val="HTML Code"/>
    <w:basedOn w:val="DefaultParagraphFont"/>
    <w:uiPriority w:val="99"/>
    <w:semiHidden/>
    <w:unhideWhenUsed/>
    <w:rsid w:val="004C098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838</Words>
  <Characters>5381</Characters>
  <Application>Microsoft Office Word</Application>
  <DocSecurity>0</DocSecurity>
  <Lines>185</Lines>
  <Paragraphs>69</Paragraphs>
  <ScaleCrop>false</ScaleCrop>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Dhruvil Nileshbhai Chauhan</dc:creator>
  <cp:keywords/>
  <dc:description/>
  <cp:lastModifiedBy>Dhruvil Nileshbhai Chauhan</cp:lastModifiedBy>
  <cp:revision>1</cp:revision>
  <dcterms:created xsi:type="dcterms:W3CDTF">2025-11-06T21:08:00Z</dcterms:created>
  <dcterms:modified xsi:type="dcterms:W3CDTF">2025-11-06T21:13:00Z</dcterms:modified>
</cp:coreProperties>
</file>