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560" w:after="100" w:line="240" w:lineRule="auto"/>
        <w:jc w:val="center"/>
      </w:pPr>
      <w:r>
        <w:rPr>
          <w:rFonts w:ascii="Calibri" w:hAnsi="Calibri"/>
          <w:b/>
          <w:color w:val="0B2545"/>
          <w:sz w:val="48"/>
        </w:rPr>
        <w:t>INGREDIENTIQ</w:t>
      </w:r>
    </w:p>
    <w:p>
      <w:pPr>
        <w:keepNext/>
        <w:spacing w:before="0" w:after="140" w:line="240" w:lineRule="auto"/>
        <w:jc w:val="center"/>
      </w:pPr>
      <w:r>
        <w:rPr>
          <w:rFonts w:ascii="Calibri" w:hAnsi="Calibri"/>
          <w:b/>
          <w:color w:val="1F4D78"/>
          <w:sz w:val="32"/>
        </w:rPr>
        <w:t>A Practical 16-Week Working Plan</w:t>
      </w:r>
    </w:p>
    <w:p>
      <w:pPr>
        <w:keepNext w:val="0"/>
        <w:spacing w:before="0" w:after="440" w:line="240" w:lineRule="auto"/>
        <w:jc w:val="center"/>
      </w:pPr>
      <w:r>
        <w:rPr>
          <w:rFonts w:ascii="Calibri" w:hAnsi="Calibri"/>
          <w:i/>
          <w:color w:val="5B6573"/>
          <w:sz w:val="22"/>
        </w:rPr>
        <w:t>Three-person web-game project | Four-month execution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Project framing. </w:t>
            </w:r>
            <w:r>
              <w:rPr>
                <w:rFonts w:ascii="Calibri" w:hAnsi="Calibri"/>
                <w:color w:val="0B2545"/>
                <w:sz w:val="21"/>
              </w:rPr>
              <w:t>Build a text-first web game in which players guess a food item's NOVA processing level (1-4). The game uses a locally curated food-data snapshot, not machine learning or live API calls during gameplay.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Team roles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color w:val="000000"/>
          <w:sz w:val="22"/>
        </w:rPr>
        <w:t>Each person owns a primary area, but all three join the weekly demo, card review, and final testing.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300"/>
        <w:gridCol w:w="46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Person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Primary ownership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Weekly responsibility</w:t>
            </w:r>
          </w:p>
        </w:tc>
      </w:tr>
      <w:tr>
        <w:tc>
          <w:tcPr>
            <w:tcW w:type="dxa" w:w="144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Person A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Frontend and game UX</w:t>
            </w:r>
          </w:p>
        </w:tc>
        <w:tc>
          <w:tcPr>
            <w:tcW w:type="dxa" w:w="462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Game screens, interactions, responsive design, and usability fixes.</w:t>
            </w:r>
          </w:p>
        </w:tc>
      </w:tr>
      <w:tr>
        <w:tc>
          <w:tcPr>
            <w:tcW w:type="dxa" w:w="144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Person B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Backend, database, deployment</w:t>
            </w:r>
          </w:p>
        </w:tc>
        <w:tc>
          <w:tcPr>
            <w:tcW w:type="dxa" w:w="462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Food/session/response data, game endpoints, exports, and hosting.</w:t>
            </w:r>
          </w:p>
        </w:tc>
      </w:tr>
      <w:tr>
        <w:tc>
          <w:tcPr>
            <w:tcW w:type="dxa" w:w="144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Person C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Data, research, testing</w:t>
            </w:r>
          </w:p>
        </w:tc>
        <w:tc>
          <w:tcPr>
            <w:tcW w:type="dxa" w:w="462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Card curation, methodology, user testing, pilot coordination, and analysis.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Scope rules that keep the project realistic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Use the right term. </w:t>
            </w:r>
            <w:r>
              <w:rPr>
                <w:rFonts w:ascii="Calibri" w:hAnsi="Calibri"/>
                <w:color w:val="0B2545"/>
                <w:sz w:val="21"/>
              </w:rPr>
              <w:t>The available dataset field is nova_group, which represents NOVA processing level. Do not present it as a measured preservative level unless a separate, documented preservative rubric is introduced.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Use only manually approved food cards in the game. Start with 100-150 cards, balanced across Levels 1-4.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Use anonymous session IDs first. Add accounts or login only if the professor specifically requires them.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Do not add machine learning, a live Open Food Facts API dependency, product-image scraping, a leaderboard, or a full admin panel before the MVP works.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If personal information is collected or a formal study is required, confirm consent and ethics requirements with the professor before recruiting participants.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Four-month overview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00"/>
        <w:gridCol w:w="4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Weeks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Focus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Visible outcome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1-4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Foundation and core game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real, local 10-question game using approved food data.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5-8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MVP completion and internal testing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Mobile-ready MVP and a shareable staging link.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9-12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Pilot preparation and data collection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Stable pilot with anonymous, usable response data.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13-16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Analysis, report, and final demo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Results, documentation, polished deployment, and presentation.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Month 1: Foundation and core game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1: Scope and data setup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Map one complete round: food card -&gt; answer -&gt; reveal -&gt; score. Agree on the minimum screens.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Choose the stack, create the project repository, and define the foods, sessions, and responses data fields.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Confirm the NOVA terminology, inspect the source dataset, and document the card-approval rules.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team agrees on the game flow, data fields, and minimum feature list.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2: Prepare approved game cards and a static prototype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Build one static 10-question page with four answer buttons and a score counter using temporary cards.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Create the database schema and a repeatable import path for approved food cards.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Lead review of the 200 candidate cards. Split the work across the team and approve or reject cards with notes.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At least 100 approved cards exist, with at least 25 per NOVA level, and the static prototype can be clicked through.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3: Connect real data to the game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Replace temporary cards with real data and show one random card at a time.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Seed the approved foods table and build the endpoint that returns a question without exposing the answer first.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Check card balance, ingredient text, names, duplicates, and unclear examples. Finalize the initial data dictionary.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player can complete a local round of 10 real food questions.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4: Finish the first complete game loop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Add answer feedback, reveal content, a score summary, and restart behaviour.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Save guessed level, actual level, response time, and anonymous session ID for every answer.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Write short and factual explanation text; do a full content check of every card currently seeded.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team can demonstrate an end-to-end 10-question game and confirm that response records are saved correctly.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Month 2: Core Game Features &amp; Accounts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5: Account System &amp; Total Points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Build login, registration, and dashboard screens to display total points.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Create the User database schema with secure password hashing (e.g., bcrypt) and enforce unique usernames. Create login/register endpoints.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Write privacy policy text explaining how user data and passwords are secure.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user can securely create an account, log in, and see a dashboard showing 0 total points.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6: Badge System &amp; Leveling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Build UI components for player badges, level progress bars, and score popups.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Implement scoring logic: grant 10 points per correct answer, track total points, calculate level (every 200 points), and apply negative points for wrong answers at higher levels.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Balance the point economy. Define exactly which level triggers negative points and how harsh the penalty is.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player correctly accumulates points, levels up every 200 points, and sees the negative point penalty apply properly at higher levels.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7: Daily Question Limit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Build UI to show 'X/5 Daily Questions remaining' and a 'Come back tomorrow' lockout screen.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Add database logic to track timestamps of questions answered today per user and block requests if the daily limit of 5 is reached.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Recalculate how long the pilot study must run to collect enough data, since players are now capped at 5 questions per day.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player is strictly prevented from answering more than 5 questions in a single calendar day.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8: MVP Checkpoint &amp; Usability Testing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Improve responsive layout, loading states, and clear instructions for first-time players. Fix important usability issues.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Deploy a staging link and confirm the data path, login, and daily limits work outside the local computer.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Run a 5-10 person usability test on the new login flow, badge system, and daily limits to ensure the MVP is stable.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MVP is stable, fully playable with accounts and daily limits, and ready for pilot preparation.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Month 3: Pilot preparation and data collection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9: Prepare the pilot without expanding scope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Make only small clarity improvements and create a short in-game instruction screen.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Add a simple safe import or update workflow only if changing approved cards is otherwise difficult.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Prepare participant instructions, a recruitment message, and consent text if required by the professor.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team has a stable pilot build and a clear participant workflow.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10: Launch the pilot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Support participants and fix only game-breaking problems.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Monitor errors and validate that new response records are being stored and exported correctly.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Begin recruitment and track participation. Record any card complaints or obvious classification issues.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first real participant responses are recorded successfully.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11: Continue data collection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Keep the user experience stable; do not change game logic mid-pilot unless it is broken.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Check for duplicate, incomplete, or corrupted response records and keep a clean export.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Continue recruitment and monitor response count against the target agreed with the professor.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pilot has sufficient clean, usable responses or a clear plan to reach the target.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12: Close and prepare the data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Freeze feature work and only correct critical bugs.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Export the final response dataset and lock the code/data version used for the pilot.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Remove test records, document exclusions, and prepare the analysis-ready dataset.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team has a clean, frozen dataset and knows exactly what will be analysed.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Month 4: Analysis, report, and final demo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13: Analyze the game results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Capture polished screenshots and help convert key findings into clear visuals.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Generate tables for accuracy, guesses, response time, and most-misclassified foods.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Lead analysis by NOVA level and identify the foods players most often misunderstand.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results draft exists with accurate tables and a small set of meaningful findings.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14: Write the report and presentation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Prepare demo flow, screenshots, and visual consistency for the presentation.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Document the database structure, deployment steps, and reproducible data workflow.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Write methods, results, limitations, data attribution, and conclusion for the report.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complete first draft of the report and presentation exists.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15: Final quality review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Perform a full gameplay test on mobile and desktop and rehearse the demo.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Check deployment, data export, and recovery of the final version.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Check the report for terminology, source attribution, and consistency with the actual data.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app, report, and slides are internally approved by all three members.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16: Submission buffer and presentation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Handle final visual fixes and present the live game confidently.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Be available for database and deployment questions during the demo.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Be available for methodology, data, and analysis questions during the demo.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final deliverables are submitted, deployed, and ready to demonstrate.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This week's checklist: Week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Keep this week focused. </w:t>
            </w:r>
            <w:r>
              <w:rPr>
                <w:rFonts w:ascii="Calibri" w:hAnsi="Calibri"/>
                <w:color w:val="0B2545"/>
                <w:sz w:val="21"/>
              </w:rPr>
              <w:t>The goal is not a finished product. The goal is an approved initial card pool, a clickable static game screen, and a database structure ready to receive real cards.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Person A: build a static 10-question screen with four answer buttons and a score counter.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Person B: create the foods, sessions, and responses tables plus a simple food-card import path.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Person C: lead review of the 200 candidate cards. Each team member reviews roughly 65-70 cards and records approve/reject notes.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All three: meet at the end of the week, combine approved cards, and test one 10-question round together.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B6573"/>
        <w:sz w:val="17"/>
      </w:rPr>
      <w:t xml:space="preserve">Working plan | Page </w:t>
    </w:r>
    <w:r>
      <w:rPr>
        <w:rFonts w:ascii="Calibri" w:hAnsi="Calibri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B6573"/>
        <w:sz w:val="17"/>
      </w:rPr>
      <w:t>INGREDIENTIQ | 16-WEEK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