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126E" w14:textId="3D1DC5CC" w:rsidR="00CE6E83" w:rsidRDefault="006F49F9">
      <w:pPr>
        <w:spacing w:after="0" w:line="259" w:lineRule="auto"/>
        <w:ind w:left="1164" w:firstLine="0"/>
      </w:pPr>
      <w:r>
        <w:rPr>
          <w:noProof/>
        </w:rPr>
        <w:drawing>
          <wp:inline distT="0" distB="0" distL="0" distR="0" wp14:anchorId="5043DB51" wp14:editId="55FA2190">
            <wp:extent cx="4503420" cy="4503420"/>
            <wp:effectExtent l="0" t="0" r="0" b="0"/>
            <wp:docPr id="504698052" name="Picture 2" descr="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        Library Management System</w:t>
      </w:r>
    </w:p>
    <w:p w14:paraId="7697D05D" w14:textId="77777777" w:rsidR="00CE6E83" w:rsidRDefault="003355D4">
      <w:pPr>
        <w:spacing w:after="581"/>
        <w:ind w:right="1416"/>
        <w:jc w:val="center"/>
      </w:pPr>
      <w:r>
        <w:rPr>
          <w:color w:val="444444"/>
          <w:sz w:val="28"/>
        </w:rPr>
        <w:t>Evaluated Course Project Report</w:t>
      </w:r>
    </w:p>
    <w:p w14:paraId="392167C9" w14:textId="77777777" w:rsidR="00CE6E83" w:rsidRDefault="003355D4">
      <w:pPr>
        <w:spacing w:after="5"/>
        <w:ind w:right="1416"/>
        <w:jc w:val="center"/>
        <w:rPr>
          <w:color w:val="444444"/>
          <w:sz w:val="28"/>
        </w:rPr>
      </w:pPr>
      <w:r>
        <w:rPr>
          <w:color w:val="444444"/>
          <w:sz w:val="28"/>
        </w:rPr>
        <w:t>Course: Programming in Java</w:t>
      </w:r>
    </w:p>
    <w:p w14:paraId="5C033AF5" w14:textId="41761C98" w:rsidR="006F49F9" w:rsidRDefault="006F49F9">
      <w:pPr>
        <w:spacing w:after="5"/>
        <w:ind w:right="1416"/>
        <w:jc w:val="center"/>
        <w:rPr>
          <w:color w:val="444444"/>
          <w:sz w:val="28"/>
        </w:rPr>
      </w:pPr>
      <w:proofErr w:type="gramStart"/>
      <w:r>
        <w:rPr>
          <w:color w:val="444444"/>
          <w:sz w:val="28"/>
        </w:rPr>
        <w:t>SLOT:-</w:t>
      </w:r>
      <w:proofErr w:type="gramEnd"/>
      <w:r>
        <w:rPr>
          <w:color w:val="444444"/>
          <w:sz w:val="28"/>
        </w:rPr>
        <w:t xml:space="preserve"> A11+A12+A13</w:t>
      </w:r>
    </w:p>
    <w:p w14:paraId="3F0943D8" w14:textId="592E1E9D" w:rsidR="006F49F9" w:rsidRDefault="006F49F9">
      <w:pPr>
        <w:spacing w:after="5"/>
        <w:ind w:right="1416"/>
        <w:jc w:val="center"/>
        <w:rPr>
          <w:color w:val="444444"/>
          <w:sz w:val="28"/>
        </w:rPr>
      </w:pPr>
      <w:r>
        <w:rPr>
          <w:color w:val="444444"/>
          <w:sz w:val="28"/>
        </w:rPr>
        <w:t>DHRUV KUMAR</w:t>
      </w:r>
    </w:p>
    <w:p w14:paraId="5276803C" w14:textId="208F3D21" w:rsidR="006F49F9" w:rsidRDefault="006F49F9">
      <w:pPr>
        <w:spacing w:after="5"/>
        <w:ind w:right="1416"/>
        <w:jc w:val="center"/>
        <w:rPr>
          <w:color w:val="444444"/>
          <w:sz w:val="28"/>
        </w:rPr>
      </w:pPr>
      <w:r>
        <w:rPr>
          <w:color w:val="444444"/>
          <w:sz w:val="28"/>
        </w:rPr>
        <w:t>24BEC10125</w:t>
      </w:r>
    </w:p>
    <w:p w14:paraId="628E1C83" w14:textId="77777777" w:rsidR="006F49F9" w:rsidRDefault="006F49F9">
      <w:pPr>
        <w:spacing w:after="5"/>
        <w:ind w:right="1416"/>
        <w:jc w:val="center"/>
      </w:pPr>
    </w:p>
    <w:p w14:paraId="3D4CD373" w14:textId="77777777" w:rsidR="00CE6E83" w:rsidRDefault="003355D4">
      <w:pPr>
        <w:pStyle w:val="Heading1"/>
        <w:ind w:left="385" w:hanging="400"/>
      </w:pPr>
      <w:r>
        <w:t>Introduction</w:t>
      </w:r>
    </w:p>
    <w:p w14:paraId="4758A610" w14:textId="77777777" w:rsidR="00CE6E83" w:rsidRDefault="003355D4">
      <w:pPr>
        <w:spacing w:after="47"/>
        <w:ind w:left="-5" w:right="1398"/>
      </w:pPr>
      <w:r>
        <w:t xml:space="preserve">This report documents the design, architecture, and implementation of a command-line </w:t>
      </w:r>
      <w:r>
        <w:rPr>
          <w:b/>
        </w:rPr>
        <w:t>Library</w:t>
      </w:r>
    </w:p>
    <w:p w14:paraId="2EE79200" w14:textId="77777777" w:rsidR="00CE6E83" w:rsidRDefault="003355D4">
      <w:pPr>
        <w:spacing w:after="560"/>
        <w:ind w:left="-5" w:right="1398"/>
      </w:pPr>
      <w:r>
        <w:rPr>
          <w:b/>
        </w:rPr>
        <w:t>Management System</w:t>
      </w:r>
      <w:r>
        <w:t xml:space="preserve"> developed in core Java as the Evaluated Course Project for the </w:t>
      </w:r>
      <w:r>
        <w:rPr>
          <w:b/>
        </w:rPr>
        <w:t>Programming in Java</w:t>
      </w:r>
      <w:r>
        <w:t xml:space="preserve"> course. The project applies object-oriented programming principles, layered software architecture, file-based persistence, and structured exception handling to build a working, terminal-executable application that a librarian could realistically use to manage members, book inventory, and borrowing activity.</w:t>
      </w:r>
    </w:p>
    <w:p w14:paraId="04D8C9D8" w14:textId="77777777" w:rsidR="00CE6E83" w:rsidRDefault="003355D4">
      <w:pPr>
        <w:pStyle w:val="Heading1"/>
        <w:ind w:left="385" w:hanging="400"/>
      </w:pPr>
      <w:r>
        <w:lastRenderedPageBreak/>
        <w:t>Problem Statement</w:t>
      </w:r>
    </w:p>
    <w:p w14:paraId="0BC40DA8" w14:textId="77777777" w:rsidR="00CE6E83" w:rsidRDefault="003355D4">
      <w:pPr>
        <w:spacing w:after="560"/>
        <w:ind w:left="-5" w:right="1398"/>
      </w:pPr>
      <w:r>
        <w:t>Small institutional libraries frequently manage inventories, members, and borrowing records manually, using registers or spreadsheets. This approach is error-prone, hard to search, and makes tracking overdue books and fines difficult. The project addresses this by providing a lightweight, dependency-free desktop application that a librarian can run from any terminal to manage members, track book inventory, and handle the issue/return workflow — including automatic fine calculation for overdue returns — with</w:t>
      </w:r>
      <w:r>
        <w:t>out needing to set up a database server.</w:t>
      </w:r>
    </w:p>
    <w:p w14:paraId="7B4CA39E" w14:textId="77777777" w:rsidR="00CE6E83" w:rsidRDefault="003355D4">
      <w:pPr>
        <w:pStyle w:val="Heading1"/>
        <w:spacing w:after="144"/>
        <w:ind w:left="385" w:hanging="400"/>
      </w:pPr>
      <w:r>
        <w:t>Functional Requirements</w:t>
      </w:r>
    </w:p>
    <w:p w14:paraId="462DF070" w14:textId="77777777" w:rsidR="00CE6E83" w:rsidRDefault="003355D4">
      <w:pPr>
        <w:pStyle w:val="Heading2"/>
        <w:ind w:left="452" w:hanging="467"/>
      </w:pPr>
      <w:r>
        <w:t>Member Management</w:t>
      </w:r>
    </w:p>
    <w:p w14:paraId="6B6DE542" w14:textId="77777777" w:rsidR="00CE6E83" w:rsidRDefault="003355D4">
      <w:pPr>
        <w:numPr>
          <w:ilvl w:val="0"/>
          <w:numId w:val="1"/>
        </w:numPr>
        <w:ind w:right="1398" w:hanging="360"/>
      </w:pPr>
      <w:r>
        <w:t>Add, update, and remove members, with email format validation.</w:t>
      </w:r>
    </w:p>
    <w:p w14:paraId="7200F661" w14:textId="77777777" w:rsidR="00CE6E83" w:rsidRDefault="003355D4">
      <w:pPr>
        <w:numPr>
          <w:ilvl w:val="0"/>
          <w:numId w:val="1"/>
        </w:numPr>
        <w:ind w:right="1398" w:hanging="360"/>
      </w:pPr>
      <w:r>
        <w:t>Search members by name (partial, case-insensitive match).</w:t>
      </w:r>
    </w:p>
    <w:p w14:paraId="29F8EC8A" w14:textId="77777777" w:rsidR="00CE6E83" w:rsidRDefault="003355D4">
      <w:pPr>
        <w:numPr>
          <w:ilvl w:val="0"/>
          <w:numId w:val="1"/>
        </w:numPr>
        <w:spacing w:after="626"/>
        <w:ind w:right="1398" w:hanging="360"/>
      </w:pPr>
      <w:r>
        <w:t>Track and record payment of outstanding fines.</w:t>
      </w:r>
    </w:p>
    <w:p w14:paraId="4D972301" w14:textId="77777777" w:rsidR="00CE6E83" w:rsidRDefault="003355D4">
      <w:pPr>
        <w:pStyle w:val="Heading2"/>
        <w:ind w:left="452" w:hanging="467"/>
      </w:pPr>
      <w:r>
        <w:t>Book Inventory Management</w:t>
      </w:r>
    </w:p>
    <w:p w14:paraId="3A26B208" w14:textId="77777777" w:rsidR="00CE6E83" w:rsidRDefault="003355D4">
      <w:pPr>
        <w:numPr>
          <w:ilvl w:val="0"/>
          <w:numId w:val="2"/>
        </w:numPr>
        <w:ind w:right="1398" w:hanging="360"/>
      </w:pPr>
      <w:r>
        <w:t>Add, update, and remove books (full CRUD).</w:t>
      </w:r>
    </w:p>
    <w:p w14:paraId="7988C07C" w14:textId="77777777" w:rsidR="00CE6E83" w:rsidRDefault="003355D4">
      <w:pPr>
        <w:numPr>
          <w:ilvl w:val="0"/>
          <w:numId w:val="2"/>
        </w:numPr>
        <w:ind w:right="1398" w:hanging="360"/>
      </w:pPr>
      <w:r>
        <w:t>Track total copies vs. currently available copies.</w:t>
      </w:r>
    </w:p>
    <w:p w14:paraId="0E4D3E40" w14:textId="77777777" w:rsidR="00CE6E83" w:rsidRDefault="003355D4">
      <w:pPr>
        <w:numPr>
          <w:ilvl w:val="0"/>
          <w:numId w:val="2"/>
        </w:numPr>
        <w:spacing w:after="626"/>
        <w:ind w:right="1398" w:hanging="360"/>
      </w:pPr>
      <w:r>
        <w:t>Search books by title (partial, case-insensitive match).</w:t>
      </w:r>
    </w:p>
    <w:p w14:paraId="4459D1A0" w14:textId="77777777" w:rsidR="00CE6E83" w:rsidRDefault="003355D4">
      <w:pPr>
        <w:pStyle w:val="Heading2"/>
        <w:ind w:left="452" w:hanging="467"/>
      </w:pPr>
      <w:r>
        <w:t>Issue / Return &amp; Fine Calculation</w:t>
      </w:r>
    </w:p>
    <w:p w14:paraId="44CBBFB1" w14:textId="77777777" w:rsidR="00CE6E83" w:rsidRDefault="003355D4">
      <w:pPr>
        <w:numPr>
          <w:ilvl w:val="0"/>
          <w:numId w:val="3"/>
        </w:numPr>
        <w:ind w:right="1398" w:hanging="360"/>
      </w:pPr>
      <w:r>
        <w:t>Issue a book to a member, subject to availability and the member having no unpaid fines.</w:t>
      </w:r>
    </w:p>
    <w:p w14:paraId="5785B79A" w14:textId="77777777" w:rsidR="00CE6E83" w:rsidRDefault="003355D4">
      <w:pPr>
        <w:numPr>
          <w:ilvl w:val="0"/>
          <w:numId w:val="3"/>
        </w:numPr>
        <w:ind w:right="1398" w:hanging="360"/>
      </w:pPr>
      <w:r>
        <w:t>Return a book, with automatic fine calculation for late returns (Rs.5/day beyond a 14-day loan period).</w:t>
      </w:r>
    </w:p>
    <w:p w14:paraId="3FE161AB" w14:textId="77777777" w:rsidR="00CE6E83" w:rsidRDefault="003355D4">
      <w:pPr>
        <w:numPr>
          <w:ilvl w:val="0"/>
          <w:numId w:val="3"/>
        </w:numPr>
        <w:spacing w:after="626"/>
        <w:ind w:right="1398" w:hanging="360"/>
      </w:pPr>
      <w:r>
        <w:t>View a specific member's currently active (unreturned) loans.</w:t>
      </w:r>
    </w:p>
    <w:p w14:paraId="446CA4FA" w14:textId="77777777" w:rsidR="00CE6E83" w:rsidRDefault="003355D4">
      <w:pPr>
        <w:pStyle w:val="Heading2"/>
        <w:ind w:left="452" w:hanging="467"/>
      </w:pPr>
      <w:r>
        <w:t>Reporting</w:t>
      </w:r>
    </w:p>
    <w:p w14:paraId="1701EC14" w14:textId="77777777" w:rsidR="00CE6E83" w:rsidRDefault="003355D4">
      <w:pPr>
        <w:numPr>
          <w:ilvl w:val="0"/>
          <w:numId w:val="4"/>
        </w:numPr>
        <w:ind w:right="1398" w:hanging="360"/>
      </w:pPr>
      <w:r>
        <w:t>View the full list of transactions (issued and returned).</w:t>
      </w:r>
    </w:p>
    <w:p w14:paraId="3FCA8C43" w14:textId="77777777" w:rsidR="00CE6E83" w:rsidRDefault="003355D4">
      <w:pPr>
        <w:numPr>
          <w:ilvl w:val="0"/>
          <w:numId w:val="4"/>
        </w:numPr>
        <w:spacing w:after="826"/>
        <w:ind w:right="1398" w:hanging="360"/>
      </w:pPr>
      <w:r>
        <w:t>View currently overdue books across all members.</w:t>
      </w:r>
    </w:p>
    <w:p w14:paraId="5873CDBD" w14:textId="77777777" w:rsidR="00CE6E83" w:rsidRDefault="003355D4">
      <w:pPr>
        <w:pStyle w:val="Heading1"/>
        <w:spacing w:after="554"/>
        <w:ind w:left="385" w:hanging="400"/>
      </w:pPr>
      <w:r>
        <w:lastRenderedPageBreak/>
        <w:t>Non-Functional Requirements</w:t>
      </w:r>
    </w:p>
    <w:tbl>
      <w:tblPr>
        <w:tblStyle w:val="TableGrid"/>
        <w:tblpPr w:vertAnchor="text" w:tblpX="312" w:tblpY="-648"/>
        <w:tblOverlap w:val="never"/>
        <w:tblW w:w="8784" w:type="dxa"/>
        <w:tblInd w:w="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6624"/>
      </w:tblGrid>
      <w:tr w:rsidR="00CE6E83" w14:paraId="6172A159" w14:textId="77777777">
        <w:trPr>
          <w:trHeight w:val="48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vAlign w:val="center"/>
          </w:tcPr>
          <w:p w14:paraId="6DA8BEF9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Requirement</w:t>
            </w:r>
          </w:p>
        </w:tc>
        <w:tc>
          <w:tcPr>
            <w:tcW w:w="6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vAlign w:val="center"/>
          </w:tcPr>
          <w:p w14:paraId="7DB34533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How it is addressed</w:t>
            </w:r>
          </w:p>
        </w:tc>
      </w:tr>
      <w:tr w:rsidR="00CE6E83" w14:paraId="55B712FD" w14:textId="77777777">
        <w:trPr>
          <w:trHeight w:val="48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A4BBDC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Performance</w:t>
            </w:r>
          </w:p>
        </w:tc>
        <w:tc>
          <w:tcPr>
            <w:tcW w:w="6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C7A950" w14:textId="77777777" w:rsidR="00CE6E83" w:rsidRDefault="00CE6E83">
            <w:pPr>
              <w:spacing w:after="160" w:line="259" w:lineRule="auto"/>
              <w:ind w:left="0" w:firstLine="0"/>
            </w:pPr>
          </w:p>
        </w:tc>
      </w:tr>
      <w:tr w:rsidR="00CE6E83" w14:paraId="542FD07A" w14:textId="77777777">
        <w:trPr>
          <w:trHeight w:val="48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6B606533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Reliability</w:t>
            </w:r>
          </w:p>
        </w:tc>
        <w:tc>
          <w:tcPr>
            <w:tcW w:w="6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</w:tcPr>
          <w:p w14:paraId="6C1747F1" w14:textId="77777777" w:rsidR="00CE6E83" w:rsidRDefault="00CE6E83">
            <w:pPr>
              <w:spacing w:after="160" w:line="259" w:lineRule="auto"/>
              <w:ind w:left="0" w:firstLine="0"/>
            </w:pPr>
          </w:p>
        </w:tc>
      </w:tr>
      <w:tr w:rsidR="00CE6E83" w14:paraId="0DB77791" w14:textId="77777777">
        <w:trPr>
          <w:trHeight w:val="48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5DAFC3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Usability</w:t>
            </w:r>
          </w:p>
        </w:tc>
        <w:tc>
          <w:tcPr>
            <w:tcW w:w="6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2CA4B5" w14:textId="77777777" w:rsidR="00CE6E83" w:rsidRDefault="00CE6E83">
            <w:pPr>
              <w:spacing w:after="160" w:line="259" w:lineRule="auto"/>
              <w:ind w:left="0" w:firstLine="0"/>
            </w:pPr>
          </w:p>
        </w:tc>
      </w:tr>
      <w:tr w:rsidR="00CE6E83" w14:paraId="0C05A3F6" w14:textId="77777777">
        <w:trPr>
          <w:trHeight w:val="48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5272B7E9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Maintainability</w:t>
            </w:r>
          </w:p>
        </w:tc>
        <w:tc>
          <w:tcPr>
            <w:tcW w:w="6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</w:tcPr>
          <w:p w14:paraId="1606555E" w14:textId="77777777" w:rsidR="00CE6E83" w:rsidRDefault="00CE6E83">
            <w:pPr>
              <w:spacing w:after="160" w:line="259" w:lineRule="auto"/>
              <w:ind w:left="0" w:firstLine="0"/>
            </w:pPr>
          </w:p>
        </w:tc>
      </w:tr>
      <w:tr w:rsidR="00CE6E83" w14:paraId="7BEEAEAD" w14:textId="77777777">
        <w:trPr>
          <w:trHeight w:val="48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F6FB94E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Error Handling</w:t>
            </w:r>
          </w:p>
        </w:tc>
        <w:tc>
          <w:tcPr>
            <w:tcW w:w="6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24D43C" w14:textId="77777777" w:rsidR="00CE6E83" w:rsidRDefault="00CE6E83">
            <w:pPr>
              <w:spacing w:after="160" w:line="259" w:lineRule="auto"/>
              <w:ind w:left="0" w:firstLine="0"/>
            </w:pPr>
          </w:p>
        </w:tc>
      </w:tr>
      <w:tr w:rsidR="00CE6E83" w14:paraId="4DF1A3DD" w14:textId="77777777">
        <w:trPr>
          <w:trHeight w:val="48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0EB01B7C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Scalability</w:t>
            </w:r>
          </w:p>
        </w:tc>
        <w:tc>
          <w:tcPr>
            <w:tcW w:w="6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</w:tcPr>
          <w:p w14:paraId="151B289C" w14:textId="77777777" w:rsidR="00CE6E83" w:rsidRDefault="00CE6E83">
            <w:pPr>
              <w:spacing w:after="160" w:line="259" w:lineRule="auto"/>
              <w:ind w:left="0" w:firstLine="0"/>
            </w:pPr>
          </w:p>
        </w:tc>
      </w:tr>
    </w:tbl>
    <w:p w14:paraId="4A284228" w14:textId="77777777" w:rsidR="00CE6E83" w:rsidRDefault="003355D4" w:rsidP="00FB4A05">
      <w:pPr>
        <w:spacing w:after="265"/>
        <w:ind w:right="-18"/>
      </w:pPr>
      <w:r>
        <w:rPr>
          <w:sz w:val="17"/>
        </w:rPr>
        <w:t xml:space="preserve">In-memory </w:t>
      </w:r>
      <w:proofErr w:type="spellStart"/>
      <w:r>
        <w:rPr>
          <w:sz w:val="17"/>
        </w:rPr>
        <w:t>HashMaps</w:t>
      </w:r>
      <w:proofErr w:type="spellEnd"/>
      <w:r>
        <w:rPr>
          <w:sz w:val="17"/>
        </w:rPr>
        <w:t>/Lists for O(1)-O(n) lookups; disk writes only occur on state-changing operations, not on</w:t>
      </w:r>
    </w:p>
    <w:p w14:paraId="057ECF74" w14:textId="77777777" w:rsidR="00CE6E83" w:rsidRDefault="003355D4" w:rsidP="00FB4A05">
      <w:pPr>
        <w:spacing w:after="265"/>
        <w:ind w:right="-18"/>
      </w:pPr>
      <w:r>
        <w:rPr>
          <w:sz w:val="17"/>
        </w:rPr>
        <w:t>Every service method validates business rules (e.g. availability, duplicate IDs) before mutating in-memory stat</w:t>
      </w:r>
    </w:p>
    <w:p w14:paraId="6CE93D3A" w14:textId="77777777" w:rsidR="00CE6E83" w:rsidRDefault="003355D4" w:rsidP="00FB4A05">
      <w:pPr>
        <w:spacing w:after="265"/>
        <w:ind w:right="-18"/>
      </w:pPr>
      <w:r>
        <w:rPr>
          <w:sz w:val="17"/>
        </w:rPr>
        <w:t>Simple numbered console menus with looping submenus, clear input prompts, and human-readable [ERROR]</w:t>
      </w:r>
    </w:p>
    <w:p w14:paraId="4ADEBABA" w14:textId="77777777" w:rsidR="00CE6E83" w:rsidRDefault="003355D4" w:rsidP="00FB4A05">
      <w:pPr>
        <w:spacing w:after="265"/>
        <w:ind w:right="-18"/>
      </w:pPr>
      <w:r>
        <w:rPr>
          <w:sz w:val="17"/>
        </w:rPr>
        <w:t>Strict layered architecture (UI / Service / Storage / Model) means each concern can be modified independently</w:t>
      </w:r>
    </w:p>
    <w:p w14:paraId="5DAE57B2" w14:textId="77777777" w:rsidR="00CE6E83" w:rsidRDefault="003355D4" w:rsidP="00FB4A05">
      <w:pPr>
        <w:spacing w:after="265"/>
        <w:ind w:right="-18"/>
      </w:pPr>
      <w:r>
        <w:rPr>
          <w:sz w:val="17"/>
        </w:rPr>
        <w:t>A custom checked exception (</w:t>
      </w:r>
      <w:proofErr w:type="spellStart"/>
      <w:r>
        <w:rPr>
          <w:sz w:val="17"/>
        </w:rPr>
        <w:t>LibraryException</w:t>
      </w:r>
      <w:proofErr w:type="spellEnd"/>
      <w:r>
        <w:rPr>
          <w:sz w:val="17"/>
        </w:rPr>
        <w:t>) is used throughout the service layer to represent domain error</w:t>
      </w:r>
    </w:p>
    <w:p w14:paraId="0467379C" w14:textId="77777777" w:rsidR="00CE6E83" w:rsidRDefault="003355D4" w:rsidP="00FB4A05">
      <w:pPr>
        <w:spacing w:after="265"/>
        <w:ind w:right="-18"/>
      </w:pPr>
      <w:r>
        <w:rPr>
          <w:sz w:val="17"/>
        </w:rPr>
        <w:t>The storage layer is abstracted behind a small, focused class (</w:t>
      </w:r>
      <w:proofErr w:type="spellStart"/>
      <w:r>
        <w:rPr>
          <w:sz w:val="17"/>
        </w:rPr>
        <w:t>FileStorage</w:t>
      </w:r>
      <w:proofErr w:type="spellEnd"/>
      <w:r>
        <w:rPr>
          <w:sz w:val="17"/>
        </w:rPr>
        <w:t>), so it can be replaced with JDBC/a</w:t>
      </w:r>
      <w:r>
        <w:br w:type="page"/>
      </w:r>
    </w:p>
    <w:p w14:paraId="06CD1D63" w14:textId="77777777" w:rsidR="00CE6E83" w:rsidRDefault="003355D4">
      <w:pPr>
        <w:pStyle w:val="Heading1"/>
        <w:ind w:left="385" w:hanging="400"/>
      </w:pPr>
      <w:r>
        <w:lastRenderedPageBreak/>
        <w:t>System Architecture</w:t>
      </w:r>
    </w:p>
    <w:p w14:paraId="05ED1DE9" w14:textId="77777777" w:rsidR="00CE6E83" w:rsidRDefault="003355D4">
      <w:pPr>
        <w:spacing w:after="40"/>
        <w:ind w:left="-5" w:right="1398"/>
      </w:pPr>
      <w:r>
        <w:t xml:space="preserve">The application follows a four-layer architecture that separates user interaction, business logic, persistence, and data </w:t>
      </w:r>
      <w:proofErr w:type="spellStart"/>
      <w:r>
        <w:t>modeling</w:t>
      </w:r>
      <w:proofErr w:type="spellEnd"/>
      <w:r>
        <w:t>. This separation keeps each class focused on a single responsibility and makes the system easy to extend — for instance, the file-based storage layer could be replaced with a JDBC-backed implementation without any change to the service or UI layers.</w:t>
      </w:r>
    </w:p>
    <w:p w14:paraId="74A116EF" w14:textId="77777777" w:rsidR="00CE6E83" w:rsidRDefault="003355D4">
      <w:pPr>
        <w:spacing w:after="51" w:line="259" w:lineRule="auto"/>
        <w:ind w:left="672" w:firstLine="0"/>
      </w:pPr>
      <w:r>
        <w:rPr>
          <w:noProof/>
        </w:rPr>
        <w:drawing>
          <wp:inline distT="0" distB="0" distL="0" distR="0" wp14:anchorId="21A094CB" wp14:editId="2878F189">
            <wp:extent cx="5120640" cy="3174797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BDDE" w14:textId="77777777" w:rsidR="00CE6E83" w:rsidRDefault="003355D4">
      <w:pPr>
        <w:spacing w:after="552"/>
        <w:ind w:right="1416"/>
        <w:jc w:val="center"/>
      </w:pPr>
      <w:r>
        <w:rPr>
          <w:color w:val="555555"/>
          <w:sz w:val="18"/>
        </w:rPr>
        <w:t>Figure 1: Layered system architecture.</w:t>
      </w:r>
    </w:p>
    <w:p w14:paraId="21F5CEFC" w14:textId="77777777" w:rsidR="00CE6E83" w:rsidRDefault="003355D4">
      <w:pPr>
        <w:pStyle w:val="Heading1"/>
        <w:spacing w:after="144"/>
        <w:ind w:left="385" w:hanging="400"/>
      </w:pPr>
      <w:r>
        <w:lastRenderedPageBreak/>
        <w:t>Design Diagrams</w:t>
      </w:r>
    </w:p>
    <w:p w14:paraId="6E124B26" w14:textId="77777777" w:rsidR="00CE6E83" w:rsidRDefault="003355D4">
      <w:pPr>
        <w:pStyle w:val="Heading2"/>
        <w:ind w:left="452" w:hanging="467"/>
      </w:pPr>
      <w:r>
        <w:t>Use Case Diagram</w:t>
      </w:r>
    </w:p>
    <w:p w14:paraId="4ED9D416" w14:textId="77777777" w:rsidR="00CE6E83" w:rsidRDefault="003355D4">
      <w:pPr>
        <w:spacing w:after="51" w:line="259" w:lineRule="auto"/>
        <w:ind w:left="672" w:firstLine="0"/>
      </w:pPr>
      <w:r>
        <w:rPr>
          <w:noProof/>
        </w:rPr>
        <w:drawing>
          <wp:inline distT="0" distB="0" distL="0" distR="0" wp14:anchorId="42D6DAAE" wp14:editId="47900ABF">
            <wp:extent cx="5120640" cy="3174797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1D65" w14:textId="77777777" w:rsidR="00CE6E83" w:rsidRDefault="003355D4">
      <w:pPr>
        <w:spacing w:after="382" w:line="279" w:lineRule="auto"/>
        <w:ind w:right="3307"/>
        <w:jc w:val="right"/>
      </w:pPr>
      <w:r>
        <w:rPr>
          <w:color w:val="555555"/>
          <w:sz w:val="18"/>
        </w:rPr>
        <w:t>Figure 2: Use case diagram — Librarian's interactions with the system.</w:t>
      </w:r>
    </w:p>
    <w:p w14:paraId="3A367785" w14:textId="77777777" w:rsidR="00CE6E83" w:rsidRDefault="003355D4">
      <w:pPr>
        <w:pStyle w:val="Heading2"/>
        <w:spacing w:after="0"/>
        <w:ind w:left="452" w:hanging="467"/>
      </w:pPr>
      <w:r>
        <w:t>Process Flow / Workflow Diagram</w:t>
      </w:r>
    </w:p>
    <w:p w14:paraId="5693FC43" w14:textId="77777777" w:rsidR="00CE6E83" w:rsidRDefault="003355D4">
      <w:pPr>
        <w:spacing w:after="50" w:line="259" w:lineRule="auto"/>
        <w:ind w:left="672" w:firstLine="0"/>
      </w:pPr>
      <w:r>
        <w:rPr>
          <w:noProof/>
        </w:rPr>
        <w:drawing>
          <wp:inline distT="0" distB="0" distL="0" distR="0" wp14:anchorId="7BF90A70" wp14:editId="1C126EB7">
            <wp:extent cx="5120640" cy="3174797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731B" w14:textId="77777777" w:rsidR="00CE6E83" w:rsidRDefault="003355D4">
      <w:pPr>
        <w:spacing w:after="354" w:line="279" w:lineRule="auto"/>
        <w:ind w:right="3135"/>
        <w:jc w:val="right"/>
      </w:pPr>
      <w:r>
        <w:rPr>
          <w:color w:val="555555"/>
          <w:sz w:val="18"/>
        </w:rPr>
        <w:t xml:space="preserve">Figure 3: Book issue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color w:val="555555"/>
          <w:sz w:val="18"/>
        </w:rPr>
        <w:t xml:space="preserve"> return workflow, including overdue fine calculation.</w:t>
      </w:r>
    </w:p>
    <w:p w14:paraId="17E98158" w14:textId="77777777" w:rsidR="00CE6E83" w:rsidRDefault="003355D4">
      <w:pPr>
        <w:pStyle w:val="Heading2"/>
        <w:ind w:left="452" w:hanging="467"/>
      </w:pPr>
      <w:r>
        <w:lastRenderedPageBreak/>
        <w:t>Class Diagram (Simplified)</w:t>
      </w:r>
    </w:p>
    <w:p w14:paraId="7413B8B9" w14:textId="77777777" w:rsidR="00CE6E83" w:rsidRDefault="003355D4">
      <w:pPr>
        <w:spacing w:after="51" w:line="259" w:lineRule="auto"/>
        <w:ind w:left="672" w:firstLine="0"/>
      </w:pPr>
      <w:r>
        <w:rPr>
          <w:noProof/>
        </w:rPr>
        <w:drawing>
          <wp:inline distT="0" distB="0" distL="0" distR="0" wp14:anchorId="0A2E180F" wp14:editId="255DA60E">
            <wp:extent cx="5120640" cy="3174797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9468" w14:textId="77777777" w:rsidR="00CE6E83" w:rsidRDefault="003355D4">
      <w:pPr>
        <w:spacing w:after="0" w:line="259" w:lineRule="auto"/>
        <w:ind w:left="1673" w:firstLine="0"/>
      </w:pPr>
      <w:r>
        <w:rPr>
          <w:color w:val="555555"/>
          <w:sz w:val="18"/>
        </w:rPr>
        <w:t>Figure 4: Simplified class diagram showing model and service layer classes.</w:t>
      </w:r>
      <w:r>
        <w:br w:type="page"/>
      </w:r>
    </w:p>
    <w:p w14:paraId="7F2435B7" w14:textId="77777777" w:rsidR="00CE6E83" w:rsidRDefault="003355D4">
      <w:pPr>
        <w:pStyle w:val="Heading2"/>
        <w:spacing w:after="0"/>
        <w:ind w:left="452" w:hanging="467"/>
      </w:pPr>
      <w:r>
        <w:lastRenderedPageBreak/>
        <w:t>Sequence Diagram — Issue Book</w:t>
      </w:r>
    </w:p>
    <w:p w14:paraId="2B2DA8D0" w14:textId="77777777" w:rsidR="00CE6E83" w:rsidRDefault="003355D4">
      <w:pPr>
        <w:spacing w:after="51" w:line="259" w:lineRule="auto"/>
        <w:ind w:left="672" w:firstLine="0"/>
      </w:pPr>
      <w:r>
        <w:rPr>
          <w:noProof/>
        </w:rPr>
        <w:drawing>
          <wp:inline distT="0" distB="0" distL="0" distR="0" wp14:anchorId="14B8402E" wp14:editId="7B82D70F">
            <wp:extent cx="5120640" cy="3174797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0CCE" w14:textId="77777777" w:rsidR="00CE6E83" w:rsidRDefault="003355D4">
      <w:pPr>
        <w:spacing w:after="392"/>
        <w:ind w:right="1416"/>
        <w:jc w:val="center"/>
      </w:pPr>
      <w:r>
        <w:rPr>
          <w:color w:val="555555"/>
          <w:sz w:val="18"/>
        </w:rPr>
        <w:t>Figure 5: Sequence of calls when a librarian issues a book to a member.</w:t>
      </w:r>
    </w:p>
    <w:p w14:paraId="76A1FB1F" w14:textId="77777777" w:rsidR="00CE6E83" w:rsidRDefault="003355D4">
      <w:pPr>
        <w:pStyle w:val="Heading2"/>
        <w:spacing w:after="52"/>
        <w:ind w:left="452" w:hanging="467"/>
      </w:pPr>
      <w:r>
        <w:t>Data Schema / ER Diagram</w:t>
      </w:r>
    </w:p>
    <w:p w14:paraId="3F2BCE9F" w14:textId="77777777" w:rsidR="00CE6E83" w:rsidRDefault="003355D4">
      <w:pPr>
        <w:spacing w:after="40"/>
        <w:ind w:left="-5" w:right="1398"/>
      </w:pPr>
      <w:r>
        <w:t xml:space="preserve">The application uses flat CSV files rather than a relational database, but the three entities still have a clear relational structure, shown below. </w:t>
      </w:r>
      <w:r>
        <w:rPr>
          <w:b/>
        </w:rPr>
        <w:t>Book</w:t>
      </w:r>
      <w:r>
        <w:t xml:space="preserve"> and </w:t>
      </w:r>
      <w:r>
        <w:rPr>
          <w:b/>
        </w:rPr>
        <w:t>Member</w:t>
      </w:r>
      <w:r>
        <w:t xml:space="preserve"> are independent entities; </w:t>
      </w:r>
      <w:r>
        <w:rPr>
          <w:b/>
        </w:rPr>
        <w:t>Transaction</w:t>
      </w:r>
      <w:r>
        <w:t xml:space="preserve"> references both via their primary keys (ISBN and Member ID respectively), forming a many-to-many relationship between books and members mediated by transactions.</w:t>
      </w:r>
    </w:p>
    <w:p w14:paraId="0EA27511" w14:textId="77777777" w:rsidR="00CE6E83" w:rsidRDefault="003355D4">
      <w:pPr>
        <w:spacing w:after="51" w:line="259" w:lineRule="auto"/>
        <w:ind w:left="672" w:firstLine="0"/>
      </w:pPr>
      <w:r>
        <w:rPr>
          <w:noProof/>
        </w:rPr>
        <w:drawing>
          <wp:inline distT="0" distB="0" distL="0" distR="0" wp14:anchorId="65815D0C" wp14:editId="2EDB8647">
            <wp:extent cx="5120640" cy="3174797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D5B6" w14:textId="77777777" w:rsidR="00CE6E83" w:rsidRDefault="003355D4">
      <w:pPr>
        <w:spacing w:after="392"/>
        <w:ind w:right="1416"/>
        <w:jc w:val="center"/>
      </w:pPr>
      <w:r>
        <w:rPr>
          <w:color w:val="555555"/>
          <w:sz w:val="18"/>
        </w:rPr>
        <w:t>Figure 6: Data schema across the three CSV-backed entities.</w:t>
      </w:r>
    </w:p>
    <w:p w14:paraId="6F2053FF" w14:textId="77777777" w:rsidR="00CE6E83" w:rsidRDefault="003355D4">
      <w:pPr>
        <w:pStyle w:val="Heading1"/>
        <w:ind w:left="385" w:hanging="400"/>
      </w:pPr>
      <w:r>
        <w:lastRenderedPageBreak/>
        <w:t>Design Decisions &amp; Rationale</w:t>
      </w:r>
    </w:p>
    <w:p w14:paraId="46435645" w14:textId="77777777" w:rsidR="00CE6E83" w:rsidRDefault="003355D4">
      <w:pPr>
        <w:numPr>
          <w:ilvl w:val="0"/>
          <w:numId w:val="5"/>
        </w:numPr>
        <w:spacing w:after="174" w:line="332" w:lineRule="auto"/>
        <w:ind w:right="1398" w:hanging="360"/>
      </w:pPr>
      <w:r>
        <w:rPr>
          <w:b/>
        </w:rPr>
        <w:t>File-based CSV storage instead of a database:</w:t>
      </w:r>
      <w:r>
        <w:t xml:space="preserve"> chosen to keep the project runnable with zero external setup (no DB server/driver install), satisfying the command-line-executability requirement while still demonstrating a clean storage abstraction that could be swapped for JDBC later.</w:t>
      </w:r>
    </w:p>
    <w:p w14:paraId="20517FFE" w14:textId="77777777" w:rsidR="00CE6E83" w:rsidRDefault="003355D4">
      <w:pPr>
        <w:numPr>
          <w:ilvl w:val="0"/>
          <w:numId w:val="5"/>
        </w:numPr>
        <w:spacing w:after="156" w:line="351" w:lineRule="auto"/>
        <w:ind w:right="1398" w:hanging="360"/>
      </w:pPr>
      <w:r>
        <w:rPr>
          <w:b/>
        </w:rPr>
        <w:t>Layered architecture (UI / Service / Storage / Model):</w:t>
      </w:r>
      <w:r>
        <w:t xml:space="preserve"> chosen over a single monolithic class so that business rules (e.g. fine calculation, availability checks) are testable independently of console I/O.</w:t>
      </w:r>
    </w:p>
    <w:p w14:paraId="71A7EE77" w14:textId="77777777" w:rsidR="00CE6E83" w:rsidRDefault="003355D4">
      <w:pPr>
        <w:numPr>
          <w:ilvl w:val="0"/>
          <w:numId w:val="5"/>
        </w:numPr>
        <w:spacing w:after="174" w:line="332" w:lineRule="auto"/>
        <w:ind w:right="1398" w:hanging="360"/>
      </w:pPr>
      <w:r>
        <w:rPr>
          <w:b/>
        </w:rPr>
        <w:t>Custom checked exception (</w:t>
      </w:r>
      <w:proofErr w:type="spellStart"/>
      <w:r>
        <w:rPr>
          <w:b/>
        </w:rPr>
        <w:t>LibraryException</w:t>
      </w:r>
      <w:proofErr w:type="spellEnd"/>
      <w:r>
        <w:rPr>
          <w:b/>
        </w:rPr>
        <w:t>):</w:t>
      </w:r>
      <w:r>
        <w:t xml:space="preserve"> chosen over generic </w:t>
      </w:r>
      <w:proofErr w:type="spellStart"/>
      <w:r>
        <w:t>RuntimeExceptions</w:t>
      </w:r>
      <w:proofErr w:type="spellEnd"/>
      <w:r>
        <w:t xml:space="preserve"> so that expected domain errors (duplicate ID, book unavailable, invalid email) are handled distinctly from genuine bugs, and so the compiler enforces that callers handle them.</w:t>
      </w:r>
    </w:p>
    <w:p w14:paraId="5274381A" w14:textId="77777777" w:rsidR="00CE6E83" w:rsidRDefault="003355D4">
      <w:pPr>
        <w:numPr>
          <w:ilvl w:val="0"/>
          <w:numId w:val="5"/>
        </w:numPr>
        <w:spacing w:after="782" w:line="332" w:lineRule="auto"/>
        <w:ind w:right="1398" w:hanging="360"/>
      </w:pPr>
      <w:r>
        <w:rPr>
          <w:b/>
        </w:rPr>
        <w:t>In-memory maps backed by CSV persistence:</w:t>
      </w:r>
      <w:r>
        <w:t xml:space="preserve"> chosen for fast lookups during a session, with the full collection re-written to disk after each mutation to keep the file simple and avoid partial-write corruption.</w:t>
      </w:r>
    </w:p>
    <w:p w14:paraId="4F991470" w14:textId="77777777" w:rsidR="00CE6E83" w:rsidRDefault="003355D4">
      <w:pPr>
        <w:pStyle w:val="Heading1"/>
        <w:ind w:left="385" w:hanging="400"/>
      </w:pPr>
      <w:r>
        <w:t>Implementation Details</w:t>
      </w:r>
    </w:p>
    <w:p w14:paraId="3EB1E21B" w14:textId="77777777" w:rsidR="00CE6E83" w:rsidRDefault="003355D4">
      <w:pPr>
        <w:spacing w:after="0"/>
        <w:ind w:left="-5" w:right="1398"/>
      </w:pPr>
      <w:r>
        <w:t>The project is organized into 9 Java source files across four packages:</w:t>
      </w:r>
    </w:p>
    <w:tbl>
      <w:tblPr>
        <w:tblStyle w:val="TableGrid"/>
        <w:tblW w:w="8784" w:type="dxa"/>
        <w:tblInd w:w="312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2304"/>
        <w:gridCol w:w="5184"/>
      </w:tblGrid>
      <w:tr w:rsidR="00CE6E83" w14:paraId="18A03125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vAlign w:val="center"/>
          </w:tcPr>
          <w:p w14:paraId="493C0258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Package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vAlign w:val="center"/>
          </w:tcPr>
          <w:p w14:paraId="1E32D053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Class</w:t>
            </w:r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vAlign w:val="center"/>
          </w:tcPr>
          <w:p w14:paraId="1E6EB847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Responsibility</w:t>
            </w:r>
          </w:p>
        </w:tc>
      </w:tr>
      <w:tr w:rsidR="00CE6E83" w14:paraId="56F4B141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48A1881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model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0DAF251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Book, Member, Transaction</w:t>
            </w:r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8EE504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Domain entities with CSV (de)serialization logic.</w:t>
            </w:r>
          </w:p>
        </w:tc>
      </w:tr>
      <w:tr w:rsidR="00CE6E83" w14:paraId="3DBA27C4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0440EC8C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service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49BF79D8" w14:textId="77777777" w:rsidR="00CE6E83" w:rsidRDefault="003355D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BookService</w:t>
            </w:r>
            <w:proofErr w:type="spellEnd"/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51B23C25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CRUD and search operations for the book inventory.</w:t>
            </w:r>
          </w:p>
        </w:tc>
      </w:tr>
      <w:tr w:rsidR="00CE6E83" w14:paraId="325FAA9E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9945941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service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B30DE4B" w14:textId="77777777" w:rsidR="00CE6E83" w:rsidRDefault="003355D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MemberService</w:t>
            </w:r>
            <w:proofErr w:type="spellEnd"/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CCA841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CRUD, search, and fine-payment operations for members.</w:t>
            </w:r>
          </w:p>
        </w:tc>
      </w:tr>
      <w:tr w:rsidR="00CE6E83" w14:paraId="1DAA8262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1B21438C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service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662904A9" w14:textId="77777777" w:rsidR="00CE6E83" w:rsidRDefault="003355D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TransactionService</w:t>
            </w:r>
            <w:proofErr w:type="spellEnd"/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4EA4A714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Issue/return workflow, fine calculation, and reporting queries.</w:t>
            </w:r>
          </w:p>
        </w:tc>
      </w:tr>
      <w:tr w:rsidR="00CE6E83" w14:paraId="741DAC40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158B475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storage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30FB197" w14:textId="77777777" w:rsidR="00CE6E83" w:rsidRDefault="003355D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FileStorage</w:t>
            </w:r>
            <w:proofErr w:type="spellEnd"/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C1CB376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Generic, reusable CSV read/write helper used by all three services.</w:t>
            </w:r>
          </w:p>
        </w:tc>
      </w:tr>
      <w:tr w:rsidR="00CE6E83" w14:paraId="660F65F2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31661327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util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33F99B68" w14:textId="77777777" w:rsidR="00CE6E83" w:rsidRDefault="003355D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LibraryException</w:t>
            </w:r>
            <w:proofErr w:type="spellEnd"/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6FC"/>
            <w:vAlign w:val="center"/>
          </w:tcPr>
          <w:p w14:paraId="09CBAF43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Custom checked exception for domain-level errors.</w:t>
            </w:r>
          </w:p>
        </w:tc>
      </w:tr>
      <w:tr w:rsidR="00CE6E83" w14:paraId="04297E42" w14:textId="77777777">
        <w:trPr>
          <w:trHeight w:val="440"/>
        </w:trPr>
        <w:tc>
          <w:tcPr>
            <w:tcW w:w="12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7C6CF20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104F324" w14:textId="77777777" w:rsidR="00CE6E83" w:rsidRDefault="003355D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LibraryApp</w:t>
            </w:r>
            <w:proofErr w:type="spellEnd"/>
          </w:p>
        </w:tc>
        <w:tc>
          <w:tcPr>
            <w:tcW w:w="51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5F070F0" w14:textId="77777777" w:rsidR="00CE6E83" w:rsidRDefault="003355D4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Console UI: menu loop, input handling, and top-level error display.</w:t>
            </w:r>
          </w:p>
        </w:tc>
      </w:tr>
    </w:tbl>
    <w:p w14:paraId="46DD6000" w14:textId="77777777" w:rsidR="00CE6E83" w:rsidRDefault="003355D4">
      <w:pPr>
        <w:spacing w:after="56"/>
        <w:ind w:left="-5" w:right="1398"/>
      </w:pPr>
      <w:r>
        <w:t>Key implementation details: overdue fines are calculated using</w:t>
      </w:r>
    </w:p>
    <w:p w14:paraId="35B8B86B" w14:textId="77777777" w:rsidR="00CE6E83" w:rsidRDefault="003355D4">
      <w:pPr>
        <w:spacing w:after="560"/>
        <w:ind w:left="-5" w:right="1398"/>
      </w:pPr>
      <w:proofErr w:type="spellStart"/>
      <w:proofErr w:type="gramStart"/>
      <w:r>
        <w:rPr>
          <w:rFonts w:ascii="Courier New" w:eastAsia="Courier New" w:hAnsi="Courier New" w:cs="Courier New"/>
        </w:rPr>
        <w:t>ChronoUnit.DAYS.between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dueDate</w:t>
      </w:r>
      <w:proofErr w:type="spellEnd"/>
      <w:r>
        <w:rPr>
          <w:rFonts w:ascii="Courier New" w:eastAsia="Courier New" w:hAnsi="Courier New" w:cs="Courier New"/>
        </w:rPr>
        <w:t>, today)</w:t>
      </w:r>
      <w:r>
        <w:t xml:space="preserve"> multiplied by a fixed per-day rate; CSV fields that might contain commas (e.g. names) are escaped by substituting semicolons before writing and reversed on read; and the transaction ID counter is recovered on startup by scanning existing transaction IDs, so IDs remain unique across restarts.</w:t>
      </w:r>
    </w:p>
    <w:p w14:paraId="0A87A13D" w14:textId="77777777" w:rsidR="00CE6E83" w:rsidRDefault="003355D4">
      <w:pPr>
        <w:pStyle w:val="Heading1"/>
        <w:ind w:left="385" w:hanging="400"/>
      </w:pPr>
      <w:r>
        <w:t>Screenshots / Results</w:t>
      </w:r>
    </w:p>
    <w:p w14:paraId="104155C3" w14:textId="77777777" w:rsidR="00CE6E83" w:rsidRDefault="003355D4">
      <w:pPr>
        <w:spacing w:after="0" w:line="313" w:lineRule="auto"/>
        <w:ind w:left="0" w:right="1420" w:firstLine="0"/>
      </w:pPr>
      <w:r>
        <w:rPr>
          <w:i/>
        </w:rPr>
        <w:t>[Insert terminal screenshots here showing: (1) the main menu, (2) a member being added, (3) a book being issued, and (4) the overdue-books report. Run the application as described in the README and capture your terminal output.]</w:t>
      </w:r>
    </w:p>
    <w:p w14:paraId="3583E0F3" w14:textId="77777777" w:rsidR="00CE6E83" w:rsidRDefault="003355D4">
      <w:pPr>
        <w:pStyle w:val="Heading1"/>
        <w:ind w:left="585" w:hanging="600"/>
      </w:pPr>
      <w:r>
        <w:lastRenderedPageBreak/>
        <w:t>Testing Approach</w:t>
      </w:r>
    </w:p>
    <w:p w14:paraId="1F598C37" w14:textId="77777777" w:rsidR="00CE6E83" w:rsidRDefault="003355D4">
      <w:pPr>
        <w:ind w:left="-5" w:right="1398"/>
      </w:pPr>
      <w:r>
        <w:t>Testing was performed through manual end-to-end scenario walkthroughs covering both the happy path and error conditions, executed directly against the compiled CLI:</w:t>
      </w:r>
    </w:p>
    <w:p w14:paraId="4964EDD3" w14:textId="77777777" w:rsidR="00CE6E83" w:rsidRDefault="003355D4">
      <w:pPr>
        <w:numPr>
          <w:ilvl w:val="0"/>
          <w:numId w:val="6"/>
        </w:numPr>
        <w:spacing w:after="130" w:line="334" w:lineRule="auto"/>
        <w:ind w:right="1398" w:hanging="360"/>
      </w:pPr>
      <w:r>
        <w:rPr>
          <w:b/>
        </w:rPr>
        <w:t>Happy path:</w:t>
      </w:r>
      <w:r>
        <w:t xml:space="preserve"> add a member </w:t>
      </w:r>
      <w:r>
        <w:rPr>
          <w:rFonts w:ascii="Segoe UI Symbol" w:eastAsia="Segoe UI Symbol" w:hAnsi="Segoe UI Symbol" w:cs="Segoe UI Symbol"/>
        </w:rPr>
        <w:t>→</w:t>
      </w:r>
      <w:r>
        <w:t xml:space="preserve"> add a book </w:t>
      </w:r>
      <w:r>
        <w:rPr>
          <w:rFonts w:ascii="Segoe UI Symbol" w:eastAsia="Segoe UI Symbol" w:hAnsi="Segoe UI Symbol" w:cs="Segoe UI Symbol"/>
        </w:rPr>
        <w:t>→</w:t>
      </w:r>
      <w:r>
        <w:t xml:space="preserve"> issue the book </w:t>
      </w:r>
      <w:r>
        <w:rPr>
          <w:rFonts w:ascii="Segoe UI Symbol" w:eastAsia="Segoe UI Symbol" w:hAnsi="Segoe UI Symbol" w:cs="Segoe UI Symbol"/>
        </w:rPr>
        <w:t>→</w:t>
      </w:r>
      <w:r>
        <w:t xml:space="preserve"> view it in the member's active loans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return it before the due date </w:t>
      </w:r>
      <w:r>
        <w:rPr>
          <w:rFonts w:ascii="Segoe UI Symbol" w:eastAsia="Segoe UI Symbol" w:hAnsi="Segoe UI Symbol" w:cs="Segoe UI Symbol"/>
        </w:rPr>
        <w:t>→</w:t>
      </w:r>
      <w:r>
        <w:t xml:space="preserve"> confirm no fine was applied.</w:t>
      </w:r>
    </w:p>
    <w:p w14:paraId="40049B4F" w14:textId="77777777" w:rsidR="00CE6E83" w:rsidRDefault="003355D4">
      <w:pPr>
        <w:numPr>
          <w:ilvl w:val="0"/>
          <w:numId w:val="6"/>
        </w:numPr>
        <w:spacing w:after="156" w:line="351" w:lineRule="auto"/>
        <w:ind w:right="1398" w:hanging="360"/>
      </w:pPr>
      <w:r>
        <w:rPr>
          <w:b/>
        </w:rPr>
        <w:t>Overdue path:</w:t>
      </w:r>
      <w:r>
        <w:t xml:space="preserve"> issue a book, manually verify the fine calculation logic against a due date in the past, confirm the fine is added to the member's balance and blocks further issues until paid.</w:t>
      </w:r>
    </w:p>
    <w:p w14:paraId="0BC6EF82" w14:textId="77777777" w:rsidR="00CE6E83" w:rsidRDefault="003355D4">
      <w:pPr>
        <w:numPr>
          <w:ilvl w:val="0"/>
          <w:numId w:val="6"/>
        </w:numPr>
        <w:spacing w:after="174" w:line="334" w:lineRule="auto"/>
        <w:ind w:right="1398" w:hanging="360"/>
      </w:pPr>
      <w:r>
        <w:rPr>
          <w:b/>
        </w:rPr>
        <w:t>Validation/error handling:</w:t>
      </w:r>
      <w:r>
        <w:t xml:space="preserve"> attempted duplicate member IDs, invalid email formats, issuing an unknown ISBN, and returning an already-returned transaction — all correctly produced a clean </w:t>
      </w:r>
      <w:r>
        <w:rPr>
          <w:rFonts w:ascii="Courier New" w:eastAsia="Courier New" w:hAnsi="Courier New" w:cs="Courier New"/>
        </w:rPr>
        <w:t>[ERROR]</w:t>
      </w:r>
      <w:r>
        <w:t xml:space="preserve"> message rather than crashing the application.</w:t>
      </w:r>
    </w:p>
    <w:p w14:paraId="69DEFE7A" w14:textId="77777777" w:rsidR="00CE6E83" w:rsidRDefault="003355D4">
      <w:pPr>
        <w:numPr>
          <w:ilvl w:val="0"/>
          <w:numId w:val="6"/>
        </w:numPr>
        <w:spacing w:after="762" w:line="354" w:lineRule="auto"/>
        <w:ind w:right="1398" w:hanging="360"/>
      </w:pPr>
      <w:r>
        <w:rPr>
          <w:b/>
        </w:rPr>
        <w:t>Persistence check:</w:t>
      </w:r>
      <w:r>
        <w:t xml:space="preserve"> restarted the application between operations to confirm data was correctly reloaded from the CSV files in </w:t>
      </w:r>
      <w:r>
        <w:rPr>
          <w:rFonts w:ascii="Courier New" w:eastAsia="Courier New" w:hAnsi="Courier New" w:cs="Courier New"/>
        </w:rPr>
        <w:t>data/</w:t>
      </w:r>
      <w:r>
        <w:t>.</w:t>
      </w:r>
    </w:p>
    <w:p w14:paraId="2AD58DA0" w14:textId="77777777" w:rsidR="00CE6E83" w:rsidRDefault="003355D4">
      <w:pPr>
        <w:pStyle w:val="Heading1"/>
        <w:ind w:left="585" w:hanging="600"/>
      </w:pPr>
      <w:r>
        <w:t>Challenges Faced</w:t>
      </w:r>
    </w:p>
    <w:p w14:paraId="5DA6FDE7" w14:textId="77777777" w:rsidR="00CE6E83" w:rsidRDefault="003355D4">
      <w:pPr>
        <w:numPr>
          <w:ilvl w:val="0"/>
          <w:numId w:val="7"/>
        </w:numPr>
        <w:spacing w:after="169" w:line="344" w:lineRule="auto"/>
        <w:ind w:right="1398" w:hanging="360"/>
      </w:pPr>
      <w:r>
        <w:t>Designing a CSV escaping scheme that could safely handle commas in free-text fields (like names and titles) without needing a full CSV parsing library.</w:t>
      </w:r>
    </w:p>
    <w:p w14:paraId="6A676B65" w14:textId="77777777" w:rsidR="00CE6E83" w:rsidRDefault="003355D4">
      <w:pPr>
        <w:numPr>
          <w:ilvl w:val="0"/>
          <w:numId w:val="7"/>
        </w:numPr>
        <w:spacing w:after="169" w:line="344" w:lineRule="auto"/>
        <w:ind w:right="1398" w:hanging="360"/>
      </w:pPr>
      <w:r>
        <w:t>Coordinating state changes across three services (Book, Member, Transaction) for a single logical operation (issuing/returning a book) while keeping each service's persistence self-contained.</w:t>
      </w:r>
    </w:p>
    <w:p w14:paraId="1C8FF1C9" w14:textId="77777777" w:rsidR="00CE6E83" w:rsidRDefault="003355D4">
      <w:pPr>
        <w:numPr>
          <w:ilvl w:val="0"/>
          <w:numId w:val="7"/>
        </w:numPr>
        <w:spacing w:after="770" w:line="344" w:lineRule="auto"/>
        <w:ind w:right="1398" w:hanging="360"/>
      </w:pPr>
      <w:r>
        <w:t>Getting submenu navigation right so that each menu loops on invalid/repeated actions instead of exiting back to the main menu after a single action, which is important for usability.</w:t>
      </w:r>
    </w:p>
    <w:p w14:paraId="593B7BAB" w14:textId="77777777" w:rsidR="00CE6E83" w:rsidRDefault="003355D4">
      <w:pPr>
        <w:pStyle w:val="Heading1"/>
        <w:ind w:left="585" w:hanging="600"/>
      </w:pPr>
      <w:r>
        <w:t>Learnings &amp; Key Takeaways</w:t>
      </w:r>
    </w:p>
    <w:p w14:paraId="5A042C2E" w14:textId="77777777" w:rsidR="00CE6E83" w:rsidRDefault="003355D4">
      <w:pPr>
        <w:numPr>
          <w:ilvl w:val="0"/>
          <w:numId w:val="8"/>
        </w:numPr>
        <w:spacing w:after="169" w:line="344" w:lineRule="auto"/>
        <w:ind w:right="1398" w:hanging="360"/>
      </w:pPr>
      <w:r>
        <w:t>Practical experience structuring a Java application into clear layers (UI/service/storage/model) rather than one large class, and seeing how this simplifies reasoning about each part.</w:t>
      </w:r>
    </w:p>
    <w:p w14:paraId="6D1FD17A" w14:textId="77777777" w:rsidR="00CE6E83" w:rsidRDefault="003355D4">
      <w:pPr>
        <w:numPr>
          <w:ilvl w:val="0"/>
          <w:numId w:val="8"/>
        </w:numPr>
        <w:ind w:right="1398" w:hanging="360"/>
      </w:pPr>
      <w:r>
        <w:t>Hands-on use of custom checked exceptions to separate expected domain errors from genuine bugs.</w:t>
      </w:r>
    </w:p>
    <w:p w14:paraId="78B41D51" w14:textId="77777777" w:rsidR="00CE6E83" w:rsidRDefault="003355D4">
      <w:pPr>
        <w:numPr>
          <w:ilvl w:val="0"/>
          <w:numId w:val="8"/>
        </w:numPr>
        <w:spacing w:after="169" w:line="344" w:lineRule="auto"/>
        <w:ind w:right="1398" w:hanging="360"/>
      </w:pPr>
      <w:r>
        <w:t xml:space="preserve">Working with </w:t>
      </w:r>
      <w:proofErr w:type="spellStart"/>
      <w:proofErr w:type="gramStart"/>
      <w:r>
        <w:t>java.time</w:t>
      </w:r>
      <w:proofErr w:type="spellEnd"/>
      <w:proofErr w:type="gramEnd"/>
      <w:r>
        <w:t xml:space="preserve"> (</w:t>
      </w:r>
      <w:proofErr w:type="spellStart"/>
      <w:r>
        <w:t>LocalDate</w:t>
      </w:r>
      <w:proofErr w:type="spellEnd"/>
      <w:r>
        <w:t xml:space="preserve">, </w:t>
      </w:r>
      <w:proofErr w:type="spellStart"/>
      <w:r>
        <w:t>ChronoUnit</w:t>
      </w:r>
      <w:proofErr w:type="spellEnd"/>
      <w:r>
        <w:t>) for real date arithmetic (due dates, overdue calculation).</w:t>
      </w:r>
    </w:p>
    <w:p w14:paraId="30D5B120" w14:textId="77777777" w:rsidR="00CE6E83" w:rsidRDefault="003355D4">
      <w:pPr>
        <w:numPr>
          <w:ilvl w:val="0"/>
          <w:numId w:val="8"/>
        </w:numPr>
        <w:spacing w:after="770" w:line="344" w:lineRule="auto"/>
        <w:ind w:right="1398" w:hanging="360"/>
      </w:pPr>
      <w:r>
        <w:t>Designing a simple but real persistence layer without an external database, and understanding the trade-offs versus using JDBC/a relational database.</w:t>
      </w:r>
    </w:p>
    <w:p w14:paraId="10F8E67B" w14:textId="77777777" w:rsidR="00CE6E83" w:rsidRDefault="003355D4">
      <w:pPr>
        <w:pStyle w:val="Heading1"/>
        <w:ind w:left="585" w:hanging="600"/>
      </w:pPr>
      <w:r>
        <w:lastRenderedPageBreak/>
        <w:t>Future Enhancements</w:t>
      </w:r>
    </w:p>
    <w:p w14:paraId="37AEA598" w14:textId="77777777" w:rsidR="00CE6E83" w:rsidRDefault="003355D4">
      <w:pPr>
        <w:numPr>
          <w:ilvl w:val="0"/>
          <w:numId w:val="9"/>
        </w:numPr>
        <w:ind w:right="1398" w:hanging="360"/>
      </w:pPr>
      <w:r>
        <w:t>Migrate storage from CSV files to an embedded database (e.g. SQLite) via JDBC.</w:t>
      </w:r>
    </w:p>
    <w:p w14:paraId="421398CD" w14:textId="77777777" w:rsidR="00CE6E83" w:rsidRDefault="003355D4">
      <w:pPr>
        <w:numPr>
          <w:ilvl w:val="0"/>
          <w:numId w:val="9"/>
        </w:numPr>
        <w:ind w:right="1398" w:hanging="360"/>
      </w:pPr>
      <w:r>
        <w:t>Add a JUnit test suite to automate the manual test scenarios described above.</w:t>
      </w:r>
    </w:p>
    <w:p w14:paraId="04D9CF7C" w14:textId="77777777" w:rsidR="00CE6E83" w:rsidRDefault="003355D4">
      <w:pPr>
        <w:numPr>
          <w:ilvl w:val="0"/>
          <w:numId w:val="9"/>
        </w:numPr>
        <w:ind w:right="1398" w:hanging="360"/>
      </w:pPr>
      <w:r>
        <w:t>Add book reservation/waitlist support for popular titles.</w:t>
      </w:r>
    </w:p>
    <w:p w14:paraId="32F987D0" w14:textId="77777777" w:rsidR="00CE6E83" w:rsidRDefault="003355D4">
      <w:pPr>
        <w:numPr>
          <w:ilvl w:val="0"/>
          <w:numId w:val="9"/>
        </w:numPr>
        <w:spacing w:after="827"/>
        <w:ind w:right="1398" w:hanging="360"/>
      </w:pPr>
      <w:r>
        <w:t>Add a thin REST API layer on top of the existing service layer to enable a future web/GUI front-end.</w:t>
      </w:r>
    </w:p>
    <w:p w14:paraId="29DC0025" w14:textId="77777777" w:rsidR="00CE6E83" w:rsidRDefault="003355D4">
      <w:pPr>
        <w:pStyle w:val="Heading1"/>
        <w:ind w:left="585" w:hanging="600"/>
      </w:pPr>
      <w:r>
        <w:t>References</w:t>
      </w:r>
    </w:p>
    <w:p w14:paraId="77FE4D27" w14:textId="77777777" w:rsidR="00CE6E83" w:rsidRDefault="003355D4">
      <w:pPr>
        <w:numPr>
          <w:ilvl w:val="0"/>
          <w:numId w:val="10"/>
        </w:numPr>
        <w:ind w:right="1398" w:hanging="360"/>
      </w:pPr>
      <w:r>
        <w:t>Oracle Java SE 21 Documentation — docs.oracle.com/</w:t>
      </w:r>
      <w:proofErr w:type="spellStart"/>
      <w:r>
        <w:t>en</w:t>
      </w:r>
      <w:proofErr w:type="spellEnd"/>
      <w:r>
        <w:t>/java/</w:t>
      </w:r>
      <w:proofErr w:type="spellStart"/>
      <w:r>
        <w:t>javase</w:t>
      </w:r>
      <w:proofErr w:type="spellEnd"/>
      <w:r>
        <w:t>/21/</w:t>
      </w:r>
    </w:p>
    <w:p w14:paraId="71E2B678" w14:textId="77777777" w:rsidR="00CE6E83" w:rsidRDefault="003355D4">
      <w:pPr>
        <w:numPr>
          <w:ilvl w:val="0"/>
          <w:numId w:val="10"/>
        </w:numPr>
        <w:spacing w:after="170" w:line="344" w:lineRule="auto"/>
        <w:ind w:right="1398" w:hanging="360"/>
      </w:pPr>
      <w:r>
        <w:t xml:space="preserve">Java </w:t>
      </w:r>
      <w:proofErr w:type="spellStart"/>
      <w:proofErr w:type="gramStart"/>
      <w:r>
        <w:t>java.time</w:t>
      </w:r>
      <w:proofErr w:type="spellEnd"/>
      <w:proofErr w:type="gramEnd"/>
      <w:r>
        <w:t xml:space="preserve"> API Reference (</w:t>
      </w:r>
      <w:proofErr w:type="spellStart"/>
      <w:r>
        <w:t>LocalDate</w:t>
      </w:r>
      <w:proofErr w:type="spellEnd"/>
      <w:r>
        <w:t xml:space="preserve">, </w:t>
      </w:r>
      <w:proofErr w:type="spellStart"/>
      <w:r>
        <w:t>ChronoUnit</w:t>
      </w:r>
      <w:proofErr w:type="spellEnd"/>
      <w:r>
        <w:t>) — docs.oracle.com/en/java/javase/21/docs/api/java.base/java/time/package-summary.html</w:t>
      </w:r>
    </w:p>
    <w:p w14:paraId="217F099D" w14:textId="77777777" w:rsidR="00CE6E83" w:rsidRDefault="003355D4">
      <w:pPr>
        <w:numPr>
          <w:ilvl w:val="0"/>
          <w:numId w:val="10"/>
        </w:numPr>
        <w:spacing w:line="344" w:lineRule="auto"/>
        <w:ind w:right="1398" w:hanging="360"/>
      </w:pPr>
      <w:r>
        <w:t>Effective Java, 3rd Edition, Joshua Bloch — referenced for general Java design-practice conventions applied in this project.</w:t>
      </w:r>
    </w:p>
    <w:sectPr w:rsidR="00CE6E83">
      <w:pgSz w:w="12240" w:h="15840"/>
      <w:pgMar w:top="1272" w:right="0" w:bottom="136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CD2"/>
    <w:multiLevelType w:val="hybridMultilevel"/>
    <w:tmpl w:val="D47C3E94"/>
    <w:lvl w:ilvl="0" w:tplc="069CCC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45E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80AD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00CD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61FE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B617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E47F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CF6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3E22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D61B0E"/>
    <w:multiLevelType w:val="hybridMultilevel"/>
    <w:tmpl w:val="3AAEB3FA"/>
    <w:lvl w:ilvl="0" w:tplc="01ECF3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4644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A8E5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9AA3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7819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EAE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8C98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44B7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D89B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DA1829"/>
    <w:multiLevelType w:val="hybridMultilevel"/>
    <w:tmpl w:val="116CAF2A"/>
    <w:lvl w:ilvl="0" w:tplc="4D5068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EC2A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E0F6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085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89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24F9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5030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8248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E6A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1B26E7"/>
    <w:multiLevelType w:val="hybridMultilevel"/>
    <w:tmpl w:val="4C50F790"/>
    <w:lvl w:ilvl="0" w:tplc="00BA43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BEAB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FCAC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04B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ADD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1657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BC6B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CA5F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9C5B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FE144E"/>
    <w:multiLevelType w:val="hybridMultilevel"/>
    <w:tmpl w:val="2F008D9A"/>
    <w:lvl w:ilvl="0" w:tplc="E7203F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D21A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049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6C9A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40E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B4CF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82C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0DF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0CFB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8A6766"/>
    <w:multiLevelType w:val="multilevel"/>
    <w:tmpl w:val="E696BFD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304E9F"/>
    <w:multiLevelType w:val="hybridMultilevel"/>
    <w:tmpl w:val="BA68A0DE"/>
    <w:lvl w:ilvl="0" w:tplc="DD326B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F0D6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260D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042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B6F7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768F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3209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AC5A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562A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172E30"/>
    <w:multiLevelType w:val="hybridMultilevel"/>
    <w:tmpl w:val="3FBEE584"/>
    <w:lvl w:ilvl="0" w:tplc="90B4C3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24AD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D8A8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50A0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EE82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C8AF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AACF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20C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4863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B11935"/>
    <w:multiLevelType w:val="hybridMultilevel"/>
    <w:tmpl w:val="8D568256"/>
    <w:lvl w:ilvl="0" w:tplc="8DE04D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A4A9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6E35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1CCA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3C83E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4805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2EDC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FA97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2281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E323A1"/>
    <w:multiLevelType w:val="hybridMultilevel"/>
    <w:tmpl w:val="0016BE90"/>
    <w:lvl w:ilvl="0" w:tplc="55A40D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CBB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8896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A15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281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DADA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CAF1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604D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169D1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EB79BE"/>
    <w:multiLevelType w:val="hybridMultilevel"/>
    <w:tmpl w:val="9F284F30"/>
    <w:lvl w:ilvl="0" w:tplc="4CB678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C09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2AF1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9CC9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61D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2E41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3CBA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263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20A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11000">
    <w:abstractNumId w:val="7"/>
  </w:num>
  <w:num w:numId="2" w16cid:durableId="1131509477">
    <w:abstractNumId w:val="4"/>
  </w:num>
  <w:num w:numId="3" w16cid:durableId="10839207">
    <w:abstractNumId w:val="0"/>
  </w:num>
  <w:num w:numId="4" w16cid:durableId="1116867357">
    <w:abstractNumId w:val="3"/>
  </w:num>
  <w:num w:numId="5" w16cid:durableId="125584162">
    <w:abstractNumId w:val="2"/>
  </w:num>
  <w:num w:numId="6" w16cid:durableId="779449974">
    <w:abstractNumId w:val="8"/>
  </w:num>
  <w:num w:numId="7" w16cid:durableId="911738068">
    <w:abstractNumId w:val="9"/>
  </w:num>
  <w:num w:numId="8" w16cid:durableId="2006348964">
    <w:abstractNumId w:val="1"/>
  </w:num>
  <w:num w:numId="9" w16cid:durableId="1311053957">
    <w:abstractNumId w:val="6"/>
  </w:num>
  <w:num w:numId="10" w16cid:durableId="787628922">
    <w:abstractNumId w:val="10"/>
  </w:num>
  <w:num w:numId="11" w16cid:durableId="1195461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E83"/>
    <w:rsid w:val="006D4E64"/>
    <w:rsid w:val="006F49F9"/>
    <w:rsid w:val="00BB47CB"/>
    <w:rsid w:val="00CE6E83"/>
    <w:rsid w:val="00FB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83F4"/>
  <w15:docId w15:val="{FAD5983A-EC1E-4C82-93F5-AAE3D208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1F3864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1"/>
      </w:numPr>
      <w:spacing w:after="91" w:line="259" w:lineRule="auto"/>
      <w:ind w:left="10" w:hanging="10"/>
      <w:outlineLvl w:val="1"/>
    </w:pPr>
    <w:rPr>
      <w:rFonts w:ascii="Arial" w:eastAsia="Arial" w:hAnsi="Arial" w:cs="Arial"/>
      <w:b/>
      <w:color w:val="2F549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F5496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1366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DHRUV SINGH</cp:lastModifiedBy>
  <cp:revision>2</cp:revision>
  <dcterms:created xsi:type="dcterms:W3CDTF">2026-09-17T17:18:00Z</dcterms:created>
  <dcterms:modified xsi:type="dcterms:W3CDTF">2026-09-17T17:18:00Z</dcterms:modified>
</cp:coreProperties>
</file>