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 — Chronology of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one real-world example for each stage: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Machine Learning: Email spam filter that learns from labeled spam vs. not-spam.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Deep Learning: A neural network that classifies photos on a smartphone (e.g., portrait vs. landscape).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Computer Vision: Face-unlock on phones that detects and matches faces in images.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NLP (Natural Language Processing): A chatbot that answers customer support questions.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LLMs (Large Language Models): ChatGPT-style assistant that composes human-like text and drafts emails.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 2 — Deep Learning Architectures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cases and matching: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RNN → Early speech-to-text systems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LSTM → Text translation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CNN → Image recognition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Transformer → Predicting the next word in ChatGPT.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Part 3 — Frameworks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Choose one and one-sentence reason (for a student making a cat-vs-dog classifier):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Keras : I’d use Keras because it has a simple, high-level API and fast prototyping for beginners, making it easy to build and train a cat-vs-dog classifier.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 4 — Evaluation Metrics (spam filter example)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Precision: If it marks 10 emails as spam and 7 are truly spam →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Precision = 7 / 10 = 0.70 (70.00%).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Recall: If there were 12 spam emails in total and your system caught 7 of them →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Recall = 7 / 12 ≈ 0.58 (58.33%).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F1 score: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P = 0.70 and R ≈ 0.5833, F1 ≈ 0.64 (rounded to 2 decimals).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MSE / MAE: Actual age = 15, prediction = 18 → error = 3.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MSE =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MAE =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Which punishes error more? MSE penalizes larger errors more strongly because it squares the error.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BLEU / ROUGE: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Reference: “The cat sat on the mat”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Candidate: “Cat is on the mat.”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Which metric gives a higher score? ROUGE (recall-based overlap) would likely give a higher score than BLEU here, because ROUGE emphasizes recall of reference n-grams and the candidate contains most of the same content; BLEU (precision + brevity penalty) can be stricter.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Part 5 — Responsible AI &amp; Explainability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Customer asks: “Why was my loan rejected?”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Your credit score was lower than the minimum required for this loan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