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8856"/>
      </w:tblGrid>
      <w:tr w:rsidR="003922DA" w14:paraId="2C6BC6CC" w14:textId="77777777">
        <w:tc>
          <w:tcPr>
            <w:tcW w:w="8640" w:type="dxa"/>
            <w:shd w:val="clear" w:color="auto" w:fill="E6E6E6"/>
          </w:tcPr>
          <w:p w14:paraId="734B5794" w14:textId="44C4F60B" w:rsidR="003922DA" w:rsidRDefault="00000000">
            <w:pPr>
              <w:jc w:val="center"/>
            </w:pPr>
            <w:r>
              <w:rPr>
                <w:b/>
                <w:color w:val="000000"/>
              </w:rPr>
              <w:t>═══════════════════════════════════════════════════════════════════════════════</w:t>
            </w:r>
            <w:r>
              <w:rPr>
                <w:b/>
                <w:color w:val="000000"/>
              </w:rPr>
              <w:br/>
              <w:t xml:space="preserve">   NATIONAL CIVIL CLAIMS TRIBUNAL – ORDER OF JUDICIAL ENFORCEMENT</w:t>
            </w:r>
            <w:r>
              <w:rPr>
                <w:b/>
                <w:color w:val="000000"/>
              </w:rPr>
              <w:br/>
              <w:t xml:space="preserve">   Tribunal File No: NCCT/202</w:t>
            </w:r>
            <w:r w:rsidR="00081600">
              <w:rPr>
                <w:b/>
                <w:color w:val="000000"/>
              </w:rPr>
              <w:t>5</w:t>
            </w:r>
            <w:r>
              <w:rPr>
                <w:b/>
                <w:color w:val="000000"/>
              </w:rPr>
              <w:t>/ENF-44219 | Court Registry Docket: CRT-118372</w:t>
            </w:r>
            <w:r>
              <w:rPr>
                <w:b/>
                <w:color w:val="000000"/>
              </w:rPr>
              <w:br/>
              <w:t>═══════════════════════════════════════════════════════════════════════════════</w:t>
            </w:r>
          </w:p>
        </w:tc>
      </w:tr>
    </w:tbl>
    <w:p w14:paraId="3DB6530E" w14:textId="77777777" w:rsidR="003922DA" w:rsidRDefault="003922DA"/>
    <w:p w14:paraId="169D1CDA" w14:textId="77777777" w:rsidR="003922DA" w:rsidRDefault="00000000">
      <w:pPr>
        <w:jc w:val="center"/>
      </w:pPr>
      <w:r>
        <w:rPr>
          <w:b/>
          <w:color w:val="800000"/>
          <w:sz w:val="30"/>
        </w:rPr>
        <w:t>⚖️ FINAL JUDICIAL ORDER OF ENFORCEMENT – COMPULSORY COMPLIANCE DEMAND</w:t>
      </w:r>
    </w:p>
    <w:p w14:paraId="246885BA" w14:textId="77777777" w:rsidR="003922DA" w:rsidRDefault="00000000">
      <w:r>
        <w:t>By authority vested in the National Civil Claims Tribunal (NCCT), this judicial order is hereby issued for compulsory enforcement of the outstanding financial obligation referenced below. This order carries binding legal effect across all states and federal districts, pursuant to statutory powers granted under the Federal Civil Remedies Act and related enforcement codes. The Tribunal, after due consideration of the facts, records, and non-responsiveness of the debtor, now mandates enforcement action without further delay.</w:t>
      </w:r>
    </w:p>
    <w:p w14:paraId="58DF02B1" w14:textId="77777777" w:rsidR="003922DA" w:rsidRDefault="00000000">
      <w:r>
        <w:rPr>
          <w:b/>
        </w:rPr>
        <w:t>📑 CASE PROFILE &amp; RECORDS</w:t>
      </w:r>
    </w:p>
    <w:p w14:paraId="7E771D22" w14:textId="532A4E7F" w:rsidR="003922DA" w:rsidRDefault="00000000">
      <w:r>
        <w:t>Case Reference ID: CRT-118372</w:t>
      </w:r>
      <w:r>
        <w:br/>
        <w:t>Debtor Registry ID: D-792114-A</w:t>
      </w:r>
      <w:r>
        <w:br/>
        <w:t>Creditor of Record: United Capital Recovery Trust</w:t>
      </w:r>
      <w:r>
        <w:br/>
        <w:t>Assigned Tribunal Division: Judicial Enforcement Unit – Division II</w:t>
      </w:r>
      <w:r>
        <w:br/>
        <w:t xml:space="preserve">Tribunal Officer of Record: </w:t>
      </w:r>
      <w:r w:rsidR="00514847">
        <w:t>Ashley Cole</w:t>
      </w:r>
      <w:r>
        <w:t xml:space="preserve"> – Registrar of Judicial Enforcement</w:t>
      </w:r>
      <w:r>
        <w:br/>
        <w:t xml:space="preserve">Official Response </w:t>
      </w:r>
      <w:r w:rsidR="00E54F2B">
        <w:t>Email</w:t>
      </w:r>
      <w:r>
        <w:t xml:space="preserve">: </w:t>
      </w:r>
      <w:hyperlink r:id="rId6" w:history="1">
        <w:r w:rsidR="00514847" w:rsidRPr="002659F4">
          <w:rPr>
            <w:rStyle w:val="Hyperlink"/>
            <w:b/>
            <w:bCs/>
            <w:sz w:val="24"/>
            <w:szCs w:val="24"/>
          </w:rPr>
          <w:t>ashleycoledebtcollector@gmail.com</w:t>
        </w:r>
      </w:hyperlink>
      <w:r>
        <w:br/>
        <w:t>Priority Level: HIGH – Compulsory Enforcement</w:t>
      </w:r>
    </w:p>
    <w:tbl>
      <w:tblPr>
        <w:tblStyle w:val="TableGrid"/>
        <w:tblW w:w="0" w:type="auto"/>
        <w:tblLook w:val="04A0" w:firstRow="1" w:lastRow="0" w:firstColumn="1" w:lastColumn="0" w:noHBand="0" w:noVBand="1"/>
      </w:tblPr>
      <w:tblGrid>
        <w:gridCol w:w="4320"/>
        <w:gridCol w:w="4320"/>
      </w:tblGrid>
      <w:tr w:rsidR="003922DA" w14:paraId="1A8B2628" w14:textId="77777777">
        <w:tc>
          <w:tcPr>
            <w:tcW w:w="4320" w:type="dxa"/>
          </w:tcPr>
          <w:p w14:paraId="3AA5A394" w14:textId="77777777" w:rsidR="003922DA" w:rsidRDefault="00000000">
            <w:r>
              <w:t>Outstanding Debt Obligation</w:t>
            </w:r>
          </w:p>
        </w:tc>
        <w:tc>
          <w:tcPr>
            <w:tcW w:w="4320" w:type="dxa"/>
          </w:tcPr>
          <w:p w14:paraId="7F8132EA" w14:textId="49387028" w:rsidR="003922DA" w:rsidRDefault="00000000">
            <w:r>
              <w:t>$</w:t>
            </w:r>
            <w:r w:rsidR="00E54F2B">
              <w:t>1</w:t>
            </w:r>
            <w:r w:rsidR="00514847">
              <w:t>,59</w:t>
            </w:r>
            <w:r w:rsidR="00E54F2B">
              <w:t>9</w:t>
            </w:r>
            <w:r>
              <w:t>.</w:t>
            </w:r>
            <w:r w:rsidR="00514847">
              <w:t>99</w:t>
            </w:r>
            <w:r>
              <w:t xml:space="preserve"> USD</w:t>
            </w:r>
          </w:p>
        </w:tc>
      </w:tr>
      <w:tr w:rsidR="003922DA" w14:paraId="34725E76" w14:textId="77777777">
        <w:tc>
          <w:tcPr>
            <w:tcW w:w="4320" w:type="dxa"/>
          </w:tcPr>
          <w:p w14:paraId="67439CC7" w14:textId="77777777" w:rsidR="003922DA" w:rsidRDefault="00000000">
            <w:r>
              <w:t>Court Filing &amp; Enforcement Costs</w:t>
            </w:r>
          </w:p>
        </w:tc>
        <w:tc>
          <w:tcPr>
            <w:tcW w:w="4320" w:type="dxa"/>
          </w:tcPr>
          <w:p w14:paraId="27E26CBD" w14:textId="057D5156" w:rsidR="003922DA" w:rsidRDefault="00000000">
            <w:r>
              <w:t>$</w:t>
            </w:r>
            <w:r w:rsidR="00E54F2B">
              <w:t>5</w:t>
            </w:r>
            <w:r>
              <w:t>,960.00 USD</w:t>
            </w:r>
          </w:p>
        </w:tc>
      </w:tr>
      <w:tr w:rsidR="003922DA" w14:paraId="259B4AEE" w14:textId="77777777">
        <w:tc>
          <w:tcPr>
            <w:tcW w:w="4320" w:type="dxa"/>
          </w:tcPr>
          <w:p w14:paraId="229E9981" w14:textId="77777777" w:rsidR="003922DA" w:rsidRDefault="00000000">
            <w:r>
              <w:t>Accrued Interest &amp; Penalties</w:t>
            </w:r>
          </w:p>
        </w:tc>
        <w:tc>
          <w:tcPr>
            <w:tcW w:w="4320" w:type="dxa"/>
          </w:tcPr>
          <w:p w14:paraId="3973AC07" w14:textId="77777777" w:rsidR="003922DA" w:rsidRDefault="00000000">
            <w:r>
              <w:t>$1,480.00 USD</w:t>
            </w:r>
          </w:p>
        </w:tc>
      </w:tr>
      <w:tr w:rsidR="003922DA" w14:paraId="1D8AA80D" w14:textId="77777777">
        <w:tc>
          <w:tcPr>
            <w:tcW w:w="4320" w:type="dxa"/>
          </w:tcPr>
          <w:p w14:paraId="519663C0" w14:textId="77777777" w:rsidR="003922DA" w:rsidRDefault="00000000">
            <w:r>
              <w:t>Authorized Tribunal Settlement (Immediate Relief)</w:t>
            </w:r>
          </w:p>
        </w:tc>
        <w:tc>
          <w:tcPr>
            <w:tcW w:w="4320" w:type="dxa"/>
          </w:tcPr>
          <w:p w14:paraId="117DAE0B" w14:textId="60CA98E1" w:rsidR="003922DA" w:rsidRDefault="00000000">
            <w:r>
              <w:t>$950.00 USD</w:t>
            </w:r>
          </w:p>
        </w:tc>
      </w:tr>
      <w:tr w:rsidR="003922DA" w14:paraId="507A538C" w14:textId="77777777">
        <w:tc>
          <w:tcPr>
            <w:tcW w:w="4320" w:type="dxa"/>
          </w:tcPr>
          <w:p w14:paraId="6B5DBC35" w14:textId="77777777" w:rsidR="003922DA" w:rsidRDefault="00000000">
            <w:r>
              <w:t>Compliance Deadline</w:t>
            </w:r>
          </w:p>
        </w:tc>
        <w:tc>
          <w:tcPr>
            <w:tcW w:w="4320" w:type="dxa"/>
          </w:tcPr>
          <w:p w14:paraId="060A3405" w14:textId="77777777" w:rsidR="003922DA" w:rsidRDefault="00000000">
            <w:r>
              <w:t>72 HOURS FROM RECEIPT</w:t>
            </w:r>
          </w:p>
        </w:tc>
      </w:tr>
    </w:tbl>
    <w:p w14:paraId="7FE3F061" w14:textId="77777777" w:rsidR="003922DA" w:rsidRDefault="003922DA"/>
    <w:p w14:paraId="6689C73A" w14:textId="77777777" w:rsidR="003922DA" w:rsidRDefault="00000000">
      <w:r>
        <w:rPr>
          <w:b/>
        </w:rPr>
        <w:t>📌 JUDICIAL MANDATE &amp; LEGAL BASIS</w:t>
      </w:r>
    </w:p>
    <w:p w14:paraId="4EACDE00" w14:textId="77777777" w:rsidR="003922DA" w:rsidRDefault="00000000">
      <w:r>
        <w:t>This order is enforced under the following statutory grounds:</w:t>
      </w:r>
      <w:r>
        <w:br/>
        <w:t>• Federal Civil Remedies Act – 28 USC § 2461</w:t>
      </w:r>
      <w:r>
        <w:br/>
        <w:t>• Fair Debt Collection Practices Act – 15 USC § 1692</w:t>
      </w:r>
      <w:r>
        <w:br/>
        <w:t>• Debt Collection Improvement Act – 31 USC § 3701</w:t>
      </w:r>
      <w:r>
        <w:br/>
        <w:t>• Federal Wage Garnishment Law – 15 USC § 1671–1677</w:t>
      </w:r>
      <w:r>
        <w:br/>
        <w:t>• Enforcement of Judgments Act – Title 28, USC</w:t>
      </w:r>
      <w:r>
        <w:br/>
      </w:r>
      <w:r>
        <w:lastRenderedPageBreak/>
        <w:t>• Contempt of Court Powers – Federal Rules of Civil Procedure Rule 70</w:t>
      </w:r>
      <w:r>
        <w:br/>
        <w:t>• International Asset Enforcement Protocols – Applicable Cross-Border Statutes</w:t>
      </w:r>
      <w:r>
        <w:br/>
      </w:r>
      <w:r>
        <w:br/>
        <w:t>The Tribunal is empowered to compel compliance, enforce judgments, and authorize immediate sanctions.</w:t>
      </w:r>
    </w:p>
    <w:p w14:paraId="58CD8F59" w14:textId="77777777" w:rsidR="003922DA" w:rsidRDefault="00000000">
      <w:r>
        <w:rPr>
          <w:b/>
        </w:rPr>
        <w:t>📜 DEBTOR’S LEGAL OBLIGATIONS</w:t>
      </w:r>
    </w:p>
    <w:p w14:paraId="61013201" w14:textId="77777777" w:rsidR="003922DA" w:rsidRDefault="00000000">
      <w:r>
        <w:t>The debtor is legally obligated to comply with all directives issued herein. Ignoring this order shall constitute a waiver of relief rights and privileges. The Tribunal further observes that prior notices were dispatched without satisfactory response, evidencing deliberate default. Legal remedies are thus invoked at the highest level of enforcement.</w:t>
      </w:r>
    </w:p>
    <w:p w14:paraId="05E8470E" w14:textId="77777777" w:rsidR="003922DA" w:rsidRDefault="00000000">
      <w:r>
        <w:rPr>
          <w:b/>
        </w:rPr>
        <w:t>📖 TRIBUNAL FINDINGS &amp; OBSERVATIONS</w:t>
      </w:r>
    </w:p>
    <w:p w14:paraId="3AFA8CC6" w14:textId="77777777" w:rsidR="003922DA" w:rsidRDefault="00000000">
      <w:r>
        <w:t>Upon review of submitted evidence and creditor testimony, the Tribunal records the following:</w:t>
      </w:r>
      <w:r>
        <w:br/>
        <w:t>• The debtor has failed to honor agreed financial obligations.</w:t>
      </w:r>
      <w:r>
        <w:br/>
        <w:t>• Previous settlement opportunities were extended but ignored.</w:t>
      </w:r>
      <w:r>
        <w:br/>
        <w:t>• Attempts at voluntary compliance have not materialized.</w:t>
      </w:r>
      <w:r>
        <w:br/>
        <w:t>• The debtor is therefore classified as NON-COMPLIANT under Tribunal registry.</w:t>
      </w:r>
      <w:r>
        <w:br/>
      </w:r>
      <w:r>
        <w:br/>
        <w:t>This order is issued as the FINAL compulsory directive before escalation into permanent judicial enforcement.</w:t>
      </w:r>
    </w:p>
    <w:p w14:paraId="38F7539C" w14:textId="77777777" w:rsidR="003922DA" w:rsidRDefault="00000000">
      <w:r>
        <w:rPr>
          <w:b/>
        </w:rPr>
        <w:t>🔧 COURT-APPROVED ENFORCEMENT ACTIONS</w:t>
      </w:r>
    </w:p>
    <w:p w14:paraId="034F4CAF" w14:textId="77777777" w:rsidR="003922DA" w:rsidRDefault="00000000">
      <w:r>
        <w:t>1. Civil Judgment Entry – enforceable for 10 years, renewable.</w:t>
      </w:r>
      <w:r>
        <w:br/>
        <w:t>2. Wage Garnishment – employer-mandated payroll deductions.</w:t>
      </w:r>
      <w:r>
        <w:br/>
        <w:t>3. Levy of financial accounts, investments, and securities.</w:t>
      </w:r>
      <w:r>
        <w:br/>
        <w:t>4. Liens recorded against residential, commercial, and movable property.</w:t>
      </w:r>
      <w:r>
        <w:br/>
        <w:t>5. Sheriff Seizure Orders – compulsory confiscation of assets.</w:t>
      </w:r>
      <w:r>
        <w:br/>
        <w:t>6. Federal &amp; State Tax Refund Interception.</w:t>
      </w:r>
      <w:r>
        <w:br/>
        <w:t>7. Suspension of driver’s, occupational, and professional licenses.</w:t>
      </w:r>
      <w:r>
        <w:br/>
        <w:t>8. Passport restrictions under federal enforcement rules.</w:t>
      </w:r>
      <w:r>
        <w:br/>
        <w:t>9. Adverse reporting to Equifax®, Experian®, and TransUnion®.</w:t>
      </w:r>
      <w:r>
        <w:br/>
        <w:t>10. Publication of non-compliance in federal enforcement registry.</w:t>
      </w:r>
      <w:r>
        <w:br/>
        <w:t>11. Civil imprisonment orders where jurisdictionally permissible.</w:t>
      </w:r>
      <w:r>
        <w:br/>
        <w:t>12. Additional surcharges: statutory interest, late fees, and costs of recovery.</w:t>
      </w:r>
    </w:p>
    <w:p w14:paraId="143D9438" w14:textId="77777777" w:rsidR="003922DA" w:rsidRDefault="00000000">
      <w:r>
        <w:rPr>
          <w:b/>
        </w:rPr>
        <w:t>⚠️ CONSEQUENCES OF DEFAULT</w:t>
      </w:r>
    </w:p>
    <w:p w14:paraId="196BD621" w14:textId="77777777" w:rsidR="003922DA" w:rsidRDefault="00000000">
      <w:r>
        <w:t>Failure to comply with this judicial order will result in:</w:t>
      </w:r>
      <w:r>
        <w:br/>
        <w:t>• Permanent entry of judgment in public records.</w:t>
      </w:r>
      <w:r>
        <w:br/>
        <w:t>• Long-term credit impairment lasting up to 10 years.</w:t>
      </w:r>
      <w:r>
        <w:br/>
      </w:r>
      <w:r>
        <w:lastRenderedPageBreak/>
        <w:t>• Ineligibility for government-backed financial support programs.</w:t>
      </w:r>
      <w:r>
        <w:br/>
        <w:t>• Denial or revocation of professional licenses and certifications.</w:t>
      </w:r>
      <w:r>
        <w:br/>
        <w:t>• Ongoing compulsory enforcement until full satisfaction of debt.</w:t>
      </w:r>
      <w:r>
        <w:br/>
        <w:t>• Escalation to federal contempt proceedings if defiance continues.</w:t>
      </w:r>
    </w:p>
    <w:p w14:paraId="590279CB" w14:textId="77777777" w:rsidR="003922DA" w:rsidRDefault="00000000">
      <w:r>
        <w:rPr>
          <w:b/>
        </w:rPr>
        <w:t>📅 ENFORCEMENT CONTINUUM</w:t>
      </w:r>
    </w:p>
    <w:p w14:paraId="4F07375D" w14:textId="77777777" w:rsidR="003922DA" w:rsidRDefault="00000000">
      <w:r>
        <w:t>Pre-Judgment Phase:</w:t>
      </w:r>
      <w:r>
        <w:br/>
        <w:t>Day 1–3: Order Issued – compliance required.</w:t>
      </w:r>
      <w:r>
        <w:br/>
        <w:t>Day 4–7: Non-response triggers judicial filing.</w:t>
      </w:r>
      <w:r>
        <w:br/>
      </w:r>
      <w:r>
        <w:br/>
        <w:t>Judgment Phase:</w:t>
      </w:r>
      <w:r>
        <w:br/>
        <w:t>Day 8–12: Civil judgment petition entered.</w:t>
      </w:r>
      <w:r>
        <w:br/>
        <w:t>Day 13–20: Garnishments, liens, levies, and seizures executed.</w:t>
      </w:r>
      <w:r>
        <w:br/>
      </w:r>
      <w:r>
        <w:br/>
        <w:t>Post-Judgment Phase:</w:t>
      </w:r>
      <w:r>
        <w:br/>
        <w:t>Day 21+: Tribunal enforcement remains in effect until full satisfaction.</w:t>
      </w:r>
      <w:r>
        <w:br/>
        <w:t>Judgment renewal permissible every 10 years until balance is cleared.</w:t>
      </w:r>
    </w:p>
    <w:p w14:paraId="62E3C3B9" w14:textId="77777777" w:rsidR="003922DA" w:rsidRDefault="00000000">
      <w:r>
        <w:rPr>
          <w:b/>
        </w:rPr>
        <w:t>✅ SETTLEMENT PRIVILEGES (STRICTLY CONDITIONAL)</w:t>
      </w:r>
    </w:p>
    <w:p w14:paraId="56D88159" w14:textId="7D3ECF70" w:rsidR="003922DA" w:rsidRDefault="00000000">
      <w:r>
        <w:t>The Tribunal recognizes that relief is a privilege, not an entitlement. As a matter of judicial discretion, the following limited opportunities are extended:</w:t>
      </w:r>
      <w:r>
        <w:br/>
      </w:r>
      <w:r>
        <w:br/>
        <w:t>Option A – Lump-Sum Settlement</w:t>
      </w:r>
      <w:r>
        <w:br/>
        <w:t xml:space="preserve">• Payment of </w:t>
      </w:r>
      <w:r w:rsidRPr="00E54F2B">
        <w:rPr>
          <w:b/>
          <w:bCs/>
        </w:rPr>
        <w:t xml:space="preserve">$950.00 USD </w:t>
      </w:r>
      <w:r>
        <w:t>within 72 hours.</w:t>
      </w:r>
      <w:r>
        <w:br/>
        <w:t>✔ Tribunal will mark file as SETTLED.</w:t>
      </w:r>
      <w:r>
        <w:br/>
      </w:r>
      <w:r>
        <w:br/>
        <w:t>Option B – Structured Payment Arrangement</w:t>
      </w:r>
      <w:r>
        <w:br/>
        <w:t xml:space="preserve">• Initial Payment: </w:t>
      </w:r>
      <w:r w:rsidRPr="00E54F2B">
        <w:rPr>
          <w:b/>
          <w:bCs/>
        </w:rPr>
        <w:t>$</w:t>
      </w:r>
      <w:r w:rsidR="00E54F2B" w:rsidRPr="00E54F2B">
        <w:rPr>
          <w:b/>
          <w:bCs/>
        </w:rPr>
        <w:t>3</w:t>
      </w:r>
      <w:r w:rsidRPr="00E54F2B">
        <w:rPr>
          <w:b/>
          <w:bCs/>
        </w:rPr>
        <w:t>00.00 USD</w:t>
      </w:r>
      <w:r>
        <w:br/>
        <w:t xml:space="preserve">• </w:t>
      </w:r>
      <w:r w:rsidR="00107F06">
        <w:t>Weekly</w:t>
      </w:r>
      <w:r>
        <w:t xml:space="preserve"> Installments</w:t>
      </w:r>
      <w:r w:rsidRPr="00E54F2B">
        <w:rPr>
          <w:b/>
          <w:bCs/>
        </w:rPr>
        <w:t>: $</w:t>
      </w:r>
      <w:r w:rsidR="00E54F2B" w:rsidRPr="00E54F2B">
        <w:rPr>
          <w:b/>
          <w:bCs/>
        </w:rPr>
        <w:t>20</w:t>
      </w:r>
      <w:r w:rsidRPr="00E54F2B">
        <w:rPr>
          <w:b/>
          <w:bCs/>
        </w:rPr>
        <w:t>0.00 USD</w:t>
      </w:r>
      <w:r>
        <w:t xml:space="preserve"> until full clearance.</w:t>
      </w:r>
      <w:r>
        <w:br/>
        <w:t>✔ Enforcement is suspended while plan remains active.</w:t>
      </w:r>
      <w:r>
        <w:br/>
      </w:r>
      <w:r>
        <w:br/>
        <w:t>⚠ Default on plan = automatic reinstatement of compulsory enforcement without appeal.</w:t>
      </w:r>
    </w:p>
    <w:p w14:paraId="4AE717CF" w14:textId="77777777" w:rsidR="003922DA" w:rsidRDefault="00000000">
      <w:r>
        <w:rPr>
          <w:b/>
        </w:rPr>
        <w:t>⚠️ FINAL LEGAL ADVISORY</w:t>
      </w:r>
    </w:p>
    <w:p w14:paraId="1E89504B" w14:textId="77777777" w:rsidR="003922DA" w:rsidRDefault="00000000">
      <w:r>
        <w:t>This is the FINAL opportunity for voluntary compliance. Failure to act within the deadline will remove all settlement privileges. Judicial enforcement will then proceed in full, with no possibility of further negotiation.</w:t>
      </w:r>
    </w:p>
    <w:p w14:paraId="14DA1CE6" w14:textId="77777777" w:rsidR="003922DA" w:rsidRDefault="00000000">
      <w:r>
        <w:rPr>
          <w:b/>
        </w:rPr>
        <w:t>🔒 CERTIFICATION &amp; LEGAL AUTHENTICATION</w:t>
      </w:r>
    </w:p>
    <w:p w14:paraId="0E935A41" w14:textId="77777777" w:rsidR="003922DA" w:rsidRDefault="00000000">
      <w:r>
        <w:t>Certified and issued under seal of the National Civil Claims Tribunal.</w:t>
      </w:r>
      <w:r>
        <w:br/>
        <w:t>Authorized Officer: Eva Marie – Registrar of Judicial Enforcement</w:t>
      </w:r>
      <w:r>
        <w:br/>
      </w:r>
      <w:r>
        <w:lastRenderedPageBreak/>
        <w:t>Verification ID: NCCT-118372-Sigma</w:t>
      </w:r>
      <w:r>
        <w:br/>
        <w:t>Filed under Tribunal Registry Docket: ENF-44219</w:t>
      </w:r>
      <w:r>
        <w:br/>
        <w:t>Seal of Authentication: Digitally Certified, Court Verified, and Legally Binding</w:t>
      </w:r>
    </w:p>
    <w:p w14:paraId="45FA3A04" w14:textId="77777777" w:rsidR="003922DA" w:rsidRDefault="00000000">
      <w:r>
        <w:rPr>
          <w:b/>
        </w:rPr>
        <w:t>🛡️ URGENT – ACT IMMEDIATELY TO PREVENT JUDGMENT ENTRY</w:t>
      </w:r>
    </w:p>
    <w:p w14:paraId="2B909375" w14:textId="168AA08C" w:rsidR="003922DA" w:rsidRDefault="00000000">
      <w:r>
        <w:t>Respectfully,</w:t>
      </w:r>
      <w:r>
        <w:br/>
      </w:r>
      <w:r>
        <w:br/>
      </w:r>
      <w:r w:rsidR="00514847">
        <w:t>Ashley Cole</w:t>
      </w:r>
      <w:r>
        <w:br/>
        <w:t>Registrar of Judicial Enforcement</w:t>
      </w:r>
      <w:r>
        <w:br/>
        <w:t>National Civil Claims Tribunal – Judicial Enforcement Division</w:t>
      </w:r>
      <w:r>
        <w:br/>
        <w:t>On Behalf of: United Capital Recovery Trust</w:t>
      </w:r>
      <w:r w:rsidR="00E54F2B">
        <w:t xml:space="preserve">                                                                                     </w:t>
      </w:r>
      <w:r w:rsidR="00E54F2B" w:rsidRPr="00E54F2B">
        <w:t xml:space="preserve">Email for Immediate Response: </w:t>
      </w:r>
      <w:hyperlink r:id="rId7" w:history="1">
        <w:r w:rsidR="00514847" w:rsidRPr="002659F4">
          <w:rPr>
            <w:rStyle w:val="Hyperlink"/>
            <w:b/>
            <w:bCs/>
            <w:sz w:val="24"/>
            <w:szCs w:val="24"/>
          </w:rPr>
          <w:t>ashleycoledebtcollector@gmail.com</w:t>
        </w:r>
      </w:hyperlink>
      <w:r w:rsidR="00E54F2B" w:rsidRPr="00E54F2B">
        <w:br/>
      </w:r>
      <w:r>
        <w:br/>
      </w:r>
    </w:p>
    <w:p w14:paraId="6475A779" w14:textId="77777777" w:rsidR="003922DA" w:rsidRDefault="00000000">
      <w:pPr>
        <w:jc w:val="center"/>
      </w:pPr>
      <w:r>
        <w:rPr>
          <w:b/>
          <w:color w:val="800000"/>
          <w:sz w:val="24"/>
        </w:rPr>
        <w:br/>
        <w:t>⚖️ COURT-VERIFIED ENFORCEMENT ORDER – LEGALLY BINDING ⚖️</w:t>
      </w:r>
    </w:p>
    <w:sectPr w:rsidR="003922DA" w:rsidSect="00034616">
      <w:pgSz w:w="12240" w:h="15840"/>
      <w:pgMar w:top="1440" w:right="1800" w:bottom="1440" w:left="1800" w:header="720" w:footer="720" w:gutter="0"/>
      <w:pgBorders>
        <w:top w:val="single" w:sz="12" w:space="24" w:color="444444"/>
        <w:left w:val="single" w:sz="12" w:space="24" w:color="444444"/>
        <w:bottom w:val="single" w:sz="12" w:space="24" w:color="444444"/>
        <w:right w:val="single" w:sz="12" w:space="24" w:color="444444"/>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4365788">
    <w:abstractNumId w:val="8"/>
  </w:num>
  <w:num w:numId="2" w16cid:durableId="103574621">
    <w:abstractNumId w:val="6"/>
  </w:num>
  <w:num w:numId="3" w16cid:durableId="1528517678">
    <w:abstractNumId w:val="5"/>
  </w:num>
  <w:num w:numId="4" w16cid:durableId="643048643">
    <w:abstractNumId w:val="4"/>
  </w:num>
  <w:num w:numId="5" w16cid:durableId="1779251251">
    <w:abstractNumId w:val="7"/>
  </w:num>
  <w:num w:numId="6" w16cid:durableId="175078542">
    <w:abstractNumId w:val="3"/>
  </w:num>
  <w:num w:numId="7" w16cid:durableId="770079734">
    <w:abstractNumId w:val="2"/>
  </w:num>
  <w:num w:numId="8" w16cid:durableId="682129414">
    <w:abstractNumId w:val="1"/>
  </w:num>
  <w:num w:numId="9" w16cid:durableId="19789948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600"/>
    <w:rsid w:val="00107F06"/>
    <w:rsid w:val="0015074B"/>
    <w:rsid w:val="001F0158"/>
    <w:rsid w:val="0029639D"/>
    <w:rsid w:val="00326F90"/>
    <w:rsid w:val="003922DA"/>
    <w:rsid w:val="00514847"/>
    <w:rsid w:val="006D54EA"/>
    <w:rsid w:val="00AA1D8D"/>
    <w:rsid w:val="00B47730"/>
    <w:rsid w:val="00C12B4B"/>
    <w:rsid w:val="00CB0664"/>
    <w:rsid w:val="00E419A7"/>
    <w:rsid w:val="00E54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83D4C1"/>
  <w14:defaultImageDpi w14:val="300"/>
  <w15:docId w15:val="{8238A8C2-DE9C-4084-B205-A31AE02C0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54F2B"/>
    <w:rPr>
      <w:color w:val="0000FF" w:themeColor="hyperlink"/>
      <w:u w:val="single"/>
    </w:rPr>
  </w:style>
  <w:style w:type="character" w:styleId="UnresolvedMention">
    <w:name w:val="Unresolved Mention"/>
    <w:basedOn w:val="DefaultParagraphFont"/>
    <w:uiPriority w:val="99"/>
    <w:semiHidden/>
    <w:unhideWhenUsed/>
    <w:rsid w:val="00E54F2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ashleycoledebtcollector@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shleycoledebtcollector@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957</Words>
  <Characters>5460</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piyush suthar</cp:lastModifiedBy>
  <cp:revision>5</cp:revision>
  <dcterms:created xsi:type="dcterms:W3CDTF">2013-12-23T23:15:00Z</dcterms:created>
  <dcterms:modified xsi:type="dcterms:W3CDTF">2025-10-12T18:21:00Z</dcterms:modified>
  <cp:category/>
</cp:coreProperties>
</file>