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DHRUV HARLALKA</w:t>
      </w:r>
    </w:p>
    <w:p>
      <w:pPr>
        <w:spacing w:after="40"/>
      </w:pPr>
      <w:r>
        <w:rPr>
          <w:b/>
          <w:bCs/>
          <w:color w:val="444444"/>
          <w:sz w:val="24"/>
          <w:szCs w:val="24"/>
        </w:rPr>
        <w:t xml:space="preserve">BUSINESS ANALYSIS</w:t>
      </w:r>
    </w:p>
    <w:p>
      <w:pPr>
        <w:pBdr>
          <w:bottom w:val="single" w:color="000000" w:sz="8" w:space="4"/>
        </w:pBdr>
        <w:spacing w:after="120"/>
      </w:pPr>
      <w:r>
        <w:t xml:space="preserve">Dubai, UAE | +971-556479941 | dhruvharlalka0809@gmail.com | </w:t>
      </w:r>
      <w:hyperlink r:id="rId8">
        <w:r>
          <w:rPr>
            <w:color w:val="0563C1"/>
            <w:u w:val="single"/>
          </w:rPr>
          <w:t>linkedin.com/in/dhruv-harlalka</w:t>
        </w:r>
      </w:hyperlink>
      <w:r>
        <w:t xml:space="preserve"> | </w:t>
      </w:r>
      <w:hyperlink r:id="rId9">
        <w:r>
          <w:rPr>
            <w:color w:val="0563C1"/>
            <w:u w:val="single"/>
          </w:rPr>
          <w:t>github.com/dhruvharlalka0809-arch</w:t>
        </w:r>
      </w:hyperlink>
    </w:p>
    <w:p>
      <w:pPr/>
      <w:r>
        <w:t xml:space="preserve">Portfolio: </w:t>
      </w:r>
      <w:hyperlink r:id="rId10">
        <w:r>
          <w:rPr>
            <w:color w:val="0563C1"/>
            <w:u w:val="single"/>
          </w:rPr>
          <w:t>https://dhruvharlalka0809-arch.github.io/dhruv-portfolio/</w:t>
        </w:r>
      </w:hyperlink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Business Analyst with 3+ years of experience translating operational data into process improvements — lifting on-time delivery from 60% to 95%, cutting costs by 20%, and identifying a $320K market opportunity through structured market sizing. Co-founded and ran operations for an international export business across 3 markets. MBA Finance candidate combining requirements analysis and data-driven decision-making with AI-driven analytical tooling, seeking a Business Analyst, Data Analyst, or Research internship/role.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CORE COMPETENCIES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Analysis: </w:t>
      </w:r>
      <w:r>
        <w:rPr>
          <w:sz w:val="20"/>
          <w:szCs w:val="20"/>
        </w:rPr>
        <w:t xml:space="preserve">Requirements Gathering, Process Mapping, Data Analysis, Root Cause Analysis, Gap Analysis, Business Case Development, Operational Audit, Stakeholder Management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Quantitative: </w:t>
      </w:r>
      <w:r>
        <w:rPr>
          <w:sz w:val="20"/>
          <w:szCs w:val="20"/>
        </w:rPr>
        <w:t xml:space="preserve">Financial Modeling, TAM/SAM/SOM Analysis, Cost-Benefit Analysis, Unit Economics, Scenario Modeling, KPI Definition, Variance Analysis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 &amp; Tech: </w:t>
      </w:r>
      <w:r>
        <w:rPr>
          <w:sz w:val="20"/>
          <w:szCs w:val="20"/>
        </w:rPr>
        <w:t xml:space="preserve">SQL, Excel (Advanced), Tableau, Power BI, Python (AI Agent Development), Streamlit, Claude API / LLM Integration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Certifications: </w:t>
      </w:r>
      <w:r>
        <w:rPr>
          <w:sz w:val="20"/>
          <w:szCs w:val="20"/>
        </w:rPr>
        <w:t xml:space="preserve">MBA Finance (in progress) — Middlesex University Dubai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PROFESSIONAL EXPERIENCE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D.N.V. Overseas | Co-Founder &amp; Operations Lead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Dubai, UAE | Dec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Lifted on-time delivery from 60% to 95% by conducting root cause analysis on operational bottlenecks and standardizing processes across export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Cut administrative lead time by 25% by building a data-driven decision-making framework that analyzed trade data and supply chain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Reduced logistics costs by 20% by designing a supply chain optimization model and evaluating 15+ logistics partners against cost and service benchmarks.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Enabled data-driven monthly decision-making by building a KPI dashboard tracking operational metrics and presenting business health reports to stakeholders.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Ravi Foods Pvt. Ltd. | Business Operations &amp; Market Analysis Manager</w:t>
      </w:r>
    </w:p>
    <w:p>
      <w:pPr>
        <w:spacing w:after="80"/>
      </w:pPr>
      <w:r>
        <w:rPr>
          <w:i/>
          <w:iCs/>
          <w:sz w:val="20"/>
          <w:szCs w:val="20"/>
        </w:rPr>
        <w:t xml:space="preserve">Hyderabad, India | Dec 2022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Identified a $320K market opportunity by performing comprehensive TAM/SAM/SOM sizing for Russia and Mongolia, incorporating adoption curves and market dynamics.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Lifted sales team productivity by 30% by analyzing customer acquisition channels and cost structures, mapping the sales funnel, and identifying bottlenecks.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Achieved 100% regulatory compliance across 4 markets by building an operational framework that documented processes, identified gaps, and redesigned workflows.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AI &amp; TECHNICAL PROJECTS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0"/>
          <w:szCs w:val="20"/>
        </w:rPr>
        <w:t xml:space="preserve">Investment &amp; Business Quality Screener — </w:t>
      </w:r>
      <w:r>
        <w:rPr>
          <w:sz w:val="20"/>
          <w:szCs w:val="20"/>
        </w:rPr>
        <w:t xml:space="preserve">Built a company quality scoring tool using Rule of 40, ROIC, FCF conversion, leverage, and market position to rank businesses and generate a screening memo.</w:t>
      </w:r>
    </w:p>
    <w:p>
      <w:pPr>
        <w:spacing w:after="80"/>
        <w:ind w:left="720"/>
      </w:pPr>
      <w:r>
        <w:t xml:space="preserve">Demo: </w:t>
      </w:r>
      <w:hyperlink r:id="rId11">
        <w:r>
          <w:rPr>
            <w:color w:val="0563C1"/>
            <w:u w:val="single"/>
          </w:rPr>
          <w:t>investment-quality-screener.streamlit.app</w:t>
        </w:r>
      </w:hyperlink>
      <w:r>
        <w:t xml:space="preserve"> | Code: </w:t>
      </w:r>
      <w:hyperlink r:id="rId12">
        <w:r>
          <w:rPr>
            <w:color w:val="0563C1"/>
            <w:u w:val="single"/>
          </w:rPr>
          <w:t>github.com/dhruvharlalka0809-arch/investment-business-quality-screener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0"/>
          <w:szCs w:val="20"/>
        </w:rPr>
        <w:t xml:space="preserve">AI Market Entry Analysis Tool — </w:t>
      </w:r>
      <w:r>
        <w:rPr>
          <w:sz w:val="20"/>
          <w:szCs w:val="20"/>
        </w:rPr>
        <w:t xml:space="preserve">Designed and built a multi-stage analysis pipeline with automated fact-verification, producing structured market sizing, competitive analysis, and risk-weighted recommendations.</w:t>
      </w:r>
    </w:p>
    <w:p>
      <w:pPr>
        <w:spacing w:after="80"/>
        <w:ind w:left="720"/>
      </w:pPr>
      <w:r>
        <w:t xml:space="preserve">Demo: </w:t>
      </w:r>
      <w:hyperlink r:id="rId13">
        <w:r>
          <w:rPr>
            <w:color w:val="0563C1"/>
            <w:u w:val="single"/>
          </w:rPr>
          <w:t>market-entry-analyzer.streamlit.app</w:t>
        </w:r>
      </w:hyperlink>
      <w:r>
        <w:t xml:space="preserve"> | Code: </w:t>
      </w:r>
      <w:hyperlink r:id="rId14">
        <w:r>
          <w:rPr>
            <w:color w:val="0563C1"/>
            <w:u w:val="single"/>
          </w:rPr>
          <w:t>github.com/dhruvharlalka0809-arch/market-entry-analyzer</w:t>
        </w:r>
      </w:hyperlink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EDUCATION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Middlesex University Dubai | </w:t>
      </w:r>
      <w:r>
        <w:rPr>
          <w:sz w:val="22"/>
          <w:szCs w:val="22"/>
        </w:rPr>
        <w:t xml:space="preserve">MBA, Finance (STEM)</w:t>
      </w:r>
    </w:p>
    <w:p>
      <w:pPr>
        <w:spacing w:after="40"/>
      </w:pPr>
      <w:r>
        <w:rPr>
          <w:i/>
          <w:iCs/>
          <w:sz w:val="20"/>
          <w:szCs w:val="20"/>
        </w:rPr>
        <w:t xml:space="preserve">Dubai, UAE | Jan 2026 – Present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St. Xavier's University, Kolkata | </w:t>
      </w:r>
      <w:r>
        <w:rPr>
          <w:sz w:val="22"/>
          <w:szCs w:val="22"/>
        </w:rPr>
        <w:t xml:space="preserve">B.Com (Hons), GPA: 7.92/10</w:t>
      </w:r>
    </w:p>
    <w:p>
      <w:pPr>
        <w:spacing w:after="40"/>
      </w:pPr>
      <w:r>
        <w:rPr>
          <w:i/>
          <w:iCs/>
          <w:sz w:val="20"/>
          <w:szCs w:val="20"/>
        </w:rPr>
        <w:t xml:space="preserve">Kolkata, India | 2019 – 2022</w:t>
      </w:r>
    </w:p>
    <w:p>
      <w:pPr>
        <w:spacing w:after="60"/>
      </w:pPr>
      <w:r>
        <w:rPr>
          <w:b/>
          <w:bCs/>
          <w:sz w:val="20"/>
          <w:szCs w:val="20"/>
        </w:rPr>
        <w:t xml:space="preserve">Honors: </w:t>
      </w:r>
      <w:r>
        <w:rPr>
          <w:sz w:val="20"/>
          <w:szCs w:val="20"/>
        </w:rPr>
        <w:t xml:space="preserve">All India Gold Medalist, Kickboxing | Black Belt, Martial Arts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linkedin.com/in/dhruv-harlalka" TargetMode="External"/><Relationship Id="rId9" Type="http://schemas.openxmlformats.org/officeDocument/2006/relationships/hyperlink" Target="https://github.com/dhruvharlalka0809-arch" TargetMode="External"/><Relationship Id="rId10" Type="http://schemas.openxmlformats.org/officeDocument/2006/relationships/hyperlink" Target="https://dhruvharlalka0809-arch.github.io/dhruv-portfolio/" TargetMode="External"/><Relationship Id="rId11" Type="http://schemas.openxmlformats.org/officeDocument/2006/relationships/hyperlink" Target="https://investment-quality-screener.streamlit.app" TargetMode="External"/><Relationship Id="rId12" Type="http://schemas.openxmlformats.org/officeDocument/2006/relationships/hyperlink" Target="https://github.com/dhruvharlalka0809-arch/investment-business-quality-screener" TargetMode="External"/><Relationship Id="rId13" Type="http://schemas.openxmlformats.org/officeDocument/2006/relationships/hyperlink" Target="https://market-entry-analyzer.streamlit.app" TargetMode="External"/><Relationship Id="rId14" Type="http://schemas.openxmlformats.org/officeDocument/2006/relationships/hyperlink" Target="https://github.com/dhruvharlalka0809-arch/market-entry-analyzer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2026-06-30T17:11:36.325Z</dcterms:created>
  <dcterms:modified xsi:type="dcterms:W3CDTF">2026-06-30T17:11:36.325Z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