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2E5A3" w14:textId="77777777" w:rsidR="00477DDB" w:rsidRPr="00477DDB" w:rsidRDefault="00477DDB" w:rsidP="00477DDB">
      <w:pPr>
        <w:rPr>
          <w:b/>
          <w:bCs/>
          <w:sz w:val="32"/>
          <w:szCs w:val="32"/>
        </w:rPr>
      </w:pPr>
      <w:r w:rsidRPr="00477DDB">
        <w:rPr>
          <w:b/>
          <w:bCs/>
          <w:sz w:val="32"/>
          <w:szCs w:val="32"/>
        </w:rPr>
        <w:t>Credit Check Approval with Accurate Decision Making System Using Machine Learning Methods</w:t>
      </w:r>
    </w:p>
    <w:p w14:paraId="1DD082B2" w14:textId="77777777" w:rsidR="00477DDB" w:rsidRDefault="00477DDB" w:rsidP="00477DDB">
      <w:r>
        <w:t>Abstract:</w:t>
      </w:r>
    </w:p>
    <w:p w14:paraId="6332B064" w14:textId="77777777" w:rsidR="00477DDB" w:rsidRDefault="00477DDB" w:rsidP="00477DDB">
      <w:r>
        <w:t>This work examines the implementation of a machine-learning model for credit check approval. Using various features extracted from credit-related data, this study employs the Random Forest Classifier, a popular ensemble learning method, to classify credit scores. The results demonstrate the potential of machine learning for reliable and efficient credit decision making.</w:t>
      </w:r>
    </w:p>
    <w:p w14:paraId="2AA5E258" w14:textId="77777777" w:rsidR="00477DDB" w:rsidRDefault="00477DDB" w:rsidP="00477DDB"/>
    <w:p w14:paraId="38E900AB" w14:textId="77777777" w:rsidR="00477DDB" w:rsidRDefault="00477DDB" w:rsidP="00477DDB">
      <w:r>
        <w:t>Table of Contents:</w:t>
      </w:r>
    </w:p>
    <w:p w14:paraId="5DCB6A86" w14:textId="77777777" w:rsidR="00477DDB" w:rsidRDefault="00477DDB" w:rsidP="00477DDB">
      <w:r>
        <w:t>Introduction</w:t>
      </w:r>
    </w:p>
    <w:p w14:paraId="5FC27EAE" w14:textId="77777777" w:rsidR="00477DDB" w:rsidRDefault="00477DDB" w:rsidP="00477DDB">
      <w:r>
        <w:t>Methodology</w:t>
      </w:r>
    </w:p>
    <w:p w14:paraId="4382B78C" w14:textId="77777777" w:rsidR="00477DDB" w:rsidRDefault="00477DDB" w:rsidP="00477DDB">
      <w:r>
        <w:t>Data Exploration</w:t>
      </w:r>
    </w:p>
    <w:p w14:paraId="08C843A3" w14:textId="77777777" w:rsidR="00477DDB" w:rsidRDefault="00477DDB" w:rsidP="00477DDB">
      <w:r>
        <w:t>Data Visualization</w:t>
      </w:r>
    </w:p>
    <w:p w14:paraId="05D78C86" w14:textId="77777777" w:rsidR="00477DDB" w:rsidRDefault="00477DDB" w:rsidP="00477DDB">
      <w:r>
        <w:t>Model Implementation</w:t>
      </w:r>
    </w:p>
    <w:p w14:paraId="3936AF05" w14:textId="77777777" w:rsidR="00477DDB" w:rsidRDefault="00477DDB" w:rsidP="00477DDB">
      <w:r>
        <w:t>Conclusion</w:t>
      </w:r>
    </w:p>
    <w:p w14:paraId="01E53174" w14:textId="77777777" w:rsidR="00477DDB" w:rsidRDefault="00477DDB" w:rsidP="00477DDB">
      <w:r>
        <w:t>References</w:t>
      </w:r>
    </w:p>
    <w:p w14:paraId="69764DA0" w14:textId="77777777" w:rsidR="00477DDB" w:rsidRDefault="00477DDB" w:rsidP="00477DDB"/>
    <w:p w14:paraId="50A6F26D" w14:textId="77777777" w:rsidR="00477DDB" w:rsidRDefault="00477DDB" w:rsidP="00477DDB">
      <w:r>
        <w:t>1. Introduction:</w:t>
      </w:r>
    </w:p>
    <w:p w14:paraId="2FAF1DC9" w14:textId="77777777" w:rsidR="00477DDB" w:rsidRDefault="00477DDB" w:rsidP="00477DDB">
      <w:r>
        <w:t>The creditworthiness of individuals is paramount for financial institutions. Traditional credit check systems may be cumbersome, manual, and less accurate. Machine Learning (ML) offers an efficient, timely, and more accurate decision-making system for credit approvals.</w:t>
      </w:r>
    </w:p>
    <w:p w14:paraId="6C167EDC" w14:textId="77777777" w:rsidR="00477DDB" w:rsidRDefault="00477DDB" w:rsidP="00477DDB"/>
    <w:p w14:paraId="360DABC5" w14:textId="77777777" w:rsidR="00477DDB" w:rsidRDefault="00477DDB" w:rsidP="00477DDB">
      <w:r>
        <w:t>2. Methodology:</w:t>
      </w:r>
    </w:p>
    <w:p w14:paraId="45836322" w14:textId="77777777" w:rsidR="00477DDB" w:rsidRDefault="00477DDB" w:rsidP="00477DDB">
      <w:r>
        <w:t>2.1 Libraries and Dataset:</w:t>
      </w:r>
    </w:p>
    <w:p w14:paraId="5C7EDC87" w14:textId="77777777" w:rsidR="00477DDB" w:rsidRDefault="00477DDB" w:rsidP="00477DDB">
      <w:r>
        <w:t>The code begins with importing essential libraries:</w:t>
      </w:r>
    </w:p>
    <w:p w14:paraId="09DF0455" w14:textId="77777777" w:rsidR="00477DDB" w:rsidRDefault="00477DDB" w:rsidP="00477DDB"/>
    <w:p w14:paraId="4BB5E9D3" w14:textId="77777777" w:rsidR="00477DDB" w:rsidRDefault="00477DDB" w:rsidP="00477DDB">
      <w:r>
        <w:t>pandas: Data manipulation and analysis.</w:t>
      </w:r>
    </w:p>
    <w:p w14:paraId="1CD81F4B" w14:textId="77777777" w:rsidR="00477DDB" w:rsidRDefault="00477DDB" w:rsidP="00477DDB">
      <w:proofErr w:type="spellStart"/>
      <w:r>
        <w:t>numpy</w:t>
      </w:r>
      <w:proofErr w:type="spellEnd"/>
      <w:r>
        <w:t>: Numerical computing.</w:t>
      </w:r>
    </w:p>
    <w:p w14:paraId="2A353958" w14:textId="77777777" w:rsidR="00477DDB" w:rsidRDefault="00477DDB" w:rsidP="00477DDB">
      <w:proofErr w:type="spellStart"/>
      <w:r>
        <w:t>plotly</w:t>
      </w:r>
      <w:proofErr w:type="spellEnd"/>
      <w:r>
        <w:t>: Data visualization.</w:t>
      </w:r>
    </w:p>
    <w:p w14:paraId="56E5A82E" w14:textId="77777777" w:rsidR="00477DDB" w:rsidRDefault="00477DDB" w:rsidP="00477DDB">
      <w:r>
        <w:t>The dataset, 'train.csv', contains various features that influence an individual's credit score, such as age, occupation, annual income, etc.</w:t>
      </w:r>
    </w:p>
    <w:p w14:paraId="4371C3ED" w14:textId="77777777" w:rsidR="00477DDB" w:rsidRDefault="00477DDB" w:rsidP="00477DDB"/>
    <w:p w14:paraId="7E76456B" w14:textId="77777777" w:rsidR="00477DDB" w:rsidRDefault="00477DDB" w:rsidP="00477DDB">
      <w:r>
        <w:t>2.2 Data Cleaning and Verification:</w:t>
      </w:r>
    </w:p>
    <w:p w14:paraId="1A521069" w14:textId="77777777" w:rsidR="00477DDB" w:rsidRDefault="00477DDB" w:rsidP="00477DDB">
      <w:r>
        <w:t xml:space="preserve">Before </w:t>
      </w:r>
      <w:proofErr w:type="spellStart"/>
      <w:r>
        <w:t>modeling</w:t>
      </w:r>
      <w:proofErr w:type="spellEnd"/>
      <w:r>
        <w:t xml:space="preserve">, the code verifies the cleanliness of the dataset by checking for missing values. It's crucial to ensure the absence of null values for accurate </w:t>
      </w:r>
      <w:proofErr w:type="spellStart"/>
      <w:r>
        <w:t>modeling</w:t>
      </w:r>
      <w:proofErr w:type="spellEnd"/>
      <w:r>
        <w:t>.</w:t>
      </w:r>
    </w:p>
    <w:p w14:paraId="594C4D68" w14:textId="77777777" w:rsidR="00477DDB" w:rsidRDefault="00477DDB" w:rsidP="00477DDB"/>
    <w:p w14:paraId="5F4270A3" w14:textId="77777777" w:rsidR="00477DDB" w:rsidRDefault="00477DDB" w:rsidP="00477DDB">
      <w:r>
        <w:t>3. Data Exploration:</w:t>
      </w:r>
    </w:p>
    <w:p w14:paraId="12E7FF99" w14:textId="77777777" w:rsidR="00477DDB" w:rsidRDefault="00477DDB" w:rsidP="00477DDB">
      <w:r>
        <w:t xml:space="preserve">The dataset contains 28 columns, including demographic information, financial </w:t>
      </w:r>
      <w:proofErr w:type="spellStart"/>
      <w:r>
        <w:t>behaviors</w:t>
      </w:r>
      <w:proofErr w:type="spellEnd"/>
      <w:r>
        <w:t>, and the target variable '</w:t>
      </w:r>
      <w:proofErr w:type="spellStart"/>
      <w:r>
        <w:t>Credit_Score</w:t>
      </w:r>
      <w:proofErr w:type="spellEnd"/>
      <w:r>
        <w:t>'. An early observation indicates three credit score categories: Poor, Standard, and Good.</w:t>
      </w:r>
    </w:p>
    <w:p w14:paraId="69455703" w14:textId="77777777" w:rsidR="00477DDB" w:rsidRDefault="00477DDB" w:rsidP="00477DDB"/>
    <w:p w14:paraId="24280467" w14:textId="77777777" w:rsidR="00477DDB" w:rsidRDefault="00477DDB" w:rsidP="00477DDB">
      <w:r>
        <w:t>4. Data Visualization:</w:t>
      </w:r>
    </w:p>
    <w:p w14:paraId="2E3DB5FE" w14:textId="77777777" w:rsidR="00477DDB" w:rsidRDefault="00477DDB" w:rsidP="00477DDB">
      <w:r>
        <w:t xml:space="preserve">Understanding data through visualization is vital. The code employs </w:t>
      </w:r>
      <w:proofErr w:type="spellStart"/>
      <w:r>
        <w:t>Plotly</w:t>
      </w:r>
      <w:proofErr w:type="spellEnd"/>
      <w:r>
        <w:t xml:space="preserve"> to generate box plots, visually examining various features against the credit score. The color-coded system </w:t>
      </w:r>
      <w:r>
        <w:lastRenderedPageBreak/>
        <w:t>(red for Poor, yellow for Standard, and green for Good) aids visual differentiation. The visualizations help discern patterns, such as:</w:t>
      </w:r>
    </w:p>
    <w:p w14:paraId="107B8B32" w14:textId="77777777" w:rsidR="00477DDB" w:rsidRDefault="00477DDB" w:rsidP="00477DDB"/>
    <w:p w14:paraId="6E97C04C" w14:textId="77777777" w:rsidR="00477DDB" w:rsidRDefault="00477DDB" w:rsidP="00477DDB">
      <w:r>
        <w:t>Correlation between occupation and credit score.</w:t>
      </w:r>
    </w:p>
    <w:p w14:paraId="4EB91A38" w14:textId="77777777" w:rsidR="00477DDB" w:rsidRDefault="00477DDB" w:rsidP="00477DDB">
      <w:r>
        <w:t>The relationship between annual income and credit score.</w:t>
      </w:r>
    </w:p>
    <w:p w14:paraId="2E2FC4DD" w14:textId="77777777" w:rsidR="00477DDB" w:rsidRDefault="00477DDB" w:rsidP="00477DDB">
      <w:r>
        <w:t>Influence of monthly salary, number of bank accounts, credit cards, and loans on credit scores, among others.</w:t>
      </w:r>
    </w:p>
    <w:p w14:paraId="79A0290D" w14:textId="77777777" w:rsidR="00477DDB" w:rsidRDefault="00477DDB" w:rsidP="00477DDB">
      <w:r>
        <w:t>5. Model Implementation:</w:t>
      </w:r>
    </w:p>
    <w:p w14:paraId="1053BE9A" w14:textId="77777777" w:rsidR="00477DDB" w:rsidRDefault="00477DDB" w:rsidP="00477DDB">
      <w:r>
        <w:t xml:space="preserve">5.1 Data </w:t>
      </w:r>
      <w:proofErr w:type="spellStart"/>
      <w:r>
        <w:t>Preprocessing</w:t>
      </w:r>
      <w:proofErr w:type="spellEnd"/>
      <w:r>
        <w:t>:</w:t>
      </w:r>
    </w:p>
    <w:p w14:paraId="77C3DC8E" w14:textId="77777777" w:rsidR="00477DDB" w:rsidRDefault="00477DDB" w:rsidP="00477DDB">
      <w:r>
        <w:t xml:space="preserve">Before </w:t>
      </w:r>
      <w:proofErr w:type="spellStart"/>
      <w:r>
        <w:t>modeling</w:t>
      </w:r>
      <w:proofErr w:type="spellEnd"/>
      <w:r>
        <w:t>, some categorical data are converted to numerical form, e.g., the '</w:t>
      </w:r>
      <w:proofErr w:type="spellStart"/>
      <w:r>
        <w:t>Credit_Mix</w:t>
      </w:r>
      <w:proofErr w:type="spellEnd"/>
      <w:r>
        <w:t xml:space="preserve">' column. The dataset is then split into training and testing sets using the </w:t>
      </w:r>
      <w:proofErr w:type="spellStart"/>
      <w:r>
        <w:t>train_test_split</w:t>
      </w:r>
      <w:proofErr w:type="spellEnd"/>
      <w:r>
        <w:t xml:space="preserve"> function.</w:t>
      </w:r>
    </w:p>
    <w:p w14:paraId="2FF11FC9" w14:textId="77777777" w:rsidR="00477DDB" w:rsidRDefault="00477DDB" w:rsidP="00477DDB"/>
    <w:p w14:paraId="505D2096" w14:textId="77777777" w:rsidR="00477DDB" w:rsidRDefault="00477DDB" w:rsidP="00477DDB">
      <w:r>
        <w:t>5.2 Random Forest Classifier:</w:t>
      </w:r>
    </w:p>
    <w:p w14:paraId="1FB7E7AC" w14:textId="77777777" w:rsidR="00477DDB" w:rsidRDefault="00477DDB" w:rsidP="00477DDB">
      <w:r>
        <w:t>Random Forest, an ensemble learning method, is chosen due to its accuracy and ability to handle large datasets with higher dimensionality. The model is trained using the training set.</w:t>
      </w:r>
    </w:p>
    <w:p w14:paraId="6D3F6868" w14:textId="77777777" w:rsidR="00477DDB" w:rsidRDefault="00477DDB" w:rsidP="00477DDB"/>
    <w:p w14:paraId="34953D17" w14:textId="77777777" w:rsidR="00477DDB" w:rsidRDefault="00477DDB" w:rsidP="00477DDB">
      <w:r>
        <w:t>However, a note of caution: the code emits a warning suggesting reshaping the 'y' array. It's vital to heed such warnings as they may impact the model's performance.</w:t>
      </w:r>
    </w:p>
    <w:p w14:paraId="5C5576FE" w14:textId="77777777" w:rsidR="00477DDB" w:rsidRDefault="00477DDB" w:rsidP="00477DDB"/>
    <w:p w14:paraId="55C2CDBB" w14:textId="77777777" w:rsidR="00477DDB" w:rsidRDefault="00477DDB" w:rsidP="00477DDB">
      <w:r>
        <w:t>6. Conclusion:</w:t>
      </w:r>
    </w:p>
    <w:p w14:paraId="2D5B6882" w14:textId="77777777" w:rsidR="00477DDB" w:rsidRDefault="00477DDB" w:rsidP="00477DDB">
      <w:r>
        <w:t>Machine learning methods, like the Random Forest Classifier, can provide efficient credit check systems, offering institutions a quick and accurate decision-making tool. Regular training with updated data will further enhance the system's reliability.</w:t>
      </w:r>
    </w:p>
    <w:p w14:paraId="26C51A72" w14:textId="77777777" w:rsidR="00477DDB" w:rsidRDefault="00477DDB" w:rsidP="00477DDB"/>
    <w:p w14:paraId="72944B5F" w14:textId="77777777" w:rsidR="00477DDB" w:rsidRDefault="00477DDB" w:rsidP="00477DDB">
      <w:r>
        <w:t>7. References:</w:t>
      </w:r>
    </w:p>
    <w:p w14:paraId="3E1C720C" w14:textId="77777777" w:rsidR="00477DDB" w:rsidRDefault="00477DDB" w:rsidP="00477DDB">
      <w:proofErr w:type="spellStart"/>
      <w:r>
        <w:t>Breiman</w:t>
      </w:r>
      <w:proofErr w:type="spellEnd"/>
      <w:r>
        <w:t>, L. (2001). Random forests. Machine learning, 45(1), 5-32.</w:t>
      </w:r>
    </w:p>
    <w:p w14:paraId="64501DFC" w14:textId="77777777" w:rsidR="00477DDB" w:rsidRDefault="00477DDB" w:rsidP="00477DDB">
      <w:r>
        <w:t>McKinney, W. (2010). Data structures for statistical computing in python. Proceedings of the 9th Python in Science Conference, 56(1), 51-56.</w:t>
      </w:r>
    </w:p>
    <w:p w14:paraId="709B2E67" w14:textId="77777777" w:rsidR="00477DDB" w:rsidRDefault="00477DDB" w:rsidP="00477DDB">
      <w:proofErr w:type="spellStart"/>
      <w:r>
        <w:t>Plotly</w:t>
      </w:r>
      <w:proofErr w:type="spellEnd"/>
      <w:r>
        <w:t xml:space="preserve"> Python Graphing Library. (n.d.). </w:t>
      </w:r>
      <w:proofErr w:type="spellStart"/>
      <w:r>
        <w:t>Plotly</w:t>
      </w:r>
      <w:proofErr w:type="spellEnd"/>
      <w:r>
        <w:t xml:space="preserve">. Retrieved from </w:t>
      </w:r>
      <w:proofErr w:type="spellStart"/>
      <w:r>
        <w:t>Plotly</w:t>
      </w:r>
      <w:proofErr w:type="spellEnd"/>
      <w:r>
        <w:t xml:space="preserve"> website.</w:t>
      </w:r>
    </w:p>
    <w:p w14:paraId="2FCF8C3D" w14:textId="0C5007CD" w:rsidR="00477DDB" w:rsidRDefault="00477DDB" w:rsidP="00477DDB">
      <w:proofErr w:type="spellStart"/>
      <w:r>
        <w:t>Pedregosa</w:t>
      </w:r>
      <w:proofErr w:type="spellEnd"/>
      <w:r>
        <w:t>, F., et al. (2011). Scikit-learn: Machine learning in Python. Journal of Machine Learning Research, 12(85), 2825-2830.</w:t>
      </w:r>
    </w:p>
    <w:sectPr w:rsidR="00477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DB"/>
    <w:rsid w:val="00477DDB"/>
    <w:rsid w:val="00821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9F1439"/>
  <w15:chartTrackingRefBased/>
  <w15:docId w15:val="{259674BE-CB97-4B4C-8CE2-CE43D58D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2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Patel</dc:creator>
  <cp:keywords/>
  <dc:description/>
  <cp:lastModifiedBy>Meet Patel</cp:lastModifiedBy>
  <cp:revision>1</cp:revision>
  <dcterms:created xsi:type="dcterms:W3CDTF">2023-10-05T14:06:00Z</dcterms:created>
  <dcterms:modified xsi:type="dcterms:W3CDTF">2023-10-05T14:35:00Z</dcterms:modified>
</cp:coreProperties>
</file>