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CE9C30" w14:paraId="18F46480" wp14:textId="2E2ED762">
      <w:pPr>
        <w:pStyle w:val="Normal"/>
        <w:jc w:val="center"/>
        <w:rPr>
          <w:b w:val="1"/>
          <w:bCs w:val="1"/>
        </w:rPr>
      </w:pPr>
      <w:r w:rsidRPr="0CCE9C30" w:rsidR="6A5988A9">
        <w:rPr>
          <w:b w:val="1"/>
          <w:bCs w:val="1"/>
        </w:rPr>
        <w:t xml:space="preserve">Case Summary </w:t>
      </w:r>
    </w:p>
    <w:p xmlns:wp14="http://schemas.microsoft.com/office/word/2010/wordml" w:rsidP="0CCE9C30" w14:paraId="2C078E63" wp14:textId="07DACD7E">
      <w:pPr>
        <w:pStyle w:val="Normal"/>
      </w:pPr>
      <w:r w:rsidR="7C136A5A">
        <w:rPr/>
        <w:t xml:space="preserve">Perform principal </w:t>
      </w:r>
      <w:r w:rsidR="7C136A5A">
        <w:rPr/>
        <w:t>component</w:t>
      </w:r>
      <w:r w:rsidR="7C136A5A">
        <w:rPr/>
        <w:t xml:space="preserve"> analysis, perform clustering using the first three principal </w:t>
      </w:r>
      <w:r w:rsidR="7C136A5A">
        <w:rPr/>
        <w:t>component</w:t>
      </w:r>
      <w:r w:rsidR="7C136A5A">
        <w:rPr/>
        <w:t xml:space="preserve"> scores (both hierarchical and k mean clustering, </w:t>
      </w:r>
      <w:r w:rsidR="7C136A5A">
        <w:rPr/>
        <w:t>scree</w:t>
      </w:r>
      <w:r w:rsidR="7C136A5A">
        <w:rPr/>
        <w:t xml:space="preserve"> plot or elbow curve), and then </w:t>
      </w:r>
      <w:r w:rsidR="7C136A5A">
        <w:rPr/>
        <w:t>determine</w:t>
      </w:r>
      <w:r w:rsidR="7C136A5A">
        <w:rPr/>
        <w:t xml:space="preserve"> the </w:t>
      </w:r>
      <w:r w:rsidR="7C136A5A">
        <w:rPr/>
        <w:t>optimal</w:t>
      </w:r>
      <w:r w:rsidR="7C136A5A">
        <w:rPr/>
        <w:t xml:space="preserve"> number of clusters. </w:t>
      </w:r>
      <w:r w:rsidR="7C136A5A">
        <w:rPr/>
        <w:t xml:space="preserve">Then, compare this number to the original data (class column we ignored at the beginning, which </w:t>
      </w:r>
      <w:r w:rsidR="7C136A5A">
        <w:rPr/>
        <w:t>indicates</w:t>
      </w:r>
      <w:r w:rsidR="7C136A5A">
        <w:rPr/>
        <w:t xml:space="preserve"> it has three clusters), to see if the results are the same.</w:t>
      </w:r>
    </w:p>
    <w:p w:rsidR="0CCE9C30" w:rsidP="0CCE9C30" w:rsidRDefault="0CCE9C30" w14:paraId="20D0A61D" w14:textId="6C7C555D">
      <w:pPr>
        <w:pStyle w:val="Normal"/>
      </w:pPr>
    </w:p>
    <w:p w:rsidR="7C136A5A" w:rsidP="0CCE9C30" w:rsidRDefault="7C136A5A" w14:paraId="28EA6680" w14:textId="41B53A18">
      <w:pPr>
        <w:pStyle w:val="Normal"/>
      </w:pPr>
      <w:r w:rsidR="7C136A5A">
        <w:rPr/>
        <w:t>Data Description:</w:t>
      </w:r>
    </w:p>
    <w:p w:rsidR="7C136A5A" w:rsidP="0CCE9C30" w:rsidRDefault="7C136A5A" w14:paraId="02D9C8BF" w14:textId="1CA8E33A">
      <w:pPr>
        <w:pStyle w:val="Normal"/>
      </w:pPr>
      <w:r w:rsidR="7C136A5A">
        <w:rPr/>
        <w:t xml:space="preserve">This dataset is adapted from the Wine Data Set from </w:t>
      </w:r>
    </w:p>
    <w:p w:rsidR="7C136A5A" w:rsidP="0CCE9C30" w:rsidRDefault="7C136A5A" w14:paraId="3751DA52" w14:textId="349DA8CA">
      <w:pPr>
        <w:pStyle w:val="Normal"/>
      </w:pPr>
      <w:hyperlink r:id="R9cf4a295e9f14a17">
        <w:r w:rsidRPr="0CCE9C30" w:rsidR="7C136A5A">
          <w:rPr>
            <w:rStyle w:val="Hyperlink"/>
          </w:rPr>
          <w:t>https://archive.ics.uci.edu/ml/datasets/wine</w:t>
        </w:r>
      </w:hyperlink>
    </w:p>
    <w:p w:rsidR="7C136A5A" w:rsidP="0CCE9C30" w:rsidRDefault="7C136A5A" w14:paraId="0B14EB48" w14:textId="67796390">
      <w:pPr>
        <w:pStyle w:val="Normal"/>
      </w:pPr>
      <w:r w:rsidR="7C136A5A">
        <w:rPr/>
        <w:t xml:space="preserve"> by removing the information about the types of wine for unsupervised learning.</w:t>
      </w:r>
    </w:p>
    <w:p w:rsidR="0CCE9C30" w:rsidP="0CCE9C30" w:rsidRDefault="0CCE9C30" w14:paraId="2E77F469" w14:textId="6EF41745">
      <w:pPr>
        <w:pStyle w:val="Normal"/>
      </w:pPr>
    </w:p>
    <w:p w:rsidR="7C136A5A" w:rsidP="0CCE9C30" w:rsidRDefault="7C136A5A" w14:paraId="30A97555" w14:textId="57A3ED95">
      <w:pPr>
        <w:pStyle w:val="Normal"/>
      </w:pPr>
      <w:r w:rsidR="7C136A5A">
        <w:rPr/>
        <w:t>The descriptions that follow were taken directly from the UCI website:</w:t>
      </w:r>
    </w:p>
    <w:p w:rsidR="7C136A5A" w:rsidP="0CCE9C30" w:rsidRDefault="7C136A5A" w14:paraId="585C31D4" w14:textId="65646C53">
      <w:pPr>
        <w:pStyle w:val="Normal"/>
      </w:pPr>
      <w:r w:rsidR="7C136A5A">
        <w:rPr/>
        <w:t xml:space="preserve"> </w:t>
      </w:r>
      <w:r w:rsidR="7C136A5A">
        <w:rPr/>
        <w:t xml:space="preserve">These numbers are from a chemical examination of three different cultivars of wine produced in the same Italian region but cultivated in a separate location. </w:t>
      </w:r>
      <w:r w:rsidR="7C136A5A">
        <w:rPr/>
        <w:t>Thirteen components that were present in each of the three types of wines were analyzed to determine their relative amounts.</w:t>
      </w:r>
    </w:p>
    <w:p w:rsidR="7C136A5A" w:rsidP="0CCE9C30" w:rsidRDefault="7C136A5A" w14:paraId="31546918" w14:textId="160A656C">
      <w:pPr>
        <w:pStyle w:val="Normal"/>
      </w:pPr>
      <w:r w:rsidR="7C136A5A">
        <w:rPr/>
        <w:t xml:space="preserve"> </w:t>
      </w:r>
      <w:r w:rsidR="7C136A5A">
        <w:rPr/>
        <w:t xml:space="preserve">There are 13 numerical, predictive, and class properties in all. Information about the attribute: Alcohol acetic acid Ash </w:t>
      </w:r>
      <w:r w:rsidR="7C136A5A">
        <w:rPr/>
        <w:t>Ash</w:t>
      </w:r>
      <w:r w:rsidR="7C136A5A">
        <w:rPr/>
        <w:t xml:space="preserve"> alkalinity Magnesium Phenols </w:t>
      </w:r>
      <w:r w:rsidR="7C136A5A">
        <w:rPr/>
        <w:t>Flavanoids</w:t>
      </w:r>
      <w:r w:rsidR="7C136A5A">
        <w:rPr/>
        <w:t xml:space="preserve"> phenolic </w:t>
      </w:r>
      <w:r w:rsidR="7C136A5A">
        <w:rPr/>
        <w:t>nonflavanoids</w:t>
      </w:r>
      <w:r w:rsidR="7C136A5A">
        <w:rPr/>
        <w:t xml:space="preserve"> Proanthocyanins color saturation Color Diluting Proline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F5FF"/>
    <w:rsid w:val="00B4F5FF"/>
    <w:rsid w:val="0CCE9C30"/>
    <w:rsid w:val="1ACC988D"/>
    <w:rsid w:val="68BDB848"/>
    <w:rsid w:val="6A5988A9"/>
    <w:rsid w:val="7C13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F5FF"/>
  <w15:chartTrackingRefBased/>
  <w15:docId w15:val="{8F9EE351-EEA0-417A-9434-2AEED71E50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rchive.ics.uci.edu/ml/datasets/wine" TargetMode="External" Id="R9cf4a295e9f14a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2023-05-15T23:54:59.7629901Z</dcterms:created>
  <dcterms:modified xsi:type="dcterms:W3CDTF">2023-05-15T23:57:07.2541104Z</dcterms:modified>
  <dc:creator>Dhruvil Saliya</dc:creator>
  <lastModifiedBy>Dhruvil Saliya</lastModifiedBy>
</coreProperties>
</file>