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5788" w14:textId="77777777" w:rsidR="00B0724E" w:rsidRDefault="00000000">
      <w:pPr>
        <w:jc w:val="center"/>
      </w:pPr>
      <w:r>
        <w:rPr>
          <w:b/>
          <w:sz w:val="36"/>
        </w:rPr>
        <w:t>COMPARISON OF FLSM AND VLSM</w:t>
      </w:r>
    </w:p>
    <w:p w14:paraId="46AABCFF" w14:textId="77777777" w:rsidR="00B0724E" w:rsidRDefault="00000000">
      <w:pPr>
        <w:jc w:val="center"/>
      </w:pPr>
      <w:r>
        <w:rPr>
          <w:i/>
        </w:rPr>
        <w:t>Cisco Packet Tracer Networking Assignment</w:t>
      </w:r>
    </w:p>
    <w:p w14:paraId="1F214C25" w14:textId="77777777" w:rsidR="00B0724E" w:rsidRDefault="00000000">
      <w:pPr>
        <w:pStyle w:val="Heading1"/>
      </w:pPr>
      <w:r>
        <w:t>1. Aim</w:t>
      </w:r>
    </w:p>
    <w:p w14:paraId="5B72E22F" w14:textId="77777777" w:rsidR="00B0724E" w:rsidRDefault="00000000">
      <w:r>
        <w:t>To design and compare Fixed Length Subnet Masking (FLSM) and Variable Length Subnet Masking (VLSM) for five departments requiring 70, 35, 18, 9 and 5 hosts, and to compare address utilisation and observed ping performance.</w:t>
      </w:r>
    </w:p>
    <w:p w14:paraId="615C0E7F" w14:textId="77777777" w:rsidR="00B0724E" w:rsidRDefault="00000000">
      <w:pPr>
        <w:pStyle w:val="Heading1"/>
      </w:pPr>
      <w:r>
        <w:t>2. Network Requirements</w:t>
      </w:r>
    </w:p>
    <w:tbl>
      <w:tblPr>
        <w:tblStyle w:val="TableGrid"/>
        <w:tblW w:w="0" w:type="auto"/>
        <w:jc w:val="center"/>
        <w:tblLook w:val="04A0" w:firstRow="1" w:lastRow="0" w:firstColumn="1" w:lastColumn="0" w:noHBand="0" w:noVBand="1"/>
      </w:tblPr>
      <w:tblGrid>
        <w:gridCol w:w="5040"/>
        <w:gridCol w:w="5040"/>
      </w:tblGrid>
      <w:tr w:rsidR="00B0724E" w14:paraId="5CFF3058" w14:textId="77777777">
        <w:trPr>
          <w:jc w:val="center"/>
        </w:trPr>
        <w:tc>
          <w:tcPr>
            <w:tcW w:w="5040" w:type="dxa"/>
            <w:vAlign w:val="center"/>
          </w:tcPr>
          <w:p w14:paraId="23A50DC8" w14:textId="77777777" w:rsidR="00B0724E" w:rsidRDefault="00000000">
            <w:r>
              <w:rPr>
                <w:sz w:val="16"/>
              </w:rPr>
              <w:t>Department</w:t>
            </w:r>
          </w:p>
        </w:tc>
        <w:tc>
          <w:tcPr>
            <w:tcW w:w="5040" w:type="dxa"/>
            <w:vAlign w:val="center"/>
          </w:tcPr>
          <w:p w14:paraId="0E0E7DDD" w14:textId="77777777" w:rsidR="00B0724E" w:rsidRDefault="00000000">
            <w:r>
              <w:rPr>
                <w:sz w:val="16"/>
              </w:rPr>
              <w:t>Required hosts</w:t>
            </w:r>
          </w:p>
        </w:tc>
      </w:tr>
      <w:tr w:rsidR="00B0724E" w14:paraId="555B2D39" w14:textId="77777777">
        <w:trPr>
          <w:jc w:val="center"/>
        </w:trPr>
        <w:tc>
          <w:tcPr>
            <w:tcW w:w="5040" w:type="dxa"/>
            <w:vAlign w:val="center"/>
          </w:tcPr>
          <w:p w14:paraId="44EE8E7D" w14:textId="77777777" w:rsidR="00B0724E" w:rsidRDefault="00000000">
            <w:r>
              <w:rPr>
                <w:sz w:val="16"/>
              </w:rPr>
              <w:t>Department 1</w:t>
            </w:r>
          </w:p>
        </w:tc>
        <w:tc>
          <w:tcPr>
            <w:tcW w:w="5040" w:type="dxa"/>
            <w:vAlign w:val="center"/>
          </w:tcPr>
          <w:p w14:paraId="0EDD282E" w14:textId="77777777" w:rsidR="00B0724E" w:rsidRDefault="00000000">
            <w:r>
              <w:rPr>
                <w:sz w:val="16"/>
              </w:rPr>
              <w:t>70</w:t>
            </w:r>
          </w:p>
        </w:tc>
      </w:tr>
      <w:tr w:rsidR="00B0724E" w14:paraId="3788DFD2" w14:textId="77777777">
        <w:trPr>
          <w:jc w:val="center"/>
        </w:trPr>
        <w:tc>
          <w:tcPr>
            <w:tcW w:w="5040" w:type="dxa"/>
            <w:vAlign w:val="center"/>
          </w:tcPr>
          <w:p w14:paraId="25E2CC9C" w14:textId="77777777" w:rsidR="00B0724E" w:rsidRDefault="00000000">
            <w:r>
              <w:rPr>
                <w:sz w:val="16"/>
              </w:rPr>
              <w:t>Department 2</w:t>
            </w:r>
          </w:p>
        </w:tc>
        <w:tc>
          <w:tcPr>
            <w:tcW w:w="5040" w:type="dxa"/>
            <w:vAlign w:val="center"/>
          </w:tcPr>
          <w:p w14:paraId="08D03B8A" w14:textId="77777777" w:rsidR="00B0724E" w:rsidRDefault="00000000">
            <w:r>
              <w:rPr>
                <w:sz w:val="16"/>
              </w:rPr>
              <w:t>35</w:t>
            </w:r>
          </w:p>
        </w:tc>
      </w:tr>
      <w:tr w:rsidR="00B0724E" w14:paraId="2CEAC7CF" w14:textId="77777777">
        <w:trPr>
          <w:jc w:val="center"/>
        </w:trPr>
        <w:tc>
          <w:tcPr>
            <w:tcW w:w="5040" w:type="dxa"/>
            <w:vAlign w:val="center"/>
          </w:tcPr>
          <w:p w14:paraId="18FF4818" w14:textId="77777777" w:rsidR="00B0724E" w:rsidRDefault="00000000">
            <w:r>
              <w:rPr>
                <w:sz w:val="16"/>
              </w:rPr>
              <w:t>Department 3</w:t>
            </w:r>
          </w:p>
        </w:tc>
        <w:tc>
          <w:tcPr>
            <w:tcW w:w="5040" w:type="dxa"/>
            <w:vAlign w:val="center"/>
          </w:tcPr>
          <w:p w14:paraId="147D7B2A" w14:textId="77777777" w:rsidR="00B0724E" w:rsidRDefault="00000000">
            <w:r>
              <w:rPr>
                <w:sz w:val="16"/>
              </w:rPr>
              <w:t>18</w:t>
            </w:r>
          </w:p>
        </w:tc>
      </w:tr>
      <w:tr w:rsidR="00B0724E" w14:paraId="0C2E86D7" w14:textId="77777777">
        <w:trPr>
          <w:jc w:val="center"/>
        </w:trPr>
        <w:tc>
          <w:tcPr>
            <w:tcW w:w="5040" w:type="dxa"/>
            <w:vAlign w:val="center"/>
          </w:tcPr>
          <w:p w14:paraId="460029F7" w14:textId="77777777" w:rsidR="00B0724E" w:rsidRDefault="00000000">
            <w:r>
              <w:rPr>
                <w:sz w:val="16"/>
              </w:rPr>
              <w:t>Department 4</w:t>
            </w:r>
          </w:p>
        </w:tc>
        <w:tc>
          <w:tcPr>
            <w:tcW w:w="5040" w:type="dxa"/>
            <w:vAlign w:val="center"/>
          </w:tcPr>
          <w:p w14:paraId="0F56B370" w14:textId="77777777" w:rsidR="00B0724E" w:rsidRDefault="00000000">
            <w:r>
              <w:rPr>
                <w:sz w:val="16"/>
              </w:rPr>
              <w:t>9</w:t>
            </w:r>
          </w:p>
        </w:tc>
      </w:tr>
      <w:tr w:rsidR="00B0724E" w14:paraId="1EC7F582" w14:textId="77777777">
        <w:trPr>
          <w:jc w:val="center"/>
        </w:trPr>
        <w:tc>
          <w:tcPr>
            <w:tcW w:w="5040" w:type="dxa"/>
            <w:vAlign w:val="center"/>
          </w:tcPr>
          <w:p w14:paraId="6FF78D97" w14:textId="77777777" w:rsidR="00B0724E" w:rsidRDefault="00000000">
            <w:r>
              <w:rPr>
                <w:sz w:val="16"/>
              </w:rPr>
              <w:t>Department 5</w:t>
            </w:r>
          </w:p>
        </w:tc>
        <w:tc>
          <w:tcPr>
            <w:tcW w:w="5040" w:type="dxa"/>
            <w:vAlign w:val="center"/>
          </w:tcPr>
          <w:p w14:paraId="06FFCF7F" w14:textId="77777777" w:rsidR="00B0724E" w:rsidRDefault="00000000">
            <w:r>
              <w:rPr>
                <w:sz w:val="16"/>
              </w:rPr>
              <w:t>5</w:t>
            </w:r>
          </w:p>
        </w:tc>
      </w:tr>
    </w:tbl>
    <w:p w14:paraId="782242CE" w14:textId="77777777" w:rsidR="00B0724E" w:rsidRDefault="00000000">
      <w:pPr>
        <w:pStyle w:val="Heading1"/>
      </w:pPr>
      <w:r>
        <w:t>3. FLSM Address Allocation</w:t>
      </w:r>
    </w:p>
    <w:p w14:paraId="5569DD15" w14:textId="77777777" w:rsidR="00B0724E" w:rsidRDefault="00000000">
      <w:r>
        <w:t>In FLSM, every department receives the same subnet size. The largest department requires 70 hosts, so a /25 subnet (255.255.255.128) is used for every department. Each /25 contains 128 total addresses and 126 usable host addresses.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0724E" w14:paraId="6AC08F82" w14:textId="77777777">
        <w:trPr>
          <w:jc w:val="center"/>
        </w:trPr>
        <w:tc>
          <w:tcPr>
            <w:tcW w:w="2016" w:type="dxa"/>
            <w:vAlign w:val="center"/>
          </w:tcPr>
          <w:p w14:paraId="59535F65" w14:textId="77777777" w:rsidR="00B0724E" w:rsidRDefault="00000000">
            <w:r>
              <w:rPr>
                <w:sz w:val="16"/>
              </w:rPr>
              <w:t>Department</w:t>
            </w:r>
          </w:p>
        </w:tc>
        <w:tc>
          <w:tcPr>
            <w:tcW w:w="2016" w:type="dxa"/>
            <w:vAlign w:val="center"/>
          </w:tcPr>
          <w:p w14:paraId="6E7F8DB0" w14:textId="77777777" w:rsidR="00B0724E" w:rsidRDefault="00000000">
            <w:r>
              <w:rPr>
                <w:sz w:val="16"/>
              </w:rPr>
              <w:t>Network / Prefix</w:t>
            </w:r>
          </w:p>
        </w:tc>
        <w:tc>
          <w:tcPr>
            <w:tcW w:w="2016" w:type="dxa"/>
            <w:vAlign w:val="center"/>
          </w:tcPr>
          <w:p w14:paraId="2E6B9DA3" w14:textId="77777777" w:rsidR="00B0724E" w:rsidRDefault="00000000">
            <w:r>
              <w:rPr>
                <w:sz w:val="16"/>
              </w:rPr>
              <w:t>Usable host range</w:t>
            </w:r>
          </w:p>
        </w:tc>
        <w:tc>
          <w:tcPr>
            <w:tcW w:w="2016" w:type="dxa"/>
            <w:vAlign w:val="center"/>
          </w:tcPr>
          <w:p w14:paraId="718B4410" w14:textId="77777777" w:rsidR="00B0724E" w:rsidRDefault="00000000">
            <w:r>
              <w:rPr>
                <w:sz w:val="16"/>
              </w:rPr>
              <w:t>Broadcast</w:t>
            </w:r>
          </w:p>
        </w:tc>
        <w:tc>
          <w:tcPr>
            <w:tcW w:w="2016" w:type="dxa"/>
            <w:vAlign w:val="center"/>
          </w:tcPr>
          <w:p w14:paraId="06BF0F74" w14:textId="77777777" w:rsidR="00B0724E" w:rsidRDefault="00000000">
            <w:r>
              <w:rPr>
                <w:sz w:val="16"/>
              </w:rPr>
              <w:t>Usable hosts</w:t>
            </w:r>
          </w:p>
        </w:tc>
      </w:tr>
      <w:tr w:rsidR="00B0724E" w14:paraId="16BE87FB" w14:textId="77777777">
        <w:trPr>
          <w:jc w:val="center"/>
        </w:trPr>
        <w:tc>
          <w:tcPr>
            <w:tcW w:w="2016" w:type="dxa"/>
            <w:vAlign w:val="center"/>
          </w:tcPr>
          <w:p w14:paraId="784E5B2B" w14:textId="77777777" w:rsidR="00B0724E" w:rsidRDefault="00000000">
            <w:r>
              <w:rPr>
                <w:sz w:val="16"/>
              </w:rPr>
              <w:t>1</w:t>
            </w:r>
          </w:p>
        </w:tc>
        <w:tc>
          <w:tcPr>
            <w:tcW w:w="2016" w:type="dxa"/>
            <w:vAlign w:val="center"/>
          </w:tcPr>
          <w:p w14:paraId="710C84DE" w14:textId="77777777" w:rsidR="00B0724E" w:rsidRDefault="00000000">
            <w:r>
              <w:rPr>
                <w:sz w:val="16"/>
              </w:rPr>
              <w:t>192.168.0.0/25</w:t>
            </w:r>
          </w:p>
        </w:tc>
        <w:tc>
          <w:tcPr>
            <w:tcW w:w="2016" w:type="dxa"/>
            <w:vAlign w:val="center"/>
          </w:tcPr>
          <w:p w14:paraId="0852296B" w14:textId="77777777" w:rsidR="00B0724E" w:rsidRDefault="00000000">
            <w:r>
              <w:rPr>
                <w:sz w:val="16"/>
              </w:rPr>
              <w:t>192.168.0.1–126</w:t>
            </w:r>
          </w:p>
        </w:tc>
        <w:tc>
          <w:tcPr>
            <w:tcW w:w="2016" w:type="dxa"/>
            <w:vAlign w:val="center"/>
          </w:tcPr>
          <w:p w14:paraId="530BAF95" w14:textId="77777777" w:rsidR="00B0724E" w:rsidRDefault="00000000">
            <w:r>
              <w:rPr>
                <w:sz w:val="16"/>
              </w:rPr>
              <w:t>192.168.0.127</w:t>
            </w:r>
          </w:p>
        </w:tc>
        <w:tc>
          <w:tcPr>
            <w:tcW w:w="2016" w:type="dxa"/>
            <w:vAlign w:val="center"/>
          </w:tcPr>
          <w:p w14:paraId="025BCC70" w14:textId="77777777" w:rsidR="00B0724E" w:rsidRDefault="00000000">
            <w:r>
              <w:rPr>
                <w:sz w:val="16"/>
              </w:rPr>
              <w:t>126</w:t>
            </w:r>
          </w:p>
        </w:tc>
      </w:tr>
      <w:tr w:rsidR="00B0724E" w14:paraId="5F442944" w14:textId="77777777">
        <w:trPr>
          <w:jc w:val="center"/>
        </w:trPr>
        <w:tc>
          <w:tcPr>
            <w:tcW w:w="2016" w:type="dxa"/>
            <w:vAlign w:val="center"/>
          </w:tcPr>
          <w:p w14:paraId="267370DE" w14:textId="77777777" w:rsidR="00B0724E" w:rsidRDefault="00000000">
            <w:r>
              <w:rPr>
                <w:sz w:val="16"/>
              </w:rPr>
              <w:t>2</w:t>
            </w:r>
          </w:p>
        </w:tc>
        <w:tc>
          <w:tcPr>
            <w:tcW w:w="2016" w:type="dxa"/>
            <w:vAlign w:val="center"/>
          </w:tcPr>
          <w:p w14:paraId="35BDC679" w14:textId="77777777" w:rsidR="00B0724E" w:rsidRDefault="00000000">
            <w:r>
              <w:rPr>
                <w:sz w:val="16"/>
              </w:rPr>
              <w:t>192.168.0.128/25</w:t>
            </w:r>
          </w:p>
        </w:tc>
        <w:tc>
          <w:tcPr>
            <w:tcW w:w="2016" w:type="dxa"/>
            <w:vAlign w:val="center"/>
          </w:tcPr>
          <w:p w14:paraId="4C73D0EB" w14:textId="77777777" w:rsidR="00B0724E" w:rsidRDefault="00000000">
            <w:r>
              <w:rPr>
                <w:sz w:val="16"/>
              </w:rPr>
              <w:t>192.168.0.129–254</w:t>
            </w:r>
          </w:p>
        </w:tc>
        <w:tc>
          <w:tcPr>
            <w:tcW w:w="2016" w:type="dxa"/>
            <w:vAlign w:val="center"/>
          </w:tcPr>
          <w:p w14:paraId="1222B3B8" w14:textId="77777777" w:rsidR="00B0724E" w:rsidRDefault="00000000">
            <w:r>
              <w:rPr>
                <w:sz w:val="16"/>
              </w:rPr>
              <w:t>192.168.0.255</w:t>
            </w:r>
          </w:p>
        </w:tc>
        <w:tc>
          <w:tcPr>
            <w:tcW w:w="2016" w:type="dxa"/>
            <w:vAlign w:val="center"/>
          </w:tcPr>
          <w:p w14:paraId="58556658" w14:textId="77777777" w:rsidR="00B0724E" w:rsidRDefault="00000000">
            <w:r>
              <w:rPr>
                <w:sz w:val="16"/>
              </w:rPr>
              <w:t>126</w:t>
            </w:r>
          </w:p>
        </w:tc>
      </w:tr>
      <w:tr w:rsidR="00B0724E" w14:paraId="253F6F73" w14:textId="77777777">
        <w:trPr>
          <w:jc w:val="center"/>
        </w:trPr>
        <w:tc>
          <w:tcPr>
            <w:tcW w:w="2016" w:type="dxa"/>
            <w:vAlign w:val="center"/>
          </w:tcPr>
          <w:p w14:paraId="54EFF3BD" w14:textId="77777777" w:rsidR="00B0724E" w:rsidRDefault="00000000">
            <w:r>
              <w:rPr>
                <w:sz w:val="16"/>
              </w:rPr>
              <w:t>3</w:t>
            </w:r>
          </w:p>
        </w:tc>
        <w:tc>
          <w:tcPr>
            <w:tcW w:w="2016" w:type="dxa"/>
            <w:vAlign w:val="center"/>
          </w:tcPr>
          <w:p w14:paraId="146671EE" w14:textId="77777777" w:rsidR="00B0724E" w:rsidRDefault="00000000">
            <w:r>
              <w:rPr>
                <w:sz w:val="16"/>
              </w:rPr>
              <w:t>192.168.1.0/25</w:t>
            </w:r>
          </w:p>
        </w:tc>
        <w:tc>
          <w:tcPr>
            <w:tcW w:w="2016" w:type="dxa"/>
            <w:vAlign w:val="center"/>
          </w:tcPr>
          <w:p w14:paraId="392D69E3" w14:textId="77777777" w:rsidR="00B0724E" w:rsidRDefault="00000000">
            <w:r>
              <w:rPr>
                <w:sz w:val="16"/>
              </w:rPr>
              <w:t>192.168.1.1–126</w:t>
            </w:r>
          </w:p>
        </w:tc>
        <w:tc>
          <w:tcPr>
            <w:tcW w:w="2016" w:type="dxa"/>
            <w:vAlign w:val="center"/>
          </w:tcPr>
          <w:p w14:paraId="1E440CAC" w14:textId="77777777" w:rsidR="00B0724E" w:rsidRDefault="00000000">
            <w:r>
              <w:rPr>
                <w:sz w:val="16"/>
              </w:rPr>
              <w:t>192.168.1.127</w:t>
            </w:r>
          </w:p>
        </w:tc>
        <w:tc>
          <w:tcPr>
            <w:tcW w:w="2016" w:type="dxa"/>
            <w:vAlign w:val="center"/>
          </w:tcPr>
          <w:p w14:paraId="33A6E8D8" w14:textId="77777777" w:rsidR="00B0724E" w:rsidRDefault="00000000">
            <w:r>
              <w:rPr>
                <w:sz w:val="16"/>
              </w:rPr>
              <w:t>126</w:t>
            </w:r>
          </w:p>
        </w:tc>
      </w:tr>
      <w:tr w:rsidR="00B0724E" w14:paraId="5714DD35" w14:textId="77777777">
        <w:trPr>
          <w:jc w:val="center"/>
        </w:trPr>
        <w:tc>
          <w:tcPr>
            <w:tcW w:w="2016" w:type="dxa"/>
            <w:vAlign w:val="center"/>
          </w:tcPr>
          <w:p w14:paraId="0DA36579" w14:textId="77777777" w:rsidR="00B0724E" w:rsidRDefault="00000000">
            <w:r>
              <w:rPr>
                <w:sz w:val="16"/>
              </w:rPr>
              <w:t>4</w:t>
            </w:r>
          </w:p>
        </w:tc>
        <w:tc>
          <w:tcPr>
            <w:tcW w:w="2016" w:type="dxa"/>
            <w:vAlign w:val="center"/>
          </w:tcPr>
          <w:p w14:paraId="50788C80" w14:textId="77777777" w:rsidR="00B0724E" w:rsidRDefault="00000000">
            <w:r>
              <w:rPr>
                <w:sz w:val="16"/>
              </w:rPr>
              <w:t>192.168.1.128/25</w:t>
            </w:r>
          </w:p>
        </w:tc>
        <w:tc>
          <w:tcPr>
            <w:tcW w:w="2016" w:type="dxa"/>
            <w:vAlign w:val="center"/>
          </w:tcPr>
          <w:p w14:paraId="3BB2F785" w14:textId="77777777" w:rsidR="00B0724E" w:rsidRDefault="00000000">
            <w:r>
              <w:rPr>
                <w:sz w:val="16"/>
              </w:rPr>
              <w:t>192.168.1.129–254</w:t>
            </w:r>
          </w:p>
        </w:tc>
        <w:tc>
          <w:tcPr>
            <w:tcW w:w="2016" w:type="dxa"/>
            <w:vAlign w:val="center"/>
          </w:tcPr>
          <w:p w14:paraId="5BCE8E2B" w14:textId="77777777" w:rsidR="00B0724E" w:rsidRDefault="00000000">
            <w:r>
              <w:rPr>
                <w:sz w:val="16"/>
              </w:rPr>
              <w:t>192.168.1.255</w:t>
            </w:r>
          </w:p>
        </w:tc>
        <w:tc>
          <w:tcPr>
            <w:tcW w:w="2016" w:type="dxa"/>
            <w:vAlign w:val="center"/>
          </w:tcPr>
          <w:p w14:paraId="1E30F432" w14:textId="77777777" w:rsidR="00B0724E" w:rsidRDefault="00000000">
            <w:r>
              <w:rPr>
                <w:sz w:val="16"/>
              </w:rPr>
              <w:t>126</w:t>
            </w:r>
          </w:p>
        </w:tc>
      </w:tr>
      <w:tr w:rsidR="00B0724E" w14:paraId="57D4F4DC" w14:textId="77777777">
        <w:trPr>
          <w:jc w:val="center"/>
        </w:trPr>
        <w:tc>
          <w:tcPr>
            <w:tcW w:w="2016" w:type="dxa"/>
            <w:vAlign w:val="center"/>
          </w:tcPr>
          <w:p w14:paraId="56771930" w14:textId="77777777" w:rsidR="00B0724E" w:rsidRDefault="00000000">
            <w:r>
              <w:rPr>
                <w:sz w:val="16"/>
              </w:rPr>
              <w:t>5</w:t>
            </w:r>
          </w:p>
        </w:tc>
        <w:tc>
          <w:tcPr>
            <w:tcW w:w="2016" w:type="dxa"/>
            <w:vAlign w:val="center"/>
          </w:tcPr>
          <w:p w14:paraId="320E2599" w14:textId="77777777" w:rsidR="00B0724E" w:rsidRDefault="00000000">
            <w:r>
              <w:rPr>
                <w:sz w:val="16"/>
              </w:rPr>
              <w:t>192.168.2.0/25</w:t>
            </w:r>
          </w:p>
        </w:tc>
        <w:tc>
          <w:tcPr>
            <w:tcW w:w="2016" w:type="dxa"/>
            <w:vAlign w:val="center"/>
          </w:tcPr>
          <w:p w14:paraId="63C52C48" w14:textId="77777777" w:rsidR="00B0724E" w:rsidRDefault="00000000">
            <w:r>
              <w:rPr>
                <w:sz w:val="16"/>
              </w:rPr>
              <w:t>192.168.2.1–126</w:t>
            </w:r>
          </w:p>
        </w:tc>
        <w:tc>
          <w:tcPr>
            <w:tcW w:w="2016" w:type="dxa"/>
            <w:vAlign w:val="center"/>
          </w:tcPr>
          <w:p w14:paraId="1E40ADDC" w14:textId="77777777" w:rsidR="00B0724E" w:rsidRDefault="00000000">
            <w:r>
              <w:rPr>
                <w:sz w:val="16"/>
              </w:rPr>
              <w:t>192.168.2.127</w:t>
            </w:r>
          </w:p>
        </w:tc>
        <w:tc>
          <w:tcPr>
            <w:tcW w:w="2016" w:type="dxa"/>
            <w:vAlign w:val="center"/>
          </w:tcPr>
          <w:p w14:paraId="325A9362" w14:textId="77777777" w:rsidR="00B0724E" w:rsidRDefault="00000000">
            <w:r>
              <w:rPr>
                <w:sz w:val="16"/>
              </w:rPr>
              <w:t>126</w:t>
            </w:r>
          </w:p>
        </w:tc>
      </w:tr>
    </w:tbl>
    <w:p w14:paraId="1FC28918" w14:textId="77777777" w:rsidR="00B0724E" w:rsidRDefault="00000000">
      <w:r>
        <w:t>Theoretical parent block for this table: 192.168.0.0/22. The Packet Tracer FLSM ping screenshot shows PC1 testing 192.168.2.2.</w:t>
      </w:r>
    </w:p>
    <w:p w14:paraId="05122A26" w14:textId="77777777" w:rsidR="00B0724E" w:rsidRDefault="00000000">
      <w:pPr>
        <w:pStyle w:val="Heading1"/>
      </w:pPr>
      <w:r>
        <w:t>4. VLSM Address Allocation</w:t>
      </w:r>
    </w:p>
    <w:p w14:paraId="24E7B1C6" w14:textId="77777777" w:rsidR="00B0724E" w:rsidRDefault="00000000">
      <w:r>
        <w:t>In VLSM, each department receives the smallest subnet that supports its host requirement. The following is a compact example allocation within 192.168.0.0/24.</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0724E" w14:paraId="161DF3E7" w14:textId="77777777">
        <w:trPr>
          <w:jc w:val="center"/>
        </w:trPr>
        <w:tc>
          <w:tcPr>
            <w:tcW w:w="2016" w:type="dxa"/>
            <w:vAlign w:val="center"/>
          </w:tcPr>
          <w:p w14:paraId="679BB4B8" w14:textId="77777777" w:rsidR="00B0724E" w:rsidRDefault="00000000">
            <w:r>
              <w:rPr>
                <w:sz w:val="16"/>
              </w:rPr>
              <w:t>Department</w:t>
            </w:r>
          </w:p>
        </w:tc>
        <w:tc>
          <w:tcPr>
            <w:tcW w:w="2016" w:type="dxa"/>
            <w:vAlign w:val="center"/>
          </w:tcPr>
          <w:p w14:paraId="5B70F519" w14:textId="77777777" w:rsidR="00B0724E" w:rsidRDefault="00000000">
            <w:r>
              <w:rPr>
                <w:sz w:val="16"/>
              </w:rPr>
              <w:t>Network / Prefix</w:t>
            </w:r>
          </w:p>
        </w:tc>
        <w:tc>
          <w:tcPr>
            <w:tcW w:w="2016" w:type="dxa"/>
            <w:vAlign w:val="center"/>
          </w:tcPr>
          <w:p w14:paraId="17779C66" w14:textId="77777777" w:rsidR="00B0724E" w:rsidRDefault="00000000">
            <w:r>
              <w:rPr>
                <w:sz w:val="16"/>
              </w:rPr>
              <w:t>Usable host range</w:t>
            </w:r>
          </w:p>
        </w:tc>
        <w:tc>
          <w:tcPr>
            <w:tcW w:w="2016" w:type="dxa"/>
            <w:vAlign w:val="center"/>
          </w:tcPr>
          <w:p w14:paraId="62B7A023" w14:textId="77777777" w:rsidR="00B0724E" w:rsidRDefault="00000000">
            <w:r>
              <w:rPr>
                <w:sz w:val="16"/>
              </w:rPr>
              <w:t>Broadcast</w:t>
            </w:r>
          </w:p>
        </w:tc>
        <w:tc>
          <w:tcPr>
            <w:tcW w:w="2016" w:type="dxa"/>
            <w:vAlign w:val="center"/>
          </w:tcPr>
          <w:p w14:paraId="39874990" w14:textId="77777777" w:rsidR="00B0724E" w:rsidRDefault="00000000">
            <w:r>
              <w:rPr>
                <w:sz w:val="16"/>
              </w:rPr>
              <w:t>Usable hosts</w:t>
            </w:r>
          </w:p>
        </w:tc>
      </w:tr>
      <w:tr w:rsidR="00B0724E" w14:paraId="6061F899" w14:textId="77777777">
        <w:trPr>
          <w:jc w:val="center"/>
        </w:trPr>
        <w:tc>
          <w:tcPr>
            <w:tcW w:w="2016" w:type="dxa"/>
            <w:vAlign w:val="center"/>
          </w:tcPr>
          <w:p w14:paraId="1622AF8D" w14:textId="77777777" w:rsidR="00B0724E" w:rsidRDefault="00000000">
            <w:r>
              <w:rPr>
                <w:sz w:val="16"/>
              </w:rPr>
              <w:t>1 (70 hosts)</w:t>
            </w:r>
          </w:p>
        </w:tc>
        <w:tc>
          <w:tcPr>
            <w:tcW w:w="2016" w:type="dxa"/>
            <w:vAlign w:val="center"/>
          </w:tcPr>
          <w:p w14:paraId="4BB56467" w14:textId="77777777" w:rsidR="00B0724E" w:rsidRDefault="00000000">
            <w:r>
              <w:rPr>
                <w:sz w:val="16"/>
              </w:rPr>
              <w:t>192.168.0.0/25</w:t>
            </w:r>
          </w:p>
        </w:tc>
        <w:tc>
          <w:tcPr>
            <w:tcW w:w="2016" w:type="dxa"/>
            <w:vAlign w:val="center"/>
          </w:tcPr>
          <w:p w14:paraId="08D99565" w14:textId="77777777" w:rsidR="00B0724E" w:rsidRDefault="00000000">
            <w:r>
              <w:rPr>
                <w:sz w:val="16"/>
              </w:rPr>
              <w:t>192.168.0.1–126</w:t>
            </w:r>
          </w:p>
        </w:tc>
        <w:tc>
          <w:tcPr>
            <w:tcW w:w="2016" w:type="dxa"/>
            <w:vAlign w:val="center"/>
          </w:tcPr>
          <w:p w14:paraId="1E44EC3B" w14:textId="77777777" w:rsidR="00B0724E" w:rsidRDefault="00000000">
            <w:r>
              <w:rPr>
                <w:sz w:val="16"/>
              </w:rPr>
              <w:t>192.168.0.127</w:t>
            </w:r>
          </w:p>
        </w:tc>
        <w:tc>
          <w:tcPr>
            <w:tcW w:w="2016" w:type="dxa"/>
            <w:vAlign w:val="center"/>
          </w:tcPr>
          <w:p w14:paraId="5527512C" w14:textId="77777777" w:rsidR="00B0724E" w:rsidRDefault="00000000">
            <w:r>
              <w:rPr>
                <w:sz w:val="16"/>
              </w:rPr>
              <w:t>126</w:t>
            </w:r>
          </w:p>
        </w:tc>
      </w:tr>
      <w:tr w:rsidR="00B0724E" w14:paraId="65EE6FFB" w14:textId="77777777">
        <w:trPr>
          <w:jc w:val="center"/>
        </w:trPr>
        <w:tc>
          <w:tcPr>
            <w:tcW w:w="2016" w:type="dxa"/>
            <w:vAlign w:val="center"/>
          </w:tcPr>
          <w:p w14:paraId="298AE9D6" w14:textId="77777777" w:rsidR="00B0724E" w:rsidRDefault="00000000">
            <w:r>
              <w:rPr>
                <w:sz w:val="16"/>
              </w:rPr>
              <w:t>2 (35 hosts)</w:t>
            </w:r>
          </w:p>
        </w:tc>
        <w:tc>
          <w:tcPr>
            <w:tcW w:w="2016" w:type="dxa"/>
            <w:vAlign w:val="center"/>
          </w:tcPr>
          <w:p w14:paraId="513991EE" w14:textId="77777777" w:rsidR="00B0724E" w:rsidRDefault="00000000">
            <w:r>
              <w:rPr>
                <w:sz w:val="16"/>
              </w:rPr>
              <w:t>192.168.0.128/26</w:t>
            </w:r>
          </w:p>
        </w:tc>
        <w:tc>
          <w:tcPr>
            <w:tcW w:w="2016" w:type="dxa"/>
            <w:vAlign w:val="center"/>
          </w:tcPr>
          <w:p w14:paraId="28A0337A" w14:textId="77777777" w:rsidR="00B0724E" w:rsidRDefault="00000000">
            <w:r>
              <w:rPr>
                <w:sz w:val="16"/>
              </w:rPr>
              <w:t>192.168.0.129–190</w:t>
            </w:r>
          </w:p>
        </w:tc>
        <w:tc>
          <w:tcPr>
            <w:tcW w:w="2016" w:type="dxa"/>
            <w:vAlign w:val="center"/>
          </w:tcPr>
          <w:p w14:paraId="24E384E5" w14:textId="77777777" w:rsidR="00B0724E" w:rsidRDefault="00000000">
            <w:r>
              <w:rPr>
                <w:sz w:val="16"/>
              </w:rPr>
              <w:t>192.168.0.191</w:t>
            </w:r>
          </w:p>
        </w:tc>
        <w:tc>
          <w:tcPr>
            <w:tcW w:w="2016" w:type="dxa"/>
            <w:vAlign w:val="center"/>
          </w:tcPr>
          <w:p w14:paraId="476E1A29" w14:textId="77777777" w:rsidR="00B0724E" w:rsidRDefault="00000000">
            <w:r>
              <w:rPr>
                <w:sz w:val="16"/>
              </w:rPr>
              <w:t>62</w:t>
            </w:r>
          </w:p>
        </w:tc>
      </w:tr>
      <w:tr w:rsidR="00B0724E" w14:paraId="6E91490F" w14:textId="77777777">
        <w:trPr>
          <w:jc w:val="center"/>
        </w:trPr>
        <w:tc>
          <w:tcPr>
            <w:tcW w:w="2016" w:type="dxa"/>
            <w:vAlign w:val="center"/>
          </w:tcPr>
          <w:p w14:paraId="074AEF44" w14:textId="77777777" w:rsidR="00B0724E" w:rsidRDefault="00000000">
            <w:r>
              <w:rPr>
                <w:sz w:val="16"/>
              </w:rPr>
              <w:t>3 (18 hosts)</w:t>
            </w:r>
          </w:p>
        </w:tc>
        <w:tc>
          <w:tcPr>
            <w:tcW w:w="2016" w:type="dxa"/>
            <w:vAlign w:val="center"/>
          </w:tcPr>
          <w:p w14:paraId="60C9B993" w14:textId="77777777" w:rsidR="00B0724E" w:rsidRDefault="00000000">
            <w:r>
              <w:rPr>
                <w:sz w:val="16"/>
              </w:rPr>
              <w:t>192.168.0.192/27</w:t>
            </w:r>
          </w:p>
        </w:tc>
        <w:tc>
          <w:tcPr>
            <w:tcW w:w="2016" w:type="dxa"/>
            <w:vAlign w:val="center"/>
          </w:tcPr>
          <w:p w14:paraId="35E12D3F" w14:textId="77777777" w:rsidR="00B0724E" w:rsidRDefault="00000000">
            <w:r>
              <w:rPr>
                <w:sz w:val="16"/>
              </w:rPr>
              <w:t>192.168.0.193–222</w:t>
            </w:r>
          </w:p>
        </w:tc>
        <w:tc>
          <w:tcPr>
            <w:tcW w:w="2016" w:type="dxa"/>
            <w:vAlign w:val="center"/>
          </w:tcPr>
          <w:p w14:paraId="1A91927F" w14:textId="77777777" w:rsidR="00B0724E" w:rsidRDefault="00000000">
            <w:r>
              <w:rPr>
                <w:sz w:val="16"/>
              </w:rPr>
              <w:t>192.168.0.223</w:t>
            </w:r>
          </w:p>
        </w:tc>
        <w:tc>
          <w:tcPr>
            <w:tcW w:w="2016" w:type="dxa"/>
            <w:vAlign w:val="center"/>
          </w:tcPr>
          <w:p w14:paraId="5DADC5FC" w14:textId="77777777" w:rsidR="00B0724E" w:rsidRDefault="00000000">
            <w:r>
              <w:rPr>
                <w:sz w:val="16"/>
              </w:rPr>
              <w:t>30</w:t>
            </w:r>
          </w:p>
        </w:tc>
      </w:tr>
      <w:tr w:rsidR="00B0724E" w14:paraId="213CE5A4" w14:textId="77777777">
        <w:trPr>
          <w:jc w:val="center"/>
        </w:trPr>
        <w:tc>
          <w:tcPr>
            <w:tcW w:w="2016" w:type="dxa"/>
            <w:vAlign w:val="center"/>
          </w:tcPr>
          <w:p w14:paraId="56ACAF98" w14:textId="77777777" w:rsidR="00B0724E" w:rsidRDefault="00000000">
            <w:r>
              <w:rPr>
                <w:sz w:val="16"/>
              </w:rPr>
              <w:t>4 (9 hosts)</w:t>
            </w:r>
          </w:p>
        </w:tc>
        <w:tc>
          <w:tcPr>
            <w:tcW w:w="2016" w:type="dxa"/>
            <w:vAlign w:val="center"/>
          </w:tcPr>
          <w:p w14:paraId="39D950D5" w14:textId="77777777" w:rsidR="00B0724E" w:rsidRDefault="00000000">
            <w:r>
              <w:rPr>
                <w:sz w:val="16"/>
              </w:rPr>
              <w:t>192.168.0.224/28</w:t>
            </w:r>
          </w:p>
        </w:tc>
        <w:tc>
          <w:tcPr>
            <w:tcW w:w="2016" w:type="dxa"/>
            <w:vAlign w:val="center"/>
          </w:tcPr>
          <w:p w14:paraId="60FEC375" w14:textId="77777777" w:rsidR="00B0724E" w:rsidRDefault="00000000">
            <w:r>
              <w:rPr>
                <w:sz w:val="16"/>
              </w:rPr>
              <w:t>192.168.0.225–238</w:t>
            </w:r>
          </w:p>
        </w:tc>
        <w:tc>
          <w:tcPr>
            <w:tcW w:w="2016" w:type="dxa"/>
            <w:vAlign w:val="center"/>
          </w:tcPr>
          <w:p w14:paraId="289D55AB" w14:textId="77777777" w:rsidR="00B0724E" w:rsidRDefault="00000000">
            <w:r>
              <w:rPr>
                <w:sz w:val="16"/>
              </w:rPr>
              <w:t>192.168.0.239</w:t>
            </w:r>
          </w:p>
        </w:tc>
        <w:tc>
          <w:tcPr>
            <w:tcW w:w="2016" w:type="dxa"/>
            <w:vAlign w:val="center"/>
          </w:tcPr>
          <w:p w14:paraId="36EC45C2" w14:textId="77777777" w:rsidR="00B0724E" w:rsidRDefault="00000000">
            <w:r>
              <w:rPr>
                <w:sz w:val="16"/>
              </w:rPr>
              <w:t>14</w:t>
            </w:r>
          </w:p>
        </w:tc>
      </w:tr>
      <w:tr w:rsidR="00B0724E" w14:paraId="32116459" w14:textId="77777777">
        <w:trPr>
          <w:jc w:val="center"/>
        </w:trPr>
        <w:tc>
          <w:tcPr>
            <w:tcW w:w="2016" w:type="dxa"/>
            <w:vAlign w:val="center"/>
          </w:tcPr>
          <w:p w14:paraId="384286F7" w14:textId="77777777" w:rsidR="00B0724E" w:rsidRDefault="00000000">
            <w:r>
              <w:rPr>
                <w:sz w:val="16"/>
              </w:rPr>
              <w:t>5 (5 hosts)</w:t>
            </w:r>
          </w:p>
        </w:tc>
        <w:tc>
          <w:tcPr>
            <w:tcW w:w="2016" w:type="dxa"/>
            <w:vAlign w:val="center"/>
          </w:tcPr>
          <w:p w14:paraId="6B408905" w14:textId="77777777" w:rsidR="00B0724E" w:rsidRDefault="00000000">
            <w:r>
              <w:rPr>
                <w:sz w:val="16"/>
              </w:rPr>
              <w:t>192.168.0.240/29</w:t>
            </w:r>
          </w:p>
        </w:tc>
        <w:tc>
          <w:tcPr>
            <w:tcW w:w="2016" w:type="dxa"/>
            <w:vAlign w:val="center"/>
          </w:tcPr>
          <w:p w14:paraId="25D5761C" w14:textId="77777777" w:rsidR="00B0724E" w:rsidRDefault="00000000">
            <w:r>
              <w:rPr>
                <w:sz w:val="16"/>
              </w:rPr>
              <w:t>192.168.0.241–246</w:t>
            </w:r>
          </w:p>
        </w:tc>
        <w:tc>
          <w:tcPr>
            <w:tcW w:w="2016" w:type="dxa"/>
            <w:vAlign w:val="center"/>
          </w:tcPr>
          <w:p w14:paraId="0920DC3A" w14:textId="77777777" w:rsidR="00B0724E" w:rsidRDefault="00000000">
            <w:r>
              <w:rPr>
                <w:sz w:val="16"/>
              </w:rPr>
              <w:t>192.168.0.247</w:t>
            </w:r>
          </w:p>
        </w:tc>
        <w:tc>
          <w:tcPr>
            <w:tcW w:w="2016" w:type="dxa"/>
            <w:vAlign w:val="center"/>
          </w:tcPr>
          <w:p w14:paraId="4CAD5E8F" w14:textId="77777777" w:rsidR="00B0724E" w:rsidRDefault="00000000">
            <w:r>
              <w:rPr>
                <w:sz w:val="16"/>
              </w:rPr>
              <w:t>6</w:t>
            </w:r>
          </w:p>
        </w:tc>
      </w:tr>
    </w:tbl>
    <w:p w14:paraId="60438059" w14:textId="77777777" w:rsidR="00B0724E" w:rsidRDefault="00000000">
      <w:r>
        <w:t>Important: the VLSM Packet Tracer screenshot provided shows a ping to 10.0.1.242. Therefore, use the network addresses from your saved Packet Tracer VLSM file if they differ from the example allocation table above. The prefix sizes and address utilisation calculations remain the same.</w:t>
      </w:r>
    </w:p>
    <w:p w14:paraId="189FC441" w14:textId="77777777" w:rsidR="00B0724E" w:rsidRDefault="00000000">
      <w:pPr>
        <w:pStyle w:val="Heading1"/>
      </w:pPr>
      <w:r>
        <w:t>5. Address Utilisation Comparison</w:t>
      </w:r>
    </w:p>
    <w:tbl>
      <w:tblPr>
        <w:tblStyle w:val="TableGrid"/>
        <w:tblW w:w="0" w:type="auto"/>
        <w:tblLook w:val="04A0" w:firstRow="1" w:lastRow="0" w:firstColumn="1" w:lastColumn="0" w:noHBand="0" w:noVBand="1"/>
      </w:tblPr>
      <w:tblGrid>
        <w:gridCol w:w="2520"/>
        <w:gridCol w:w="2520"/>
        <w:gridCol w:w="2520"/>
        <w:gridCol w:w="2520"/>
      </w:tblGrid>
      <w:tr w:rsidR="00B0724E" w14:paraId="238868AB" w14:textId="77777777">
        <w:tc>
          <w:tcPr>
            <w:tcW w:w="2520" w:type="dxa"/>
            <w:vAlign w:val="center"/>
          </w:tcPr>
          <w:p w14:paraId="4438B6FF" w14:textId="77777777" w:rsidR="00B0724E" w:rsidRDefault="00000000">
            <w:r>
              <w:rPr>
                <w:sz w:val="16"/>
              </w:rPr>
              <w:t>Metric</w:t>
            </w:r>
          </w:p>
        </w:tc>
        <w:tc>
          <w:tcPr>
            <w:tcW w:w="2520" w:type="dxa"/>
            <w:vAlign w:val="center"/>
          </w:tcPr>
          <w:p w14:paraId="4ED1361E" w14:textId="77777777" w:rsidR="00B0724E" w:rsidRDefault="00000000">
            <w:r>
              <w:rPr>
                <w:sz w:val="16"/>
              </w:rPr>
              <w:t>FLSM</w:t>
            </w:r>
          </w:p>
        </w:tc>
        <w:tc>
          <w:tcPr>
            <w:tcW w:w="2520" w:type="dxa"/>
            <w:vAlign w:val="center"/>
          </w:tcPr>
          <w:p w14:paraId="4B1602CD" w14:textId="77777777" w:rsidR="00B0724E" w:rsidRDefault="00000000">
            <w:r>
              <w:rPr>
                <w:sz w:val="16"/>
              </w:rPr>
              <w:t>VLSM</w:t>
            </w:r>
          </w:p>
        </w:tc>
        <w:tc>
          <w:tcPr>
            <w:tcW w:w="2520" w:type="dxa"/>
            <w:vAlign w:val="center"/>
          </w:tcPr>
          <w:p w14:paraId="26764D83" w14:textId="77777777" w:rsidR="00B0724E" w:rsidRDefault="00000000">
            <w:r>
              <w:rPr>
                <w:sz w:val="16"/>
              </w:rPr>
              <w:t>Comparison</w:t>
            </w:r>
          </w:p>
        </w:tc>
      </w:tr>
      <w:tr w:rsidR="00B0724E" w14:paraId="223D7E88" w14:textId="77777777">
        <w:tc>
          <w:tcPr>
            <w:tcW w:w="2520" w:type="dxa"/>
            <w:vAlign w:val="center"/>
          </w:tcPr>
          <w:p w14:paraId="432425F0" w14:textId="77777777" w:rsidR="00B0724E" w:rsidRDefault="00000000">
            <w:r>
              <w:rPr>
                <w:sz w:val="16"/>
              </w:rPr>
              <w:t>Subnet prefixes</w:t>
            </w:r>
          </w:p>
        </w:tc>
        <w:tc>
          <w:tcPr>
            <w:tcW w:w="2520" w:type="dxa"/>
            <w:vAlign w:val="center"/>
          </w:tcPr>
          <w:p w14:paraId="5CD03C68" w14:textId="77777777" w:rsidR="00B0724E" w:rsidRDefault="00000000">
            <w:r>
              <w:rPr>
                <w:sz w:val="16"/>
              </w:rPr>
              <w:t>/25 for all</w:t>
            </w:r>
          </w:p>
        </w:tc>
        <w:tc>
          <w:tcPr>
            <w:tcW w:w="2520" w:type="dxa"/>
            <w:vAlign w:val="center"/>
          </w:tcPr>
          <w:p w14:paraId="3BAA41EA" w14:textId="77777777" w:rsidR="00B0724E" w:rsidRDefault="00000000">
            <w:r>
              <w:rPr>
                <w:sz w:val="16"/>
              </w:rPr>
              <w:t>/25, /26, /27, /28, /29</w:t>
            </w:r>
          </w:p>
        </w:tc>
        <w:tc>
          <w:tcPr>
            <w:tcW w:w="2520" w:type="dxa"/>
            <w:vAlign w:val="center"/>
          </w:tcPr>
          <w:p w14:paraId="0DAF8993" w14:textId="77777777" w:rsidR="00B0724E" w:rsidRDefault="00000000">
            <w:r>
              <w:rPr>
                <w:sz w:val="16"/>
              </w:rPr>
              <w:t>VLSM varies subnet size</w:t>
            </w:r>
          </w:p>
        </w:tc>
      </w:tr>
      <w:tr w:rsidR="00B0724E" w14:paraId="2EF1DFFE" w14:textId="77777777">
        <w:tc>
          <w:tcPr>
            <w:tcW w:w="2520" w:type="dxa"/>
            <w:vAlign w:val="center"/>
          </w:tcPr>
          <w:p w14:paraId="2C2BEEBD" w14:textId="77777777" w:rsidR="00B0724E" w:rsidRDefault="00000000">
            <w:r>
              <w:rPr>
                <w:sz w:val="16"/>
              </w:rPr>
              <w:t>Total allocated addresses</w:t>
            </w:r>
          </w:p>
        </w:tc>
        <w:tc>
          <w:tcPr>
            <w:tcW w:w="2520" w:type="dxa"/>
            <w:vAlign w:val="center"/>
          </w:tcPr>
          <w:p w14:paraId="2C729F81" w14:textId="77777777" w:rsidR="00B0724E" w:rsidRDefault="00000000">
            <w:r>
              <w:rPr>
                <w:sz w:val="16"/>
              </w:rPr>
              <w:t>640</w:t>
            </w:r>
          </w:p>
        </w:tc>
        <w:tc>
          <w:tcPr>
            <w:tcW w:w="2520" w:type="dxa"/>
            <w:vAlign w:val="center"/>
          </w:tcPr>
          <w:p w14:paraId="445DDF58" w14:textId="77777777" w:rsidR="00B0724E" w:rsidRDefault="00000000">
            <w:r>
              <w:rPr>
                <w:sz w:val="16"/>
              </w:rPr>
              <w:t>248</w:t>
            </w:r>
          </w:p>
        </w:tc>
        <w:tc>
          <w:tcPr>
            <w:tcW w:w="2520" w:type="dxa"/>
            <w:vAlign w:val="center"/>
          </w:tcPr>
          <w:p w14:paraId="604E17BF" w14:textId="77777777" w:rsidR="00B0724E" w:rsidRDefault="00000000">
            <w:r>
              <w:rPr>
                <w:sz w:val="16"/>
              </w:rPr>
              <w:t>392 fewer with VLSM</w:t>
            </w:r>
          </w:p>
        </w:tc>
      </w:tr>
      <w:tr w:rsidR="00B0724E" w14:paraId="4B3B0F03" w14:textId="77777777">
        <w:tc>
          <w:tcPr>
            <w:tcW w:w="2520" w:type="dxa"/>
            <w:vAlign w:val="center"/>
          </w:tcPr>
          <w:p w14:paraId="102AD271" w14:textId="77777777" w:rsidR="00B0724E" w:rsidRDefault="00000000">
            <w:r>
              <w:rPr>
                <w:sz w:val="16"/>
              </w:rPr>
              <w:t>Usable host addresses</w:t>
            </w:r>
          </w:p>
        </w:tc>
        <w:tc>
          <w:tcPr>
            <w:tcW w:w="2520" w:type="dxa"/>
            <w:vAlign w:val="center"/>
          </w:tcPr>
          <w:p w14:paraId="55D7F13F" w14:textId="77777777" w:rsidR="00B0724E" w:rsidRDefault="00000000">
            <w:r>
              <w:rPr>
                <w:sz w:val="16"/>
              </w:rPr>
              <w:t>630</w:t>
            </w:r>
          </w:p>
        </w:tc>
        <w:tc>
          <w:tcPr>
            <w:tcW w:w="2520" w:type="dxa"/>
            <w:vAlign w:val="center"/>
          </w:tcPr>
          <w:p w14:paraId="584EE091" w14:textId="77777777" w:rsidR="00B0724E" w:rsidRDefault="00000000">
            <w:r>
              <w:rPr>
                <w:sz w:val="16"/>
              </w:rPr>
              <w:t>238</w:t>
            </w:r>
          </w:p>
        </w:tc>
        <w:tc>
          <w:tcPr>
            <w:tcW w:w="2520" w:type="dxa"/>
            <w:vAlign w:val="center"/>
          </w:tcPr>
          <w:p w14:paraId="6509FCFB" w14:textId="77777777" w:rsidR="00B0724E" w:rsidRDefault="00000000">
            <w:r>
              <w:rPr>
                <w:sz w:val="16"/>
              </w:rPr>
              <w:t>VLSM has less unused capacity</w:t>
            </w:r>
          </w:p>
        </w:tc>
      </w:tr>
      <w:tr w:rsidR="00B0724E" w14:paraId="2D33FA97" w14:textId="77777777">
        <w:tc>
          <w:tcPr>
            <w:tcW w:w="2520" w:type="dxa"/>
            <w:vAlign w:val="center"/>
          </w:tcPr>
          <w:p w14:paraId="33BBBA29" w14:textId="77777777" w:rsidR="00B0724E" w:rsidRDefault="00000000">
            <w:r>
              <w:rPr>
                <w:sz w:val="16"/>
              </w:rPr>
              <w:t>Required hosts</w:t>
            </w:r>
          </w:p>
        </w:tc>
        <w:tc>
          <w:tcPr>
            <w:tcW w:w="2520" w:type="dxa"/>
            <w:vAlign w:val="center"/>
          </w:tcPr>
          <w:p w14:paraId="43E18917" w14:textId="77777777" w:rsidR="00B0724E" w:rsidRDefault="00000000">
            <w:r>
              <w:rPr>
                <w:sz w:val="16"/>
              </w:rPr>
              <w:t>137</w:t>
            </w:r>
          </w:p>
        </w:tc>
        <w:tc>
          <w:tcPr>
            <w:tcW w:w="2520" w:type="dxa"/>
            <w:vAlign w:val="center"/>
          </w:tcPr>
          <w:p w14:paraId="3E551B29" w14:textId="77777777" w:rsidR="00B0724E" w:rsidRDefault="00000000">
            <w:r>
              <w:rPr>
                <w:sz w:val="16"/>
              </w:rPr>
              <w:t>137</w:t>
            </w:r>
          </w:p>
        </w:tc>
        <w:tc>
          <w:tcPr>
            <w:tcW w:w="2520" w:type="dxa"/>
            <w:vAlign w:val="center"/>
          </w:tcPr>
          <w:p w14:paraId="61FFCBA2" w14:textId="77777777" w:rsidR="00B0724E" w:rsidRDefault="00000000">
            <w:r>
              <w:rPr>
                <w:sz w:val="16"/>
              </w:rPr>
              <w:t>Same requirements</w:t>
            </w:r>
          </w:p>
        </w:tc>
      </w:tr>
      <w:tr w:rsidR="00B0724E" w14:paraId="515DDB48" w14:textId="77777777">
        <w:tc>
          <w:tcPr>
            <w:tcW w:w="2520" w:type="dxa"/>
            <w:vAlign w:val="center"/>
          </w:tcPr>
          <w:p w14:paraId="3E214C8C" w14:textId="77777777" w:rsidR="00B0724E" w:rsidRDefault="00000000">
            <w:r>
              <w:rPr>
                <w:sz w:val="16"/>
              </w:rPr>
              <w:lastRenderedPageBreak/>
              <w:t>Unused usable capacity</w:t>
            </w:r>
          </w:p>
        </w:tc>
        <w:tc>
          <w:tcPr>
            <w:tcW w:w="2520" w:type="dxa"/>
            <w:vAlign w:val="center"/>
          </w:tcPr>
          <w:p w14:paraId="1E825A99" w14:textId="77777777" w:rsidR="00B0724E" w:rsidRDefault="00000000">
            <w:r>
              <w:rPr>
                <w:sz w:val="16"/>
              </w:rPr>
              <w:t>493</w:t>
            </w:r>
          </w:p>
        </w:tc>
        <w:tc>
          <w:tcPr>
            <w:tcW w:w="2520" w:type="dxa"/>
            <w:vAlign w:val="center"/>
          </w:tcPr>
          <w:p w14:paraId="09DA5ADB" w14:textId="77777777" w:rsidR="00B0724E" w:rsidRDefault="00000000">
            <w:r>
              <w:rPr>
                <w:sz w:val="16"/>
              </w:rPr>
              <w:t>101</w:t>
            </w:r>
          </w:p>
        </w:tc>
        <w:tc>
          <w:tcPr>
            <w:tcW w:w="2520" w:type="dxa"/>
            <w:vAlign w:val="center"/>
          </w:tcPr>
          <w:p w14:paraId="18DC2AAD" w14:textId="77777777" w:rsidR="00B0724E" w:rsidRDefault="00000000">
            <w:r>
              <w:rPr>
                <w:sz w:val="16"/>
              </w:rPr>
              <w:t>392 fewer unused usable addresses</w:t>
            </w:r>
          </w:p>
        </w:tc>
      </w:tr>
      <w:tr w:rsidR="00B0724E" w14:paraId="7558DEB6" w14:textId="77777777">
        <w:tc>
          <w:tcPr>
            <w:tcW w:w="2520" w:type="dxa"/>
            <w:vAlign w:val="center"/>
          </w:tcPr>
          <w:p w14:paraId="18B227FC" w14:textId="77777777" w:rsidR="00B0724E" w:rsidRDefault="00000000">
            <w:r>
              <w:rPr>
                <w:sz w:val="16"/>
              </w:rPr>
              <w:t>Allocated address-space reduction</w:t>
            </w:r>
          </w:p>
        </w:tc>
        <w:tc>
          <w:tcPr>
            <w:tcW w:w="2520" w:type="dxa"/>
            <w:vAlign w:val="center"/>
          </w:tcPr>
          <w:p w14:paraId="05B4A553" w14:textId="77777777" w:rsidR="00B0724E" w:rsidRDefault="00000000">
            <w:r>
              <w:rPr>
                <w:sz w:val="16"/>
              </w:rPr>
              <w:t>—</w:t>
            </w:r>
          </w:p>
        </w:tc>
        <w:tc>
          <w:tcPr>
            <w:tcW w:w="2520" w:type="dxa"/>
            <w:vAlign w:val="center"/>
          </w:tcPr>
          <w:p w14:paraId="7E370C28" w14:textId="77777777" w:rsidR="00B0724E" w:rsidRDefault="00000000">
            <w:r>
              <w:rPr>
                <w:sz w:val="16"/>
              </w:rPr>
              <w:t>61.25%</w:t>
            </w:r>
          </w:p>
        </w:tc>
        <w:tc>
          <w:tcPr>
            <w:tcW w:w="2520" w:type="dxa"/>
            <w:vAlign w:val="center"/>
          </w:tcPr>
          <w:p w14:paraId="20DA64C7" w14:textId="77777777" w:rsidR="00B0724E" w:rsidRDefault="00000000">
            <w:r>
              <w:rPr>
                <w:sz w:val="16"/>
              </w:rPr>
              <w:t>392 ÷ 640 × 100</w:t>
            </w:r>
          </w:p>
        </w:tc>
      </w:tr>
    </w:tbl>
    <w:p w14:paraId="6D64E3B3" w14:textId="77777777" w:rsidR="00B0724E" w:rsidRDefault="00000000">
      <w:pPr>
        <w:jc w:val="center"/>
      </w:pPr>
      <w:r>
        <w:rPr>
          <w:noProof/>
        </w:rPr>
        <w:drawing>
          <wp:inline distT="0" distB="0" distL="0" distR="0" wp14:anchorId="34137682" wp14:editId="69B6249A">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_allocation_comparison.png"/>
                    <pic:cNvPicPr/>
                  </pic:nvPicPr>
                  <pic:blipFill>
                    <a:blip r:embed="rId6"/>
                    <a:stretch>
                      <a:fillRect/>
                    </a:stretch>
                  </pic:blipFill>
                  <pic:spPr>
                    <a:xfrm>
                      <a:off x="0" y="0"/>
                      <a:ext cx="5303520" cy="3030583"/>
                    </a:xfrm>
                    <a:prstGeom prst="rect">
                      <a:avLst/>
                    </a:prstGeom>
                  </pic:spPr>
                </pic:pic>
              </a:graphicData>
            </a:graphic>
          </wp:inline>
        </w:drawing>
      </w:r>
    </w:p>
    <w:p w14:paraId="52804655" w14:textId="77777777" w:rsidR="00B0724E" w:rsidRDefault="00000000">
      <w:r>
        <w:t>Observation: VLSM allocates 248 addresses compared with 640 for FLSM, saving 392 addresses (61.25%).</w:t>
      </w:r>
    </w:p>
    <w:p w14:paraId="1E1711E8" w14:textId="77777777" w:rsidR="00B0724E" w:rsidRDefault="00000000">
      <w:pPr>
        <w:pStyle w:val="Heading1"/>
      </w:pPr>
      <w:r>
        <w:t>6. Network Performance Measurements</w:t>
      </w:r>
    </w:p>
    <w:p w14:paraId="7616C1C0" w14:textId="77777777" w:rsidR="00B0724E" w:rsidRDefault="00000000">
      <w:r>
        <w:t>Three ping commands were run from PC1 to a destination PC in each configuration. The values below are transcribed from the supplied Packet Tracer screenshots.</w:t>
      </w:r>
    </w:p>
    <w:tbl>
      <w:tblPr>
        <w:tblStyle w:val="TableGrid"/>
        <w:tblW w:w="0" w:type="auto"/>
        <w:tblLook w:val="04A0" w:firstRow="1" w:lastRow="0" w:firstColumn="1" w:lastColumn="0" w:noHBand="0" w:noVBand="1"/>
      </w:tblPr>
      <w:tblGrid>
        <w:gridCol w:w="2016"/>
        <w:gridCol w:w="2016"/>
        <w:gridCol w:w="2016"/>
        <w:gridCol w:w="2016"/>
        <w:gridCol w:w="2016"/>
      </w:tblGrid>
      <w:tr w:rsidR="00B0724E" w14:paraId="61B01255" w14:textId="77777777">
        <w:tc>
          <w:tcPr>
            <w:tcW w:w="2016" w:type="dxa"/>
            <w:vAlign w:val="center"/>
          </w:tcPr>
          <w:p w14:paraId="6213E619" w14:textId="77777777" w:rsidR="00B0724E" w:rsidRDefault="00000000">
            <w:r>
              <w:rPr>
                <w:sz w:val="16"/>
              </w:rPr>
              <w:t>Method</w:t>
            </w:r>
          </w:p>
        </w:tc>
        <w:tc>
          <w:tcPr>
            <w:tcW w:w="2016" w:type="dxa"/>
            <w:vAlign w:val="center"/>
          </w:tcPr>
          <w:p w14:paraId="306F36F5" w14:textId="77777777" w:rsidR="00B0724E" w:rsidRDefault="00000000">
            <w:r>
              <w:rPr>
                <w:sz w:val="16"/>
              </w:rPr>
              <w:t>Run</w:t>
            </w:r>
          </w:p>
        </w:tc>
        <w:tc>
          <w:tcPr>
            <w:tcW w:w="2016" w:type="dxa"/>
            <w:vAlign w:val="center"/>
          </w:tcPr>
          <w:p w14:paraId="359C21BB" w14:textId="77777777" w:rsidR="00B0724E" w:rsidRDefault="00000000">
            <w:r>
              <w:rPr>
                <w:sz w:val="16"/>
              </w:rPr>
              <w:t>Sent</w:t>
            </w:r>
          </w:p>
        </w:tc>
        <w:tc>
          <w:tcPr>
            <w:tcW w:w="2016" w:type="dxa"/>
            <w:vAlign w:val="center"/>
          </w:tcPr>
          <w:p w14:paraId="41C6DCC6" w14:textId="77777777" w:rsidR="00B0724E" w:rsidRDefault="00000000">
            <w:r>
              <w:rPr>
                <w:sz w:val="16"/>
              </w:rPr>
              <w:t>Received</w:t>
            </w:r>
          </w:p>
        </w:tc>
        <w:tc>
          <w:tcPr>
            <w:tcW w:w="2016" w:type="dxa"/>
            <w:vAlign w:val="center"/>
          </w:tcPr>
          <w:p w14:paraId="0510699B" w14:textId="77777777" w:rsidR="00B0724E" w:rsidRDefault="00000000">
            <w:r>
              <w:rPr>
                <w:sz w:val="16"/>
              </w:rPr>
              <w:t>Packet loss</w:t>
            </w:r>
          </w:p>
        </w:tc>
      </w:tr>
      <w:tr w:rsidR="00B0724E" w14:paraId="5138ACF2" w14:textId="77777777">
        <w:tc>
          <w:tcPr>
            <w:tcW w:w="2016" w:type="dxa"/>
            <w:vAlign w:val="center"/>
          </w:tcPr>
          <w:p w14:paraId="3ABC3B78" w14:textId="77777777" w:rsidR="00B0724E" w:rsidRDefault="00000000">
            <w:r>
              <w:rPr>
                <w:sz w:val="16"/>
              </w:rPr>
              <w:t>FLSM</w:t>
            </w:r>
          </w:p>
        </w:tc>
        <w:tc>
          <w:tcPr>
            <w:tcW w:w="2016" w:type="dxa"/>
            <w:vAlign w:val="center"/>
          </w:tcPr>
          <w:p w14:paraId="62423658" w14:textId="77777777" w:rsidR="00B0724E" w:rsidRDefault="00000000">
            <w:r>
              <w:rPr>
                <w:sz w:val="16"/>
              </w:rPr>
              <w:t>1</w:t>
            </w:r>
          </w:p>
        </w:tc>
        <w:tc>
          <w:tcPr>
            <w:tcW w:w="2016" w:type="dxa"/>
            <w:vAlign w:val="center"/>
          </w:tcPr>
          <w:p w14:paraId="212BC050" w14:textId="77777777" w:rsidR="00B0724E" w:rsidRDefault="00000000">
            <w:r>
              <w:rPr>
                <w:sz w:val="16"/>
              </w:rPr>
              <w:t>4</w:t>
            </w:r>
          </w:p>
        </w:tc>
        <w:tc>
          <w:tcPr>
            <w:tcW w:w="2016" w:type="dxa"/>
            <w:vAlign w:val="center"/>
          </w:tcPr>
          <w:p w14:paraId="267D7795" w14:textId="77777777" w:rsidR="00B0724E" w:rsidRDefault="00000000">
            <w:r>
              <w:rPr>
                <w:sz w:val="16"/>
              </w:rPr>
              <w:t>3</w:t>
            </w:r>
          </w:p>
        </w:tc>
        <w:tc>
          <w:tcPr>
            <w:tcW w:w="2016" w:type="dxa"/>
            <w:vAlign w:val="center"/>
          </w:tcPr>
          <w:p w14:paraId="366163A6" w14:textId="77777777" w:rsidR="00B0724E" w:rsidRDefault="00000000">
            <w:r>
              <w:rPr>
                <w:sz w:val="16"/>
              </w:rPr>
              <w:t>25%</w:t>
            </w:r>
          </w:p>
        </w:tc>
      </w:tr>
      <w:tr w:rsidR="00B0724E" w14:paraId="41F95C5C" w14:textId="77777777">
        <w:tc>
          <w:tcPr>
            <w:tcW w:w="2016" w:type="dxa"/>
            <w:vAlign w:val="center"/>
          </w:tcPr>
          <w:p w14:paraId="064FB15C" w14:textId="77777777" w:rsidR="00B0724E" w:rsidRDefault="00000000">
            <w:r>
              <w:rPr>
                <w:sz w:val="16"/>
              </w:rPr>
              <w:t>FLSM</w:t>
            </w:r>
          </w:p>
        </w:tc>
        <w:tc>
          <w:tcPr>
            <w:tcW w:w="2016" w:type="dxa"/>
            <w:vAlign w:val="center"/>
          </w:tcPr>
          <w:p w14:paraId="3A53CA0C" w14:textId="77777777" w:rsidR="00B0724E" w:rsidRDefault="00000000">
            <w:r>
              <w:rPr>
                <w:sz w:val="16"/>
              </w:rPr>
              <w:t>2</w:t>
            </w:r>
          </w:p>
        </w:tc>
        <w:tc>
          <w:tcPr>
            <w:tcW w:w="2016" w:type="dxa"/>
            <w:vAlign w:val="center"/>
          </w:tcPr>
          <w:p w14:paraId="3B7B0DF8" w14:textId="77777777" w:rsidR="00B0724E" w:rsidRDefault="00000000">
            <w:r>
              <w:rPr>
                <w:sz w:val="16"/>
              </w:rPr>
              <w:t>4</w:t>
            </w:r>
          </w:p>
        </w:tc>
        <w:tc>
          <w:tcPr>
            <w:tcW w:w="2016" w:type="dxa"/>
            <w:vAlign w:val="center"/>
          </w:tcPr>
          <w:p w14:paraId="7AD3B43D" w14:textId="77777777" w:rsidR="00B0724E" w:rsidRDefault="00000000">
            <w:r>
              <w:rPr>
                <w:sz w:val="16"/>
              </w:rPr>
              <w:t>4</w:t>
            </w:r>
          </w:p>
        </w:tc>
        <w:tc>
          <w:tcPr>
            <w:tcW w:w="2016" w:type="dxa"/>
            <w:vAlign w:val="center"/>
          </w:tcPr>
          <w:p w14:paraId="26B67D80" w14:textId="77777777" w:rsidR="00B0724E" w:rsidRDefault="00000000">
            <w:r>
              <w:rPr>
                <w:sz w:val="16"/>
              </w:rPr>
              <w:t>0%</w:t>
            </w:r>
          </w:p>
        </w:tc>
      </w:tr>
      <w:tr w:rsidR="00B0724E" w14:paraId="60C69E7E" w14:textId="77777777">
        <w:tc>
          <w:tcPr>
            <w:tcW w:w="2016" w:type="dxa"/>
            <w:vAlign w:val="center"/>
          </w:tcPr>
          <w:p w14:paraId="16590C7E" w14:textId="77777777" w:rsidR="00B0724E" w:rsidRDefault="00000000">
            <w:r>
              <w:rPr>
                <w:sz w:val="16"/>
              </w:rPr>
              <w:t>FLSM</w:t>
            </w:r>
          </w:p>
        </w:tc>
        <w:tc>
          <w:tcPr>
            <w:tcW w:w="2016" w:type="dxa"/>
            <w:vAlign w:val="center"/>
          </w:tcPr>
          <w:p w14:paraId="7140F3CB" w14:textId="77777777" w:rsidR="00B0724E" w:rsidRDefault="00000000">
            <w:r>
              <w:rPr>
                <w:sz w:val="16"/>
              </w:rPr>
              <w:t>3</w:t>
            </w:r>
          </w:p>
        </w:tc>
        <w:tc>
          <w:tcPr>
            <w:tcW w:w="2016" w:type="dxa"/>
            <w:vAlign w:val="center"/>
          </w:tcPr>
          <w:p w14:paraId="63D5B186" w14:textId="77777777" w:rsidR="00B0724E" w:rsidRDefault="00000000">
            <w:r>
              <w:rPr>
                <w:sz w:val="16"/>
              </w:rPr>
              <w:t>4</w:t>
            </w:r>
          </w:p>
        </w:tc>
        <w:tc>
          <w:tcPr>
            <w:tcW w:w="2016" w:type="dxa"/>
            <w:vAlign w:val="center"/>
          </w:tcPr>
          <w:p w14:paraId="18084869" w14:textId="77777777" w:rsidR="00B0724E" w:rsidRDefault="00000000">
            <w:r>
              <w:rPr>
                <w:sz w:val="16"/>
              </w:rPr>
              <w:t>4</w:t>
            </w:r>
          </w:p>
        </w:tc>
        <w:tc>
          <w:tcPr>
            <w:tcW w:w="2016" w:type="dxa"/>
            <w:vAlign w:val="center"/>
          </w:tcPr>
          <w:p w14:paraId="10CE98BF" w14:textId="77777777" w:rsidR="00B0724E" w:rsidRDefault="00000000">
            <w:r>
              <w:rPr>
                <w:sz w:val="16"/>
              </w:rPr>
              <w:t>0%</w:t>
            </w:r>
          </w:p>
        </w:tc>
      </w:tr>
      <w:tr w:rsidR="00B0724E" w14:paraId="2817D04C" w14:textId="77777777">
        <w:tc>
          <w:tcPr>
            <w:tcW w:w="2016" w:type="dxa"/>
            <w:vAlign w:val="center"/>
          </w:tcPr>
          <w:p w14:paraId="3EBB3013" w14:textId="77777777" w:rsidR="00B0724E" w:rsidRDefault="00000000">
            <w:r>
              <w:rPr>
                <w:sz w:val="16"/>
              </w:rPr>
              <w:t>VLSM</w:t>
            </w:r>
          </w:p>
        </w:tc>
        <w:tc>
          <w:tcPr>
            <w:tcW w:w="2016" w:type="dxa"/>
            <w:vAlign w:val="center"/>
          </w:tcPr>
          <w:p w14:paraId="2E301CC0" w14:textId="77777777" w:rsidR="00B0724E" w:rsidRDefault="00000000">
            <w:r>
              <w:rPr>
                <w:sz w:val="16"/>
              </w:rPr>
              <w:t>1</w:t>
            </w:r>
          </w:p>
        </w:tc>
        <w:tc>
          <w:tcPr>
            <w:tcW w:w="2016" w:type="dxa"/>
            <w:vAlign w:val="center"/>
          </w:tcPr>
          <w:p w14:paraId="06CBAF0C" w14:textId="77777777" w:rsidR="00B0724E" w:rsidRDefault="00000000">
            <w:r>
              <w:rPr>
                <w:sz w:val="16"/>
              </w:rPr>
              <w:t>4</w:t>
            </w:r>
          </w:p>
        </w:tc>
        <w:tc>
          <w:tcPr>
            <w:tcW w:w="2016" w:type="dxa"/>
            <w:vAlign w:val="center"/>
          </w:tcPr>
          <w:p w14:paraId="4F0702CD" w14:textId="77777777" w:rsidR="00B0724E" w:rsidRDefault="00000000">
            <w:r>
              <w:rPr>
                <w:sz w:val="16"/>
              </w:rPr>
              <w:t>3</w:t>
            </w:r>
          </w:p>
        </w:tc>
        <w:tc>
          <w:tcPr>
            <w:tcW w:w="2016" w:type="dxa"/>
            <w:vAlign w:val="center"/>
          </w:tcPr>
          <w:p w14:paraId="5B034917" w14:textId="77777777" w:rsidR="00B0724E" w:rsidRDefault="00000000">
            <w:r>
              <w:rPr>
                <w:sz w:val="16"/>
              </w:rPr>
              <w:t>25%</w:t>
            </w:r>
          </w:p>
        </w:tc>
      </w:tr>
      <w:tr w:rsidR="00B0724E" w14:paraId="32201447" w14:textId="77777777">
        <w:tc>
          <w:tcPr>
            <w:tcW w:w="2016" w:type="dxa"/>
            <w:vAlign w:val="center"/>
          </w:tcPr>
          <w:p w14:paraId="349EBE64" w14:textId="77777777" w:rsidR="00B0724E" w:rsidRDefault="00000000">
            <w:r>
              <w:rPr>
                <w:sz w:val="16"/>
              </w:rPr>
              <w:t>VLSM</w:t>
            </w:r>
          </w:p>
        </w:tc>
        <w:tc>
          <w:tcPr>
            <w:tcW w:w="2016" w:type="dxa"/>
            <w:vAlign w:val="center"/>
          </w:tcPr>
          <w:p w14:paraId="48FAC072" w14:textId="77777777" w:rsidR="00B0724E" w:rsidRDefault="00000000">
            <w:r>
              <w:rPr>
                <w:sz w:val="16"/>
              </w:rPr>
              <w:t>2</w:t>
            </w:r>
          </w:p>
        </w:tc>
        <w:tc>
          <w:tcPr>
            <w:tcW w:w="2016" w:type="dxa"/>
            <w:vAlign w:val="center"/>
          </w:tcPr>
          <w:p w14:paraId="56B59F24" w14:textId="77777777" w:rsidR="00B0724E" w:rsidRDefault="00000000">
            <w:r>
              <w:rPr>
                <w:sz w:val="16"/>
              </w:rPr>
              <w:t>4</w:t>
            </w:r>
          </w:p>
        </w:tc>
        <w:tc>
          <w:tcPr>
            <w:tcW w:w="2016" w:type="dxa"/>
            <w:vAlign w:val="center"/>
          </w:tcPr>
          <w:p w14:paraId="10A71E18" w14:textId="77777777" w:rsidR="00B0724E" w:rsidRDefault="00000000">
            <w:r>
              <w:rPr>
                <w:sz w:val="16"/>
              </w:rPr>
              <w:t>4</w:t>
            </w:r>
          </w:p>
        </w:tc>
        <w:tc>
          <w:tcPr>
            <w:tcW w:w="2016" w:type="dxa"/>
            <w:vAlign w:val="center"/>
          </w:tcPr>
          <w:p w14:paraId="763A356A" w14:textId="77777777" w:rsidR="00B0724E" w:rsidRDefault="00000000">
            <w:r>
              <w:rPr>
                <w:sz w:val="16"/>
              </w:rPr>
              <w:t>0%</w:t>
            </w:r>
          </w:p>
        </w:tc>
      </w:tr>
      <w:tr w:rsidR="00B0724E" w14:paraId="013C081D" w14:textId="77777777">
        <w:tc>
          <w:tcPr>
            <w:tcW w:w="2016" w:type="dxa"/>
            <w:vAlign w:val="center"/>
          </w:tcPr>
          <w:p w14:paraId="13B6A982" w14:textId="77777777" w:rsidR="00B0724E" w:rsidRDefault="00000000">
            <w:r>
              <w:rPr>
                <w:sz w:val="16"/>
              </w:rPr>
              <w:t>VLSM</w:t>
            </w:r>
          </w:p>
        </w:tc>
        <w:tc>
          <w:tcPr>
            <w:tcW w:w="2016" w:type="dxa"/>
            <w:vAlign w:val="center"/>
          </w:tcPr>
          <w:p w14:paraId="61919F2A" w14:textId="77777777" w:rsidR="00B0724E" w:rsidRDefault="00000000">
            <w:r>
              <w:rPr>
                <w:sz w:val="16"/>
              </w:rPr>
              <w:t>3</w:t>
            </w:r>
          </w:p>
        </w:tc>
        <w:tc>
          <w:tcPr>
            <w:tcW w:w="2016" w:type="dxa"/>
            <w:vAlign w:val="center"/>
          </w:tcPr>
          <w:p w14:paraId="2A93FE47" w14:textId="77777777" w:rsidR="00B0724E" w:rsidRDefault="00000000">
            <w:r>
              <w:rPr>
                <w:sz w:val="16"/>
              </w:rPr>
              <w:t>4</w:t>
            </w:r>
          </w:p>
        </w:tc>
        <w:tc>
          <w:tcPr>
            <w:tcW w:w="2016" w:type="dxa"/>
            <w:vAlign w:val="center"/>
          </w:tcPr>
          <w:p w14:paraId="0A8EB27A" w14:textId="77777777" w:rsidR="00B0724E" w:rsidRDefault="00000000">
            <w:r>
              <w:rPr>
                <w:sz w:val="16"/>
              </w:rPr>
              <w:t>4</w:t>
            </w:r>
          </w:p>
        </w:tc>
        <w:tc>
          <w:tcPr>
            <w:tcW w:w="2016" w:type="dxa"/>
            <w:vAlign w:val="center"/>
          </w:tcPr>
          <w:p w14:paraId="1F61AD24" w14:textId="77777777" w:rsidR="00B0724E" w:rsidRDefault="00000000">
            <w:r>
              <w:rPr>
                <w:sz w:val="16"/>
              </w:rPr>
              <w:t>0%</w:t>
            </w:r>
          </w:p>
        </w:tc>
      </w:tr>
    </w:tbl>
    <w:p w14:paraId="770FDF54" w14:textId="77777777" w:rsidR="00B0724E" w:rsidRDefault="00000000">
      <w:r>
        <w:t>Combined results for each method: 12 packets sent, 11 received and 1 lost. Overall packet loss = (1 ÷ 12) × 100 = 8.33%. Packet Tracer displayed minimum, maximum and average round-trip times of 0 ms in both configurations, while individual replies were shown as time&lt;1ms.</w:t>
      </w:r>
    </w:p>
    <w:p w14:paraId="36F78C75" w14:textId="77777777" w:rsidR="00B0724E" w:rsidRDefault="00000000">
      <w:pPr>
        <w:jc w:val="center"/>
      </w:pPr>
      <w:r>
        <w:rPr>
          <w:noProof/>
        </w:rPr>
        <w:lastRenderedPageBreak/>
        <w:drawing>
          <wp:inline distT="0" distB="0" distL="0" distR="0" wp14:anchorId="0BA71DD0" wp14:editId="252F5D53">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_loss_comparison.png"/>
                    <pic:cNvPicPr/>
                  </pic:nvPicPr>
                  <pic:blipFill>
                    <a:blip r:embed="rId7"/>
                    <a:stretch>
                      <a:fillRect/>
                    </a:stretch>
                  </pic:blipFill>
                  <pic:spPr>
                    <a:xfrm>
                      <a:off x="0" y="0"/>
                      <a:ext cx="5303520" cy="3030583"/>
                    </a:xfrm>
                    <a:prstGeom prst="rect">
                      <a:avLst/>
                    </a:prstGeom>
                  </pic:spPr>
                </pic:pic>
              </a:graphicData>
            </a:graphic>
          </wp:inline>
        </w:drawing>
      </w:r>
    </w:p>
    <w:p w14:paraId="51D43BF2" w14:textId="77777777" w:rsidR="00B0724E" w:rsidRDefault="00000000">
      <w:r>
        <w:t>Observation: both methods produced the same results in these tests. The first ping in each set timed out, while the next two ping commands succeeded completely. These measurements do not demonstrate a difference in packet loss or displayed RTT.</w:t>
      </w:r>
    </w:p>
    <w:p w14:paraId="560C8BC7" w14:textId="77777777" w:rsidR="00B0724E" w:rsidRDefault="00000000">
      <w:pPr>
        <w:pStyle w:val="Heading1"/>
      </w:pPr>
      <w:r>
        <w:t>7. Conclusion</w:t>
      </w:r>
    </w:p>
    <w:p w14:paraId="3A5B3B78" w14:textId="77777777" w:rsidR="00B0724E" w:rsidRDefault="00000000">
      <w:r>
        <w:t>The experiment shows that VLSM is more efficient in address allocation for the given five departments. FLSM allocates 640 addresses, while VLSM allocates 248, saving 392 addresses or 61.25%. In the ping tests, both configurations had 11 successful replies out of 12 packets and a displayed average RTT of 0 ms. Thus, the collected tests show improved address utilisation with VLSM, but do not show a measurable network-performance difference.</w:t>
      </w:r>
    </w:p>
    <w:p w14:paraId="421B803D" w14:textId="6621D7A0" w:rsidR="00B0724E" w:rsidRDefault="00B72FC2" w:rsidP="00832900">
      <w:pPr>
        <w:pStyle w:val="ListBullet"/>
        <w:numPr>
          <w:ilvl w:val="0"/>
          <w:numId w:val="0"/>
        </w:numPr>
        <w:ind w:left="360"/>
      </w:pPr>
      <w:r>
        <w:t>s</w:t>
      </w:r>
    </w:p>
    <w:sectPr w:rsidR="00B0724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41642">
    <w:abstractNumId w:val="8"/>
  </w:num>
  <w:num w:numId="2" w16cid:durableId="1838619557">
    <w:abstractNumId w:val="6"/>
  </w:num>
  <w:num w:numId="3" w16cid:durableId="1274358173">
    <w:abstractNumId w:val="5"/>
  </w:num>
  <w:num w:numId="4" w16cid:durableId="530727336">
    <w:abstractNumId w:val="4"/>
  </w:num>
  <w:num w:numId="5" w16cid:durableId="2020694511">
    <w:abstractNumId w:val="7"/>
  </w:num>
  <w:num w:numId="6" w16cid:durableId="422343420">
    <w:abstractNumId w:val="3"/>
  </w:num>
  <w:num w:numId="7" w16cid:durableId="352918475">
    <w:abstractNumId w:val="2"/>
  </w:num>
  <w:num w:numId="8" w16cid:durableId="225260267">
    <w:abstractNumId w:val="1"/>
  </w:num>
  <w:num w:numId="9" w16cid:durableId="46165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412"/>
    <w:rsid w:val="0029639D"/>
    <w:rsid w:val="00326F90"/>
    <w:rsid w:val="00832900"/>
    <w:rsid w:val="00AA1D8D"/>
    <w:rsid w:val="00B0724E"/>
    <w:rsid w:val="00B47730"/>
    <w:rsid w:val="00B72FC2"/>
    <w:rsid w:val="00CB0664"/>
    <w:rsid w:val="00D312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6FB23"/>
  <w14:defaultImageDpi w14:val="300"/>
  <w15:docId w15:val="{70A68378-5C25-4589-B3EF-B1F48E68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 Mokani</cp:lastModifiedBy>
  <cp:revision>10</cp:revision>
  <dcterms:created xsi:type="dcterms:W3CDTF">2013-12-23T23:15:00Z</dcterms:created>
  <dcterms:modified xsi:type="dcterms:W3CDTF">2026-10-22T17:50:00Z</dcterms:modified>
  <cp:category/>
</cp:coreProperties>
</file>