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Department-wise FLSM vs VLSM Graphs</w:t>
      </w:r>
    </w:p>
    <w:p>
      <w:r>
        <w:t>These graphs compare the five departments' requested host counts with their allocated IPv4 block sizes. FLSM assigns a /25 block (128 total addresses) to each department. VLSM assigns /25, /26, /27, /28, and /29 blocks (128, 64, 32, 16, and 8 total addresses) respectively.</w:t>
      </w:r>
    </w:p>
    <w:p>
      <w:pPr>
        <w:pStyle w:val="Heading1"/>
      </w:pPr>
      <w:r>
        <w:t>Figure 1. Address Allocation by Department</w:t>
      </w:r>
    </w:p>
    <w:p>
      <w:r>
        <w:drawing>
          <wp:inline xmlns:a="http://schemas.openxmlformats.org/drawingml/2006/main" xmlns:pic="http://schemas.openxmlformats.org/drawingml/2006/picture">
            <wp:extent cx="5943600" cy="3219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_address_allo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FLSM allocates 128 addresses to every department. VLSM allocates smaller blocks where fewer hosts are needed, reducing the total allocated addresses from 640 to 248.</w:t>
      </w:r>
    </w:p>
    <w:p>
      <w:pPr>
        <w:pStyle w:val="Heading1"/>
      </w:pPr>
      <w:r>
        <w:t>Figure 2. Address Utilization Efficiency by Department</w:t>
      </w:r>
    </w:p>
    <w:p>
      <w:r>
        <w:drawing>
          <wp:inline xmlns:a="http://schemas.openxmlformats.org/drawingml/2006/main" xmlns:pic="http://schemas.openxmlformats.org/drawingml/2006/picture">
            <wp:extent cx="5943600" cy="3219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_utilization_effici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Utilization is calculated as requested host count divided by total allocated block addresses, multiplied by 100. This is an address-block efficiency comparison; usable-host capacity excludes network and broadcast addresses.</w:t>
      </w:r>
    </w:p>
    <w:p>
      <w:pPr>
        <w:pStyle w:val="Heading1"/>
      </w:pPr>
      <w:r>
        <w:t>Summary</w:t>
      </w:r>
    </w:p>
    <w:p>
      <w:r>
        <w:t>Across all five departments, FLSM allocates 640 total addresses and VLSM allocates 248. VLSM therefore saves 392 addresses, equal to 61.25% of the FLSM allocation.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