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LCM (Least Common Multiple) of Two Numbers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two integers, N and M. Your task is to find the Least Common Multiple (LCM) of these two numbers. The LCM of two integers is the smallest positive integer that is divisible by both N and 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Two integers N and M, where 1≤N,M≤10</w:t>
      </w:r>
      <w:r w:rsidDel="00000000" w:rsidR="00000000" w:rsidRPr="00000000">
        <w:rPr>
          <w:sz w:val="24"/>
          <w:szCs w:val="24"/>
          <w:vertAlign w:val="superscript"/>
          <w:rtl w:val="0"/>
        </w:rPr>
        <w:t xml:space="preserve">9</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 single integer representing the Least Common Multiple of N and M.</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Example 1</w:t>
        <w:br w:type="textWrapping"/>
        <w:t xml:space="preserve">Input: N = 4, M = 6</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Output: 12</w:t>
        <w:br w:type="textWrapping"/>
        <w:t xml:space="preserve">Explanation: The smallest number divisible by both 4 and 6 is 12.</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1≤N,M≤109</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The integers N and M are positive and within the given range.</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Input: N = 4, M = 6</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Output: 12</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Input: N = 5, M = 10</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Output: 10</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Input: N = 7, M = 3</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Output: 21</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Input: N = 1, M = 987654321</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987654321</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Input: N = 123456, M = 789012</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Output: 8117355456</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2">
      <w:pPr>
        <w:numPr>
          <w:ilvl w:val="0"/>
          <w:numId w:val="5"/>
        </w:numPr>
        <w:ind w:left="720" w:hanging="360"/>
        <w:rPr>
          <w:sz w:val="24"/>
          <w:szCs w:val="24"/>
        </w:rPr>
      </w:pPr>
      <w:r w:rsidDel="00000000" w:rsidR="00000000" w:rsidRPr="00000000">
        <w:rPr>
          <w:sz w:val="24"/>
          <w:szCs w:val="24"/>
          <w:rtl w:val="0"/>
        </w:rPr>
        <w:t xml:space="preserve">One number is 1: The LCM of any number with 1 is the number itself.</w:t>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Both numbers are equal: If N == M, then LCM is N (or M).</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Large numbers: Handle large inputs efficiently using the Euclidean algorithm for computing GCD.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