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5B82" w14:textId="2239AF63" w:rsidR="0030229B" w:rsidRPr="000A2E15" w:rsidRDefault="00C77CA9" w:rsidP="00C77CA9">
      <w:pPr>
        <w:jc w:val="center"/>
        <w:rPr>
          <w:rFonts w:ascii="Times New Roman" w:hAnsi="Times New Roman" w:cs="Times New Roman"/>
          <w:b/>
          <w:bCs/>
          <w:color w:val="696969"/>
          <w:sz w:val="36"/>
          <w:szCs w:val="36"/>
        </w:rPr>
      </w:pPr>
      <w:r w:rsidRPr="000A2E15">
        <w:rPr>
          <w:rFonts w:ascii="Times New Roman" w:hAnsi="Times New Roman" w:cs="Times New Roman"/>
          <w:b/>
          <w:bCs/>
          <w:color w:val="696969"/>
          <w:sz w:val="36"/>
          <w:szCs w:val="36"/>
        </w:rPr>
        <w:t>Generics Demo</w:t>
      </w:r>
    </w:p>
    <w:p w14:paraId="7B0307E3" w14:textId="3C2E1DD0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code written b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efore Java </w:t>
      </w:r>
      <w:r>
        <w:rPr>
          <w:rFonts w:ascii="Times New Roman" w:hAnsi="Times New Roman" w:cs="Times New Roman"/>
          <w:color w:val="000000"/>
          <w:sz w:val="24"/>
          <w:szCs w:val="24"/>
        </w:rPr>
        <w:t>1.5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, all items put into a Collection were reduced to type Object.  When you accessed the item, you had to remember to cast the Object explicitly.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There was always the danger that </w:t>
      </w:r>
      <w:r w:rsidR="000F0FD4">
        <w:rPr>
          <w:rFonts w:ascii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</w:t>
      </w:r>
      <w:r w:rsidR="000F0FD4">
        <w:rPr>
          <w:rFonts w:ascii="Times New Roman" w:hAnsi="Times New Roman" w:cs="Times New Roman"/>
          <w:color w:val="000000"/>
          <w:sz w:val="24"/>
          <w:szCs w:val="24"/>
        </w:rPr>
        <w:t xml:space="preserve">forget to cast, or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put in an object of the wrong type which later would </w:t>
      </w:r>
      <w:r w:rsidR="00B57D3B">
        <w:rPr>
          <w:rFonts w:ascii="Times New Roman" w:hAnsi="Times New Roman" w:cs="Times New Roman"/>
          <w:color w:val="000000"/>
          <w:sz w:val="24"/>
          <w:szCs w:val="24"/>
        </w:rPr>
        <w:t>throw an exception</w:t>
      </w:r>
      <w:r w:rsidR="000F0FD4">
        <w:rPr>
          <w:rFonts w:ascii="Times New Roman" w:hAnsi="Times New Roman" w:cs="Times New Roman"/>
          <w:color w:val="000000"/>
          <w:sz w:val="24"/>
          <w:szCs w:val="24"/>
        </w:rPr>
        <w:t xml:space="preserve"> during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cast.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 For example, </w:t>
      </w:r>
    </w:p>
    <w:p w14:paraId="3E527D29" w14:textId="77777777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864BC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 xml:space="preserve">List </w:t>
      </w:r>
      <w:proofErr w:type="spellStart"/>
      <w:r w:rsidRPr="00271494">
        <w:rPr>
          <w:rFonts w:ascii="Courier New" w:hAnsi="Courier New" w:cs="Courier New"/>
          <w:color w:val="000000"/>
        </w:rPr>
        <w:t>myList</w:t>
      </w:r>
      <w:proofErr w:type="spellEnd"/>
      <w:r w:rsidRPr="00271494">
        <w:rPr>
          <w:rFonts w:ascii="Courier New" w:hAnsi="Courier New" w:cs="Courier New"/>
          <w:color w:val="000000"/>
        </w:rPr>
        <w:t xml:space="preserve"> = new </w:t>
      </w:r>
      <w:proofErr w:type="spellStart"/>
      <w:r w:rsidRPr="00271494">
        <w:rPr>
          <w:rFonts w:ascii="Courier New" w:hAnsi="Courier New" w:cs="Courier New"/>
          <w:color w:val="000000"/>
        </w:rPr>
        <w:t>ArrayList</w:t>
      </w:r>
      <w:proofErr w:type="spellEnd"/>
      <w:r w:rsidRPr="00271494">
        <w:rPr>
          <w:rFonts w:ascii="Courier New" w:hAnsi="Courier New" w:cs="Courier New"/>
          <w:color w:val="000000"/>
        </w:rPr>
        <w:t xml:space="preserve">();   </w:t>
      </w:r>
      <w:r>
        <w:rPr>
          <w:rFonts w:ascii="Courier New" w:hAnsi="Courier New" w:cs="Courier New"/>
          <w:color w:val="000000"/>
        </w:rPr>
        <w:t xml:space="preserve">     </w:t>
      </w:r>
      <w:r w:rsidRPr="00271494">
        <w:rPr>
          <w:rFonts w:ascii="Courier New" w:hAnsi="Courier New" w:cs="Courier New"/>
          <w:color w:val="000000"/>
        </w:rPr>
        <w:t>//old style, non-generic</w:t>
      </w:r>
    </w:p>
    <w:p w14:paraId="5A5D6E24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proofErr w:type="spellStart"/>
      <w:r w:rsidRPr="00271494">
        <w:rPr>
          <w:rFonts w:ascii="Courier New" w:hAnsi="Courier New" w:cs="Courier New"/>
          <w:color w:val="000000"/>
        </w:rPr>
        <w:t>myList.</w:t>
      </w:r>
      <w:r w:rsidRPr="00533566">
        <w:rPr>
          <w:rFonts w:ascii="Courier New" w:hAnsi="Courier New" w:cs="Courier New"/>
        </w:rPr>
        <w:t>add</w:t>
      </w:r>
      <w:proofErr w:type="spellEnd"/>
      <w:r w:rsidRPr="00533566">
        <w:rPr>
          <w:rFonts w:ascii="Courier New" w:hAnsi="Courier New" w:cs="Courier New"/>
        </w:rPr>
        <w:t>(</w:t>
      </w:r>
      <w:r w:rsidRPr="00533566">
        <w:rPr>
          <w:rFonts w:ascii="Courier New" w:hAnsi="Courier New" w:cs="Courier New"/>
          <w:sz w:val="24"/>
          <w:szCs w:val="24"/>
        </w:rPr>
        <w:t>"</w:t>
      </w:r>
      <w:r w:rsidRPr="00533566">
        <w:rPr>
          <w:rFonts w:ascii="Courier New" w:hAnsi="Courier New" w:cs="Courier New"/>
        </w:rPr>
        <w:t>TJHSST</w:t>
      </w:r>
      <w:r w:rsidRPr="00533566">
        <w:rPr>
          <w:rFonts w:ascii="Courier New" w:hAnsi="Courier New" w:cs="Courier New"/>
          <w:sz w:val="24"/>
          <w:szCs w:val="24"/>
        </w:rPr>
        <w:t>"</w:t>
      </w:r>
      <w:proofErr w:type="gramStart"/>
      <w:r w:rsidRPr="00533566">
        <w:rPr>
          <w:rFonts w:ascii="Courier New" w:hAnsi="Courier New" w:cs="Courier New"/>
        </w:rPr>
        <w:t>);</w:t>
      </w:r>
      <w:proofErr w:type="gramEnd"/>
    </w:p>
    <w:p w14:paraId="4D574002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proofErr w:type="spellStart"/>
      <w:r w:rsidRPr="00271494">
        <w:rPr>
          <w:rFonts w:ascii="Courier New" w:hAnsi="Courier New" w:cs="Courier New"/>
          <w:color w:val="000000"/>
        </w:rPr>
        <w:t>myList.add</w:t>
      </w:r>
      <w:proofErr w:type="spellEnd"/>
      <w:r w:rsidRPr="00271494">
        <w:rPr>
          <w:rFonts w:ascii="Courier New" w:hAnsi="Courier New" w:cs="Courier New"/>
          <w:color w:val="000000"/>
        </w:rPr>
        <w:t>(1.0</w:t>
      </w:r>
      <w:proofErr w:type="gramStart"/>
      <w:r w:rsidRPr="00271494">
        <w:rPr>
          <w:rFonts w:ascii="Courier New" w:hAnsi="Courier New" w:cs="Courier New"/>
          <w:color w:val="000000"/>
        </w:rPr>
        <w:t>);</w:t>
      </w:r>
      <w:proofErr w:type="gramEnd"/>
    </w:p>
    <w:p w14:paraId="273F59E8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>String str0 = (String)</w:t>
      </w:r>
      <w:proofErr w:type="spellStart"/>
      <w:r w:rsidRPr="00271494">
        <w:rPr>
          <w:rFonts w:ascii="Courier New" w:hAnsi="Courier New" w:cs="Courier New"/>
          <w:color w:val="000000"/>
        </w:rPr>
        <w:t>myList.get</w:t>
      </w:r>
      <w:proofErr w:type="spellEnd"/>
      <w:r w:rsidRPr="00271494">
        <w:rPr>
          <w:rFonts w:ascii="Courier New" w:hAnsi="Courier New" w:cs="Courier New"/>
          <w:color w:val="000000"/>
        </w:rPr>
        <w:t>(0);  //cast</w:t>
      </w:r>
    </w:p>
    <w:p w14:paraId="4468D034" w14:textId="77777777" w:rsidR="000A2E15" w:rsidRPr="00271494" w:rsidRDefault="000A2E15" w:rsidP="000A2E15">
      <w:pPr>
        <w:spacing w:after="0" w:line="240" w:lineRule="auto"/>
        <w:ind w:right="-1170"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>String str1 = (String)</w:t>
      </w:r>
      <w:proofErr w:type="spellStart"/>
      <w:r w:rsidRPr="00271494">
        <w:rPr>
          <w:rFonts w:ascii="Courier New" w:hAnsi="Courier New" w:cs="Courier New"/>
          <w:color w:val="000000"/>
        </w:rPr>
        <w:t>myList.get</w:t>
      </w:r>
      <w:proofErr w:type="spellEnd"/>
      <w:r w:rsidRPr="00271494">
        <w:rPr>
          <w:rFonts w:ascii="Courier New" w:hAnsi="Courier New" w:cs="Courier New"/>
          <w:color w:val="000000"/>
        </w:rPr>
        <w:t>(1);  //throws ClassCastException</w:t>
      </w:r>
    </w:p>
    <w:p w14:paraId="04083A34" w14:textId="77777777" w:rsidR="000A2E15" w:rsidRDefault="000A2E15" w:rsidP="000A2E15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D922A" w14:textId="678CE174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you remember, our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64C7">
        <w:rPr>
          <w:rFonts w:ascii="Times New Roman" w:hAnsi="Times New Roman" w:cs="Times New Roman"/>
          <w:color w:val="000000"/>
          <w:sz w:val="24"/>
          <w:szCs w:val="24"/>
        </w:rPr>
        <w:t xml:space="preserve">object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store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Objects, which mean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you had to cast when you accessed the items.  In other words,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not generic.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Neither is </w:t>
      </w:r>
      <w:proofErr w:type="spellStart"/>
      <w:r w:rsidRPr="00B50EEE"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CD34B6" w14:textId="77777777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C3A0D" w14:textId="55D75148" w:rsidR="000A2E15" w:rsidRDefault="000A2E15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Since Java now includes </w:t>
      </w:r>
      <w:r w:rsidRPr="005F567F">
        <w:rPr>
          <w:i/>
          <w:iCs/>
          <w:color w:val="000000"/>
        </w:rPr>
        <w:t>generic types</w:t>
      </w:r>
      <w:r>
        <w:rPr>
          <w:color w:val="000000"/>
        </w:rPr>
        <w:t>, we can write</w:t>
      </w:r>
      <w:r w:rsidRPr="00F17064">
        <w:rPr>
          <w:color w:val="000000"/>
        </w:rPr>
        <w:t xml:space="preserve"> a </w:t>
      </w:r>
      <w:r>
        <w:rPr>
          <w:color w:val="000000"/>
        </w:rPr>
        <w:t xml:space="preserve">generic resource </w:t>
      </w:r>
      <w:r w:rsidRPr="00F17064">
        <w:rPr>
          <w:color w:val="000000"/>
        </w:rPr>
        <w:t>class</w:t>
      </w:r>
      <w:r>
        <w:rPr>
          <w:color w:val="000000"/>
        </w:rPr>
        <w:t>, using &lt;E&gt;,</w:t>
      </w:r>
      <w:r w:rsidRPr="00F17064">
        <w:rPr>
          <w:color w:val="000000"/>
        </w:rPr>
        <w:t xml:space="preserve"> and </w:t>
      </w:r>
      <w:r>
        <w:rPr>
          <w:color w:val="000000"/>
        </w:rPr>
        <w:t xml:space="preserve">supply </w:t>
      </w:r>
      <w:r w:rsidRPr="00F17064">
        <w:rPr>
          <w:color w:val="000000"/>
        </w:rPr>
        <w:t xml:space="preserve"> the </w:t>
      </w:r>
      <w:r w:rsidRPr="000A2E15">
        <w:rPr>
          <w:rStyle w:val="Emphasis"/>
          <w:i w:val="0"/>
          <w:iCs w:val="0"/>
          <w:color w:val="000000"/>
        </w:rPr>
        <w:t>specific data type</w:t>
      </w:r>
      <w:r>
        <w:rPr>
          <w:rStyle w:val="Emphasis"/>
          <w:i w:val="0"/>
          <w:iCs w:val="0"/>
          <w:color w:val="000000"/>
        </w:rPr>
        <w:t xml:space="preserve">, </w:t>
      </w:r>
      <w:r w:rsidRPr="00E418BC">
        <w:rPr>
          <w:rFonts w:ascii="Courier New" w:hAnsi="Courier New" w:cs="Courier New"/>
          <w:color w:val="000000"/>
        </w:rPr>
        <w:t>&lt;String&gt;</w:t>
      </w:r>
      <w:r>
        <w:rPr>
          <w:color w:val="000000"/>
        </w:rPr>
        <w:t xml:space="preserve">, </w:t>
      </w:r>
      <w:r w:rsidRPr="00E418BC">
        <w:rPr>
          <w:rFonts w:ascii="Courier New" w:hAnsi="Courier New" w:cs="Courier New"/>
          <w:color w:val="000000"/>
        </w:rPr>
        <w:t>&lt;Widget&gt;</w:t>
      </w:r>
      <w:r>
        <w:rPr>
          <w:color w:val="000000"/>
        </w:rPr>
        <w:t xml:space="preserve">, or </w:t>
      </w:r>
      <w:r w:rsidRPr="00E418BC"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000000"/>
        </w:rPr>
        <w:t>W</w:t>
      </w:r>
      <w:r w:rsidRPr="00E418BC">
        <w:rPr>
          <w:rFonts w:ascii="Courier New" w:hAnsi="Courier New" w:cs="Courier New"/>
          <w:color w:val="000000"/>
        </w:rPr>
        <w:t>hatever&gt;</w:t>
      </w:r>
      <w:r>
        <w:rPr>
          <w:rStyle w:val="Emphasis"/>
          <w:i w:val="0"/>
          <w:iCs w:val="0"/>
          <w:color w:val="000000"/>
        </w:rPr>
        <w:t xml:space="preserve">, </w:t>
      </w:r>
      <w:r w:rsidRPr="000A2E15">
        <w:rPr>
          <w:rStyle w:val="Emphasis"/>
          <w:i w:val="0"/>
          <w:iCs w:val="0"/>
          <w:color w:val="000000"/>
        </w:rPr>
        <w:t>in the driver</w:t>
      </w:r>
      <w:r w:rsidRPr="00F17064">
        <w:rPr>
          <w:color w:val="000000"/>
        </w:rPr>
        <w:t xml:space="preserve"> during </w:t>
      </w:r>
      <w:r>
        <w:rPr>
          <w:color w:val="000000"/>
        </w:rPr>
        <w:t>run-time</w:t>
      </w:r>
      <w:r w:rsidRPr="00F17064"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 w14:paraId="18FC0261" w14:textId="77777777" w:rsidR="000A2E15" w:rsidRDefault="000A2E15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47AF6721" w14:textId="0A8BE7CB" w:rsidR="0030229B" w:rsidRDefault="000A2E15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17064">
        <w:rPr>
          <w:color w:val="000000"/>
        </w:rPr>
        <w:t>The compiler perform</w:t>
      </w:r>
      <w:r>
        <w:rPr>
          <w:color w:val="000000"/>
        </w:rPr>
        <w:t>s</w:t>
      </w:r>
      <w:r w:rsidRPr="00F17064">
        <w:rPr>
          <w:color w:val="000000"/>
        </w:rPr>
        <w:t xml:space="preserve"> the necessary type checking</w:t>
      </w:r>
      <w:r>
        <w:rPr>
          <w:color w:val="000000"/>
        </w:rPr>
        <w:t xml:space="preserve"> on the generic type</w:t>
      </w:r>
      <w:r w:rsidRPr="00F17064">
        <w:rPr>
          <w:color w:val="000000"/>
        </w:rPr>
        <w:t xml:space="preserve"> and </w:t>
      </w:r>
      <w:r>
        <w:rPr>
          <w:color w:val="000000"/>
        </w:rPr>
        <w:t>guarantees</w:t>
      </w:r>
      <w:r w:rsidRPr="00F17064">
        <w:rPr>
          <w:color w:val="000000"/>
        </w:rPr>
        <w:t xml:space="preserve"> that</w:t>
      </w:r>
      <w:r>
        <w:rPr>
          <w:color w:val="000000"/>
        </w:rPr>
        <w:t xml:space="preserve"> a</w:t>
      </w:r>
      <w:r w:rsidRPr="00F17064">
        <w:rPr>
          <w:color w:val="000000"/>
        </w:rPr>
        <w:t xml:space="preserve"> </w:t>
      </w:r>
      <w:r w:rsidRPr="00FF4BF8">
        <w:rPr>
          <w:rFonts w:ascii="Courier New" w:hAnsi="Courier New" w:cs="Courier New"/>
          <w:color w:val="000000"/>
        </w:rPr>
        <w:t>ClassCastException</w:t>
      </w:r>
      <w:r w:rsidRPr="00FF4BF8">
        <w:rPr>
          <w:color w:val="000000"/>
        </w:rPr>
        <w:t xml:space="preserve"> </w:t>
      </w:r>
      <w:r>
        <w:rPr>
          <w:color w:val="000000"/>
        </w:rPr>
        <w:t>for the specific type, whatever it is, is never thrown</w:t>
      </w:r>
      <w:r w:rsidRPr="00F17064">
        <w:rPr>
          <w:color w:val="000000"/>
        </w:rPr>
        <w:t xml:space="preserve"> at runtime. </w:t>
      </w:r>
      <w:r>
        <w:rPr>
          <w:color w:val="000000"/>
        </w:rPr>
        <w:t>The generic code is thus</w:t>
      </w:r>
      <w:r w:rsidRPr="00F17064">
        <w:rPr>
          <w:color w:val="000000"/>
        </w:rPr>
        <w:t> </w:t>
      </w:r>
      <w:proofErr w:type="gramStart"/>
      <w:r w:rsidRPr="00F17064">
        <w:rPr>
          <w:rStyle w:val="Emphasis"/>
          <w:color w:val="000000"/>
        </w:rPr>
        <w:t>type-safe</w:t>
      </w:r>
      <w:proofErr w:type="gramEnd"/>
      <w:r w:rsidRPr="00F17064">
        <w:rPr>
          <w:color w:val="000000"/>
        </w:rPr>
        <w:t>.</w:t>
      </w:r>
    </w:p>
    <w:p w14:paraId="21402B6E" w14:textId="77777777" w:rsidR="00324A58" w:rsidRDefault="00324A58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696969"/>
          <w:sz w:val="18"/>
          <w:szCs w:val="18"/>
        </w:rPr>
      </w:pPr>
    </w:p>
    <w:p w14:paraId="33D48D9C" w14:textId="11A0C57A" w:rsidR="00ED474B" w:rsidRPr="00A31DC6" w:rsidRDefault="0030229B" w:rsidP="000A2E15">
      <w:pPr>
        <w:ind w:right="-900"/>
        <w:rPr>
          <w:color w:val="000000" w:themeColor="text1"/>
          <w:sz w:val="18"/>
          <w:szCs w:val="18"/>
        </w:rPr>
      </w:pP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1 //name: ___________________________  date: ______________________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2 import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java.util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.*;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3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4 public class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Generics_Demo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5 {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6    public static void main(String[]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args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)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7    {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8    /*************  non-generic data structures **********************/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9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10       List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myList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= new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();          //old style, non-generic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11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myList.add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("this is a string");         //put a String in the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12       // String str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myList.get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(0);           //error: ___________________________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13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14       //______________________________________//Fix it.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15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16       //______________________________________//Fix it by casting.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17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18       //______________________________________//another way to cast.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19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20       //______________________________________//Stack Overflow's way to change obj to a String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21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22       //______________________________________//every Object has a toString()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23       //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 str 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24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25       List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theList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= new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();     //old style, non-generic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26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theList.add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(3);                     //put an int in the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27       //int x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theList.get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(0);           //error: _____________________________________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28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29       //__________________________________//Fix it.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30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31       //__________________________________//Fix it by casting.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32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33       //_________________________________ //Stack Overflow's way to change obj to an Integer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34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35       //__________________________________//every Object has a toString()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36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37       // int square = x * x;              // it behaves like an Integer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38       //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 square );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40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41     /*************  generic data structures  **********************/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42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43       List&lt;String&gt;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stringList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= new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&lt;&gt;();  //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&lt;E&gt;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44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stringList.add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("this is a string");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45       String str2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stringList.get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(0);      //it "remembers" the data is a String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46       String str3 = str2.substring(1,2);    //all String methods are available without casting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47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 str3 );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48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49       LinkedList&lt;Integer&gt; ints = new LinkedList&lt;&gt;();  // LinkedList&lt;E&gt;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50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ints.add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(3);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51       Integer y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ints.getFirst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();          //it "remembers" the data is an Integer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52       Integer square = y * y;               //no need to cast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53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 square 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54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55    /*************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 **********************/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56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57      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&lt;Integer&gt; s = new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&lt;&gt;(4, null); //uses the generic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&lt;E&gt;, see below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58      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&lt;Integer&gt; t = new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&lt;&gt;(5, s);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59       Integer num =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t.getNext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().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getValue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();          //what type does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getNext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() return?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60       Integer sq = num * num;          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61      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( sq );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62    }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63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65    static class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&lt;E&gt;     //write the generic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&lt;E&gt; class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66    {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67    /*  two private fields  */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68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69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70    /* one two-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arg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constructor  */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71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72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73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74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75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76    /*  2 accessor methods   */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77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78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79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80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81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82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83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84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85    /*  2 modifier methods  */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86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87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88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89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90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91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92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93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94    }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95 }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96</w:t>
      </w:r>
    </w:p>
    <w:sectPr w:rsidR="00ED474B" w:rsidRPr="00A31DC6" w:rsidSect="000A2E15">
      <w:pgSz w:w="12240" w:h="15840"/>
      <w:pgMar w:top="1440" w:right="144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9B"/>
    <w:rsid w:val="000A2E15"/>
    <w:rsid w:val="000F0FD4"/>
    <w:rsid w:val="00202CF7"/>
    <w:rsid w:val="0030229B"/>
    <w:rsid w:val="00324A58"/>
    <w:rsid w:val="00A31DC6"/>
    <w:rsid w:val="00B464C7"/>
    <w:rsid w:val="00B57D3B"/>
    <w:rsid w:val="00C77CA9"/>
    <w:rsid w:val="00EC133A"/>
    <w:rsid w:val="00E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64FB"/>
  <w15:chartTrackingRefBased/>
  <w15:docId w15:val="{209BC914-5069-4936-87E5-B9577330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2E15"/>
    <w:rPr>
      <w:i/>
      <w:iCs/>
    </w:rPr>
  </w:style>
  <w:style w:type="paragraph" w:styleId="NormalWeb">
    <w:name w:val="Normal (Web)"/>
    <w:basedOn w:val="Normal"/>
    <w:uiPriority w:val="99"/>
    <w:unhideWhenUsed/>
    <w:rsid w:val="000A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13</cp:revision>
  <dcterms:created xsi:type="dcterms:W3CDTF">2022-12-09T18:28:00Z</dcterms:created>
  <dcterms:modified xsi:type="dcterms:W3CDTF">2022-12-13T17:46:00Z</dcterms:modified>
</cp:coreProperties>
</file>