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0006" w14:textId="77777777" w:rsidR="00584E42" w:rsidRPr="005830D1" w:rsidRDefault="005830D1" w:rsidP="005830D1">
      <w:pPr>
        <w:jc w:val="center"/>
        <w:rPr>
          <w:b/>
          <w:sz w:val="28"/>
          <w:szCs w:val="28"/>
        </w:rPr>
      </w:pPr>
      <w:proofErr w:type="spellStart"/>
      <w:r w:rsidRPr="005830D1">
        <w:rPr>
          <w:b/>
          <w:sz w:val="28"/>
          <w:szCs w:val="28"/>
        </w:rPr>
        <w:t>TJArrayList</w:t>
      </w:r>
      <w:proofErr w:type="spellEnd"/>
      <w:r w:rsidR="00500621">
        <w:rPr>
          <w:b/>
          <w:sz w:val="28"/>
          <w:szCs w:val="28"/>
        </w:rPr>
        <w:t>&lt;E&gt;</w:t>
      </w:r>
      <w:r>
        <w:rPr>
          <w:b/>
          <w:sz w:val="28"/>
          <w:szCs w:val="28"/>
        </w:rPr>
        <w:t xml:space="preserve"> </w:t>
      </w:r>
    </w:p>
    <w:p w14:paraId="50E3B4EE" w14:textId="77777777" w:rsidR="005830D1" w:rsidRDefault="005830D1" w:rsidP="005830D1">
      <w:pPr>
        <w:jc w:val="center"/>
      </w:pPr>
    </w:p>
    <w:p w14:paraId="4AA0E4A1" w14:textId="77777777" w:rsidR="0022483B" w:rsidRDefault="000F20AF" w:rsidP="006613E0">
      <w:pPr>
        <w:jc w:val="both"/>
      </w:pPr>
      <w:r>
        <w:t xml:space="preserve">Recall that interfaces have no code.  All they do is specify the headers </w:t>
      </w:r>
      <w:r w:rsidR="008E4E34">
        <w:t xml:space="preserve">of the methods </w:t>
      </w:r>
      <w:r>
        <w:t xml:space="preserve">which the concrete class must implement.  You have just written a DLL class that implemented the List&lt;E&gt; interface as a circular, doubly linked list of list nodes.  This time, you will write a </w:t>
      </w:r>
      <w:proofErr w:type="spellStart"/>
      <w:r>
        <w:t>TJArrayList</w:t>
      </w:r>
      <w:proofErr w:type="spellEnd"/>
      <w:r w:rsidR="00DE38A1">
        <w:t>&lt;E&gt;</w:t>
      </w:r>
      <w:r>
        <w:t xml:space="preserve"> class that </w:t>
      </w:r>
      <w:r w:rsidRPr="00F11D77">
        <w:t>implements the</w:t>
      </w:r>
      <w:r w:rsidR="00552B8F" w:rsidRPr="00F11D77">
        <w:t xml:space="preserve"> methods from</w:t>
      </w:r>
      <w:r w:rsidRPr="00F11D77">
        <w:t xml:space="preserve"> List&lt;E&gt; interface using a </w:t>
      </w:r>
      <w:r w:rsidRPr="00F11D77">
        <w:rPr>
          <w:i/>
        </w:rPr>
        <w:t>backing array</w:t>
      </w:r>
      <w:r w:rsidR="00552B8F" w:rsidRPr="00F11D77">
        <w:rPr>
          <w:i/>
        </w:rPr>
        <w:t xml:space="preserve"> </w:t>
      </w:r>
      <w:r w:rsidR="00552B8F" w:rsidRPr="00F11D77">
        <w:t>and using</w:t>
      </w:r>
      <w:r w:rsidR="00552B8F" w:rsidRPr="00F11D77">
        <w:rPr>
          <w:i/>
        </w:rPr>
        <w:t xml:space="preserve"> generic types</w:t>
      </w:r>
      <w:r w:rsidRPr="00F11D77">
        <w:t>.</w:t>
      </w:r>
      <w:r w:rsidR="003A7B16" w:rsidRPr="00F11D77">
        <w:t xml:space="preserve">  </w:t>
      </w:r>
      <w:r w:rsidR="00E239E2" w:rsidRPr="00F11D77">
        <w:t>From the per</w:t>
      </w:r>
      <w:r w:rsidR="00E239E2">
        <w:t>spective of</w:t>
      </w:r>
      <w:r w:rsidR="003A7B16">
        <w:t xml:space="preserve"> a user,</w:t>
      </w:r>
      <w:r w:rsidR="00233183">
        <w:t xml:space="preserve"> who sees only the interface, </w:t>
      </w:r>
      <w:r w:rsidR="003A7B16">
        <w:t xml:space="preserve">the DLL object </w:t>
      </w:r>
      <w:r w:rsidR="001464DF">
        <w:t xml:space="preserve">and the </w:t>
      </w:r>
      <w:proofErr w:type="spellStart"/>
      <w:r w:rsidR="001464DF">
        <w:t>TJArrayList</w:t>
      </w:r>
      <w:proofErr w:type="spellEnd"/>
      <w:r w:rsidR="001464DF">
        <w:t xml:space="preserve"> object </w:t>
      </w:r>
      <w:r w:rsidR="003A7B16">
        <w:t xml:space="preserve">produce </w:t>
      </w:r>
      <w:proofErr w:type="gramStart"/>
      <w:r w:rsidR="001464DF">
        <w:t xml:space="preserve">exactly </w:t>
      </w:r>
      <w:r w:rsidR="003A7B16">
        <w:t>the same</w:t>
      </w:r>
      <w:proofErr w:type="gramEnd"/>
      <w:r w:rsidR="003A7B16">
        <w:t xml:space="preserve"> behavior</w:t>
      </w:r>
      <w:r w:rsidR="00E239E2">
        <w:t xml:space="preserve">, which is what </w:t>
      </w:r>
      <w:r w:rsidR="003A7B16">
        <w:t xml:space="preserve">the user cares about.  </w:t>
      </w:r>
      <w:r w:rsidR="00233183">
        <w:t>The implementation details are hidden from the user</w:t>
      </w:r>
      <w:r w:rsidR="003A7B16">
        <w:t xml:space="preserve">, which is a good thing.  Such Encapsulation is one of the </w:t>
      </w:r>
      <w:r w:rsidR="00CD4464">
        <w:t xml:space="preserve">four </w:t>
      </w:r>
      <w:r w:rsidR="003A7B16">
        <w:t xml:space="preserve">pillars of Object-Oriented Programming, </w:t>
      </w:r>
      <w:r w:rsidR="0022483B">
        <w:t>along with Abstraction, Inheritance, and Polymorphism.</w:t>
      </w:r>
    </w:p>
    <w:p w14:paraId="196FC9FC" w14:textId="77777777" w:rsidR="008175F5" w:rsidRDefault="008175F5" w:rsidP="005830D1"/>
    <w:p w14:paraId="70A485B0" w14:textId="77777777" w:rsidR="001933A9" w:rsidRDefault="008175F5" w:rsidP="005830D1">
      <w:r>
        <w:t xml:space="preserve">Here is a picture of a </w:t>
      </w:r>
      <w:r w:rsidR="00AC32FF">
        <w:t xml:space="preserve">default </w:t>
      </w:r>
      <w:proofErr w:type="spellStart"/>
      <w:r>
        <w:t>TJArrayList</w:t>
      </w:r>
      <w:proofErr w:type="spellEnd"/>
      <w:r w:rsidR="00B10AA3">
        <w:t>&lt;E&gt;</w:t>
      </w:r>
      <w:r>
        <w:t xml:space="preserve"> object referenced by </w:t>
      </w:r>
      <w:proofErr w:type="spellStart"/>
      <w:r w:rsidRPr="008175F5">
        <w:rPr>
          <w:rFonts w:ascii="Courier New" w:hAnsi="Courier New" w:cs="Courier New"/>
        </w:rPr>
        <w:t>myList</w:t>
      </w:r>
      <w:proofErr w:type="spellEnd"/>
      <w:r>
        <w:t>:</w:t>
      </w:r>
    </w:p>
    <w:p w14:paraId="72A9932A" w14:textId="77777777" w:rsidR="001E75EA" w:rsidRDefault="00BA1A57" w:rsidP="0039173A">
      <w:r>
        <w:rPr>
          <w:noProof/>
        </w:rPr>
        <w:pict w14:anchorId="0504551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9.8pt;margin-top:11.6pt;width:65.05pt;height:18pt;z-index:251658240" stroked="f">
            <v:textbox style="mso-next-textbox:#_x0000_s1032">
              <w:txbxContent>
                <w:p w14:paraId="3984D325" w14:textId="77777777" w:rsidR="00E239E2" w:rsidRPr="009117C8" w:rsidRDefault="00E239E2" w:rsidP="009117C8"/>
              </w:txbxContent>
            </v:textbox>
          </v:shape>
        </w:pict>
      </w:r>
      <w:r>
        <w:rPr>
          <w:noProof/>
        </w:rPr>
        <w:pict w14:anchorId="12402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72.6pt;margin-top:11.1pt;width:382.05pt;height:61.25pt;z-index:-251659264" stroked="t" strokeweight="1.25pt">
            <v:imagedata r:id="rId5" o:title="" croptop="24986f" cropbottom="29682f" cropleft="10936f" cropright="6758f"/>
            <w10:wrap type="square"/>
          </v:shape>
        </w:pict>
      </w:r>
    </w:p>
    <w:p w14:paraId="6E7FB78E" w14:textId="77777777" w:rsidR="006613E0" w:rsidRDefault="00BA1A57" w:rsidP="006613E0">
      <w:pPr>
        <w:jc w:val="both"/>
      </w:pPr>
      <w:r>
        <w:rPr>
          <w:noProof/>
        </w:rPr>
        <w:pict w14:anchorId="432B6194">
          <v:shape id="_x0000_s1027" type="#_x0000_t202" style="position:absolute;left:0;text-align:left;margin-left:-10.65pt;margin-top:3.3pt;width:54pt;height:27pt;z-index:251655168" stroked="f">
            <v:textbox style="mso-next-textbox:#_x0000_s1027">
              <w:txbxContent>
                <w:p w14:paraId="50930650" w14:textId="77777777" w:rsidR="00E239E2" w:rsidRPr="00D22967" w:rsidRDefault="00E239E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22967">
                    <w:rPr>
                      <w:rFonts w:ascii="Courier New" w:hAnsi="Courier New" w:cs="Courier New"/>
                      <w:sz w:val="20"/>
                      <w:szCs w:val="20"/>
                    </w:rPr>
                    <w:t>myList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4B47C0">
          <v:line id="_x0000_s1035" style="position:absolute;left:0;text-align:left;z-index:251660288" from="102.65pt,22.55pt" to="102.65pt,35.55pt">
            <v:stroke endarrow="block"/>
          </v:line>
        </w:pict>
      </w:r>
      <w:r>
        <w:rPr>
          <w:noProof/>
        </w:rPr>
        <w:pict w14:anchorId="4D0C7A8C">
          <v:shape id="_x0000_s1034" type="#_x0000_t202" style="position:absolute;left:0;text-align:left;margin-left:79.8pt;margin-top:12.3pt;width:54pt;height:18pt;z-index:251659264" stroked="f">
            <v:textbox style="mso-next-textbox:#_x0000_s1034">
              <w:txbxContent>
                <w:p w14:paraId="6BF3A24B" w14:textId="7DCB23C1" w:rsidR="00E239E2" w:rsidRPr="00F3497E" w:rsidRDefault="00E239E2" w:rsidP="00F3497E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myArray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C638FA">
          <v:line id="_x0000_s1028" style="position:absolute;left:0;text-align:left;z-index:251656192" from="36.75pt,11.35pt" to="63.75pt,11.35pt">
            <v:stroke endarrow="block"/>
          </v:line>
        </w:pict>
      </w:r>
    </w:p>
    <w:p w14:paraId="34B1A1D2" w14:textId="77777777" w:rsidR="006613E0" w:rsidRDefault="006613E0" w:rsidP="006613E0">
      <w:pPr>
        <w:jc w:val="both"/>
      </w:pPr>
    </w:p>
    <w:p w14:paraId="1D99CA09" w14:textId="77777777" w:rsidR="006613E0" w:rsidRDefault="006613E0" w:rsidP="006613E0">
      <w:pPr>
        <w:jc w:val="both"/>
      </w:pPr>
    </w:p>
    <w:p w14:paraId="2FE87F75" w14:textId="77777777" w:rsidR="006613E0" w:rsidRDefault="006613E0" w:rsidP="006613E0">
      <w:pPr>
        <w:jc w:val="both"/>
      </w:pPr>
    </w:p>
    <w:p w14:paraId="056E6A39" w14:textId="77777777" w:rsidR="006613E0" w:rsidRDefault="006613E0" w:rsidP="006613E0">
      <w:pPr>
        <w:jc w:val="both"/>
      </w:pPr>
    </w:p>
    <w:p w14:paraId="77EDC174" w14:textId="77777777" w:rsidR="00933CFF" w:rsidRPr="00AA166D" w:rsidRDefault="006613E0" w:rsidP="006613E0">
      <w:pPr>
        <w:jc w:val="both"/>
      </w:pPr>
      <w:r>
        <w:t>The de</w:t>
      </w:r>
      <w:r w:rsidR="00933CFF" w:rsidRPr="00AA166D">
        <w:t xml:space="preserve">fault </w:t>
      </w:r>
      <w:proofErr w:type="spellStart"/>
      <w:r w:rsidR="00933CFF" w:rsidRPr="00AA166D">
        <w:t>TJArrayList</w:t>
      </w:r>
      <w:proofErr w:type="spellEnd"/>
      <w:r w:rsidR="00933CFF" w:rsidRPr="00AA166D">
        <w:t xml:space="preserve"> has a </w:t>
      </w:r>
      <w:r w:rsidR="00933CFF" w:rsidRPr="00AA166D">
        <w:rPr>
          <w:rFonts w:ascii="Courier New" w:hAnsi="Courier New" w:cs="Courier New"/>
        </w:rPr>
        <w:t>private</w:t>
      </w:r>
      <w:r w:rsidR="00933CFF" w:rsidRPr="00AA166D">
        <w:t xml:space="preserve"> </w:t>
      </w:r>
      <w:proofErr w:type="spellStart"/>
      <w:r w:rsidR="00933CFF" w:rsidRPr="00AA166D">
        <w:rPr>
          <w:rFonts w:ascii="Courier New" w:hAnsi="Courier New" w:cs="Courier New"/>
        </w:rPr>
        <w:t>myArray</w:t>
      </w:r>
      <w:proofErr w:type="spellEnd"/>
      <w:r w:rsidR="00933CFF" w:rsidRPr="00AA166D">
        <w:t xml:space="preserve"> of 10 cells</w:t>
      </w:r>
      <w:r w:rsidR="008E4E34" w:rsidRPr="00AA166D">
        <w:t xml:space="preserve"> </w:t>
      </w:r>
      <w:r w:rsidR="00786DC4">
        <w:t xml:space="preserve">(all null) </w:t>
      </w:r>
      <w:r w:rsidR="00933CFF" w:rsidRPr="00AA166D">
        <w:t xml:space="preserve">and a </w:t>
      </w:r>
      <w:r w:rsidR="00F3497E" w:rsidRPr="00AA166D">
        <w:rPr>
          <w:rFonts w:ascii="Courier New" w:hAnsi="Courier New" w:cs="Courier New"/>
        </w:rPr>
        <w:t>private</w:t>
      </w:r>
      <w:r w:rsidR="00F3497E" w:rsidRPr="00AA166D">
        <w:t xml:space="preserve"> </w:t>
      </w:r>
      <w:r w:rsidR="00933CFF" w:rsidRPr="00AA166D">
        <w:rPr>
          <w:rFonts w:ascii="Courier New" w:hAnsi="Courier New" w:cs="Courier New"/>
        </w:rPr>
        <w:t>size</w:t>
      </w:r>
      <w:r w:rsidR="00933CFF" w:rsidRPr="00AA166D">
        <w:t xml:space="preserve"> of 0. </w:t>
      </w:r>
      <w:r w:rsidR="00F3497E" w:rsidRPr="00AA166D">
        <w:t xml:space="preserve">  </w:t>
      </w:r>
      <w:r w:rsidR="00786DC4">
        <w:t>The</w:t>
      </w:r>
      <w:r w:rsidR="009905F5">
        <w:t xml:space="preserve"> </w:t>
      </w:r>
      <w:r w:rsidR="00786DC4">
        <w:t>syntax to instantiate a</w:t>
      </w:r>
      <w:r w:rsidR="00023C76">
        <w:t>n</w:t>
      </w:r>
      <w:r w:rsidR="00786DC4">
        <w:t xml:space="preserve"> </w:t>
      </w:r>
      <w:r w:rsidR="009905F5">
        <w:t>array</w:t>
      </w:r>
      <w:r w:rsidR="00023C76">
        <w:t xml:space="preserve"> of generic objects</w:t>
      </w:r>
      <w:r w:rsidR="009905F5">
        <w:t xml:space="preserve"> </w:t>
      </w:r>
      <w:proofErr w:type="gramStart"/>
      <w:r w:rsidR="009905F5">
        <w:t xml:space="preserve">is </w:t>
      </w:r>
      <w:r w:rsidR="00E710E2">
        <w:t xml:space="preserve"> </w:t>
      </w:r>
      <w:proofErr w:type="spellStart"/>
      <w:r w:rsidR="009905F5" w:rsidRPr="00023C76">
        <w:rPr>
          <w:rFonts w:ascii="Courier New" w:hAnsi="Courier New" w:cs="Courier New"/>
          <w:color w:val="000000"/>
        </w:rPr>
        <w:t>myArray</w:t>
      </w:r>
      <w:proofErr w:type="spellEnd"/>
      <w:proofErr w:type="gramEnd"/>
      <w:r w:rsidR="009905F5" w:rsidRPr="00023C76">
        <w:rPr>
          <w:rFonts w:ascii="Courier New" w:hAnsi="Courier New" w:cs="Courier New"/>
          <w:color w:val="000000"/>
        </w:rPr>
        <w:t xml:space="preserve"> = (E[]) </w:t>
      </w:r>
      <w:r w:rsidR="009905F5" w:rsidRPr="00023C76">
        <w:rPr>
          <w:rFonts w:ascii="Courier New" w:hAnsi="Courier New" w:cs="Courier New"/>
          <w:color w:val="941EDF"/>
        </w:rPr>
        <w:t>new</w:t>
      </w:r>
      <w:r w:rsidR="009905F5" w:rsidRPr="00023C76">
        <w:rPr>
          <w:rFonts w:ascii="Courier New" w:hAnsi="Courier New" w:cs="Courier New"/>
          <w:color w:val="000000"/>
        </w:rPr>
        <w:t xml:space="preserve"> Object[10];</w:t>
      </w:r>
    </w:p>
    <w:p w14:paraId="77237A8B" w14:textId="77777777" w:rsidR="00933CFF" w:rsidRDefault="00933CFF" w:rsidP="006613E0">
      <w:pPr>
        <w:jc w:val="both"/>
      </w:pPr>
    </w:p>
    <w:p w14:paraId="27212CFF" w14:textId="77777777" w:rsidR="00D22967" w:rsidRDefault="0039173A" w:rsidP="006613E0">
      <w:pPr>
        <w:jc w:val="both"/>
      </w:pPr>
      <w:r>
        <w:t xml:space="preserve">Given this data structure, implement the methods specified </w:t>
      </w:r>
      <w:r w:rsidR="009905F5">
        <w:t>on the cheat sheet’s List interface</w:t>
      </w:r>
      <w:r>
        <w:t xml:space="preserve">.  </w:t>
      </w:r>
    </w:p>
    <w:p w14:paraId="3EC7E7E9" w14:textId="77777777" w:rsidR="00D22967" w:rsidRDefault="00D22967" w:rsidP="006613E0">
      <w:pPr>
        <w:jc w:val="both"/>
      </w:pPr>
    </w:p>
    <w:p w14:paraId="1618B51B" w14:textId="77777777" w:rsidR="00D22967" w:rsidRDefault="00D22967" w:rsidP="006613E0">
      <w:pPr>
        <w:jc w:val="both"/>
      </w:pPr>
      <w:r>
        <w:t xml:space="preserve">As you may remember, arrays cannot be re-sized.  Consequently, </w:t>
      </w:r>
      <w:r w:rsidR="007C21D4">
        <w:t>if you add (</w:t>
      </w:r>
      <w:proofErr w:type="spellStart"/>
      <w:r w:rsidR="007C21D4">
        <w:t>myArray.length</w:t>
      </w:r>
      <w:proofErr w:type="spellEnd"/>
      <w:r w:rsidR="007C21D4">
        <w:t xml:space="preserve"> + 1) items to the array, your</w:t>
      </w:r>
      <w:r>
        <w:t xml:space="preserve"> </w:t>
      </w:r>
      <w:r w:rsidRPr="00D22967">
        <w:rPr>
          <w:rFonts w:ascii="Courier New" w:hAnsi="Courier New" w:cs="Courier New"/>
        </w:rPr>
        <w:t>add</w:t>
      </w:r>
      <w:r>
        <w:t xml:space="preserve"> methods </w:t>
      </w:r>
      <w:r w:rsidR="007C21D4">
        <w:t xml:space="preserve">will </w:t>
      </w:r>
      <w:r>
        <w:t xml:space="preserve">have to </w:t>
      </w:r>
      <w:r w:rsidR="007C21D4">
        <w:t>incorporate</w:t>
      </w:r>
      <w:r>
        <w:t xml:space="preserve"> the following algorithm:   create a new array that is twice as large, copy the old array in</w:t>
      </w:r>
      <w:r w:rsidR="00606F84">
        <w:t>to it, assign the new element to</w:t>
      </w:r>
      <w:r>
        <w:t xml:space="preserve"> the </w:t>
      </w:r>
      <w:r w:rsidR="00606F84">
        <w:t>next cell</w:t>
      </w:r>
      <w:r>
        <w:t xml:space="preserve">, update the size, and make </w:t>
      </w:r>
      <w:proofErr w:type="spellStart"/>
      <w:r w:rsidRPr="00AA166D">
        <w:rPr>
          <w:rFonts w:ascii="Courier New" w:hAnsi="Courier New" w:cs="Courier New"/>
        </w:rPr>
        <w:t>myArray</w:t>
      </w:r>
      <w:proofErr w:type="spellEnd"/>
      <w:r w:rsidRPr="001B71D2">
        <w:rPr>
          <w:rFonts w:ascii="Courier New" w:hAnsi="Courier New" w:cs="Courier New"/>
          <w:sz w:val="22"/>
          <w:szCs w:val="22"/>
        </w:rPr>
        <w:t xml:space="preserve"> </w:t>
      </w:r>
      <w:r>
        <w:t xml:space="preserve">point to the new array.  </w:t>
      </w:r>
    </w:p>
    <w:p w14:paraId="4CE89005" w14:textId="77777777" w:rsidR="00D22967" w:rsidRDefault="00D22967" w:rsidP="006613E0">
      <w:pPr>
        <w:jc w:val="both"/>
      </w:pPr>
    </w:p>
    <w:p w14:paraId="10E9E709" w14:textId="77777777" w:rsidR="00552B8F" w:rsidRDefault="001464DF" w:rsidP="00552B8F">
      <w:pPr>
        <w:jc w:val="both"/>
      </w:pPr>
      <w:r>
        <w:t xml:space="preserve">One of the </w:t>
      </w:r>
      <w:r w:rsidR="004F18DF">
        <w:t>behaviors</w:t>
      </w:r>
      <w:r>
        <w:t xml:space="preserve"> of </w:t>
      </w:r>
      <w:proofErr w:type="spellStart"/>
      <w:r>
        <w:t>ArrayList</w:t>
      </w:r>
      <w:proofErr w:type="spellEnd"/>
      <w:r w:rsidR="004F18DF">
        <w:t>&lt;E&gt;</w:t>
      </w:r>
      <w:r>
        <w:t xml:space="preserve"> is that </w:t>
      </w:r>
      <w:r w:rsidRPr="001464DF">
        <w:rPr>
          <w:rFonts w:ascii="Courier New" w:hAnsi="Courier New" w:cs="Courier New"/>
        </w:rPr>
        <w:t>null</w:t>
      </w:r>
      <w:r>
        <w:t xml:space="preserve"> cannot appear in the middle of the array.  Consequently, your </w:t>
      </w:r>
      <w:r w:rsidRPr="001464DF">
        <w:rPr>
          <w:rFonts w:ascii="Courier New" w:hAnsi="Courier New" w:cs="Courier New"/>
        </w:rPr>
        <w:t>remove</w:t>
      </w:r>
      <w:r w:rsidR="002B7896">
        <w:t xml:space="preserve"> method</w:t>
      </w:r>
      <w:r>
        <w:t xml:space="preserve"> </w:t>
      </w:r>
      <w:r w:rsidR="00E239E2">
        <w:t>must</w:t>
      </w:r>
      <w:r>
        <w:t xml:space="preserve"> shift the remaining </w:t>
      </w:r>
      <w:r w:rsidR="002B7896">
        <w:t>Objects</w:t>
      </w:r>
      <w:r>
        <w:t xml:space="preserve"> </w:t>
      </w:r>
      <w:r w:rsidR="00FB2D11">
        <w:t xml:space="preserve">one cell </w:t>
      </w:r>
      <w:r>
        <w:t>to the left.</w:t>
      </w:r>
    </w:p>
    <w:p w14:paraId="7851083A" w14:textId="77777777" w:rsidR="001464DF" w:rsidRDefault="001464DF" w:rsidP="006613E0">
      <w:pPr>
        <w:jc w:val="both"/>
      </w:pPr>
    </w:p>
    <w:p w14:paraId="57B58F9B" w14:textId="5580AABD" w:rsidR="0039173A" w:rsidRPr="00552B8F" w:rsidRDefault="0039173A" w:rsidP="006613E0">
      <w:pPr>
        <w:ind w:right="-180"/>
        <w:jc w:val="both"/>
        <w:rPr>
          <w:color w:val="000000"/>
        </w:rPr>
      </w:pPr>
      <w:r>
        <w:t xml:space="preserve">Also write a </w:t>
      </w:r>
      <w:proofErr w:type="spellStart"/>
      <w:r w:rsidRPr="00441BB4">
        <w:rPr>
          <w:rFonts w:ascii="Courier New" w:hAnsi="Courier New" w:cs="Courier New"/>
        </w:rPr>
        <w:t>toString</w:t>
      </w:r>
      <w:proofErr w:type="spellEnd"/>
      <w:r w:rsidR="003435FA">
        <w:t xml:space="preserve"> method,</w:t>
      </w:r>
      <w:r w:rsidR="0061794B">
        <w:t xml:space="preserve"> in</w:t>
      </w:r>
      <w:r w:rsidR="001E75EA">
        <w:t xml:space="preserve">serting commas and </w:t>
      </w:r>
      <w:r w:rsidR="0061794B">
        <w:t>square brackets</w:t>
      </w:r>
      <w:r w:rsidR="001E75EA">
        <w:t xml:space="preserve">, </w:t>
      </w:r>
      <w:r w:rsidR="003435FA">
        <w:t>so that each</w:t>
      </w:r>
      <w:r>
        <w:t xml:space="preserve"> </w:t>
      </w:r>
      <w:proofErr w:type="spellStart"/>
      <w:r w:rsidR="005F617C">
        <w:t>TJArrayL</w:t>
      </w:r>
      <w:r>
        <w:t>ist</w:t>
      </w:r>
      <w:proofErr w:type="spellEnd"/>
      <w:r w:rsidR="003435FA">
        <w:t xml:space="preserve"> object</w:t>
      </w:r>
      <w:r>
        <w:t xml:space="preserve"> can print itself</w:t>
      </w:r>
      <w:r w:rsidR="004F18DF">
        <w:t xml:space="preserve"> with square brackets and commas</w:t>
      </w:r>
      <w:r w:rsidR="00F11D77">
        <w:t>,</w:t>
      </w:r>
      <w:r w:rsidR="00F11D77" w:rsidRPr="00F11D77">
        <w:t xml:space="preserve"> </w:t>
      </w:r>
      <w:r w:rsidR="00F11D77">
        <w:t xml:space="preserve">e.g. </w:t>
      </w:r>
      <w:r w:rsidR="00F11D77" w:rsidRPr="00885988">
        <w:rPr>
          <w:rFonts w:ascii="Courier New" w:hAnsi="Courier New" w:cs="Courier New"/>
        </w:rPr>
        <w:t>[Apple, Banana, Fig]</w:t>
      </w:r>
      <w:r w:rsidR="00F11D77">
        <w:t>.</w:t>
      </w:r>
      <w:r w:rsidR="001E75EA">
        <w:t xml:space="preserve"> The </w:t>
      </w:r>
      <w:proofErr w:type="spellStart"/>
      <w:r w:rsidR="001E75EA" w:rsidRPr="001E75EA">
        <w:rPr>
          <w:rFonts w:ascii="Courier New" w:hAnsi="Courier New" w:cs="Courier New"/>
        </w:rPr>
        <w:t>toString</w:t>
      </w:r>
      <w:proofErr w:type="spellEnd"/>
      <w:r w:rsidR="001E75EA">
        <w:t xml:space="preserve"> method is called automatically </w:t>
      </w:r>
      <w:r w:rsidR="00900A21">
        <w:t xml:space="preserve">at the </w:t>
      </w:r>
      <w:proofErr w:type="gramStart"/>
      <w:r w:rsidR="00900A21">
        <w:t>command</w:t>
      </w:r>
      <w:r w:rsidR="001E75EA">
        <w:t xml:space="preserve"> </w:t>
      </w:r>
      <w:r w:rsidR="0022483B">
        <w:t xml:space="preserve"> </w:t>
      </w:r>
      <w:proofErr w:type="spellStart"/>
      <w:r w:rsidRPr="005F2EF0">
        <w:rPr>
          <w:rFonts w:ascii="Courier New" w:hAnsi="Courier New" w:cs="Courier New"/>
        </w:rPr>
        <w:t>System.out.println</w:t>
      </w:r>
      <w:proofErr w:type="spellEnd"/>
      <w:proofErr w:type="gramEnd"/>
      <w:r w:rsidRPr="005F2EF0">
        <w:rPr>
          <w:rFonts w:ascii="Courier New" w:hAnsi="Courier New" w:cs="Courier New"/>
        </w:rPr>
        <w:t>(</w:t>
      </w:r>
      <w:proofErr w:type="spellStart"/>
      <w:r w:rsidRPr="005F2EF0">
        <w:rPr>
          <w:rFonts w:ascii="Courier New" w:hAnsi="Courier New" w:cs="Courier New"/>
        </w:rPr>
        <w:t>myList</w:t>
      </w:r>
      <w:proofErr w:type="spellEnd"/>
      <w:r w:rsidRPr="00552B8F">
        <w:rPr>
          <w:rFonts w:ascii="Courier New" w:hAnsi="Courier New" w:cs="Courier New"/>
        </w:rPr>
        <w:t>)</w:t>
      </w:r>
      <w:r w:rsidR="0022483B" w:rsidRPr="00552B8F">
        <w:rPr>
          <w:rFonts w:ascii="Courier New" w:hAnsi="Courier New" w:cs="Courier New"/>
        </w:rPr>
        <w:t>;</w:t>
      </w:r>
      <w:r w:rsidR="0022483B" w:rsidRPr="00F11D77">
        <w:t>.</w:t>
      </w:r>
    </w:p>
    <w:p w14:paraId="6B5314EF" w14:textId="77777777" w:rsidR="0039173A" w:rsidRDefault="0039173A" w:rsidP="006613E0">
      <w:pPr>
        <w:jc w:val="both"/>
        <w:rPr>
          <w:rFonts w:ascii="Courier New" w:hAnsi="Courier New" w:cs="Courier New"/>
          <w:color w:val="000000"/>
        </w:rPr>
      </w:pPr>
    </w:p>
    <w:p w14:paraId="6D56F6AE" w14:textId="77777777" w:rsidR="00233183" w:rsidRDefault="0039173A" w:rsidP="006613E0">
      <w:pPr>
        <w:jc w:val="both"/>
      </w:pPr>
      <w:r>
        <w:t>As you write each method, test it in a driver class</w:t>
      </w:r>
      <w:r w:rsidR="00C22CD7">
        <w:t xml:space="preserve"> (</w:t>
      </w:r>
      <w:proofErr w:type="spellStart"/>
      <w:r w:rsidR="00C22CD7" w:rsidRPr="00C22CD7">
        <w:rPr>
          <w:rFonts w:ascii="Courier New" w:hAnsi="Courier New" w:cs="Courier New"/>
          <w:color w:val="000000"/>
        </w:rPr>
        <w:t>TJArrayList_Driver</w:t>
      </w:r>
      <w:proofErr w:type="spellEnd"/>
      <w:r w:rsidR="00C22CD7">
        <w:rPr>
          <w:rFonts w:ascii="Courier New" w:hAnsi="Courier New" w:cs="Courier New"/>
          <w:color w:val="000000"/>
        </w:rPr>
        <w:t>)</w:t>
      </w:r>
      <w:r>
        <w:t xml:space="preserve"> to see that it </w:t>
      </w:r>
      <w:proofErr w:type="gramStart"/>
      <w:r>
        <w:t>actually works</w:t>
      </w:r>
      <w:proofErr w:type="gramEnd"/>
      <w:r w:rsidR="00435758">
        <w:t xml:space="preserve">--especially that the </w:t>
      </w:r>
      <w:r w:rsidR="00435758" w:rsidRPr="00435758">
        <w:rPr>
          <w:rFonts w:ascii="Courier New" w:hAnsi="Courier New" w:cs="Courier New"/>
        </w:rPr>
        <w:t>add</w:t>
      </w:r>
      <w:r w:rsidR="00435758">
        <w:t xml:space="preserve"> method actually doubles the size of the array</w:t>
      </w:r>
      <w:r>
        <w:t xml:space="preserve">.   </w:t>
      </w:r>
      <w:r w:rsidR="00C22CD7">
        <w:t>S</w:t>
      </w:r>
      <w:r>
        <w:t xml:space="preserve">etting a breakpoint </w:t>
      </w:r>
      <w:r w:rsidR="00C22CD7">
        <w:t xml:space="preserve">in </w:t>
      </w:r>
      <w:proofErr w:type="spellStart"/>
      <w:r w:rsidR="00C22CD7">
        <w:t>JGrasp</w:t>
      </w:r>
      <w:proofErr w:type="spellEnd"/>
      <w:r w:rsidR="00C22CD7">
        <w:t xml:space="preserve"> </w:t>
      </w:r>
      <w:r>
        <w:t xml:space="preserve">and </w:t>
      </w:r>
      <w:r w:rsidR="00AA166D">
        <w:t xml:space="preserve">using the debugger to </w:t>
      </w:r>
      <w:r>
        <w:t xml:space="preserve">step through </w:t>
      </w:r>
      <w:r w:rsidR="00536662">
        <w:t>each line of code</w:t>
      </w:r>
      <w:r>
        <w:t xml:space="preserve"> can be quite </w:t>
      </w:r>
      <w:r w:rsidR="00AA166D">
        <w:t>helpful.</w:t>
      </w:r>
    </w:p>
    <w:p w14:paraId="3C4253BE" w14:textId="77777777" w:rsidR="005830D1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proofErr w:type="spellEnd"/>
      <w:r>
        <w:rPr>
          <w:rFonts w:ascii="Arial" w:eastAsia="MS Mincho" w:hAnsi="Arial" w:cs="Arial"/>
          <w:b/>
          <w:bCs/>
          <w:sz w:val="18"/>
        </w:rPr>
        <w:t>&lt;E&gt;</w:t>
      </w:r>
    </w:p>
    <w:p w14:paraId="57937477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4EE7EE45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32AC9C44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22F3B652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7AA6248D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52D54156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5A3873DB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42C17CD0" w14:textId="77777777" w:rsidR="005830D1" w:rsidRPr="00E245C9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13DE12C1" w14:textId="77777777" w:rsidR="005830D1" w:rsidRPr="00953360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49822BC3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21D5B3C7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1E5EAE44" w14:textId="77777777" w:rsidR="005830D1" w:rsidRPr="001464DF" w:rsidRDefault="005830D1" w:rsidP="001464DF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proofErr w:type="gramStart"/>
      <w:r>
        <w:rPr>
          <w:rFonts w:ascii="Arial" w:eastAsia="MS Mincho" w:hAnsi="Arial" w:cs="Arial"/>
          <w:i/>
          <w:sz w:val="18"/>
        </w:rPr>
        <w:t>size;  returns</w:t>
      </w:r>
      <w:proofErr w:type="gramEnd"/>
      <w:r>
        <w:rPr>
          <w:rFonts w:ascii="Arial" w:eastAsia="MS Mincho" w:hAnsi="Arial" w:cs="Arial"/>
          <w:i/>
          <w:sz w:val="18"/>
        </w:rPr>
        <w:t xml:space="preserve">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3150196E" w14:textId="77777777" w:rsidR="003643DC" w:rsidRDefault="005830D1" w:rsidP="005830D1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3643DC" w:rsidRPr="007510A7">
        <w:rPr>
          <w:rFonts w:ascii="Arial" w:hAnsi="Arial" w:cs="Arial"/>
          <w:b/>
          <w:color w:val="000000"/>
          <w:sz w:val="18"/>
          <w:szCs w:val="18"/>
        </w:rPr>
        <w:t>boolean</w:t>
      </w:r>
      <w:r w:rsidR="003643D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3643DC">
        <w:rPr>
          <w:rFonts w:ascii="Arial" w:hAnsi="Arial" w:cs="Arial"/>
          <w:color w:val="000000"/>
          <w:sz w:val="18"/>
          <w:szCs w:val="18"/>
        </w:rPr>
        <w:t>contains(</w:t>
      </w:r>
      <w:proofErr w:type="gramEnd"/>
      <w:r w:rsidR="003643DC">
        <w:rPr>
          <w:rFonts w:ascii="Arial" w:hAnsi="Arial" w:cs="Arial"/>
          <w:color w:val="000000"/>
          <w:sz w:val="18"/>
          <w:szCs w:val="18"/>
        </w:rPr>
        <w:t>E obj)</w:t>
      </w:r>
    </w:p>
    <w:p w14:paraId="68EC69AD" w14:textId="77777777" w:rsidR="005830D1" w:rsidRDefault="003643DC" w:rsidP="003643DC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5830D1" w:rsidRPr="00573DC9">
        <w:rPr>
          <w:rFonts w:ascii="Arial" w:hAnsi="Arial" w:cs="Arial"/>
          <w:color w:val="000000"/>
          <w:sz w:val="18"/>
          <w:szCs w:val="18"/>
        </w:rPr>
        <w:t>String</w:t>
      </w:r>
      <w:r w:rsidR="005830D1"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="005830D1" w:rsidRPr="00573DC9">
        <w:rPr>
          <w:rFonts w:ascii="Arial" w:hAnsi="Arial" w:cs="Arial"/>
          <w:color w:val="000000"/>
          <w:sz w:val="18"/>
          <w:szCs w:val="18"/>
        </w:rPr>
        <w:t>toString</w:t>
      </w:r>
      <w:proofErr w:type="spellEnd"/>
      <w:r w:rsidR="005830D1" w:rsidRPr="00573DC9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="005830D1" w:rsidRPr="00573DC9">
        <w:rPr>
          <w:rFonts w:ascii="Arial" w:hAnsi="Arial" w:cs="Arial"/>
          <w:color w:val="000000"/>
          <w:sz w:val="18"/>
          <w:szCs w:val="18"/>
        </w:rPr>
        <w:t>)</w:t>
      </w:r>
    </w:p>
    <w:p w14:paraId="509EEE15" w14:textId="77777777" w:rsidR="00A2759B" w:rsidRDefault="00A2759B" w:rsidP="006613E0">
      <w:pPr>
        <w:ind w:left="-540" w:right="-540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lastRenderedPageBreak/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48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class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&lt;E&gt;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59486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C3AD5">
        <w:rPr>
          <w:rFonts w:ascii="Courier New" w:hAnsi="Courier New" w:cs="Courier New"/>
          <w:color w:val="FA6400"/>
          <w:sz w:val="18"/>
          <w:szCs w:val="18"/>
        </w:rPr>
        <w:t>// generic</w:t>
      </w:r>
      <w:r w:rsidR="0068327A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68327A" w:rsidRPr="0068327A">
        <w:rPr>
          <w:rFonts w:ascii="Courier New" w:hAnsi="Courier New" w:cs="Courier New"/>
          <w:color w:val="FA6400"/>
          <w:sz w:val="18"/>
          <w:szCs w:val="18"/>
          <w:highlight w:val="yellow"/>
        </w:rPr>
        <w:t>type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49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size;   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//</w:t>
      </w:r>
      <w:r w:rsidR="00F11D77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the </w:t>
      </w:r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number of elements stored in </w:t>
      </w:r>
      <w:proofErr w:type="spellStart"/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TJArrayList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E[]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;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  <w:t xml:space="preserve">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()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= (E[])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Object[10];</w:t>
      </w:r>
      <w:r w:rsidR="00F11D77" w:rsidRPr="00F11D77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F11D77">
        <w:rPr>
          <w:rFonts w:ascii="Courier New" w:hAnsi="Courier New" w:cs="Courier New"/>
          <w:color w:val="FA6400"/>
          <w:sz w:val="18"/>
          <w:szCs w:val="18"/>
        </w:rPr>
        <w:t xml:space="preserve">    </w:t>
      </w:r>
      <w:r w:rsidR="00F11D77" w:rsidRPr="00A2759B">
        <w:rPr>
          <w:rFonts w:ascii="Courier New" w:hAnsi="Courier New" w:cs="Courier New"/>
          <w:color w:val="FA6400"/>
          <w:sz w:val="18"/>
          <w:szCs w:val="18"/>
        </w:rPr>
        <w:t>//default constructor makes 10 cells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size = 0;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size()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>/* appends obj to end of list; increases size;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62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must be an O(1) operation when size &lt; </w:t>
      </w:r>
      <w:proofErr w:type="spellStart"/>
      <w:r w:rsidRPr="00A2759B">
        <w:rPr>
          <w:rFonts w:ascii="Courier New" w:hAnsi="Courier New" w:cs="Courier New"/>
          <w:color w:val="FA6400"/>
          <w:sz w:val="18"/>
          <w:szCs w:val="18"/>
        </w:rPr>
        <w:t>array.length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,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63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   and O(n) when it doubles the length of the array.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64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@return true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add(E obj)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inserts obj at position index.  increments size.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80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void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add(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index, E obj)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C208C78" w14:textId="77777777" w:rsidR="00A2759B" w:rsidRDefault="00A2759B" w:rsidP="006613E0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82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if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(index &gt; size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07B9C691" w14:textId="77777777" w:rsidR="00A2759B" w:rsidRDefault="00A2759B" w:rsidP="00A2759B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89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99 </w:t>
      </w:r>
      <w:r w:rsidRPr="00A2759B">
        <w:rPr>
          <w:rFonts w:ascii="Courier New" w:hAnsi="Courier New" w:cs="Courier New"/>
          <w:color w:val="787878"/>
          <w:sz w:val="18"/>
          <w:szCs w:val="18"/>
        </w:rPr>
        <w:br/>
        <w:t xml:space="preserve">100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return obj at position index.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101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 get(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AF49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</w:t>
      </w:r>
      <w:r w:rsidRPr="00123020">
        <w:rPr>
          <w:rFonts w:ascii="Courier New" w:hAnsi="Courier New" w:cs="Courier New"/>
          <w:sz w:val="18"/>
          <w:szCs w:val="18"/>
        </w:rPr>
        <w:t xml:space="preserve"> &gt;</w:t>
      </w:r>
      <w:r w:rsidR="00A63314" w:rsidRPr="00123020">
        <w:rPr>
          <w:rFonts w:ascii="Courier New" w:hAnsi="Courier New" w:cs="Courier New"/>
          <w:sz w:val="18"/>
          <w:szCs w:val="18"/>
        </w:rPr>
        <w:t>=</w:t>
      </w:r>
      <w:r w:rsidRPr="0012302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size || index &lt; 0)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105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throw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new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123020">
        <w:rPr>
          <w:rFonts w:ascii="Courier New" w:hAnsi="Courier New" w:cs="Courier New"/>
          <w:color w:val="000000"/>
          <w:sz w:val="18"/>
          <w:szCs w:val="18"/>
        </w:rPr>
        <w:t>(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106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107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108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109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/* replaces obj at position index.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110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@return the original object.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111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112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E set(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int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index, E obj)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A63314" w:rsidRPr="00123020">
        <w:rPr>
          <w:rFonts w:ascii="Courier New" w:hAnsi="Courier New" w:cs="Courier New"/>
          <w:color w:val="000000"/>
          <w:sz w:val="18"/>
          <w:szCs w:val="18"/>
        </w:rPr>
        <w:t>=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size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116 </w:t>
      </w:r>
    </w:p>
    <w:p w14:paraId="7D035C99" w14:textId="77777777" w:rsidR="005830D1" w:rsidRDefault="00A2759B" w:rsidP="0043779E">
      <w:pPr>
        <w:ind w:left="-540" w:right="-540"/>
      </w:pPr>
      <w:r>
        <w:rPr>
          <w:rFonts w:ascii="Courier New" w:hAnsi="Courier New" w:cs="Courier New"/>
          <w:color w:val="FA6400"/>
          <w:sz w:val="18"/>
          <w:szCs w:val="18"/>
        </w:rPr>
        <w:t xml:space="preserve">// lots more methods . . . . . . . . . . . . </w:t>
      </w:r>
      <w:proofErr w:type="gramStart"/>
      <w:r>
        <w:rPr>
          <w:rFonts w:ascii="Courier New" w:hAnsi="Courier New" w:cs="Courier New"/>
          <w:color w:val="FA6400"/>
          <w:sz w:val="18"/>
          <w:szCs w:val="18"/>
        </w:rPr>
        <w:t>. . . .</w:t>
      </w:r>
      <w:proofErr w:type="gramEnd"/>
      <w:r>
        <w:rPr>
          <w:rFonts w:ascii="Courier New" w:hAnsi="Courier New" w:cs="Courier New"/>
          <w:color w:val="FA6400"/>
          <w:sz w:val="18"/>
          <w:szCs w:val="18"/>
        </w:rPr>
        <w:t xml:space="preserve"> .</w:t>
      </w:r>
    </w:p>
    <w:sectPr w:rsidR="005830D1" w:rsidSect="00A2759B">
      <w:pgSz w:w="12240" w:h="15840"/>
      <w:pgMar w:top="900" w:right="90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0D1"/>
    <w:rsid w:val="00012940"/>
    <w:rsid w:val="00015C6A"/>
    <w:rsid w:val="00023C76"/>
    <w:rsid w:val="000546BC"/>
    <w:rsid w:val="00071670"/>
    <w:rsid w:val="000B3E7E"/>
    <w:rsid w:val="000C7A9F"/>
    <w:rsid w:val="000F20AF"/>
    <w:rsid w:val="0010772C"/>
    <w:rsid w:val="00123020"/>
    <w:rsid w:val="001464DF"/>
    <w:rsid w:val="001933A9"/>
    <w:rsid w:val="001E75EA"/>
    <w:rsid w:val="001F7CBC"/>
    <w:rsid w:val="0021480E"/>
    <w:rsid w:val="0022483B"/>
    <w:rsid w:val="00233183"/>
    <w:rsid w:val="00252774"/>
    <w:rsid w:val="002B7896"/>
    <w:rsid w:val="003107E1"/>
    <w:rsid w:val="003435FA"/>
    <w:rsid w:val="003440F8"/>
    <w:rsid w:val="003643DC"/>
    <w:rsid w:val="00384021"/>
    <w:rsid w:val="0039173A"/>
    <w:rsid w:val="003A2C19"/>
    <w:rsid w:val="003A75AE"/>
    <w:rsid w:val="003A7B16"/>
    <w:rsid w:val="003E3C6A"/>
    <w:rsid w:val="003F3D12"/>
    <w:rsid w:val="00401CFF"/>
    <w:rsid w:val="00435758"/>
    <w:rsid w:val="0043779E"/>
    <w:rsid w:val="004F18DF"/>
    <w:rsid w:val="004F378C"/>
    <w:rsid w:val="00500621"/>
    <w:rsid w:val="0050400E"/>
    <w:rsid w:val="00536662"/>
    <w:rsid w:val="0055090C"/>
    <w:rsid w:val="00552B8F"/>
    <w:rsid w:val="005830D1"/>
    <w:rsid w:val="00584E42"/>
    <w:rsid w:val="00587C52"/>
    <w:rsid w:val="00594863"/>
    <w:rsid w:val="005D226F"/>
    <w:rsid w:val="005F2EF0"/>
    <w:rsid w:val="005F617C"/>
    <w:rsid w:val="00606F84"/>
    <w:rsid w:val="0061794B"/>
    <w:rsid w:val="006613E0"/>
    <w:rsid w:val="0068327A"/>
    <w:rsid w:val="006E5791"/>
    <w:rsid w:val="007074BD"/>
    <w:rsid w:val="007510A7"/>
    <w:rsid w:val="00786DC4"/>
    <w:rsid w:val="007C21D4"/>
    <w:rsid w:val="008175F5"/>
    <w:rsid w:val="008E4E34"/>
    <w:rsid w:val="00900A21"/>
    <w:rsid w:val="009117C8"/>
    <w:rsid w:val="00933CFF"/>
    <w:rsid w:val="00934882"/>
    <w:rsid w:val="009504B7"/>
    <w:rsid w:val="00973746"/>
    <w:rsid w:val="009905F5"/>
    <w:rsid w:val="009951E9"/>
    <w:rsid w:val="009F6476"/>
    <w:rsid w:val="00A271DA"/>
    <w:rsid w:val="00A2759B"/>
    <w:rsid w:val="00A47DD3"/>
    <w:rsid w:val="00A63314"/>
    <w:rsid w:val="00A85A76"/>
    <w:rsid w:val="00A938FE"/>
    <w:rsid w:val="00AA166D"/>
    <w:rsid w:val="00AB57D4"/>
    <w:rsid w:val="00AC32FF"/>
    <w:rsid w:val="00AC3AD5"/>
    <w:rsid w:val="00AE1B19"/>
    <w:rsid w:val="00AF3203"/>
    <w:rsid w:val="00AF49CA"/>
    <w:rsid w:val="00B10AA3"/>
    <w:rsid w:val="00B87215"/>
    <w:rsid w:val="00BA1A57"/>
    <w:rsid w:val="00BD5694"/>
    <w:rsid w:val="00C22CD7"/>
    <w:rsid w:val="00CD4464"/>
    <w:rsid w:val="00D22967"/>
    <w:rsid w:val="00D24FD2"/>
    <w:rsid w:val="00DE38A1"/>
    <w:rsid w:val="00E239E2"/>
    <w:rsid w:val="00E710E2"/>
    <w:rsid w:val="00E91EA4"/>
    <w:rsid w:val="00EE3B8A"/>
    <w:rsid w:val="00F11D77"/>
    <w:rsid w:val="00F202C9"/>
    <w:rsid w:val="00F3497E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1CB209B0"/>
  <w15:chartTrackingRefBased/>
  <w15:docId w15:val="{AAF8C7F1-0BF9-490A-8487-51E1C392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30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TJArrayList class</vt:lpstr>
    </vt:vector>
  </TitlesOfParts>
  <Company>Fairfax County Public Schools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TJArrayList class</dc:title>
  <dc:subject/>
  <dc:creator>Information Technology Department</dc:creator>
  <cp:keywords/>
  <dc:description/>
  <cp:lastModifiedBy>Billington, Marion L</cp:lastModifiedBy>
  <cp:revision>5</cp:revision>
  <cp:lastPrinted>2015-11-24T14:33:00Z</cp:lastPrinted>
  <dcterms:created xsi:type="dcterms:W3CDTF">2021-11-05T19:04:00Z</dcterms:created>
  <dcterms:modified xsi:type="dcterms:W3CDTF">2021-12-01T18:55:00Z</dcterms:modified>
</cp:coreProperties>
</file>