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2BF1" w14:textId="77777777" w:rsidR="0007140C" w:rsidRPr="006F52D6" w:rsidRDefault="0007140C" w:rsidP="003C05B0">
      <w:pPr>
        <w:pStyle w:val="Heading1"/>
        <w:spacing w:before="0" w:beforeAutospacing="0" w:after="0" w:afterAutospacing="0"/>
        <w:jc w:val="center"/>
        <w:rPr>
          <w:sz w:val="40"/>
          <w:szCs w:val="40"/>
        </w:rPr>
      </w:pPr>
      <w:bookmarkStart w:id="0" w:name="SECTION01100000000000000000"/>
      <w:r w:rsidRPr="006F52D6">
        <w:rPr>
          <w:sz w:val="40"/>
          <w:szCs w:val="40"/>
        </w:rPr>
        <w:t>Parentheses Match</w:t>
      </w:r>
      <w:bookmarkEnd w:id="0"/>
    </w:p>
    <w:p w14:paraId="4E667C3D" w14:textId="77777777" w:rsidR="00F91C69" w:rsidRDefault="00F91C69" w:rsidP="003C05B0">
      <w:pPr>
        <w:jc w:val="both"/>
      </w:pPr>
    </w:p>
    <w:p w14:paraId="4CB91922" w14:textId="389B3E86" w:rsidR="003C05B0" w:rsidRPr="003B345A" w:rsidRDefault="00F91C69" w:rsidP="003C05B0">
      <w:pPr>
        <w:jc w:val="both"/>
        <w:rPr>
          <w:i/>
          <w:sz w:val="22"/>
          <w:szCs w:val="22"/>
        </w:rPr>
      </w:pPr>
      <w:r w:rsidRPr="003B345A">
        <w:rPr>
          <w:sz w:val="22"/>
          <w:szCs w:val="22"/>
        </w:rPr>
        <w:t xml:space="preserve">The task is to determine whether the grouping symbols--parentheses, brackets, curly braces, etc.--in an arithmetic expression, such as </w:t>
      </w:r>
      <w:r w:rsidR="0003081F" w:rsidRPr="003B345A">
        <w:rPr>
          <w:rFonts w:ascii="Courier New" w:hAnsi="Courier New" w:cs="Courier New"/>
          <w:b/>
          <w:i/>
          <w:color w:val="000000"/>
          <w:sz w:val="22"/>
          <w:szCs w:val="22"/>
        </w:rPr>
        <w:t>"</w:t>
      </w:r>
      <w:r w:rsidRPr="003B345A">
        <w:rPr>
          <w:rStyle w:val="HTMLCode"/>
          <w:sz w:val="22"/>
          <w:szCs w:val="22"/>
        </w:rPr>
        <w:t>[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(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5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+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7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)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*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3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]</w:t>
      </w:r>
      <w:r w:rsidR="006A5890" w:rsidRPr="003B345A">
        <w:rPr>
          <w:rStyle w:val="HTMLCode"/>
          <w:sz w:val="22"/>
          <w:szCs w:val="22"/>
        </w:rPr>
        <w:t xml:space="preserve"> </w:t>
      </w:r>
      <w:r w:rsidRPr="003B345A">
        <w:rPr>
          <w:rStyle w:val="HTMLCode"/>
          <w:sz w:val="22"/>
          <w:szCs w:val="22"/>
        </w:rPr>
        <w:t>)</w:t>
      </w:r>
      <w:r w:rsidR="0003081F" w:rsidRPr="003B345A">
        <w:rPr>
          <w:rFonts w:ascii="Courier New" w:hAnsi="Courier New" w:cs="Courier New"/>
          <w:b/>
          <w:i/>
          <w:color w:val="000000"/>
          <w:sz w:val="22"/>
          <w:szCs w:val="22"/>
        </w:rPr>
        <w:t>"</w:t>
      </w:r>
      <w:r w:rsidRPr="003B345A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3B345A">
        <w:rPr>
          <w:sz w:val="22"/>
          <w:szCs w:val="22"/>
        </w:rPr>
        <w:t xml:space="preserve">match each other.  (How would you do this without a stack?)  </w:t>
      </w:r>
    </w:p>
    <w:p w14:paraId="7406198C" w14:textId="77777777" w:rsidR="00F91C69" w:rsidRPr="003B345A" w:rsidRDefault="00F91C69" w:rsidP="003C05B0">
      <w:pPr>
        <w:jc w:val="both"/>
        <w:rPr>
          <w:i/>
          <w:sz w:val="22"/>
          <w:szCs w:val="22"/>
        </w:rPr>
      </w:pPr>
    </w:p>
    <w:p w14:paraId="290EF4CA" w14:textId="77777777" w:rsidR="00AF33A2" w:rsidRDefault="00547A99" w:rsidP="003C05B0">
      <w:pPr>
        <w:pStyle w:val="Heading2"/>
        <w:spacing w:before="0" w:after="0"/>
      </w:pPr>
      <w:r>
        <w:t>Algorithm</w:t>
      </w:r>
      <w:r w:rsidR="00AF33A2" w:rsidRPr="00AF33A2">
        <w:t xml:space="preserve"> </w:t>
      </w:r>
    </w:p>
    <w:p w14:paraId="50DF7176" w14:textId="1DFA078A" w:rsidR="00FA599D" w:rsidRDefault="00FA599D" w:rsidP="00592199">
      <w:pPr>
        <w:ind w:right="-90"/>
        <w:rPr>
          <w:sz w:val="22"/>
          <w:szCs w:val="22"/>
        </w:rPr>
      </w:pPr>
      <w:bookmarkStart w:id="1" w:name="_Hlk92880113"/>
      <w:r>
        <w:rPr>
          <w:sz w:val="22"/>
          <w:szCs w:val="22"/>
        </w:rPr>
        <w:t xml:space="preserve">The arithmetic expression can be treated as </w:t>
      </w:r>
      <w:r w:rsidRPr="003B345A">
        <w:rPr>
          <w:sz w:val="22"/>
          <w:szCs w:val="22"/>
        </w:rPr>
        <w:t>a string of digits, operators, spaces, and grouping symbols</w:t>
      </w:r>
      <w:r>
        <w:rPr>
          <w:sz w:val="22"/>
          <w:szCs w:val="22"/>
        </w:rPr>
        <w:t>. Process the string one-by-one.  I</w:t>
      </w:r>
      <w:r w:rsidRPr="003B345A">
        <w:rPr>
          <w:sz w:val="22"/>
          <w:szCs w:val="22"/>
        </w:rPr>
        <w:t>gnor</w:t>
      </w:r>
      <w:r>
        <w:rPr>
          <w:sz w:val="22"/>
          <w:szCs w:val="22"/>
        </w:rPr>
        <w:t>e</w:t>
      </w:r>
      <w:r w:rsidRPr="003B345A">
        <w:rPr>
          <w:sz w:val="22"/>
          <w:szCs w:val="22"/>
        </w:rPr>
        <w:t xml:space="preserve"> everything except the grouping symbols</w:t>
      </w:r>
      <w:r>
        <w:rPr>
          <w:sz w:val="22"/>
          <w:szCs w:val="22"/>
        </w:rPr>
        <w:t xml:space="preserve"> and</w:t>
      </w:r>
      <w:r w:rsidRPr="003B345A">
        <w:rPr>
          <w:sz w:val="22"/>
          <w:szCs w:val="22"/>
        </w:rPr>
        <w:t xml:space="preserve"> </w:t>
      </w:r>
      <w:r w:rsidRPr="003B345A">
        <w:rPr>
          <w:i/>
          <w:sz w:val="22"/>
          <w:szCs w:val="22"/>
        </w:rPr>
        <w:t>push</w:t>
      </w:r>
      <w:r w:rsidRPr="003B345A">
        <w:rPr>
          <w:sz w:val="22"/>
          <w:szCs w:val="22"/>
        </w:rPr>
        <w:t xml:space="preserve"> the left symbols on the stack.  When </w:t>
      </w:r>
      <w:r>
        <w:rPr>
          <w:sz w:val="22"/>
          <w:szCs w:val="22"/>
        </w:rPr>
        <w:t xml:space="preserve">you get to a </w:t>
      </w:r>
      <w:r w:rsidRPr="003B345A">
        <w:rPr>
          <w:sz w:val="22"/>
          <w:szCs w:val="22"/>
        </w:rPr>
        <w:t xml:space="preserve">right symbol, </w:t>
      </w:r>
      <w:r w:rsidRPr="003B345A">
        <w:rPr>
          <w:i/>
          <w:sz w:val="22"/>
          <w:szCs w:val="22"/>
        </w:rPr>
        <w:t>pop</w:t>
      </w:r>
      <w:r w:rsidRPr="003B345A">
        <w:rPr>
          <w:sz w:val="22"/>
          <w:szCs w:val="22"/>
        </w:rPr>
        <w:t xml:space="preserve"> the stack (what if the stack is empty?). </w:t>
      </w:r>
      <w:r w:rsidR="004828E5">
        <w:rPr>
          <w:sz w:val="22"/>
          <w:szCs w:val="22"/>
        </w:rPr>
        <w:t xml:space="preserve"> </w:t>
      </w:r>
      <w:r w:rsidRPr="003B345A">
        <w:rPr>
          <w:sz w:val="22"/>
          <w:szCs w:val="22"/>
        </w:rPr>
        <w:t xml:space="preserve">Somehow </w:t>
      </w:r>
      <w:r>
        <w:rPr>
          <w:sz w:val="22"/>
          <w:szCs w:val="22"/>
        </w:rPr>
        <w:t xml:space="preserve">determine whether the left symbol “matches” </w:t>
      </w:r>
      <w:r w:rsidR="008B2128">
        <w:rPr>
          <w:sz w:val="22"/>
          <w:szCs w:val="22"/>
        </w:rPr>
        <w:t xml:space="preserve">(not “equals”!) </w:t>
      </w:r>
      <w:r>
        <w:rPr>
          <w:sz w:val="22"/>
          <w:szCs w:val="22"/>
        </w:rPr>
        <w:t>with the right symbol</w:t>
      </w:r>
      <w:r w:rsidRPr="003B345A">
        <w:rPr>
          <w:sz w:val="22"/>
          <w:szCs w:val="22"/>
        </w:rPr>
        <w:t xml:space="preserve">.  List all the cases that return </w:t>
      </w:r>
      <w:r w:rsidRPr="00592199">
        <w:rPr>
          <w:rFonts w:ascii="Courier New" w:hAnsi="Courier New" w:cs="Courier New"/>
          <w:sz w:val="20"/>
          <w:szCs w:val="20"/>
        </w:rPr>
        <w:t>false</w:t>
      </w:r>
      <w:r w:rsidRPr="00592199">
        <w:rPr>
          <w:sz w:val="20"/>
          <w:szCs w:val="20"/>
        </w:rPr>
        <w:t>:</w:t>
      </w:r>
    </w:p>
    <w:bookmarkEnd w:id="1"/>
    <w:p w14:paraId="3C54040C" w14:textId="77777777" w:rsidR="003B345A" w:rsidRPr="003B345A" w:rsidRDefault="003B345A" w:rsidP="003C05B0">
      <w:pPr>
        <w:rPr>
          <w:sz w:val="22"/>
          <w:szCs w:val="22"/>
        </w:rPr>
      </w:pPr>
    </w:p>
    <w:p w14:paraId="70B629A8" w14:textId="164778C7" w:rsidR="003B345A" w:rsidRDefault="003B345A" w:rsidP="003C05B0">
      <w:pPr>
        <w:rPr>
          <w:sz w:val="22"/>
          <w:szCs w:val="22"/>
        </w:rPr>
      </w:pPr>
    </w:p>
    <w:p w14:paraId="4EF12197" w14:textId="13A279A5" w:rsidR="00CD6F62" w:rsidRDefault="00CD6F62" w:rsidP="003C05B0">
      <w:pPr>
        <w:rPr>
          <w:sz w:val="22"/>
          <w:szCs w:val="22"/>
        </w:rPr>
      </w:pPr>
    </w:p>
    <w:p w14:paraId="5B2175F9" w14:textId="77777777" w:rsidR="00CD6F62" w:rsidRPr="003B345A" w:rsidRDefault="00CD6F62" w:rsidP="003C05B0">
      <w:pPr>
        <w:rPr>
          <w:sz w:val="22"/>
          <w:szCs w:val="22"/>
        </w:rPr>
      </w:pPr>
    </w:p>
    <w:p w14:paraId="420A4870" w14:textId="77777777" w:rsidR="00CD6F62" w:rsidRPr="003B345A" w:rsidRDefault="00CD6F62" w:rsidP="00CD6F62">
      <w:pPr>
        <w:rPr>
          <w:sz w:val="22"/>
          <w:szCs w:val="22"/>
        </w:rPr>
      </w:pPr>
      <w:r w:rsidRPr="003B345A">
        <w:rPr>
          <w:sz w:val="22"/>
          <w:szCs w:val="22"/>
        </w:rPr>
        <w:t xml:space="preserve">If the expression has passed all those tests, </w:t>
      </w:r>
      <w:r>
        <w:rPr>
          <w:sz w:val="22"/>
          <w:szCs w:val="22"/>
        </w:rPr>
        <w:t>the grouping symbols match each other. R</w:t>
      </w:r>
      <w:r w:rsidRPr="003B345A">
        <w:rPr>
          <w:sz w:val="22"/>
          <w:szCs w:val="22"/>
        </w:rPr>
        <w:t xml:space="preserve">eturn </w:t>
      </w:r>
      <w:r w:rsidRPr="003B345A">
        <w:rPr>
          <w:rFonts w:ascii="Courier New" w:hAnsi="Courier New" w:cs="Courier New"/>
          <w:sz w:val="22"/>
          <w:szCs w:val="22"/>
        </w:rPr>
        <w:t>true</w:t>
      </w:r>
      <w:r w:rsidRPr="003B345A">
        <w:rPr>
          <w:sz w:val="22"/>
          <w:szCs w:val="22"/>
        </w:rPr>
        <w:t xml:space="preserve"> </w:t>
      </w:r>
    </w:p>
    <w:p w14:paraId="3158491B" w14:textId="77777777" w:rsidR="003C05B0" w:rsidRDefault="003C05B0" w:rsidP="003C05B0"/>
    <w:p w14:paraId="22F96C00" w14:textId="77777777" w:rsidR="00547A99" w:rsidRDefault="00547A99" w:rsidP="003C05B0">
      <w:pPr>
        <w:pStyle w:val="Heading2"/>
        <w:spacing w:before="0" w:after="0"/>
      </w:pPr>
      <w:r>
        <w:t>Assignment</w:t>
      </w:r>
    </w:p>
    <w:p w14:paraId="55B0F1A6" w14:textId="7980065C" w:rsidR="00BA7862" w:rsidRDefault="00C505F4" w:rsidP="00BA7862">
      <w:r w:rsidRPr="003B345A">
        <w:rPr>
          <w:sz w:val="22"/>
          <w:szCs w:val="22"/>
        </w:rPr>
        <w:t xml:space="preserve">Make an </w:t>
      </w:r>
      <w:proofErr w:type="spellStart"/>
      <w:r w:rsidRPr="003B345A">
        <w:rPr>
          <w:sz w:val="22"/>
          <w:szCs w:val="22"/>
        </w:rPr>
        <w:t>ArrayList</w:t>
      </w:r>
      <w:proofErr w:type="spellEnd"/>
      <w:r w:rsidRPr="003B345A">
        <w:rPr>
          <w:sz w:val="22"/>
          <w:szCs w:val="22"/>
        </w:rPr>
        <w:t xml:space="preserve"> of expressions with grouping symbols and output</w:t>
      </w:r>
      <w:r w:rsidR="006F561C" w:rsidRPr="003B345A">
        <w:rPr>
          <w:sz w:val="22"/>
          <w:szCs w:val="22"/>
        </w:rPr>
        <w:t xml:space="preserve"> whether the </w:t>
      </w:r>
      <w:r w:rsidRPr="003B345A">
        <w:rPr>
          <w:sz w:val="22"/>
          <w:szCs w:val="22"/>
        </w:rPr>
        <w:t>grouping symbols match.   Test for</w:t>
      </w:r>
      <w:r w:rsidR="006F561C" w:rsidRPr="003B345A">
        <w:rPr>
          <w:sz w:val="22"/>
          <w:szCs w:val="22"/>
        </w:rPr>
        <w:t xml:space="preserve"> </w:t>
      </w:r>
      <w:r w:rsidR="00B93B95" w:rsidRPr="003B345A">
        <w:rPr>
          <w:sz w:val="22"/>
          <w:szCs w:val="22"/>
        </w:rPr>
        <w:t>(</w:t>
      </w:r>
      <w:r w:rsidR="00EC66EB" w:rsidRPr="003B345A">
        <w:rPr>
          <w:sz w:val="22"/>
          <w:szCs w:val="22"/>
        </w:rPr>
        <w:t xml:space="preserve"> </w:t>
      </w:r>
      <w:r w:rsidR="00B93B95" w:rsidRPr="003B345A">
        <w:rPr>
          <w:sz w:val="22"/>
          <w:szCs w:val="22"/>
        </w:rPr>
        <w:t>), [</w:t>
      </w:r>
      <w:r w:rsidR="00EC66EB" w:rsidRPr="003B345A">
        <w:rPr>
          <w:sz w:val="22"/>
          <w:szCs w:val="22"/>
        </w:rPr>
        <w:t xml:space="preserve"> </w:t>
      </w:r>
      <w:r w:rsidR="00B93B95" w:rsidRPr="003B345A">
        <w:rPr>
          <w:sz w:val="22"/>
          <w:szCs w:val="22"/>
        </w:rPr>
        <w:t>], {</w:t>
      </w:r>
      <w:r w:rsidR="00EC66EB" w:rsidRPr="003B345A">
        <w:rPr>
          <w:sz w:val="22"/>
          <w:szCs w:val="22"/>
        </w:rPr>
        <w:t xml:space="preserve"> </w:t>
      </w:r>
      <w:r w:rsidR="00B93B95" w:rsidRPr="003B345A">
        <w:rPr>
          <w:sz w:val="22"/>
          <w:szCs w:val="22"/>
        </w:rPr>
        <w:t xml:space="preserve">}, and </w:t>
      </w:r>
      <w:r w:rsidR="006F561C" w:rsidRPr="003B345A">
        <w:rPr>
          <w:sz w:val="22"/>
          <w:szCs w:val="22"/>
        </w:rPr>
        <w:t>&lt;</w:t>
      </w:r>
      <w:r w:rsidR="00EC66EB" w:rsidRPr="003B345A">
        <w:rPr>
          <w:sz w:val="22"/>
          <w:szCs w:val="22"/>
        </w:rPr>
        <w:t xml:space="preserve"> </w:t>
      </w:r>
      <w:r w:rsidR="006F561C" w:rsidRPr="003B345A">
        <w:rPr>
          <w:sz w:val="22"/>
          <w:szCs w:val="22"/>
        </w:rPr>
        <w:t xml:space="preserve">&gt;.  </w:t>
      </w:r>
      <w:r w:rsidR="000F5DA4" w:rsidRPr="003B345A">
        <w:rPr>
          <w:sz w:val="22"/>
          <w:szCs w:val="22"/>
        </w:rPr>
        <w:t xml:space="preserve"> </w:t>
      </w:r>
      <w:r w:rsidR="00810CF7" w:rsidRPr="003B345A">
        <w:rPr>
          <w:sz w:val="22"/>
          <w:szCs w:val="22"/>
        </w:rPr>
        <w:t xml:space="preserve">Type in the </w:t>
      </w:r>
      <w:r w:rsidR="000F5DA4" w:rsidRPr="003B345A">
        <w:rPr>
          <w:sz w:val="22"/>
          <w:szCs w:val="22"/>
        </w:rPr>
        <w:t xml:space="preserve">test data </w:t>
      </w:r>
      <w:r w:rsidR="00810CF7" w:rsidRPr="003B345A">
        <w:rPr>
          <w:sz w:val="22"/>
          <w:szCs w:val="22"/>
        </w:rPr>
        <w:t xml:space="preserve">as shown </w:t>
      </w:r>
      <w:r w:rsidR="00D84C99" w:rsidRPr="003B345A">
        <w:rPr>
          <w:sz w:val="22"/>
          <w:szCs w:val="22"/>
        </w:rPr>
        <w:t xml:space="preserve">in the sample run </w:t>
      </w:r>
      <w:r w:rsidR="000F5DA4" w:rsidRPr="003B345A">
        <w:rPr>
          <w:sz w:val="22"/>
          <w:szCs w:val="22"/>
        </w:rPr>
        <w:t xml:space="preserve">below. </w:t>
      </w:r>
      <w:r w:rsidR="00AF33A2" w:rsidRPr="003B345A">
        <w:rPr>
          <w:sz w:val="22"/>
          <w:szCs w:val="22"/>
        </w:rPr>
        <w:t xml:space="preserve"> </w:t>
      </w:r>
      <w:r w:rsidR="00A86133" w:rsidRPr="003B345A">
        <w:rPr>
          <w:sz w:val="22"/>
          <w:szCs w:val="22"/>
        </w:rPr>
        <w:t>Use</w:t>
      </w:r>
      <w:r w:rsidR="00810CF7" w:rsidRPr="003B345A">
        <w:rPr>
          <w:sz w:val="22"/>
          <w:szCs w:val="22"/>
        </w:rPr>
        <w:t xml:space="preserve"> only</w:t>
      </w:r>
      <w:r w:rsidR="00A86133" w:rsidRPr="003B345A">
        <w:rPr>
          <w:sz w:val="22"/>
          <w:szCs w:val="22"/>
        </w:rPr>
        <w:t xml:space="preserve"> the stack methods in</w:t>
      </w:r>
      <w:r w:rsidR="00057968" w:rsidRPr="003B345A">
        <w:rPr>
          <w:sz w:val="22"/>
          <w:szCs w:val="22"/>
        </w:rPr>
        <w:t xml:space="preserve"> </w:t>
      </w:r>
      <w:proofErr w:type="spellStart"/>
      <w:r w:rsidR="00057968" w:rsidRPr="003B345A">
        <w:rPr>
          <w:sz w:val="22"/>
          <w:szCs w:val="22"/>
        </w:rPr>
        <w:t>java.util.</w:t>
      </w:r>
      <w:r w:rsidR="006F561C" w:rsidRPr="003B345A">
        <w:rPr>
          <w:sz w:val="22"/>
          <w:szCs w:val="22"/>
        </w:rPr>
        <w:t>Stack</w:t>
      </w:r>
      <w:proofErr w:type="spellEnd"/>
      <w:r w:rsidR="00057968" w:rsidRPr="003B345A">
        <w:rPr>
          <w:sz w:val="22"/>
          <w:szCs w:val="22"/>
        </w:rPr>
        <w:t>&lt;E&gt;</w:t>
      </w:r>
      <w:r w:rsidR="006F561C" w:rsidRPr="003B345A">
        <w:rPr>
          <w:sz w:val="22"/>
          <w:szCs w:val="22"/>
        </w:rPr>
        <w:t>.</w:t>
      </w:r>
      <w:r w:rsidR="00AF33A2" w:rsidRPr="003B345A">
        <w:rPr>
          <w:sz w:val="22"/>
          <w:szCs w:val="22"/>
        </w:rPr>
        <w:t xml:space="preserve">   </w:t>
      </w:r>
      <w:r w:rsidR="006F561C" w:rsidRPr="003B345A">
        <w:rPr>
          <w:sz w:val="22"/>
          <w:szCs w:val="22"/>
        </w:rPr>
        <w:t xml:space="preserve"> </w:t>
      </w:r>
      <w:r w:rsidR="00307895" w:rsidRPr="003B345A">
        <w:rPr>
          <w:sz w:val="22"/>
          <w:szCs w:val="22"/>
        </w:rPr>
        <w:t xml:space="preserve">Since the </w:t>
      </w:r>
      <w:r w:rsidR="003B3A1A" w:rsidRPr="003B345A">
        <w:rPr>
          <w:sz w:val="22"/>
          <w:szCs w:val="22"/>
        </w:rPr>
        <w:t xml:space="preserve">Java Collections classes </w:t>
      </w:r>
      <w:r w:rsidR="005F2EE2" w:rsidRPr="003B345A">
        <w:rPr>
          <w:sz w:val="22"/>
          <w:szCs w:val="22"/>
        </w:rPr>
        <w:t>always store</w:t>
      </w:r>
      <w:r w:rsidR="003B3A1A" w:rsidRPr="003B345A">
        <w:rPr>
          <w:sz w:val="22"/>
          <w:szCs w:val="22"/>
        </w:rPr>
        <w:t xml:space="preserve"> objects, not primitives</w:t>
      </w:r>
      <w:r w:rsidR="00307895" w:rsidRPr="003B345A">
        <w:rPr>
          <w:sz w:val="22"/>
          <w:szCs w:val="22"/>
        </w:rPr>
        <w:t xml:space="preserve">, you </w:t>
      </w:r>
      <w:r w:rsidR="00BA7862" w:rsidRPr="003B345A">
        <w:rPr>
          <w:sz w:val="22"/>
          <w:szCs w:val="22"/>
        </w:rPr>
        <w:t>could</w:t>
      </w:r>
      <w:r w:rsidR="00307895" w:rsidRPr="003B345A">
        <w:rPr>
          <w:sz w:val="22"/>
          <w:szCs w:val="22"/>
        </w:rPr>
        <w:t xml:space="preserve"> process</w:t>
      </w:r>
      <w:r w:rsidR="00BA7862" w:rsidRPr="003B345A">
        <w:rPr>
          <w:sz w:val="22"/>
          <w:szCs w:val="22"/>
        </w:rPr>
        <w:t xml:space="preserve"> either</w:t>
      </w:r>
      <w:r w:rsidR="00307895" w:rsidRPr="003B345A">
        <w:rPr>
          <w:sz w:val="22"/>
          <w:szCs w:val="22"/>
        </w:rPr>
        <w:t xml:space="preserve"> a stack of String</w:t>
      </w:r>
      <w:r w:rsidR="00BD3335" w:rsidRPr="003B345A">
        <w:rPr>
          <w:sz w:val="22"/>
          <w:szCs w:val="22"/>
        </w:rPr>
        <w:t>s</w:t>
      </w:r>
      <w:r w:rsidR="00BA7862" w:rsidRPr="003B345A">
        <w:rPr>
          <w:sz w:val="22"/>
          <w:szCs w:val="22"/>
        </w:rPr>
        <w:t xml:space="preserve"> or of Characters. The shell below uses Strings</w:t>
      </w:r>
      <w:r w:rsidR="00BA7862">
        <w:t xml:space="preserve">. </w:t>
      </w:r>
      <w:r w:rsidR="00307895" w:rsidRPr="00F91C69">
        <w:t xml:space="preserve"> </w:t>
      </w:r>
    </w:p>
    <w:p w14:paraId="0033493F" w14:textId="3F80F620" w:rsidR="00BA7862" w:rsidRDefault="0036397E" w:rsidP="00BA7862">
      <w:r>
        <w:rPr>
          <w:rFonts w:ascii="Courier New" w:hAnsi="Courier New" w:cs="Courier New"/>
          <w:noProof/>
          <w:color w:val="941EDF"/>
          <w:sz w:val="22"/>
          <w:szCs w:val="22"/>
        </w:rPr>
        <w:pict w14:anchorId="5EF1DF22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alt="" style="position:absolute;margin-left:332.15pt;margin-top:8.25pt;width:98.6pt;height:85.5pt;z-index:2;mso-wrap-style:square;mso-wrap-edited:f;mso-width-percent:0;mso-height-percent:0;mso-width-percent:0;mso-height-percent:0;v-text-anchor:top" adj="-9497,9916">
            <v:textbox>
              <w:txbxContent>
                <w:p w14:paraId="1C5784B6" w14:textId="32A37ED4" w:rsidR="009168E1" w:rsidRDefault="009168E1" w:rsidP="009168E1">
                  <w:r>
                    <w:t xml:space="preserve">Nice way to specify the </w:t>
                  </w:r>
                  <w:r w:rsidR="00BF5420">
                    <w:t xml:space="preserve">grouping </w:t>
                  </w:r>
                  <w:r>
                    <w:t>symbols.</w:t>
                  </w:r>
                </w:p>
              </w:txbxContent>
            </v:textbox>
          </v:shape>
        </w:pict>
      </w:r>
    </w:p>
    <w:p w14:paraId="4A8DA47E" w14:textId="28ECBE58" w:rsidR="00BA7862" w:rsidRPr="00BA7862" w:rsidRDefault="00BA7862" w:rsidP="007C3444">
      <w:pPr>
        <w:ind w:left="360"/>
        <w:rPr>
          <w:rFonts w:ascii="Courier New" w:hAnsi="Courier New" w:cs="Courier New"/>
          <w:color w:val="000000"/>
        </w:rPr>
      </w:pP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class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ParenMatch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final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String LEFT  =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"([{&lt;"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final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String RIGHT =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")]}&gt;"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void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"Parentheses Match"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parenExp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new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&lt;String&gt;();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/* enter test cases here */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for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 String s :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parenExp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A7862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good =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checkParen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if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(good)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(s +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"\t good!"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else</w:t>
      </w:r>
      <w:r w:rsidRPr="00BA7862">
        <w:rPr>
          <w:rFonts w:ascii="Courier New" w:hAnsi="Courier New" w:cs="Courier New"/>
          <w:color w:val="941EDF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(s +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"\t BAD"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//returns the index of the left parentheses or -1 if is not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int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isLeftParen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LEFT.indexOf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(p);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//returns the index of the right parentheses or -1 if is not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int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isRightParen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RIGHT.indexOf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(p);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checkParen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exp)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</w:rPr>
        <w:br/>
        <w:t>}</w:t>
      </w:r>
    </w:p>
    <w:p w14:paraId="36EC4EDE" w14:textId="77777777" w:rsidR="00BA7862" w:rsidRDefault="00BA7862" w:rsidP="00BA7862">
      <w:pPr>
        <w:rPr>
          <w:rFonts w:ascii="Courier New" w:hAnsi="Courier New" w:cs="Courier New"/>
          <w:color w:val="000000"/>
        </w:rPr>
      </w:pPr>
    </w:p>
    <w:p w14:paraId="229A5B63" w14:textId="77777777" w:rsidR="00BA7862" w:rsidRDefault="00BA7862" w:rsidP="00BA7862">
      <w:pPr>
        <w:rPr>
          <w:rFonts w:ascii="Courier New" w:hAnsi="Courier New" w:cs="Courier New"/>
          <w:color w:val="000000"/>
        </w:rPr>
      </w:pPr>
    </w:p>
    <w:p w14:paraId="16B0BC69" w14:textId="77777777" w:rsidR="0007140C" w:rsidRPr="00BA7862" w:rsidRDefault="00D84C99" w:rsidP="00BA7862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A7862">
        <w:rPr>
          <w:rFonts w:ascii="Arial" w:hAnsi="Arial" w:cs="Arial"/>
          <w:b/>
          <w:bCs/>
          <w:i/>
          <w:iCs/>
          <w:sz w:val="28"/>
          <w:szCs w:val="28"/>
        </w:rPr>
        <w:t>Sample</w:t>
      </w:r>
      <w:r w:rsidR="00547A99" w:rsidRPr="00BA7862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E948AE" w:rsidRPr="00BA7862">
        <w:rPr>
          <w:rFonts w:ascii="Arial" w:hAnsi="Arial" w:cs="Arial"/>
          <w:b/>
          <w:bCs/>
          <w:i/>
          <w:iCs/>
          <w:sz w:val="28"/>
          <w:szCs w:val="28"/>
        </w:rPr>
        <w:t>Run</w:t>
      </w:r>
    </w:p>
    <w:p w14:paraId="1538BAA6" w14:textId="77777777" w:rsidR="00810CF7" w:rsidRPr="00A905F4" w:rsidRDefault="00810CF7" w:rsidP="00810CF7">
      <w:pPr>
        <w:ind w:left="360"/>
        <w:rPr>
          <w:rFonts w:ascii="Courier New" w:hAnsi="Courier New" w:cs="Courier New"/>
          <w:color w:val="000000"/>
        </w:rPr>
      </w:pPr>
      <w:r w:rsidRPr="00A905F4">
        <w:rPr>
          <w:rFonts w:ascii="Courier New" w:hAnsi="Courier New" w:cs="Courier New"/>
          <w:color w:val="000000"/>
        </w:rPr>
        <w:t>Parentheses Match</w:t>
      </w:r>
      <w:r w:rsidRPr="00A905F4">
        <w:rPr>
          <w:rFonts w:ascii="Courier New" w:hAnsi="Courier New" w:cs="Courier New"/>
          <w:color w:val="000000"/>
        </w:rPr>
        <w:br/>
        <w:t>5 + 7       good!</w:t>
      </w:r>
      <w:r w:rsidRPr="00A905F4">
        <w:rPr>
          <w:rFonts w:ascii="Courier New" w:hAnsi="Courier New" w:cs="Courier New"/>
          <w:color w:val="000000"/>
        </w:rPr>
        <w:br/>
        <w:t>( 15 + -7 )       good!</w:t>
      </w:r>
    </w:p>
    <w:p w14:paraId="3C5D361E" w14:textId="77777777" w:rsidR="00E948AE" w:rsidRPr="00A905F4" w:rsidRDefault="0036397E" w:rsidP="00810CF7">
      <w:pPr>
        <w:ind w:left="360"/>
        <w:rPr>
          <w:color w:val="000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pict w14:anchorId="000A0B13">
          <v:shape id="_x0000_s1026" type="#_x0000_t63" alt="" style="position:absolute;left:0;text-align:left;margin-left:202.95pt;margin-top:41.2pt;width:192.25pt;height:70.1pt;z-index:1;mso-wrap-style:square;mso-wrap-edited:f;mso-width-percent:0;mso-height-percent:0;mso-width-percent:0;mso-height-percent:0;v-text-anchor:top" adj="-4455,3189">
            <v:textbox>
              <w:txbxContent>
                <w:p w14:paraId="445BD667" w14:textId="383DC890" w:rsidR="00934821" w:rsidRDefault="004828E5">
                  <w:r>
                    <w:t>Missing a number</w:t>
                  </w:r>
                  <w:r w:rsidR="00934821">
                    <w:t>!</w:t>
                  </w:r>
                  <w:r>
                    <w:t xml:space="preserve"> but</w:t>
                  </w:r>
                  <w:r w:rsidR="00B83819">
                    <w:t xml:space="preserve"> th</w:t>
                  </w:r>
                  <w:r>
                    <w:t>is</w:t>
                  </w:r>
                  <w:r w:rsidR="00B83819">
                    <w:t xml:space="preserve"> algorithm </w:t>
                  </w:r>
                  <w:r w:rsidR="00732F07">
                    <w:t>only checks grouping symbols.</w:t>
                  </w:r>
                </w:p>
              </w:txbxContent>
            </v:textbox>
          </v:shape>
        </w:pict>
      </w:r>
      <w:r w:rsidR="00810CF7" w:rsidRPr="00A905F4">
        <w:rPr>
          <w:rFonts w:ascii="Courier New" w:hAnsi="Courier New" w:cs="Courier New"/>
          <w:color w:val="000000"/>
        </w:rPr>
        <w:t>) 5 + 7 (      BAD</w:t>
      </w:r>
      <w:r w:rsidR="00810CF7" w:rsidRPr="00A905F4">
        <w:rPr>
          <w:rFonts w:ascii="Courier New" w:hAnsi="Courier New" w:cs="Courier New"/>
          <w:color w:val="000000"/>
        </w:rPr>
        <w:br/>
        <w:t>( ( 5.0 - 7.3 ) * 3.5 )       good!</w:t>
      </w:r>
      <w:r w:rsidR="00810CF7" w:rsidRPr="00A905F4">
        <w:rPr>
          <w:rFonts w:ascii="Courier New" w:hAnsi="Courier New" w:cs="Courier New"/>
          <w:color w:val="000000"/>
        </w:rPr>
        <w:br/>
        <w:t>&lt; { 5 + 7 } * 3 &gt;       good!</w:t>
      </w:r>
      <w:r w:rsidR="00810CF7" w:rsidRPr="00A905F4">
        <w:rPr>
          <w:rFonts w:ascii="Courier New" w:hAnsi="Courier New" w:cs="Courier New"/>
          <w:color w:val="000000"/>
        </w:rPr>
        <w:br/>
        <w:t>[</w:t>
      </w:r>
      <w:r w:rsidR="00943C06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]</w:t>
      </w:r>
      <w:r w:rsidR="00FE51B5">
        <w:rPr>
          <w:rFonts w:ascii="Courier New" w:hAnsi="Courier New" w:cs="Courier New"/>
          <w:color w:val="000000"/>
        </w:rPr>
        <w:t xml:space="preserve">  </w:t>
      </w:r>
      <w:r w:rsidR="00810CF7" w:rsidRPr="00A905F4">
        <w:rPr>
          <w:rFonts w:ascii="Courier New" w:hAnsi="Courier New" w:cs="Courier New"/>
          <w:color w:val="000000"/>
        </w:rPr>
        <w:t>3      good!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     good!</w:t>
      </w:r>
      <w:r w:rsidR="00810CF7" w:rsidRPr="00A905F4">
        <w:rPr>
          <w:rFonts w:ascii="Courier New" w:hAnsi="Courier New" w:cs="Courier New"/>
          <w:color w:val="000000"/>
        </w:rPr>
        <w:br/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     good!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       BAD</w:t>
      </w:r>
      <w:r w:rsidR="00810CF7" w:rsidRPr="00A905F4">
        <w:rPr>
          <w:rFonts w:ascii="Courier New" w:hAnsi="Courier New" w:cs="Courier New"/>
          <w:color w:val="000000"/>
        </w:rPr>
        <w:br/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( 5 + 7 ] * 3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      BAD</w:t>
      </w:r>
      <w:r w:rsidR="00810CF7" w:rsidRPr="00A905F4">
        <w:rPr>
          <w:rFonts w:ascii="Courier New" w:hAnsi="Courier New" w:cs="Courier New"/>
          <w:color w:val="000000"/>
        </w:rPr>
        <w:br/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]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     BAD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]     BAD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$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     good!</w:t>
      </w:r>
      <w:r w:rsidR="00810CF7"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="00810CF7" w:rsidRPr="00A905F4">
        <w:rPr>
          <w:rFonts w:ascii="Courier New" w:hAnsi="Courier New" w:cs="Courier New"/>
          <w:color w:val="000000"/>
        </w:rPr>
        <w:t>]     good!</w:t>
      </w:r>
    </w:p>
    <w:sectPr w:rsidR="00E948AE" w:rsidRPr="00A905F4" w:rsidSect="003B345A">
      <w:pgSz w:w="12240" w:h="15840"/>
      <w:pgMar w:top="810" w:right="1080" w:bottom="27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673B"/>
    <w:multiLevelType w:val="hybridMultilevel"/>
    <w:tmpl w:val="92CA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43793"/>
    <w:multiLevelType w:val="hybridMultilevel"/>
    <w:tmpl w:val="CD42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42FA"/>
    <w:multiLevelType w:val="multilevel"/>
    <w:tmpl w:val="46A4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729185">
    <w:abstractNumId w:val="2"/>
  </w:num>
  <w:num w:numId="2" w16cid:durableId="876503789">
    <w:abstractNumId w:val="0"/>
  </w:num>
  <w:num w:numId="3" w16cid:durableId="1788624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156B"/>
    <w:rsid w:val="000224CD"/>
    <w:rsid w:val="00022F42"/>
    <w:rsid w:val="0003081F"/>
    <w:rsid w:val="00057968"/>
    <w:rsid w:val="0007140C"/>
    <w:rsid w:val="000C0345"/>
    <w:rsid w:val="000C4BC3"/>
    <w:rsid w:val="000D798B"/>
    <w:rsid w:val="000F5DA4"/>
    <w:rsid w:val="00132131"/>
    <w:rsid w:val="0017222C"/>
    <w:rsid w:val="00182698"/>
    <w:rsid w:val="002164B2"/>
    <w:rsid w:val="002C0756"/>
    <w:rsid w:val="002F6AD0"/>
    <w:rsid w:val="003029B3"/>
    <w:rsid w:val="00307895"/>
    <w:rsid w:val="00332409"/>
    <w:rsid w:val="0036397E"/>
    <w:rsid w:val="003B345A"/>
    <w:rsid w:val="003B3A1A"/>
    <w:rsid w:val="003C05B0"/>
    <w:rsid w:val="004828E5"/>
    <w:rsid w:val="004D58FF"/>
    <w:rsid w:val="004E06D9"/>
    <w:rsid w:val="00547A99"/>
    <w:rsid w:val="00592199"/>
    <w:rsid w:val="005D45FA"/>
    <w:rsid w:val="005F2EE2"/>
    <w:rsid w:val="005F2FA7"/>
    <w:rsid w:val="00617A55"/>
    <w:rsid w:val="00676D58"/>
    <w:rsid w:val="006A5890"/>
    <w:rsid w:val="006E124C"/>
    <w:rsid w:val="006F52D6"/>
    <w:rsid w:val="006F561C"/>
    <w:rsid w:val="00700E0A"/>
    <w:rsid w:val="00732F07"/>
    <w:rsid w:val="0076631E"/>
    <w:rsid w:val="007A159D"/>
    <w:rsid w:val="007B17D8"/>
    <w:rsid w:val="007C3444"/>
    <w:rsid w:val="00810CF7"/>
    <w:rsid w:val="00892F3B"/>
    <w:rsid w:val="008B2128"/>
    <w:rsid w:val="008C3DFA"/>
    <w:rsid w:val="008C6829"/>
    <w:rsid w:val="009168E1"/>
    <w:rsid w:val="009235C6"/>
    <w:rsid w:val="00934448"/>
    <w:rsid w:val="00934821"/>
    <w:rsid w:val="00943C06"/>
    <w:rsid w:val="009545EF"/>
    <w:rsid w:val="00977BA7"/>
    <w:rsid w:val="00A262A2"/>
    <w:rsid w:val="00A6523F"/>
    <w:rsid w:val="00A86133"/>
    <w:rsid w:val="00A905F4"/>
    <w:rsid w:val="00A925D0"/>
    <w:rsid w:val="00AD2CD8"/>
    <w:rsid w:val="00AF33A2"/>
    <w:rsid w:val="00B14710"/>
    <w:rsid w:val="00B1714F"/>
    <w:rsid w:val="00B4557F"/>
    <w:rsid w:val="00B627FE"/>
    <w:rsid w:val="00B62A9C"/>
    <w:rsid w:val="00B83819"/>
    <w:rsid w:val="00B93B95"/>
    <w:rsid w:val="00BA7862"/>
    <w:rsid w:val="00BD3335"/>
    <w:rsid w:val="00BF5420"/>
    <w:rsid w:val="00C32735"/>
    <w:rsid w:val="00C505F4"/>
    <w:rsid w:val="00CD46C6"/>
    <w:rsid w:val="00CD6F62"/>
    <w:rsid w:val="00D84C99"/>
    <w:rsid w:val="00D94146"/>
    <w:rsid w:val="00DA0308"/>
    <w:rsid w:val="00DA232C"/>
    <w:rsid w:val="00DC3E1A"/>
    <w:rsid w:val="00DD693A"/>
    <w:rsid w:val="00DE45D5"/>
    <w:rsid w:val="00DF0D00"/>
    <w:rsid w:val="00E13975"/>
    <w:rsid w:val="00E948AE"/>
    <w:rsid w:val="00EC66EB"/>
    <w:rsid w:val="00ED308A"/>
    <w:rsid w:val="00F91C69"/>
    <w:rsid w:val="00FA599D"/>
    <w:rsid w:val="00FB2E8F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."/>
  <w:listSeparator w:val=","/>
  <w14:docId w14:val="3325C421"/>
  <w15:chartTrackingRefBased/>
  <w15:docId w15:val="{2E020611-E5B5-4321-A98A-EFF5B991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714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547A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07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547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13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397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3C0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Parentheses Match </vt:lpstr>
    </vt:vector>
  </TitlesOfParts>
  <Company>FCPS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Parentheses Match </dc:title>
  <dc:subject/>
  <dc:creator>TJHSST</dc:creator>
  <cp:keywords/>
  <dc:description/>
  <cp:lastModifiedBy>Jitendra Chandna</cp:lastModifiedBy>
  <cp:revision>13</cp:revision>
  <cp:lastPrinted>2016-01-04T14:10:00Z</cp:lastPrinted>
  <dcterms:created xsi:type="dcterms:W3CDTF">2021-11-05T19:11:00Z</dcterms:created>
  <dcterms:modified xsi:type="dcterms:W3CDTF">2023-01-22T16:25:00Z</dcterms:modified>
</cp:coreProperties>
</file>