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D5156" w14:textId="1BE7157C" w:rsidR="009941E4" w:rsidRDefault="002E6041" w:rsidP="002E6041">
      <w:pPr>
        <w:pStyle w:val="Heading1"/>
      </w:pPr>
      <w:r>
        <w:t>Cluster Evaluation: Exercise</w:t>
      </w:r>
    </w:p>
    <w:p w14:paraId="4A7FEFEF" w14:textId="44CEE8FE" w:rsidR="002E6041" w:rsidRDefault="002E6041" w:rsidP="002E6041">
      <w:pPr>
        <w:rPr>
          <w:b/>
          <w:bCs/>
        </w:rPr>
      </w:pPr>
      <w:r>
        <w:rPr>
          <w:b/>
          <w:bCs/>
        </w:rPr>
        <w:t>Problem/Dataset</w:t>
      </w:r>
      <w:r w:rsidRPr="002E6041">
        <w:rPr>
          <w:b/>
          <w:bCs/>
        </w:rPr>
        <w:t xml:space="preserve"> 1</w:t>
      </w:r>
    </w:p>
    <w:p w14:paraId="20F2BB4A" w14:textId="67BECCBD" w:rsidR="002E6041" w:rsidRDefault="002E6041" w:rsidP="002E6041">
      <w:r w:rsidRPr="008E00F0">
        <w:rPr>
          <w:i/>
          <w:iCs/>
        </w:rPr>
        <w:t>What is the optimal number of clusters?</w:t>
      </w:r>
      <w:r w:rsidR="00607D7E" w:rsidRPr="008E00F0">
        <w:rPr>
          <w:i/>
          <w:iCs/>
        </w:rPr>
        <w:t xml:space="preserve"> (</w:t>
      </w:r>
      <w:r w:rsidR="00C5762A" w:rsidRPr="008E00F0">
        <w:rPr>
          <w:i/>
          <w:iCs/>
        </w:rPr>
        <w:t>E</w:t>
      </w:r>
      <w:r w:rsidR="00607D7E" w:rsidRPr="008E00F0">
        <w:rPr>
          <w:i/>
          <w:iCs/>
        </w:rPr>
        <w:t>xample</w:t>
      </w:r>
      <w:r w:rsidR="00C5762A" w:rsidRPr="008E00F0">
        <w:rPr>
          <w:i/>
          <w:iCs/>
        </w:rPr>
        <w:t xml:space="preserve"> answer</w:t>
      </w:r>
      <w:r w:rsidR="00607D7E" w:rsidRPr="008E00F0">
        <w:rPr>
          <w:i/>
          <w:iCs/>
        </w:rPr>
        <w:t xml:space="preserve">: </w:t>
      </w:r>
      <w:r w:rsidR="00C5762A" w:rsidRPr="008E00F0">
        <w:rPr>
          <w:i/>
          <w:iCs/>
        </w:rPr>
        <w:t>2</w:t>
      </w:r>
      <w:r w:rsidR="00607D7E" w:rsidRPr="008E00F0">
        <w:rPr>
          <w:i/>
          <w:iCs/>
        </w:rPr>
        <w:t>)</w:t>
      </w:r>
      <w:r>
        <w:br/>
      </w:r>
      <w:r w:rsidR="008E00F0">
        <w:t xml:space="preserve">Ans-&gt; 2 </w:t>
      </w:r>
    </w:p>
    <w:p w14:paraId="3EC28FC8" w14:textId="77777777" w:rsidR="008E00F0" w:rsidRDefault="002E6041" w:rsidP="002E6041">
      <w:pPr>
        <w:rPr>
          <w:i/>
          <w:iCs/>
        </w:rPr>
      </w:pPr>
      <w:r w:rsidRPr="008E00F0">
        <w:rPr>
          <w:i/>
          <w:iCs/>
        </w:rPr>
        <w:t>Which clustering method is most appropriate</w:t>
      </w:r>
      <w:r w:rsidR="00C5762A" w:rsidRPr="008E00F0">
        <w:rPr>
          <w:i/>
          <w:iCs/>
        </w:rPr>
        <w:t xml:space="preserve"> and why</w:t>
      </w:r>
      <w:r w:rsidRPr="008E00F0">
        <w:rPr>
          <w:i/>
          <w:iCs/>
        </w:rPr>
        <w:t>?</w:t>
      </w:r>
      <w:r w:rsidR="00607D7E" w:rsidRPr="008E00F0">
        <w:rPr>
          <w:i/>
          <w:iCs/>
        </w:rPr>
        <w:t xml:space="preserve"> (</w:t>
      </w:r>
      <w:r w:rsidR="00C5762A" w:rsidRPr="008E00F0">
        <w:rPr>
          <w:i/>
          <w:iCs/>
        </w:rPr>
        <w:t>E</w:t>
      </w:r>
      <w:r w:rsidR="00607D7E" w:rsidRPr="008E00F0">
        <w:rPr>
          <w:i/>
          <w:iCs/>
        </w:rPr>
        <w:t>xample</w:t>
      </w:r>
      <w:r w:rsidR="00C5762A" w:rsidRPr="008E00F0">
        <w:rPr>
          <w:i/>
          <w:iCs/>
        </w:rPr>
        <w:t xml:space="preserve"> answer</w:t>
      </w:r>
      <w:r w:rsidR="00607D7E" w:rsidRPr="008E00F0">
        <w:rPr>
          <w:i/>
          <w:iCs/>
        </w:rPr>
        <w:t>: Hierarchical clustering</w:t>
      </w:r>
      <w:r w:rsidR="00C5762A" w:rsidRPr="008E00F0">
        <w:rPr>
          <w:i/>
          <w:iCs/>
        </w:rPr>
        <w:t>, because it follows the natural separation of data, especially for higher values of the second principal component</w:t>
      </w:r>
      <w:r w:rsidR="00607D7E">
        <w:rPr>
          <w:i/>
          <w:iCs/>
        </w:rPr>
        <w:t>)</w:t>
      </w:r>
    </w:p>
    <w:p w14:paraId="5BD00D17" w14:textId="2B5A60DF" w:rsidR="002E6041" w:rsidRPr="008E00F0" w:rsidRDefault="008E00F0" w:rsidP="002E6041">
      <w:pPr>
        <w:rPr>
          <w:i/>
          <w:iCs/>
        </w:rPr>
      </w:pPr>
      <w:r>
        <w:t xml:space="preserve">Ans- &gt; </w:t>
      </w:r>
      <w:r w:rsidRPr="008E00F0">
        <w:t>Hierarchical clustering</w:t>
      </w:r>
      <w:r>
        <w:t xml:space="preserve"> is more appropriate since it has a better and more uniform separation of data in the 2 clusters.</w:t>
      </w:r>
    </w:p>
    <w:p w14:paraId="7B1C4165" w14:textId="77777777" w:rsidR="008E00F0" w:rsidRPr="008E00F0" w:rsidRDefault="00C5762A" w:rsidP="002E6041">
      <w:pPr>
        <w:rPr>
          <w:i/>
          <w:iCs/>
        </w:rPr>
      </w:pPr>
      <w:r w:rsidRPr="008E00F0">
        <w:rPr>
          <w:i/>
          <w:iCs/>
        </w:rPr>
        <w:t>Which</w:t>
      </w:r>
      <w:r w:rsidR="00607D7E" w:rsidRPr="008E00F0">
        <w:rPr>
          <w:i/>
          <w:iCs/>
        </w:rPr>
        <w:t xml:space="preserve"> cluster stands out with regards to its unique value counts of nominal variables and averages of quantitative variables</w:t>
      </w:r>
      <w:r w:rsidRPr="008E00F0">
        <w:rPr>
          <w:i/>
          <w:iCs/>
        </w:rPr>
        <w:t xml:space="preserve"> and why?</w:t>
      </w:r>
      <w:r w:rsidR="00607D7E" w:rsidRPr="008E00F0">
        <w:rPr>
          <w:i/>
          <w:iCs/>
        </w:rPr>
        <w:t xml:space="preserve"> (</w:t>
      </w:r>
      <w:r w:rsidRPr="008E00F0">
        <w:rPr>
          <w:i/>
          <w:iCs/>
        </w:rPr>
        <w:t>E</w:t>
      </w:r>
      <w:r w:rsidR="00607D7E" w:rsidRPr="008E00F0">
        <w:rPr>
          <w:i/>
          <w:iCs/>
        </w:rPr>
        <w:t>xample</w:t>
      </w:r>
      <w:r w:rsidRPr="008E00F0">
        <w:rPr>
          <w:i/>
          <w:iCs/>
        </w:rPr>
        <w:t xml:space="preserve"> answer</w:t>
      </w:r>
      <w:r w:rsidR="00607D7E" w:rsidRPr="008E00F0">
        <w:rPr>
          <w:i/>
          <w:iCs/>
        </w:rPr>
        <w:t xml:space="preserve">: Cluster </w:t>
      </w:r>
      <w:r w:rsidRPr="008E00F0">
        <w:rPr>
          <w:i/>
          <w:iCs/>
        </w:rPr>
        <w:t>0</w:t>
      </w:r>
      <w:r w:rsidR="00607D7E" w:rsidRPr="008E00F0">
        <w:rPr>
          <w:i/>
          <w:iCs/>
        </w:rPr>
        <w:t xml:space="preserve"> stands out</w:t>
      </w:r>
      <w:r w:rsidRPr="008E00F0">
        <w:rPr>
          <w:i/>
          <w:iCs/>
        </w:rPr>
        <w:t>,</w:t>
      </w:r>
      <w:r w:rsidR="000E1BA3" w:rsidRPr="008E00F0">
        <w:rPr>
          <w:i/>
          <w:iCs/>
        </w:rPr>
        <w:t xml:space="preserve"> </w:t>
      </w:r>
      <w:r w:rsidR="00607D7E" w:rsidRPr="008E00F0">
        <w:rPr>
          <w:i/>
          <w:iCs/>
        </w:rPr>
        <w:t xml:space="preserve">because it has the highest percentage of </w:t>
      </w:r>
      <w:r w:rsidRPr="008E00F0">
        <w:rPr>
          <w:i/>
          <w:iCs/>
        </w:rPr>
        <w:t>early career employees</w:t>
      </w:r>
      <w:r w:rsidR="00607D7E" w:rsidRPr="008E00F0">
        <w:rPr>
          <w:i/>
          <w:iCs/>
        </w:rPr>
        <w:t xml:space="preserve"> [</w:t>
      </w:r>
      <w:r w:rsidRPr="008E00F0">
        <w:rPr>
          <w:i/>
          <w:iCs/>
        </w:rPr>
        <w:t>23</w:t>
      </w:r>
      <w:r w:rsidR="00607D7E" w:rsidRPr="008E00F0">
        <w:rPr>
          <w:i/>
          <w:iCs/>
        </w:rPr>
        <w:t>%]</w:t>
      </w:r>
      <w:r w:rsidRPr="008E00F0">
        <w:rPr>
          <w:i/>
          <w:iCs/>
        </w:rPr>
        <w:t xml:space="preserve">, and </w:t>
      </w:r>
      <w:r w:rsidR="00607D7E" w:rsidRPr="008E00F0">
        <w:rPr>
          <w:i/>
          <w:iCs/>
        </w:rPr>
        <w:t xml:space="preserve">highest average </w:t>
      </w:r>
      <w:r w:rsidRPr="008E00F0">
        <w:rPr>
          <w:i/>
          <w:iCs/>
        </w:rPr>
        <w:t>monthly spend</w:t>
      </w:r>
      <w:r w:rsidR="00607D7E" w:rsidRPr="008E00F0">
        <w:rPr>
          <w:i/>
          <w:iCs/>
        </w:rPr>
        <w:t xml:space="preserve"> [</w:t>
      </w:r>
      <w:r w:rsidRPr="008E00F0">
        <w:rPr>
          <w:i/>
          <w:iCs/>
        </w:rPr>
        <w:t>1161.52</w:t>
      </w:r>
      <w:r w:rsidR="00607D7E" w:rsidRPr="008E00F0">
        <w:rPr>
          <w:i/>
          <w:iCs/>
        </w:rPr>
        <w:t>])</w:t>
      </w:r>
    </w:p>
    <w:p w14:paraId="7AFFC00C" w14:textId="6CB887D6" w:rsidR="002E6041" w:rsidRDefault="008E00F0" w:rsidP="002E6041">
      <w:r w:rsidRPr="008E00F0">
        <w:t>Ans - &gt;</w:t>
      </w:r>
      <w:r>
        <w:rPr>
          <w:u w:val="single"/>
        </w:rPr>
        <w:t xml:space="preserve"> </w:t>
      </w:r>
      <w:r w:rsidRPr="008E00F0">
        <w:rPr>
          <w:u w:val="single"/>
        </w:rPr>
        <w:t>Cluster 1</w:t>
      </w:r>
      <w:r w:rsidRPr="008E00F0">
        <w:t xml:space="preserve"> (in both Hierarchical and K-Means clustering) stands out due to its concentration of highly skilled, experienced individuals with better project completion rates and satisfaction levels, predominantly from </w:t>
      </w:r>
      <w:r w:rsidRPr="008E00F0">
        <w:rPr>
          <w:u w:val="single"/>
        </w:rPr>
        <w:t xml:space="preserve">technical and research-oriented departments like Engineering, IT, and R&amp;D. </w:t>
      </w:r>
      <w:r w:rsidRPr="008E00F0">
        <w:t>This suggests that Cluster 1 represents a more experienced and specialized group.</w:t>
      </w:r>
    </w:p>
    <w:p w14:paraId="36B90818" w14:textId="667FA1C2" w:rsidR="00C5762A" w:rsidRDefault="00C5762A" w:rsidP="00C5762A">
      <w:pPr>
        <w:rPr>
          <w:b/>
          <w:bCs/>
        </w:rPr>
      </w:pPr>
      <w:r>
        <w:rPr>
          <w:b/>
          <w:bCs/>
        </w:rPr>
        <w:t>Problem/Dataset</w:t>
      </w:r>
      <w:r w:rsidRPr="002E6041">
        <w:rPr>
          <w:b/>
          <w:bCs/>
        </w:rPr>
        <w:t xml:space="preserve"> </w:t>
      </w:r>
      <w:r>
        <w:rPr>
          <w:b/>
          <w:bCs/>
        </w:rPr>
        <w:t>2</w:t>
      </w:r>
    </w:p>
    <w:p w14:paraId="737853BD" w14:textId="71522696" w:rsidR="00C5762A" w:rsidRDefault="00C5762A" w:rsidP="00C5762A">
      <w:r w:rsidRPr="002E6041">
        <w:rPr>
          <w:i/>
          <w:iCs/>
        </w:rPr>
        <w:t>What is the optimal number of clusters?</w:t>
      </w:r>
      <w:r>
        <w:rPr>
          <w:i/>
          <w:iCs/>
        </w:rPr>
        <w:t xml:space="preserve"> (Example answer: 2)</w:t>
      </w:r>
      <w:r>
        <w:br/>
      </w:r>
      <w:r w:rsidR="008E00F0">
        <w:t>Ans-&gt; 4</w:t>
      </w:r>
    </w:p>
    <w:p w14:paraId="101BCB66" w14:textId="77777777" w:rsidR="008E00F0" w:rsidRDefault="00C5762A" w:rsidP="008E00F0">
      <w:pPr>
        <w:rPr>
          <w:i/>
          <w:iCs/>
        </w:rPr>
      </w:pPr>
      <w:r w:rsidRPr="002E6041">
        <w:rPr>
          <w:i/>
          <w:iCs/>
        </w:rPr>
        <w:t>Which clustering method is most appropriate</w:t>
      </w:r>
      <w:r>
        <w:rPr>
          <w:i/>
          <w:iCs/>
        </w:rPr>
        <w:t xml:space="preserve"> and why</w:t>
      </w:r>
      <w:r w:rsidRPr="002E6041">
        <w:rPr>
          <w:i/>
          <w:iCs/>
        </w:rPr>
        <w:t>?</w:t>
      </w:r>
      <w:r>
        <w:rPr>
          <w:i/>
          <w:iCs/>
        </w:rPr>
        <w:t xml:space="preserve"> (Example answer: Hierarchical clustering, because it follows the natural separation of data, especially for higher values of the second principal component)</w:t>
      </w:r>
    </w:p>
    <w:p w14:paraId="599B5379" w14:textId="16265B2C" w:rsidR="008E00F0" w:rsidRPr="008E00F0" w:rsidRDefault="00C5762A" w:rsidP="008E00F0">
      <w:r>
        <w:br/>
      </w:r>
      <w:r w:rsidR="008E00F0">
        <w:t xml:space="preserve">Ans-&gt; </w:t>
      </w:r>
      <w:r w:rsidR="008E00F0" w:rsidRPr="008E00F0">
        <w:t>Hierarchical clustering, because it effectively captures the natural grouping of data, particularly with a more defined separation in cluster sizes for both lower and higher values of the variables.</w:t>
      </w:r>
    </w:p>
    <w:p w14:paraId="6A315D63" w14:textId="36DE2139" w:rsidR="00C5762A" w:rsidRDefault="00C5762A" w:rsidP="00C5762A"/>
    <w:p w14:paraId="3D538BD6" w14:textId="77777777" w:rsidR="008E00F0" w:rsidRDefault="008E00F0" w:rsidP="00C5762A">
      <w:pPr>
        <w:rPr>
          <w:i/>
          <w:iCs/>
        </w:rPr>
      </w:pPr>
    </w:p>
    <w:p w14:paraId="02D8962E" w14:textId="5AA7D432" w:rsidR="00C5762A" w:rsidRDefault="00C5762A" w:rsidP="00C5762A">
      <w:r>
        <w:rPr>
          <w:i/>
          <w:iCs/>
        </w:rPr>
        <w:lastRenderedPageBreak/>
        <w:t>Which</w:t>
      </w:r>
      <w:r w:rsidRPr="00607D7E">
        <w:rPr>
          <w:i/>
          <w:iCs/>
        </w:rPr>
        <w:t xml:space="preserve"> cluster stands out with regards to its unique value counts of nominal variables and averages of quantitative variables</w:t>
      </w:r>
      <w:r>
        <w:rPr>
          <w:i/>
          <w:iCs/>
        </w:rPr>
        <w:t xml:space="preserve"> and why?</w:t>
      </w:r>
      <w:r w:rsidRPr="00607D7E">
        <w:rPr>
          <w:i/>
          <w:iCs/>
        </w:rPr>
        <w:t xml:space="preserve"> (</w:t>
      </w:r>
      <w:r>
        <w:rPr>
          <w:i/>
          <w:iCs/>
        </w:rPr>
        <w:t>E</w:t>
      </w:r>
      <w:r w:rsidRPr="00607D7E">
        <w:rPr>
          <w:i/>
          <w:iCs/>
        </w:rPr>
        <w:t>xample</w:t>
      </w:r>
      <w:r>
        <w:rPr>
          <w:i/>
          <w:iCs/>
        </w:rPr>
        <w:t xml:space="preserve"> answer</w:t>
      </w:r>
      <w:r w:rsidRPr="00607D7E">
        <w:rPr>
          <w:i/>
          <w:iCs/>
        </w:rPr>
        <w:t xml:space="preserve">: Cluster </w:t>
      </w:r>
      <w:r>
        <w:rPr>
          <w:i/>
          <w:iCs/>
        </w:rPr>
        <w:t>0</w:t>
      </w:r>
      <w:r w:rsidRPr="00607D7E">
        <w:rPr>
          <w:i/>
          <w:iCs/>
        </w:rPr>
        <w:t xml:space="preserve"> stands out</w:t>
      </w:r>
      <w:r>
        <w:rPr>
          <w:i/>
          <w:iCs/>
        </w:rPr>
        <w:t xml:space="preserve">, </w:t>
      </w:r>
      <w:r w:rsidRPr="00607D7E">
        <w:rPr>
          <w:i/>
          <w:iCs/>
        </w:rPr>
        <w:t xml:space="preserve">because it has the highest percentage of </w:t>
      </w:r>
      <w:r>
        <w:rPr>
          <w:i/>
          <w:iCs/>
        </w:rPr>
        <w:t>early career employees</w:t>
      </w:r>
      <w:r w:rsidRPr="00607D7E">
        <w:rPr>
          <w:i/>
          <w:iCs/>
        </w:rPr>
        <w:t xml:space="preserve"> [</w:t>
      </w:r>
      <w:r>
        <w:rPr>
          <w:i/>
          <w:iCs/>
        </w:rPr>
        <w:t>23</w:t>
      </w:r>
      <w:r w:rsidRPr="00607D7E">
        <w:rPr>
          <w:i/>
          <w:iCs/>
        </w:rPr>
        <w:t>%]</w:t>
      </w:r>
      <w:r>
        <w:rPr>
          <w:i/>
          <w:iCs/>
        </w:rPr>
        <w:t xml:space="preserve">, and </w:t>
      </w:r>
      <w:r w:rsidRPr="00607D7E">
        <w:rPr>
          <w:i/>
          <w:iCs/>
        </w:rPr>
        <w:t xml:space="preserve">highest average </w:t>
      </w:r>
      <w:r>
        <w:rPr>
          <w:i/>
          <w:iCs/>
        </w:rPr>
        <w:t>monthly spend</w:t>
      </w:r>
      <w:r w:rsidRPr="00607D7E">
        <w:rPr>
          <w:i/>
          <w:iCs/>
        </w:rPr>
        <w:t xml:space="preserve"> [</w:t>
      </w:r>
      <w:r w:rsidRPr="00C5762A">
        <w:rPr>
          <w:i/>
          <w:iCs/>
        </w:rPr>
        <w:t>1161.52</w:t>
      </w:r>
      <w:r w:rsidRPr="00607D7E">
        <w:rPr>
          <w:i/>
          <w:iCs/>
        </w:rPr>
        <w:t>])</w:t>
      </w:r>
      <w:r>
        <w:br/>
      </w:r>
    </w:p>
    <w:p w14:paraId="41E69F5E" w14:textId="77777777" w:rsidR="008E00F0" w:rsidRPr="008E00F0" w:rsidRDefault="008E00F0" w:rsidP="008E00F0">
      <w:r>
        <w:t xml:space="preserve">Ans-&gt; </w:t>
      </w:r>
      <w:r w:rsidRPr="008E00F0">
        <w:rPr>
          <w:u w:val="single"/>
        </w:rPr>
        <w:t xml:space="preserve">Cluster 4 </w:t>
      </w:r>
      <w:r w:rsidRPr="008E00F0">
        <w:t>stands out because it has the highest percentage of</w:t>
      </w:r>
      <w:r w:rsidRPr="008E00F0">
        <w:rPr>
          <w:u w:val="single"/>
        </w:rPr>
        <w:t xml:space="preserve"> customers using both shopping channels (98.63%). </w:t>
      </w:r>
      <w:r w:rsidRPr="008E00F0">
        <w:t>It also has high averages in</w:t>
      </w:r>
      <w:r w:rsidRPr="008E00F0">
        <w:rPr>
          <w:u w:val="single"/>
        </w:rPr>
        <w:t xml:space="preserve"> Average Spend Per Purchase (136.87) and Customer Satisfaction (8.47), </w:t>
      </w:r>
      <w:r w:rsidRPr="008E00F0">
        <w:t>indicating that customers in this cluster are high spenders and exhibit strong satisfaction levels, likely due to their preference for using multiple channels.</w:t>
      </w:r>
    </w:p>
    <w:p w14:paraId="159B3FB9" w14:textId="477CC3B2" w:rsidR="008E00F0" w:rsidRPr="008E00F0" w:rsidRDefault="008E00F0" w:rsidP="008E00F0"/>
    <w:p w14:paraId="3942F318" w14:textId="7FE85E11" w:rsidR="008E00F0" w:rsidRDefault="008E00F0" w:rsidP="00C5762A"/>
    <w:p w14:paraId="496D6E1C" w14:textId="709CAB01" w:rsidR="00C5762A" w:rsidRDefault="00C5762A" w:rsidP="00C5762A">
      <w:pPr>
        <w:rPr>
          <w:b/>
          <w:bCs/>
        </w:rPr>
      </w:pPr>
      <w:r>
        <w:rPr>
          <w:b/>
          <w:bCs/>
        </w:rPr>
        <w:t>Problem/Dataset</w:t>
      </w:r>
      <w:r w:rsidRPr="002E6041">
        <w:rPr>
          <w:b/>
          <w:bCs/>
        </w:rPr>
        <w:t xml:space="preserve"> </w:t>
      </w:r>
      <w:r>
        <w:rPr>
          <w:b/>
          <w:bCs/>
        </w:rPr>
        <w:t>3</w:t>
      </w:r>
    </w:p>
    <w:p w14:paraId="062611D3" w14:textId="631E51DE" w:rsidR="00C5762A" w:rsidRDefault="00C5762A" w:rsidP="00C5762A">
      <w:r w:rsidRPr="002E6041">
        <w:rPr>
          <w:i/>
          <w:iCs/>
        </w:rPr>
        <w:t>What is the optimal number of clusters?</w:t>
      </w:r>
      <w:r>
        <w:rPr>
          <w:i/>
          <w:iCs/>
        </w:rPr>
        <w:t xml:space="preserve"> (Example answer: 2)</w:t>
      </w:r>
      <w:r>
        <w:br/>
      </w:r>
      <w:r w:rsidR="008E00F0">
        <w:t>5</w:t>
      </w:r>
    </w:p>
    <w:p w14:paraId="772265C2" w14:textId="77777777" w:rsidR="00062307" w:rsidRDefault="00C5762A" w:rsidP="00062307">
      <w:pPr>
        <w:rPr>
          <w:i/>
          <w:iCs/>
        </w:rPr>
      </w:pPr>
      <w:r w:rsidRPr="002E6041">
        <w:rPr>
          <w:i/>
          <w:iCs/>
        </w:rPr>
        <w:t>Which clustering method is most appropriate</w:t>
      </w:r>
      <w:r>
        <w:rPr>
          <w:i/>
          <w:iCs/>
        </w:rPr>
        <w:t xml:space="preserve"> and why</w:t>
      </w:r>
      <w:r w:rsidRPr="002E6041">
        <w:rPr>
          <w:i/>
          <w:iCs/>
        </w:rPr>
        <w:t>?</w:t>
      </w:r>
      <w:r>
        <w:rPr>
          <w:i/>
          <w:iCs/>
        </w:rPr>
        <w:t xml:space="preserve"> (Example answer: Hierarchical clustering, because it follows the natural separation of data, especially for higher values of the second principal </w:t>
      </w:r>
      <w:proofErr w:type="gramStart"/>
      <w:r>
        <w:rPr>
          <w:i/>
          <w:iCs/>
        </w:rPr>
        <w:t>component)</w:t>
      </w:r>
      <w:r w:rsidR="00062307">
        <w:rPr>
          <w:i/>
          <w:iCs/>
        </w:rPr>
        <w:t>\</w:t>
      </w:r>
      <w:proofErr w:type="gramEnd"/>
    </w:p>
    <w:p w14:paraId="2DFDF95F" w14:textId="5589DB07" w:rsidR="00062307" w:rsidRPr="00062307" w:rsidRDefault="00C5762A" w:rsidP="00062307">
      <w:r>
        <w:br/>
      </w:r>
      <w:r w:rsidR="00062307" w:rsidRPr="00062307">
        <w:t>Ans-&gt;</w:t>
      </w:r>
      <w:r w:rsidR="00062307" w:rsidRPr="00062307">
        <w:rPr>
          <w:b/>
          <w:bCs/>
        </w:rPr>
        <w:t>Hierarchical clustering</w:t>
      </w:r>
      <w:r w:rsidR="00062307" w:rsidRPr="00062307">
        <w:t xml:space="preserve"> is most appropriate because it effectively captures the natural grouping of data, especially where distinct clusters are visible across both principal components. This method preserves the hierarchical relationships, making it ideal for datasets where a clear structure or nested grouping is evident.</w:t>
      </w:r>
    </w:p>
    <w:p w14:paraId="7D868378" w14:textId="0354739A" w:rsidR="00C5762A" w:rsidRDefault="00C5762A" w:rsidP="00C5762A"/>
    <w:p w14:paraId="2C6E9F29" w14:textId="17B8FB1F" w:rsidR="00C5762A" w:rsidRDefault="00C5762A" w:rsidP="00C5762A">
      <w:r>
        <w:rPr>
          <w:i/>
          <w:iCs/>
        </w:rPr>
        <w:t>Which</w:t>
      </w:r>
      <w:r w:rsidRPr="00607D7E">
        <w:rPr>
          <w:i/>
          <w:iCs/>
        </w:rPr>
        <w:t xml:space="preserve"> cluster stands out with regards to its unique value counts of nominal variables and averages of quantitative variables</w:t>
      </w:r>
      <w:r>
        <w:rPr>
          <w:i/>
          <w:iCs/>
        </w:rPr>
        <w:t xml:space="preserve"> and why?</w:t>
      </w:r>
      <w:r w:rsidRPr="00607D7E">
        <w:rPr>
          <w:i/>
          <w:iCs/>
        </w:rPr>
        <w:t xml:space="preserve"> (</w:t>
      </w:r>
      <w:r>
        <w:rPr>
          <w:i/>
          <w:iCs/>
        </w:rPr>
        <w:t>E</w:t>
      </w:r>
      <w:r w:rsidRPr="00607D7E">
        <w:rPr>
          <w:i/>
          <w:iCs/>
        </w:rPr>
        <w:t>xample</w:t>
      </w:r>
      <w:r>
        <w:rPr>
          <w:i/>
          <w:iCs/>
        </w:rPr>
        <w:t xml:space="preserve"> answer</w:t>
      </w:r>
      <w:r w:rsidRPr="00607D7E">
        <w:rPr>
          <w:i/>
          <w:iCs/>
        </w:rPr>
        <w:t xml:space="preserve">: Cluster </w:t>
      </w:r>
      <w:r>
        <w:rPr>
          <w:i/>
          <w:iCs/>
        </w:rPr>
        <w:t>0</w:t>
      </w:r>
      <w:r w:rsidRPr="00607D7E">
        <w:rPr>
          <w:i/>
          <w:iCs/>
        </w:rPr>
        <w:t xml:space="preserve"> stands out</w:t>
      </w:r>
      <w:r>
        <w:rPr>
          <w:i/>
          <w:iCs/>
        </w:rPr>
        <w:t xml:space="preserve">, </w:t>
      </w:r>
      <w:r w:rsidRPr="00607D7E">
        <w:rPr>
          <w:i/>
          <w:iCs/>
        </w:rPr>
        <w:t xml:space="preserve">because it has the highest percentage of </w:t>
      </w:r>
      <w:r>
        <w:rPr>
          <w:i/>
          <w:iCs/>
        </w:rPr>
        <w:t>early career employees</w:t>
      </w:r>
      <w:r w:rsidRPr="00607D7E">
        <w:rPr>
          <w:i/>
          <w:iCs/>
        </w:rPr>
        <w:t xml:space="preserve"> [</w:t>
      </w:r>
      <w:r>
        <w:rPr>
          <w:i/>
          <w:iCs/>
        </w:rPr>
        <w:t>23</w:t>
      </w:r>
      <w:r w:rsidRPr="00607D7E">
        <w:rPr>
          <w:i/>
          <w:iCs/>
        </w:rPr>
        <w:t>%]</w:t>
      </w:r>
      <w:r>
        <w:rPr>
          <w:i/>
          <w:iCs/>
        </w:rPr>
        <w:t xml:space="preserve">, and </w:t>
      </w:r>
      <w:r w:rsidRPr="00607D7E">
        <w:rPr>
          <w:i/>
          <w:iCs/>
        </w:rPr>
        <w:t xml:space="preserve">highest average </w:t>
      </w:r>
      <w:r>
        <w:rPr>
          <w:i/>
          <w:iCs/>
        </w:rPr>
        <w:t>monthly spend</w:t>
      </w:r>
      <w:r w:rsidRPr="00607D7E">
        <w:rPr>
          <w:i/>
          <w:iCs/>
        </w:rPr>
        <w:t xml:space="preserve"> [</w:t>
      </w:r>
      <w:r w:rsidRPr="00C5762A">
        <w:rPr>
          <w:i/>
          <w:iCs/>
        </w:rPr>
        <w:t>1161.52</w:t>
      </w:r>
      <w:r w:rsidRPr="00607D7E">
        <w:rPr>
          <w:i/>
          <w:iCs/>
        </w:rPr>
        <w:t>])</w:t>
      </w:r>
      <w:r>
        <w:br/>
      </w:r>
      <w:r w:rsidR="00062307">
        <w:t>Ans-&gt;</w:t>
      </w:r>
      <w:r w:rsidR="00062307" w:rsidRPr="00062307">
        <w:rPr>
          <w:rFonts w:ascii="Times New Roman" w:eastAsia="Times New Roman" w:hAnsi="Times New Roman" w:cs="Times New Roman"/>
          <w:b/>
          <w:bCs/>
          <w:kern w:val="0"/>
          <w:lang w:eastAsia="en-US"/>
          <w14:ligatures w14:val="none"/>
        </w:rPr>
        <w:t xml:space="preserve"> </w:t>
      </w:r>
      <w:r w:rsidR="00062307" w:rsidRPr="00062307">
        <w:rPr>
          <w:b/>
          <w:bCs/>
        </w:rPr>
        <w:t>Cluster 5</w:t>
      </w:r>
      <w:r w:rsidR="00062307" w:rsidRPr="00062307">
        <w:t xml:space="preserve"> stands out because it has the highest average </w:t>
      </w:r>
      <w:r w:rsidR="00062307" w:rsidRPr="00062307">
        <w:rPr>
          <w:b/>
          <w:bCs/>
        </w:rPr>
        <w:t>Weekly Visit Frequency (15.75)</w:t>
      </w:r>
      <w:r w:rsidR="00062307" w:rsidRPr="00062307">
        <w:t xml:space="preserve"> and </w:t>
      </w:r>
      <w:r w:rsidR="00062307" w:rsidRPr="00062307">
        <w:rPr>
          <w:b/>
          <w:bCs/>
        </w:rPr>
        <w:t>Organic Purchase Rate (59.84)</w:t>
      </w:r>
      <w:r w:rsidR="00062307" w:rsidRPr="00062307">
        <w:t xml:space="preserve">, indicating that these customers are frequent visitors who prioritize organic products. Additionally, this cluster has a high </w:t>
      </w:r>
      <w:r w:rsidR="00062307" w:rsidRPr="00062307">
        <w:rPr>
          <w:b/>
          <w:bCs/>
        </w:rPr>
        <w:t>Total Products Bought (14.88)</w:t>
      </w:r>
      <w:r w:rsidR="00062307" w:rsidRPr="00062307">
        <w:t>, suggesting that members of this group are likely committed and high-engagement shoppers.</w:t>
      </w:r>
    </w:p>
    <w:p w14:paraId="72AA7BA9" w14:textId="77777777" w:rsidR="000E1BA3" w:rsidRPr="002E6041" w:rsidRDefault="000E1BA3" w:rsidP="002E6041"/>
    <w:sectPr w:rsidR="000E1BA3" w:rsidRPr="002E60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FC007E"/>
    <w:multiLevelType w:val="hybridMultilevel"/>
    <w:tmpl w:val="1EAC2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74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41"/>
    <w:rsid w:val="00062307"/>
    <w:rsid w:val="000E1BA3"/>
    <w:rsid w:val="002E6041"/>
    <w:rsid w:val="00607D7E"/>
    <w:rsid w:val="00761E2B"/>
    <w:rsid w:val="008E00F0"/>
    <w:rsid w:val="00923F9E"/>
    <w:rsid w:val="009941E4"/>
    <w:rsid w:val="00C5762A"/>
    <w:rsid w:val="00D77DFA"/>
    <w:rsid w:val="00FF45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D766C1E"/>
  <w15:chartTrackingRefBased/>
  <w15:docId w15:val="{68CFD533-03B7-7248-A69D-C83A50CE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041"/>
    <w:rPr>
      <w:rFonts w:eastAsiaTheme="majorEastAsia" w:cstheme="majorBidi"/>
      <w:color w:val="272727" w:themeColor="text1" w:themeTint="D8"/>
    </w:rPr>
  </w:style>
  <w:style w:type="paragraph" w:styleId="Title">
    <w:name w:val="Title"/>
    <w:basedOn w:val="Normal"/>
    <w:next w:val="Normal"/>
    <w:link w:val="TitleChar"/>
    <w:uiPriority w:val="10"/>
    <w:qFormat/>
    <w:rsid w:val="002E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041"/>
    <w:pPr>
      <w:spacing w:before="160"/>
      <w:jc w:val="center"/>
    </w:pPr>
    <w:rPr>
      <w:i/>
      <w:iCs/>
      <w:color w:val="404040" w:themeColor="text1" w:themeTint="BF"/>
    </w:rPr>
  </w:style>
  <w:style w:type="character" w:customStyle="1" w:styleId="QuoteChar">
    <w:name w:val="Quote Char"/>
    <w:basedOn w:val="DefaultParagraphFont"/>
    <w:link w:val="Quote"/>
    <w:uiPriority w:val="29"/>
    <w:rsid w:val="002E6041"/>
    <w:rPr>
      <w:i/>
      <w:iCs/>
      <w:color w:val="404040" w:themeColor="text1" w:themeTint="BF"/>
    </w:rPr>
  </w:style>
  <w:style w:type="paragraph" w:styleId="ListParagraph">
    <w:name w:val="List Paragraph"/>
    <w:basedOn w:val="Normal"/>
    <w:uiPriority w:val="34"/>
    <w:qFormat/>
    <w:rsid w:val="002E6041"/>
    <w:pPr>
      <w:ind w:left="720"/>
      <w:contextualSpacing/>
    </w:pPr>
  </w:style>
  <w:style w:type="character" w:styleId="IntenseEmphasis">
    <w:name w:val="Intense Emphasis"/>
    <w:basedOn w:val="DefaultParagraphFont"/>
    <w:uiPriority w:val="21"/>
    <w:qFormat/>
    <w:rsid w:val="002E6041"/>
    <w:rPr>
      <w:i/>
      <w:iCs/>
      <w:color w:val="0F4761" w:themeColor="accent1" w:themeShade="BF"/>
    </w:rPr>
  </w:style>
  <w:style w:type="paragraph" w:styleId="IntenseQuote">
    <w:name w:val="Intense Quote"/>
    <w:basedOn w:val="Normal"/>
    <w:next w:val="Normal"/>
    <w:link w:val="IntenseQuoteChar"/>
    <w:uiPriority w:val="30"/>
    <w:qFormat/>
    <w:rsid w:val="002E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041"/>
    <w:rPr>
      <w:i/>
      <w:iCs/>
      <w:color w:val="0F4761" w:themeColor="accent1" w:themeShade="BF"/>
    </w:rPr>
  </w:style>
  <w:style w:type="character" w:styleId="IntenseReference">
    <w:name w:val="Intense Reference"/>
    <w:basedOn w:val="DefaultParagraphFont"/>
    <w:uiPriority w:val="32"/>
    <w:qFormat/>
    <w:rsid w:val="002E6041"/>
    <w:rPr>
      <w:b/>
      <w:bCs/>
      <w:smallCaps/>
      <w:color w:val="0F4761" w:themeColor="accent1" w:themeShade="BF"/>
      <w:spacing w:val="5"/>
    </w:rPr>
  </w:style>
  <w:style w:type="paragraph" w:styleId="NormalWeb">
    <w:name w:val="Normal (Web)"/>
    <w:basedOn w:val="Normal"/>
    <w:uiPriority w:val="99"/>
    <w:semiHidden/>
    <w:unhideWhenUsed/>
    <w:rsid w:val="008E00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741056">
      <w:bodyDiv w:val="1"/>
      <w:marLeft w:val="0"/>
      <w:marRight w:val="0"/>
      <w:marTop w:val="0"/>
      <w:marBottom w:val="0"/>
      <w:divBdr>
        <w:top w:val="none" w:sz="0" w:space="0" w:color="auto"/>
        <w:left w:val="none" w:sz="0" w:space="0" w:color="auto"/>
        <w:bottom w:val="none" w:sz="0" w:space="0" w:color="auto"/>
        <w:right w:val="none" w:sz="0" w:space="0" w:color="auto"/>
      </w:divBdr>
      <w:divsChild>
        <w:div w:id="105973308">
          <w:marLeft w:val="0"/>
          <w:marRight w:val="0"/>
          <w:marTop w:val="0"/>
          <w:marBottom w:val="0"/>
          <w:divBdr>
            <w:top w:val="none" w:sz="0" w:space="0" w:color="auto"/>
            <w:left w:val="none" w:sz="0" w:space="0" w:color="auto"/>
            <w:bottom w:val="none" w:sz="0" w:space="0" w:color="auto"/>
            <w:right w:val="none" w:sz="0" w:space="0" w:color="auto"/>
          </w:divBdr>
          <w:divsChild>
            <w:div w:id="939534569">
              <w:marLeft w:val="0"/>
              <w:marRight w:val="0"/>
              <w:marTop w:val="0"/>
              <w:marBottom w:val="0"/>
              <w:divBdr>
                <w:top w:val="none" w:sz="0" w:space="0" w:color="auto"/>
                <w:left w:val="none" w:sz="0" w:space="0" w:color="auto"/>
                <w:bottom w:val="none" w:sz="0" w:space="0" w:color="auto"/>
                <w:right w:val="none" w:sz="0" w:space="0" w:color="auto"/>
              </w:divBdr>
              <w:divsChild>
                <w:div w:id="1632438444">
                  <w:marLeft w:val="0"/>
                  <w:marRight w:val="0"/>
                  <w:marTop w:val="0"/>
                  <w:marBottom w:val="0"/>
                  <w:divBdr>
                    <w:top w:val="none" w:sz="0" w:space="0" w:color="auto"/>
                    <w:left w:val="none" w:sz="0" w:space="0" w:color="auto"/>
                    <w:bottom w:val="none" w:sz="0" w:space="0" w:color="auto"/>
                    <w:right w:val="none" w:sz="0" w:space="0" w:color="auto"/>
                  </w:divBdr>
                  <w:divsChild>
                    <w:div w:id="1033843111">
                      <w:marLeft w:val="0"/>
                      <w:marRight w:val="0"/>
                      <w:marTop w:val="0"/>
                      <w:marBottom w:val="0"/>
                      <w:divBdr>
                        <w:top w:val="none" w:sz="0" w:space="0" w:color="auto"/>
                        <w:left w:val="none" w:sz="0" w:space="0" w:color="auto"/>
                        <w:bottom w:val="none" w:sz="0" w:space="0" w:color="auto"/>
                        <w:right w:val="none" w:sz="0" w:space="0" w:color="auto"/>
                      </w:divBdr>
                      <w:divsChild>
                        <w:div w:id="436565552">
                          <w:marLeft w:val="0"/>
                          <w:marRight w:val="0"/>
                          <w:marTop w:val="0"/>
                          <w:marBottom w:val="0"/>
                          <w:divBdr>
                            <w:top w:val="none" w:sz="0" w:space="0" w:color="auto"/>
                            <w:left w:val="none" w:sz="0" w:space="0" w:color="auto"/>
                            <w:bottom w:val="none" w:sz="0" w:space="0" w:color="auto"/>
                            <w:right w:val="none" w:sz="0" w:space="0" w:color="auto"/>
                          </w:divBdr>
                          <w:divsChild>
                            <w:div w:id="9226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628504">
      <w:bodyDiv w:val="1"/>
      <w:marLeft w:val="0"/>
      <w:marRight w:val="0"/>
      <w:marTop w:val="0"/>
      <w:marBottom w:val="0"/>
      <w:divBdr>
        <w:top w:val="none" w:sz="0" w:space="0" w:color="auto"/>
        <w:left w:val="none" w:sz="0" w:space="0" w:color="auto"/>
        <w:bottom w:val="none" w:sz="0" w:space="0" w:color="auto"/>
        <w:right w:val="none" w:sz="0" w:space="0" w:color="auto"/>
      </w:divBdr>
      <w:divsChild>
        <w:div w:id="391927485">
          <w:marLeft w:val="0"/>
          <w:marRight w:val="0"/>
          <w:marTop w:val="0"/>
          <w:marBottom w:val="0"/>
          <w:divBdr>
            <w:top w:val="none" w:sz="0" w:space="0" w:color="auto"/>
            <w:left w:val="none" w:sz="0" w:space="0" w:color="auto"/>
            <w:bottom w:val="none" w:sz="0" w:space="0" w:color="auto"/>
            <w:right w:val="none" w:sz="0" w:space="0" w:color="auto"/>
          </w:divBdr>
          <w:divsChild>
            <w:div w:id="494146875">
              <w:marLeft w:val="0"/>
              <w:marRight w:val="0"/>
              <w:marTop w:val="0"/>
              <w:marBottom w:val="0"/>
              <w:divBdr>
                <w:top w:val="none" w:sz="0" w:space="0" w:color="auto"/>
                <w:left w:val="none" w:sz="0" w:space="0" w:color="auto"/>
                <w:bottom w:val="none" w:sz="0" w:space="0" w:color="auto"/>
                <w:right w:val="none" w:sz="0" w:space="0" w:color="auto"/>
              </w:divBdr>
              <w:divsChild>
                <w:div w:id="1136294941">
                  <w:marLeft w:val="0"/>
                  <w:marRight w:val="0"/>
                  <w:marTop w:val="0"/>
                  <w:marBottom w:val="0"/>
                  <w:divBdr>
                    <w:top w:val="none" w:sz="0" w:space="0" w:color="auto"/>
                    <w:left w:val="none" w:sz="0" w:space="0" w:color="auto"/>
                    <w:bottom w:val="none" w:sz="0" w:space="0" w:color="auto"/>
                    <w:right w:val="none" w:sz="0" w:space="0" w:color="auto"/>
                  </w:divBdr>
                  <w:divsChild>
                    <w:div w:id="1019240209">
                      <w:marLeft w:val="0"/>
                      <w:marRight w:val="0"/>
                      <w:marTop w:val="0"/>
                      <w:marBottom w:val="0"/>
                      <w:divBdr>
                        <w:top w:val="none" w:sz="0" w:space="0" w:color="auto"/>
                        <w:left w:val="none" w:sz="0" w:space="0" w:color="auto"/>
                        <w:bottom w:val="none" w:sz="0" w:space="0" w:color="auto"/>
                        <w:right w:val="none" w:sz="0" w:space="0" w:color="auto"/>
                      </w:divBdr>
                      <w:divsChild>
                        <w:div w:id="127480240">
                          <w:marLeft w:val="0"/>
                          <w:marRight w:val="0"/>
                          <w:marTop w:val="0"/>
                          <w:marBottom w:val="0"/>
                          <w:divBdr>
                            <w:top w:val="none" w:sz="0" w:space="0" w:color="auto"/>
                            <w:left w:val="none" w:sz="0" w:space="0" w:color="auto"/>
                            <w:bottom w:val="none" w:sz="0" w:space="0" w:color="auto"/>
                            <w:right w:val="none" w:sz="0" w:space="0" w:color="auto"/>
                          </w:divBdr>
                          <w:divsChild>
                            <w:div w:id="9078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961695">
      <w:bodyDiv w:val="1"/>
      <w:marLeft w:val="0"/>
      <w:marRight w:val="0"/>
      <w:marTop w:val="0"/>
      <w:marBottom w:val="0"/>
      <w:divBdr>
        <w:top w:val="none" w:sz="0" w:space="0" w:color="auto"/>
        <w:left w:val="none" w:sz="0" w:space="0" w:color="auto"/>
        <w:bottom w:val="none" w:sz="0" w:space="0" w:color="auto"/>
        <w:right w:val="none" w:sz="0" w:space="0" w:color="auto"/>
      </w:divBdr>
      <w:divsChild>
        <w:div w:id="622545046">
          <w:marLeft w:val="0"/>
          <w:marRight w:val="0"/>
          <w:marTop w:val="0"/>
          <w:marBottom w:val="0"/>
          <w:divBdr>
            <w:top w:val="none" w:sz="0" w:space="0" w:color="auto"/>
            <w:left w:val="none" w:sz="0" w:space="0" w:color="auto"/>
            <w:bottom w:val="none" w:sz="0" w:space="0" w:color="auto"/>
            <w:right w:val="none" w:sz="0" w:space="0" w:color="auto"/>
          </w:divBdr>
          <w:divsChild>
            <w:div w:id="253246235">
              <w:marLeft w:val="0"/>
              <w:marRight w:val="0"/>
              <w:marTop w:val="0"/>
              <w:marBottom w:val="0"/>
              <w:divBdr>
                <w:top w:val="none" w:sz="0" w:space="0" w:color="auto"/>
                <w:left w:val="none" w:sz="0" w:space="0" w:color="auto"/>
                <w:bottom w:val="none" w:sz="0" w:space="0" w:color="auto"/>
                <w:right w:val="none" w:sz="0" w:space="0" w:color="auto"/>
              </w:divBdr>
              <w:divsChild>
                <w:div w:id="497422014">
                  <w:marLeft w:val="0"/>
                  <w:marRight w:val="0"/>
                  <w:marTop w:val="0"/>
                  <w:marBottom w:val="0"/>
                  <w:divBdr>
                    <w:top w:val="none" w:sz="0" w:space="0" w:color="auto"/>
                    <w:left w:val="none" w:sz="0" w:space="0" w:color="auto"/>
                    <w:bottom w:val="none" w:sz="0" w:space="0" w:color="auto"/>
                    <w:right w:val="none" w:sz="0" w:space="0" w:color="auto"/>
                  </w:divBdr>
                  <w:divsChild>
                    <w:div w:id="1935818720">
                      <w:marLeft w:val="0"/>
                      <w:marRight w:val="0"/>
                      <w:marTop w:val="0"/>
                      <w:marBottom w:val="0"/>
                      <w:divBdr>
                        <w:top w:val="none" w:sz="0" w:space="0" w:color="auto"/>
                        <w:left w:val="none" w:sz="0" w:space="0" w:color="auto"/>
                        <w:bottom w:val="none" w:sz="0" w:space="0" w:color="auto"/>
                        <w:right w:val="none" w:sz="0" w:space="0" w:color="auto"/>
                      </w:divBdr>
                      <w:divsChild>
                        <w:div w:id="1670276">
                          <w:marLeft w:val="0"/>
                          <w:marRight w:val="0"/>
                          <w:marTop w:val="0"/>
                          <w:marBottom w:val="0"/>
                          <w:divBdr>
                            <w:top w:val="none" w:sz="0" w:space="0" w:color="auto"/>
                            <w:left w:val="none" w:sz="0" w:space="0" w:color="auto"/>
                            <w:bottom w:val="none" w:sz="0" w:space="0" w:color="auto"/>
                            <w:right w:val="none" w:sz="0" w:space="0" w:color="auto"/>
                          </w:divBdr>
                          <w:divsChild>
                            <w:div w:id="15095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338900">
      <w:bodyDiv w:val="1"/>
      <w:marLeft w:val="0"/>
      <w:marRight w:val="0"/>
      <w:marTop w:val="0"/>
      <w:marBottom w:val="0"/>
      <w:divBdr>
        <w:top w:val="none" w:sz="0" w:space="0" w:color="auto"/>
        <w:left w:val="none" w:sz="0" w:space="0" w:color="auto"/>
        <w:bottom w:val="none" w:sz="0" w:space="0" w:color="auto"/>
        <w:right w:val="none" w:sz="0" w:space="0" w:color="auto"/>
      </w:divBdr>
      <w:divsChild>
        <w:div w:id="285502947">
          <w:marLeft w:val="0"/>
          <w:marRight w:val="0"/>
          <w:marTop w:val="0"/>
          <w:marBottom w:val="0"/>
          <w:divBdr>
            <w:top w:val="none" w:sz="0" w:space="0" w:color="auto"/>
            <w:left w:val="none" w:sz="0" w:space="0" w:color="auto"/>
            <w:bottom w:val="none" w:sz="0" w:space="0" w:color="auto"/>
            <w:right w:val="none" w:sz="0" w:space="0" w:color="auto"/>
          </w:divBdr>
          <w:divsChild>
            <w:div w:id="666784300">
              <w:marLeft w:val="0"/>
              <w:marRight w:val="0"/>
              <w:marTop w:val="0"/>
              <w:marBottom w:val="0"/>
              <w:divBdr>
                <w:top w:val="none" w:sz="0" w:space="0" w:color="auto"/>
                <w:left w:val="none" w:sz="0" w:space="0" w:color="auto"/>
                <w:bottom w:val="none" w:sz="0" w:space="0" w:color="auto"/>
                <w:right w:val="none" w:sz="0" w:space="0" w:color="auto"/>
              </w:divBdr>
              <w:divsChild>
                <w:div w:id="496846006">
                  <w:marLeft w:val="0"/>
                  <w:marRight w:val="0"/>
                  <w:marTop w:val="0"/>
                  <w:marBottom w:val="0"/>
                  <w:divBdr>
                    <w:top w:val="none" w:sz="0" w:space="0" w:color="auto"/>
                    <w:left w:val="none" w:sz="0" w:space="0" w:color="auto"/>
                    <w:bottom w:val="none" w:sz="0" w:space="0" w:color="auto"/>
                    <w:right w:val="none" w:sz="0" w:space="0" w:color="auto"/>
                  </w:divBdr>
                  <w:divsChild>
                    <w:div w:id="1105425090">
                      <w:marLeft w:val="0"/>
                      <w:marRight w:val="0"/>
                      <w:marTop w:val="0"/>
                      <w:marBottom w:val="0"/>
                      <w:divBdr>
                        <w:top w:val="none" w:sz="0" w:space="0" w:color="auto"/>
                        <w:left w:val="none" w:sz="0" w:space="0" w:color="auto"/>
                        <w:bottom w:val="none" w:sz="0" w:space="0" w:color="auto"/>
                        <w:right w:val="none" w:sz="0" w:space="0" w:color="auto"/>
                      </w:divBdr>
                      <w:divsChild>
                        <w:div w:id="846794735">
                          <w:marLeft w:val="0"/>
                          <w:marRight w:val="0"/>
                          <w:marTop w:val="0"/>
                          <w:marBottom w:val="0"/>
                          <w:divBdr>
                            <w:top w:val="none" w:sz="0" w:space="0" w:color="auto"/>
                            <w:left w:val="none" w:sz="0" w:space="0" w:color="auto"/>
                            <w:bottom w:val="none" w:sz="0" w:space="0" w:color="auto"/>
                            <w:right w:val="none" w:sz="0" w:space="0" w:color="auto"/>
                          </w:divBdr>
                          <w:divsChild>
                            <w:div w:id="9812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150821">
      <w:bodyDiv w:val="1"/>
      <w:marLeft w:val="0"/>
      <w:marRight w:val="0"/>
      <w:marTop w:val="0"/>
      <w:marBottom w:val="0"/>
      <w:divBdr>
        <w:top w:val="none" w:sz="0" w:space="0" w:color="auto"/>
        <w:left w:val="none" w:sz="0" w:space="0" w:color="auto"/>
        <w:bottom w:val="none" w:sz="0" w:space="0" w:color="auto"/>
        <w:right w:val="none" w:sz="0" w:space="0" w:color="auto"/>
      </w:divBdr>
    </w:div>
    <w:div w:id="1147669895">
      <w:bodyDiv w:val="1"/>
      <w:marLeft w:val="0"/>
      <w:marRight w:val="0"/>
      <w:marTop w:val="0"/>
      <w:marBottom w:val="0"/>
      <w:divBdr>
        <w:top w:val="none" w:sz="0" w:space="0" w:color="auto"/>
        <w:left w:val="none" w:sz="0" w:space="0" w:color="auto"/>
        <w:bottom w:val="none" w:sz="0" w:space="0" w:color="auto"/>
        <w:right w:val="none" w:sz="0" w:space="0" w:color="auto"/>
      </w:divBdr>
      <w:divsChild>
        <w:div w:id="1235236362">
          <w:marLeft w:val="0"/>
          <w:marRight w:val="0"/>
          <w:marTop w:val="0"/>
          <w:marBottom w:val="0"/>
          <w:divBdr>
            <w:top w:val="none" w:sz="0" w:space="0" w:color="auto"/>
            <w:left w:val="none" w:sz="0" w:space="0" w:color="auto"/>
            <w:bottom w:val="none" w:sz="0" w:space="0" w:color="auto"/>
            <w:right w:val="none" w:sz="0" w:space="0" w:color="auto"/>
          </w:divBdr>
          <w:divsChild>
            <w:div w:id="332607423">
              <w:marLeft w:val="0"/>
              <w:marRight w:val="0"/>
              <w:marTop w:val="0"/>
              <w:marBottom w:val="0"/>
              <w:divBdr>
                <w:top w:val="none" w:sz="0" w:space="0" w:color="auto"/>
                <w:left w:val="none" w:sz="0" w:space="0" w:color="auto"/>
                <w:bottom w:val="none" w:sz="0" w:space="0" w:color="auto"/>
                <w:right w:val="none" w:sz="0" w:space="0" w:color="auto"/>
              </w:divBdr>
              <w:divsChild>
                <w:div w:id="285936544">
                  <w:marLeft w:val="0"/>
                  <w:marRight w:val="0"/>
                  <w:marTop w:val="0"/>
                  <w:marBottom w:val="0"/>
                  <w:divBdr>
                    <w:top w:val="none" w:sz="0" w:space="0" w:color="auto"/>
                    <w:left w:val="none" w:sz="0" w:space="0" w:color="auto"/>
                    <w:bottom w:val="none" w:sz="0" w:space="0" w:color="auto"/>
                    <w:right w:val="none" w:sz="0" w:space="0" w:color="auto"/>
                  </w:divBdr>
                  <w:divsChild>
                    <w:div w:id="1599557227">
                      <w:marLeft w:val="0"/>
                      <w:marRight w:val="0"/>
                      <w:marTop w:val="0"/>
                      <w:marBottom w:val="0"/>
                      <w:divBdr>
                        <w:top w:val="none" w:sz="0" w:space="0" w:color="auto"/>
                        <w:left w:val="none" w:sz="0" w:space="0" w:color="auto"/>
                        <w:bottom w:val="none" w:sz="0" w:space="0" w:color="auto"/>
                        <w:right w:val="none" w:sz="0" w:space="0" w:color="auto"/>
                      </w:divBdr>
                      <w:divsChild>
                        <w:div w:id="1523742504">
                          <w:marLeft w:val="0"/>
                          <w:marRight w:val="0"/>
                          <w:marTop w:val="0"/>
                          <w:marBottom w:val="0"/>
                          <w:divBdr>
                            <w:top w:val="none" w:sz="0" w:space="0" w:color="auto"/>
                            <w:left w:val="none" w:sz="0" w:space="0" w:color="auto"/>
                            <w:bottom w:val="none" w:sz="0" w:space="0" w:color="auto"/>
                            <w:right w:val="none" w:sz="0" w:space="0" w:color="auto"/>
                          </w:divBdr>
                          <w:divsChild>
                            <w:div w:id="77386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575623">
      <w:bodyDiv w:val="1"/>
      <w:marLeft w:val="0"/>
      <w:marRight w:val="0"/>
      <w:marTop w:val="0"/>
      <w:marBottom w:val="0"/>
      <w:divBdr>
        <w:top w:val="none" w:sz="0" w:space="0" w:color="auto"/>
        <w:left w:val="none" w:sz="0" w:space="0" w:color="auto"/>
        <w:bottom w:val="none" w:sz="0" w:space="0" w:color="auto"/>
        <w:right w:val="none" w:sz="0" w:space="0" w:color="auto"/>
      </w:divBdr>
      <w:divsChild>
        <w:div w:id="934943140">
          <w:marLeft w:val="0"/>
          <w:marRight w:val="0"/>
          <w:marTop w:val="0"/>
          <w:marBottom w:val="0"/>
          <w:divBdr>
            <w:top w:val="none" w:sz="0" w:space="0" w:color="auto"/>
            <w:left w:val="none" w:sz="0" w:space="0" w:color="auto"/>
            <w:bottom w:val="none" w:sz="0" w:space="0" w:color="auto"/>
            <w:right w:val="none" w:sz="0" w:space="0" w:color="auto"/>
          </w:divBdr>
          <w:divsChild>
            <w:div w:id="1558666491">
              <w:marLeft w:val="0"/>
              <w:marRight w:val="0"/>
              <w:marTop w:val="0"/>
              <w:marBottom w:val="0"/>
              <w:divBdr>
                <w:top w:val="none" w:sz="0" w:space="0" w:color="auto"/>
                <w:left w:val="none" w:sz="0" w:space="0" w:color="auto"/>
                <w:bottom w:val="none" w:sz="0" w:space="0" w:color="auto"/>
                <w:right w:val="none" w:sz="0" w:space="0" w:color="auto"/>
              </w:divBdr>
              <w:divsChild>
                <w:div w:id="953562975">
                  <w:marLeft w:val="0"/>
                  <w:marRight w:val="0"/>
                  <w:marTop w:val="0"/>
                  <w:marBottom w:val="0"/>
                  <w:divBdr>
                    <w:top w:val="none" w:sz="0" w:space="0" w:color="auto"/>
                    <w:left w:val="none" w:sz="0" w:space="0" w:color="auto"/>
                    <w:bottom w:val="none" w:sz="0" w:space="0" w:color="auto"/>
                    <w:right w:val="none" w:sz="0" w:space="0" w:color="auto"/>
                  </w:divBdr>
                  <w:divsChild>
                    <w:div w:id="202407322">
                      <w:marLeft w:val="0"/>
                      <w:marRight w:val="0"/>
                      <w:marTop w:val="0"/>
                      <w:marBottom w:val="0"/>
                      <w:divBdr>
                        <w:top w:val="none" w:sz="0" w:space="0" w:color="auto"/>
                        <w:left w:val="none" w:sz="0" w:space="0" w:color="auto"/>
                        <w:bottom w:val="none" w:sz="0" w:space="0" w:color="auto"/>
                        <w:right w:val="none" w:sz="0" w:space="0" w:color="auto"/>
                      </w:divBdr>
                      <w:divsChild>
                        <w:div w:id="55859310">
                          <w:marLeft w:val="0"/>
                          <w:marRight w:val="0"/>
                          <w:marTop w:val="0"/>
                          <w:marBottom w:val="0"/>
                          <w:divBdr>
                            <w:top w:val="none" w:sz="0" w:space="0" w:color="auto"/>
                            <w:left w:val="none" w:sz="0" w:space="0" w:color="auto"/>
                            <w:bottom w:val="none" w:sz="0" w:space="0" w:color="auto"/>
                            <w:right w:val="none" w:sz="0" w:space="0" w:color="auto"/>
                          </w:divBdr>
                          <w:divsChild>
                            <w:div w:id="10228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349716">
      <w:bodyDiv w:val="1"/>
      <w:marLeft w:val="0"/>
      <w:marRight w:val="0"/>
      <w:marTop w:val="0"/>
      <w:marBottom w:val="0"/>
      <w:divBdr>
        <w:top w:val="none" w:sz="0" w:space="0" w:color="auto"/>
        <w:left w:val="none" w:sz="0" w:space="0" w:color="auto"/>
        <w:bottom w:val="none" w:sz="0" w:space="0" w:color="auto"/>
        <w:right w:val="none" w:sz="0" w:space="0" w:color="auto"/>
      </w:divBdr>
    </w:div>
    <w:div w:id="1443919705">
      <w:bodyDiv w:val="1"/>
      <w:marLeft w:val="0"/>
      <w:marRight w:val="0"/>
      <w:marTop w:val="0"/>
      <w:marBottom w:val="0"/>
      <w:divBdr>
        <w:top w:val="none" w:sz="0" w:space="0" w:color="auto"/>
        <w:left w:val="none" w:sz="0" w:space="0" w:color="auto"/>
        <w:bottom w:val="none" w:sz="0" w:space="0" w:color="auto"/>
        <w:right w:val="none" w:sz="0" w:space="0" w:color="auto"/>
      </w:divBdr>
      <w:divsChild>
        <w:div w:id="552010851">
          <w:marLeft w:val="0"/>
          <w:marRight w:val="0"/>
          <w:marTop w:val="0"/>
          <w:marBottom w:val="0"/>
          <w:divBdr>
            <w:top w:val="none" w:sz="0" w:space="0" w:color="auto"/>
            <w:left w:val="none" w:sz="0" w:space="0" w:color="auto"/>
            <w:bottom w:val="none" w:sz="0" w:space="0" w:color="auto"/>
            <w:right w:val="none" w:sz="0" w:space="0" w:color="auto"/>
          </w:divBdr>
          <w:divsChild>
            <w:div w:id="2130851868">
              <w:marLeft w:val="0"/>
              <w:marRight w:val="0"/>
              <w:marTop w:val="0"/>
              <w:marBottom w:val="0"/>
              <w:divBdr>
                <w:top w:val="none" w:sz="0" w:space="0" w:color="auto"/>
                <w:left w:val="none" w:sz="0" w:space="0" w:color="auto"/>
                <w:bottom w:val="none" w:sz="0" w:space="0" w:color="auto"/>
                <w:right w:val="none" w:sz="0" w:space="0" w:color="auto"/>
              </w:divBdr>
              <w:divsChild>
                <w:div w:id="1642271445">
                  <w:marLeft w:val="0"/>
                  <w:marRight w:val="0"/>
                  <w:marTop w:val="0"/>
                  <w:marBottom w:val="0"/>
                  <w:divBdr>
                    <w:top w:val="none" w:sz="0" w:space="0" w:color="auto"/>
                    <w:left w:val="none" w:sz="0" w:space="0" w:color="auto"/>
                    <w:bottom w:val="none" w:sz="0" w:space="0" w:color="auto"/>
                    <w:right w:val="none" w:sz="0" w:space="0" w:color="auto"/>
                  </w:divBdr>
                  <w:divsChild>
                    <w:div w:id="1350915641">
                      <w:marLeft w:val="0"/>
                      <w:marRight w:val="0"/>
                      <w:marTop w:val="0"/>
                      <w:marBottom w:val="0"/>
                      <w:divBdr>
                        <w:top w:val="none" w:sz="0" w:space="0" w:color="auto"/>
                        <w:left w:val="none" w:sz="0" w:space="0" w:color="auto"/>
                        <w:bottom w:val="none" w:sz="0" w:space="0" w:color="auto"/>
                        <w:right w:val="none" w:sz="0" w:space="0" w:color="auto"/>
                      </w:divBdr>
                      <w:divsChild>
                        <w:div w:id="707413135">
                          <w:marLeft w:val="0"/>
                          <w:marRight w:val="0"/>
                          <w:marTop w:val="0"/>
                          <w:marBottom w:val="0"/>
                          <w:divBdr>
                            <w:top w:val="none" w:sz="0" w:space="0" w:color="auto"/>
                            <w:left w:val="none" w:sz="0" w:space="0" w:color="auto"/>
                            <w:bottom w:val="none" w:sz="0" w:space="0" w:color="auto"/>
                            <w:right w:val="none" w:sz="0" w:space="0" w:color="auto"/>
                          </w:divBdr>
                          <w:divsChild>
                            <w:div w:id="9787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589807">
      <w:bodyDiv w:val="1"/>
      <w:marLeft w:val="0"/>
      <w:marRight w:val="0"/>
      <w:marTop w:val="0"/>
      <w:marBottom w:val="0"/>
      <w:divBdr>
        <w:top w:val="none" w:sz="0" w:space="0" w:color="auto"/>
        <w:left w:val="none" w:sz="0" w:space="0" w:color="auto"/>
        <w:bottom w:val="none" w:sz="0" w:space="0" w:color="auto"/>
        <w:right w:val="none" w:sz="0" w:space="0" w:color="auto"/>
      </w:divBdr>
      <w:divsChild>
        <w:div w:id="1551189440">
          <w:marLeft w:val="0"/>
          <w:marRight w:val="0"/>
          <w:marTop w:val="0"/>
          <w:marBottom w:val="0"/>
          <w:divBdr>
            <w:top w:val="none" w:sz="0" w:space="0" w:color="auto"/>
            <w:left w:val="none" w:sz="0" w:space="0" w:color="auto"/>
            <w:bottom w:val="none" w:sz="0" w:space="0" w:color="auto"/>
            <w:right w:val="none" w:sz="0" w:space="0" w:color="auto"/>
          </w:divBdr>
          <w:divsChild>
            <w:div w:id="204752817">
              <w:marLeft w:val="0"/>
              <w:marRight w:val="0"/>
              <w:marTop w:val="0"/>
              <w:marBottom w:val="0"/>
              <w:divBdr>
                <w:top w:val="none" w:sz="0" w:space="0" w:color="auto"/>
                <w:left w:val="none" w:sz="0" w:space="0" w:color="auto"/>
                <w:bottom w:val="none" w:sz="0" w:space="0" w:color="auto"/>
                <w:right w:val="none" w:sz="0" w:space="0" w:color="auto"/>
              </w:divBdr>
              <w:divsChild>
                <w:div w:id="45495143">
                  <w:marLeft w:val="0"/>
                  <w:marRight w:val="0"/>
                  <w:marTop w:val="0"/>
                  <w:marBottom w:val="0"/>
                  <w:divBdr>
                    <w:top w:val="none" w:sz="0" w:space="0" w:color="auto"/>
                    <w:left w:val="none" w:sz="0" w:space="0" w:color="auto"/>
                    <w:bottom w:val="none" w:sz="0" w:space="0" w:color="auto"/>
                    <w:right w:val="none" w:sz="0" w:space="0" w:color="auto"/>
                  </w:divBdr>
                  <w:divsChild>
                    <w:div w:id="2124374690">
                      <w:marLeft w:val="0"/>
                      <w:marRight w:val="0"/>
                      <w:marTop w:val="0"/>
                      <w:marBottom w:val="0"/>
                      <w:divBdr>
                        <w:top w:val="none" w:sz="0" w:space="0" w:color="auto"/>
                        <w:left w:val="none" w:sz="0" w:space="0" w:color="auto"/>
                        <w:bottom w:val="none" w:sz="0" w:space="0" w:color="auto"/>
                        <w:right w:val="none" w:sz="0" w:space="0" w:color="auto"/>
                      </w:divBdr>
                      <w:divsChild>
                        <w:div w:id="1614632512">
                          <w:marLeft w:val="0"/>
                          <w:marRight w:val="0"/>
                          <w:marTop w:val="0"/>
                          <w:marBottom w:val="0"/>
                          <w:divBdr>
                            <w:top w:val="none" w:sz="0" w:space="0" w:color="auto"/>
                            <w:left w:val="none" w:sz="0" w:space="0" w:color="auto"/>
                            <w:bottom w:val="none" w:sz="0" w:space="0" w:color="auto"/>
                            <w:right w:val="none" w:sz="0" w:space="0" w:color="auto"/>
                          </w:divBdr>
                          <w:divsChild>
                            <w:div w:id="5783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9595">
      <w:bodyDiv w:val="1"/>
      <w:marLeft w:val="0"/>
      <w:marRight w:val="0"/>
      <w:marTop w:val="0"/>
      <w:marBottom w:val="0"/>
      <w:divBdr>
        <w:top w:val="none" w:sz="0" w:space="0" w:color="auto"/>
        <w:left w:val="none" w:sz="0" w:space="0" w:color="auto"/>
        <w:bottom w:val="none" w:sz="0" w:space="0" w:color="auto"/>
        <w:right w:val="none" w:sz="0" w:space="0" w:color="auto"/>
      </w:divBdr>
      <w:divsChild>
        <w:div w:id="2006124781">
          <w:marLeft w:val="0"/>
          <w:marRight w:val="0"/>
          <w:marTop w:val="0"/>
          <w:marBottom w:val="0"/>
          <w:divBdr>
            <w:top w:val="none" w:sz="0" w:space="0" w:color="auto"/>
            <w:left w:val="none" w:sz="0" w:space="0" w:color="auto"/>
            <w:bottom w:val="none" w:sz="0" w:space="0" w:color="auto"/>
            <w:right w:val="none" w:sz="0" w:space="0" w:color="auto"/>
          </w:divBdr>
          <w:divsChild>
            <w:div w:id="879438981">
              <w:marLeft w:val="0"/>
              <w:marRight w:val="0"/>
              <w:marTop w:val="0"/>
              <w:marBottom w:val="0"/>
              <w:divBdr>
                <w:top w:val="none" w:sz="0" w:space="0" w:color="auto"/>
                <w:left w:val="none" w:sz="0" w:space="0" w:color="auto"/>
                <w:bottom w:val="none" w:sz="0" w:space="0" w:color="auto"/>
                <w:right w:val="none" w:sz="0" w:space="0" w:color="auto"/>
              </w:divBdr>
              <w:divsChild>
                <w:div w:id="1632008939">
                  <w:marLeft w:val="0"/>
                  <w:marRight w:val="0"/>
                  <w:marTop w:val="0"/>
                  <w:marBottom w:val="0"/>
                  <w:divBdr>
                    <w:top w:val="none" w:sz="0" w:space="0" w:color="auto"/>
                    <w:left w:val="none" w:sz="0" w:space="0" w:color="auto"/>
                    <w:bottom w:val="none" w:sz="0" w:space="0" w:color="auto"/>
                    <w:right w:val="none" w:sz="0" w:space="0" w:color="auto"/>
                  </w:divBdr>
                  <w:divsChild>
                    <w:div w:id="1772967554">
                      <w:marLeft w:val="0"/>
                      <w:marRight w:val="0"/>
                      <w:marTop w:val="0"/>
                      <w:marBottom w:val="0"/>
                      <w:divBdr>
                        <w:top w:val="none" w:sz="0" w:space="0" w:color="auto"/>
                        <w:left w:val="none" w:sz="0" w:space="0" w:color="auto"/>
                        <w:bottom w:val="none" w:sz="0" w:space="0" w:color="auto"/>
                        <w:right w:val="none" w:sz="0" w:space="0" w:color="auto"/>
                      </w:divBdr>
                      <w:divsChild>
                        <w:div w:id="1747146721">
                          <w:marLeft w:val="0"/>
                          <w:marRight w:val="0"/>
                          <w:marTop w:val="0"/>
                          <w:marBottom w:val="0"/>
                          <w:divBdr>
                            <w:top w:val="none" w:sz="0" w:space="0" w:color="auto"/>
                            <w:left w:val="none" w:sz="0" w:space="0" w:color="auto"/>
                            <w:bottom w:val="none" w:sz="0" w:space="0" w:color="auto"/>
                            <w:right w:val="none" w:sz="0" w:space="0" w:color="auto"/>
                          </w:divBdr>
                          <w:divsChild>
                            <w:div w:id="16187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560925">
      <w:bodyDiv w:val="1"/>
      <w:marLeft w:val="0"/>
      <w:marRight w:val="0"/>
      <w:marTop w:val="0"/>
      <w:marBottom w:val="0"/>
      <w:divBdr>
        <w:top w:val="none" w:sz="0" w:space="0" w:color="auto"/>
        <w:left w:val="none" w:sz="0" w:space="0" w:color="auto"/>
        <w:bottom w:val="none" w:sz="0" w:space="0" w:color="auto"/>
        <w:right w:val="none" w:sz="0" w:space="0" w:color="auto"/>
      </w:divBdr>
      <w:divsChild>
        <w:div w:id="724450882">
          <w:marLeft w:val="0"/>
          <w:marRight w:val="0"/>
          <w:marTop w:val="0"/>
          <w:marBottom w:val="0"/>
          <w:divBdr>
            <w:top w:val="none" w:sz="0" w:space="0" w:color="auto"/>
            <w:left w:val="none" w:sz="0" w:space="0" w:color="auto"/>
            <w:bottom w:val="none" w:sz="0" w:space="0" w:color="auto"/>
            <w:right w:val="none" w:sz="0" w:space="0" w:color="auto"/>
          </w:divBdr>
          <w:divsChild>
            <w:div w:id="1932859101">
              <w:marLeft w:val="0"/>
              <w:marRight w:val="0"/>
              <w:marTop w:val="0"/>
              <w:marBottom w:val="0"/>
              <w:divBdr>
                <w:top w:val="none" w:sz="0" w:space="0" w:color="auto"/>
                <w:left w:val="none" w:sz="0" w:space="0" w:color="auto"/>
                <w:bottom w:val="none" w:sz="0" w:space="0" w:color="auto"/>
                <w:right w:val="none" w:sz="0" w:space="0" w:color="auto"/>
              </w:divBdr>
              <w:divsChild>
                <w:div w:id="167016356">
                  <w:marLeft w:val="0"/>
                  <w:marRight w:val="0"/>
                  <w:marTop w:val="0"/>
                  <w:marBottom w:val="0"/>
                  <w:divBdr>
                    <w:top w:val="none" w:sz="0" w:space="0" w:color="auto"/>
                    <w:left w:val="none" w:sz="0" w:space="0" w:color="auto"/>
                    <w:bottom w:val="none" w:sz="0" w:space="0" w:color="auto"/>
                    <w:right w:val="none" w:sz="0" w:space="0" w:color="auto"/>
                  </w:divBdr>
                  <w:divsChild>
                    <w:div w:id="805971340">
                      <w:marLeft w:val="0"/>
                      <w:marRight w:val="0"/>
                      <w:marTop w:val="0"/>
                      <w:marBottom w:val="0"/>
                      <w:divBdr>
                        <w:top w:val="none" w:sz="0" w:space="0" w:color="auto"/>
                        <w:left w:val="none" w:sz="0" w:space="0" w:color="auto"/>
                        <w:bottom w:val="none" w:sz="0" w:space="0" w:color="auto"/>
                        <w:right w:val="none" w:sz="0" w:space="0" w:color="auto"/>
                      </w:divBdr>
                      <w:divsChild>
                        <w:div w:id="2077047133">
                          <w:marLeft w:val="0"/>
                          <w:marRight w:val="0"/>
                          <w:marTop w:val="0"/>
                          <w:marBottom w:val="0"/>
                          <w:divBdr>
                            <w:top w:val="none" w:sz="0" w:space="0" w:color="auto"/>
                            <w:left w:val="none" w:sz="0" w:space="0" w:color="auto"/>
                            <w:bottom w:val="none" w:sz="0" w:space="0" w:color="auto"/>
                            <w:right w:val="none" w:sz="0" w:space="0" w:color="auto"/>
                          </w:divBdr>
                          <w:divsChild>
                            <w:div w:id="2326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 Guido Prof.</dc:creator>
  <cp:keywords/>
  <dc:description/>
  <cp:lastModifiedBy>Dhruv Khanna</cp:lastModifiedBy>
  <cp:revision>4</cp:revision>
  <dcterms:created xsi:type="dcterms:W3CDTF">2024-10-29T01:35:00Z</dcterms:created>
  <dcterms:modified xsi:type="dcterms:W3CDTF">2024-10-31T03:13:00Z</dcterms:modified>
</cp:coreProperties>
</file>