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D073" w14:textId="77777777" w:rsidR="0051029C" w:rsidRDefault="00000000">
      <w:pPr>
        <w:spacing w:after="30"/>
        <w:jc w:val="center"/>
      </w:pPr>
      <w:r>
        <w:rPr>
          <w:b/>
          <w:bCs/>
          <w:color w:val="1B3557"/>
          <w:spacing w:val="50"/>
          <w:sz w:val="46"/>
          <w:szCs w:val="46"/>
        </w:rPr>
        <w:t>DHRUV KANDPAL</w:t>
      </w:r>
    </w:p>
    <w:p w14:paraId="0D193721" w14:textId="77777777" w:rsidR="00520E8C" w:rsidRDefault="00520E8C">
      <w:pPr>
        <w:pBdr>
          <w:bottom w:val="single" w:sz="8" w:space="3" w:color="1B3557"/>
        </w:pBdr>
        <w:jc w:val="center"/>
        <w:rPr>
          <w:color w:val="2563EB"/>
          <w:sz w:val="20"/>
          <w:szCs w:val="20"/>
        </w:rPr>
      </w:pPr>
      <w:r w:rsidRPr="00520E8C">
        <w:rPr>
          <w:color w:val="2563EB"/>
          <w:sz w:val="20"/>
          <w:szCs w:val="20"/>
        </w:rPr>
        <w:t>Data Analyst | Business Analyst</w:t>
      </w:r>
    </w:p>
    <w:p w14:paraId="3E2AD7A5" w14:textId="352FFD67" w:rsidR="0051029C" w:rsidRDefault="00814898">
      <w:pPr>
        <w:pBdr>
          <w:bottom w:val="single" w:sz="8" w:space="3" w:color="1B3557"/>
        </w:pBdr>
        <w:jc w:val="center"/>
      </w:pPr>
      <w:r>
        <w:rPr>
          <w:sz w:val="17"/>
          <w:szCs w:val="17"/>
        </w:rPr>
        <w:t xml:space="preserve">dhruvkandpal154@gmail.com  •  </w:t>
      </w:r>
      <w:hyperlink r:id="rId5" w:history="1">
        <w:r>
          <w:rPr>
            <w:color w:val="2563EB"/>
            <w:sz w:val="17"/>
            <w:szCs w:val="17"/>
            <w:u w:val="single"/>
          </w:rPr>
          <w:t>LinkedIn</w:t>
        </w:r>
      </w:hyperlink>
      <w:r>
        <w:rPr>
          <w:color w:val="6B7280"/>
          <w:sz w:val="17"/>
          <w:szCs w:val="17"/>
        </w:rPr>
        <w:t xml:space="preserve">  •  </w:t>
      </w:r>
      <w:hyperlink r:id="rId6" w:history="1">
        <w:r>
          <w:rPr>
            <w:color w:val="2563EB"/>
            <w:sz w:val="17"/>
            <w:szCs w:val="17"/>
            <w:u w:val="single"/>
          </w:rPr>
          <w:t>GitHub</w:t>
        </w:r>
      </w:hyperlink>
      <w:r>
        <w:rPr>
          <w:sz w:val="17"/>
          <w:szCs w:val="17"/>
        </w:rPr>
        <w:t xml:space="preserve">  •  +91 8976158778                                                                                                             </w:t>
      </w:r>
    </w:p>
    <w:p w14:paraId="0C9FB4EE" w14:textId="77777777" w:rsidR="0051029C" w:rsidRDefault="0051029C">
      <w:pPr>
        <w:spacing w:after="40"/>
      </w:pPr>
    </w:p>
    <w:p w14:paraId="65ECB5B9" w14:textId="77777777" w:rsidR="0051029C" w:rsidRDefault="00000000">
      <w:pPr>
        <w:pBdr>
          <w:bottom w:val="single" w:sz="8" w:space="1" w:color="1B3557"/>
        </w:pBdr>
        <w:spacing w:before="130" w:after="50"/>
      </w:pPr>
      <w:r>
        <w:rPr>
          <w:b/>
          <w:bCs/>
          <w:color w:val="1B3557"/>
          <w:spacing w:val="30"/>
          <w:sz w:val="19"/>
          <w:szCs w:val="19"/>
        </w:rPr>
        <w:t>PROFESSIONAL SUMMARY</w:t>
      </w:r>
    </w:p>
    <w:p w14:paraId="45045AF1" w14:textId="77777777" w:rsidR="0051029C" w:rsidRDefault="0051029C">
      <w:pPr>
        <w:spacing w:after="20"/>
      </w:pPr>
    </w:p>
    <w:p w14:paraId="53219622" w14:textId="73310347" w:rsidR="0051029C" w:rsidRDefault="00000000">
      <w:r>
        <w:rPr>
          <w:sz w:val="17"/>
          <w:szCs w:val="17"/>
        </w:rPr>
        <w:t>Results-driven Data Analyst (</w:t>
      </w:r>
      <w:proofErr w:type="spellStart"/>
      <w:r>
        <w:rPr>
          <w:sz w:val="17"/>
          <w:szCs w:val="17"/>
        </w:rPr>
        <w:t>B.Tech</w:t>
      </w:r>
      <w:proofErr w:type="spellEnd"/>
      <w:r>
        <w:rPr>
          <w:sz w:val="17"/>
          <w:szCs w:val="17"/>
        </w:rPr>
        <w:t xml:space="preserve"> Computer Engineering, NMIMS 2027) with end-to-end project experience in SQL, Python, Power BI, Tableau, and Excel. Delivered high-impact analytics across customer segmentation (RFM), sales BI dashboards, and passenger satisfaction analysis. Authored an IEEE-track research paper (under review) applying advanced mathematical modelling demonstrating analytical depth beyond standard coursework. Passionate about translating complex datasets into clear, actionable business decisions.</w:t>
      </w:r>
    </w:p>
    <w:p w14:paraId="4A89743D" w14:textId="77777777" w:rsidR="0051029C" w:rsidRDefault="0051029C">
      <w:pPr>
        <w:spacing w:after="30"/>
      </w:pPr>
    </w:p>
    <w:p w14:paraId="163D127E" w14:textId="77777777" w:rsidR="0051029C" w:rsidRDefault="00000000">
      <w:pPr>
        <w:pBdr>
          <w:bottom w:val="single" w:sz="8" w:space="1" w:color="1B3557"/>
        </w:pBdr>
        <w:spacing w:before="130" w:after="50"/>
      </w:pPr>
      <w:r>
        <w:rPr>
          <w:b/>
          <w:bCs/>
          <w:color w:val="1B3557"/>
          <w:spacing w:val="30"/>
          <w:sz w:val="19"/>
          <w:szCs w:val="19"/>
        </w:rPr>
        <w:t>TECHNICAL SKILLS</w:t>
      </w:r>
    </w:p>
    <w:p w14:paraId="3FFB2671" w14:textId="77777777" w:rsidR="0051029C" w:rsidRDefault="0051029C">
      <w:pPr>
        <w:spacing w:after="1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29C" w14:paraId="27A3FA4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0FE9F82" w14:textId="77777777" w:rsidR="0051029C" w:rsidRDefault="00000000">
            <w:pPr>
              <w:spacing w:before="14" w:after="14"/>
            </w:pPr>
            <w:r>
              <w:rPr>
                <w:b/>
                <w:bCs/>
                <w:color w:val="334E7A"/>
                <w:sz w:val="17"/>
                <w:szCs w:val="17"/>
              </w:rPr>
              <w:t xml:space="preserve">Languages: </w:t>
            </w:r>
            <w:r>
              <w:rPr>
                <w:sz w:val="17"/>
                <w:szCs w:val="17"/>
              </w:rPr>
              <w:t>SQL, Python, DAX, Power Query</w:t>
            </w:r>
          </w:p>
          <w:p w14:paraId="633A0BA0" w14:textId="77777777" w:rsidR="0051029C" w:rsidRDefault="00000000">
            <w:pPr>
              <w:spacing w:before="14" w:after="14"/>
            </w:pPr>
            <w:r>
              <w:rPr>
                <w:b/>
                <w:bCs/>
                <w:color w:val="334E7A"/>
                <w:sz w:val="17"/>
                <w:szCs w:val="17"/>
              </w:rPr>
              <w:t xml:space="preserve">BI &amp; Viz: </w:t>
            </w:r>
            <w:r>
              <w:rPr>
                <w:sz w:val="17"/>
                <w:szCs w:val="17"/>
              </w:rPr>
              <w:t>Power BI, Tableau, Excel (Pivot, VBA)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4DCEB51" w14:textId="77777777" w:rsidR="0051029C" w:rsidRDefault="00000000">
            <w:pPr>
              <w:spacing w:before="14" w:after="14"/>
            </w:pPr>
            <w:r>
              <w:rPr>
                <w:b/>
                <w:bCs/>
                <w:color w:val="334E7A"/>
                <w:sz w:val="17"/>
                <w:szCs w:val="17"/>
              </w:rPr>
              <w:t xml:space="preserve">Databases: </w:t>
            </w:r>
            <w:r>
              <w:rPr>
                <w:sz w:val="17"/>
                <w:szCs w:val="17"/>
              </w:rPr>
              <w:t xml:space="preserve">MySQL, Google </w:t>
            </w:r>
            <w:proofErr w:type="spellStart"/>
            <w:r>
              <w:rPr>
                <w:sz w:val="17"/>
                <w:szCs w:val="17"/>
              </w:rPr>
              <w:t>BigQuery</w:t>
            </w:r>
            <w:proofErr w:type="spellEnd"/>
            <w:r>
              <w:rPr>
                <w:sz w:val="17"/>
                <w:szCs w:val="17"/>
              </w:rPr>
              <w:t xml:space="preserve"> (GCP)</w:t>
            </w:r>
          </w:p>
          <w:p w14:paraId="6A3C555F" w14:textId="77777777" w:rsidR="0051029C" w:rsidRDefault="00000000">
            <w:pPr>
              <w:spacing w:before="14" w:after="14"/>
            </w:pPr>
            <w:r>
              <w:rPr>
                <w:b/>
                <w:bCs/>
                <w:color w:val="334E7A"/>
                <w:sz w:val="17"/>
                <w:szCs w:val="17"/>
              </w:rPr>
              <w:t xml:space="preserve">Analytics: </w:t>
            </w:r>
            <w:r>
              <w:rPr>
                <w:sz w:val="17"/>
                <w:szCs w:val="17"/>
              </w:rPr>
              <w:t>RFM Analysis, EDA, KPI Reporting, Data Modelling</w:t>
            </w:r>
          </w:p>
        </w:tc>
      </w:tr>
    </w:tbl>
    <w:p w14:paraId="58C52452" w14:textId="77777777" w:rsidR="0051029C" w:rsidRDefault="0051029C">
      <w:pPr>
        <w:spacing w:after="30"/>
      </w:pPr>
    </w:p>
    <w:p w14:paraId="1E0F5647" w14:textId="77777777" w:rsidR="0051029C" w:rsidRDefault="00000000">
      <w:pPr>
        <w:pBdr>
          <w:bottom w:val="single" w:sz="8" w:space="1" w:color="1B3557"/>
        </w:pBdr>
        <w:spacing w:before="130" w:after="50"/>
      </w:pPr>
      <w:r>
        <w:rPr>
          <w:b/>
          <w:bCs/>
          <w:color w:val="1B3557"/>
          <w:spacing w:val="30"/>
          <w:sz w:val="19"/>
          <w:szCs w:val="19"/>
        </w:rPr>
        <w:t>PROJECTS</w:t>
      </w:r>
    </w:p>
    <w:p w14:paraId="4D6D9844" w14:textId="77777777" w:rsidR="0051029C" w:rsidRDefault="0051029C">
      <w:pPr>
        <w:spacing w:after="16"/>
      </w:pPr>
    </w:p>
    <w:p w14:paraId="00774492" w14:textId="566F1BF0" w:rsidR="0051029C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 xml:space="preserve">Sales Analysis &amp; BI Dashboard – </w:t>
      </w:r>
      <w:r w:rsidR="007064AA">
        <w:rPr>
          <w:b/>
          <w:bCs/>
        </w:rPr>
        <w:t>FNP</w:t>
      </w:r>
      <w:r w:rsidR="007064AA">
        <w:rPr>
          <w:color w:val="6B7280"/>
        </w:rPr>
        <w:t xml:space="preserve"> |</w:t>
      </w:r>
      <w:r>
        <w:rPr>
          <w:color w:val="6B7280"/>
        </w:rPr>
        <w:t xml:space="preserve">  </w:t>
      </w:r>
      <w:r>
        <w:rPr>
          <w:color w:val="334E7A"/>
        </w:rPr>
        <w:t>Excel · Power Query · DAX</w:t>
      </w:r>
      <w:r>
        <w:tab/>
      </w:r>
      <w:r>
        <w:rPr>
          <w:i/>
          <w:iCs/>
          <w:color w:val="6B7280"/>
          <w:sz w:val="16"/>
          <w:szCs w:val="16"/>
        </w:rPr>
        <w:t>Mar – Apr 2026</w:t>
      </w:r>
    </w:p>
    <w:p w14:paraId="7A8E3CAC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Analysed 1,000+ order records; built dashboard tracking ₹35.2L revenue, peak hours (10–11 AM, 7–9 PM) and Tier-2/3 city demand.</w:t>
      </w:r>
    </w:p>
    <w:p w14:paraId="3DBA960F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Identified delivery bottlenecks in Tier-2/3 cities using order-level data; developed an Optimisation Strategy quantifying a ~28% reduction in avg. delivery time (5.53 → &lt;4 days) through targeted logistics restructuring.</w:t>
      </w:r>
    </w:p>
    <w:p w14:paraId="3A1BA154" w14:textId="77777777" w:rsidR="0051029C" w:rsidRDefault="0051029C">
      <w:pPr>
        <w:spacing w:after="20"/>
      </w:pPr>
    </w:p>
    <w:p w14:paraId="5108F239" w14:textId="5B1E95C6" w:rsidR="0051029C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 xml:space="preserve">RFM Customer Segmentation &amp; Churn </w:t>
      </w:r>
      <w:r w:rsidR="007064AA">
        <w:rPr>
          <w:b/>
          <w:bCs/>
        </w:rPr>
        <w:t>Analysis</w:t>
      </w:r>
      <w:r w:rsidR="007064AA">
        <w:rPr>
          <w:color w:val="6B7280"/>
        </w:rPr>
        <w:t xml:space="preserve"> | SQL</w:t>
      </w:r>
      <w:r>
        <w:rPr>
          <w:color w:val="334E7A"/>
        </w:rPr>
        <w:t xml:space="preserve"> (</w:t>
      </w:r>
      <w:proofErr w:type="spellStart"/>
      <w:r>
        <w:rPr>
          <w:color w:val="334E7A"/>
        </w:rPr>
        <w:t>BigQuery</w:t>
      </w:r>
      <w:proofErr w:type="spellEnd"/>
      <w:r>
        <w:rPr>
          <w:color w:val="334E7A"/>
        </w:rPr>
        <w:t>) · Power BI · DAX</w:t>
      </w:r>
      <w:r>
        <w:tab/>
      </w:r>
      <w:r w:rsidR="005B5BC7">
        <w:t xml:space="preserve">    </w:t>
      </w:r>
      <w:r>
        <w:rPr>
          <w:i/>
          <w:iCs/>
          <w:color w:val="6B7280"/>
          <w:sz w:val="16"/>
          <w:szCs w:val="16"/>
        </w:rPr>
        <w:t>Dec 2024 – Jan 2025</w:t>
      </w:r>
    </w:p>
    <w:p w14:paraId="5F416553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 xml:space="preserve">Engineered a </w:t>
      </w:r>
      <w:proofErr w:type="spellStart"/>
      <w:r>
        <w:rPr>
          <w:sz w:val="17"/>
          <w:szCs w:val="17"/>
        </w:rPr>
        <w:t>BigQuery</w:t>
      </w:r>
      <w:proofErr w:type="spellEnd"/>
      <w:r>
        <w:rPr>
          <w:sz w:val="17"/>
          <w:szCs w:val="17"/>
        </w:rPr>
        <w:t xml:space="preserve"> SQL pipeline using CTEs, UNION ALL, and window functions (NTILE, ROW_NUMBER) to consolidate 12 months of sales data into a single analytics-ready dataset.</w:t>
      </w:r>
    </w:p>
    <w:p w14:paraId="6AD8FB37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Applied RFM scoring and CASE-based segmentation logic to classify customers into 8 actionable groups; surfaced in Power BI to enable targeted churn-prevention campaigns.</w:t>
      </w:r>
    </w:p>
    <w:p w14:paraId="212A538F" w14:textId="77777777" w:rsidR="0051029C" w:rsidRDefault="0051029C">
      <w:pPr>
        <w:spacing w:after="20"/>
      </w:pPr>
    </w:p>
    <w:p w14:paraId="6FD4620C" w14:textId="0D4331F0" w:rsidR="0051029C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 xml:space="preserve">British Airways Reviews </w:t>
      </w:r>
      <w:r w:rsidR="005B5BC7">
        <w:rPr>
          <w:b/>
          <w:bCs/>
        </w:rPr>
        <w:t>Dashboard</w:t>
      </w:r>
      <w:r w:rsidR="005B5BC7">
        <w:rPr>
          <w:color w:val="6B7280"/>
        </w:rPr>
        <w:t xml:space="preserve"> | Tableau</w:t>
      </w:r>
      <w:r>
        <w:rPr>
          <w:color w:val="334E7A"/>
        </w:rPr>
        <w:t xml:space="preserve"> Desktop </w:t>
      </w:r>
      <w:r>
        <w:tab/>
      </w:r>
      <w:r>
        <w:rPr>
          <w:i/>
          <w:iCs/>
          <w:color w:val="6B7280"/>
          <w:sz w:val="16"/>
          <w:szCs w:val="16"/>
        </w:rPr>
        <w:t xml:space="preserve">Feb </w:t>
      </w:r>
      <w:r w:rsidR="005B5BC7">
        <w:rPr>
          <w:i/>
          <w:iCs/>
          <w:color w:val="6B7280"/>
          <w:sz w:val="16"/>
          <w:szCs w:val="16"/>
        </w:rPr>
        <w:t>2026</w:t>
      </w:r>
      <w:r>
        <w:rPr>
          <w:i/>
          <w:iCs/>
          <w:color w:val="6B7280"/>
          <w:sz w:val="16"/>
          <w:szCs w:val="16"/>
        </w:rPr>
        <w:t>– Mar 2026</w:t>
      </w:r>
    </w:p>
    <w:p w14:paraId="41C2630A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Designed interactive Tableau dashboard analysing passenger satisfaction across routes, aircraft types (A380, Boeing 777), and 5 service metrics.</w:t>
      </w:r>
    </w:p>
    <w:p w14:paraId="595E5A10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Identified correlations between traveller type and recommendation scores to surface priority service improvement areas.</w:t>
      </w:r>
    </w:p>
    <w:p w14:paraId="13B1F314" w14:textId="77777777" w:rsidR="0051029C" w:rsidRDefault="0051029C">
      <w:pPr>
        <w:spacing w:after="30"/>
      </w:pPr>
    </w:p>
    <w:p w14:paraId="2CC702E2" w14:textId="77777777" w:rsidR="0051029C" w:rsidRDefault="00000000">
      <w:pPr>
        <w:pBdr>
          <w:bottom w:val="single" w:sz="8" w:space="1" w:color="1B3557"/>
        </w:pBdr>
        <w:spacing w:before="130" w:after="50"/>
      </w:pPr>
      <w:r>
        <w:rPr>
          <w:b/>
          <w:bCs/>
          <w:color w:val="1B3557"/>
          <w:spacing w:val="30"/>
          <w:sz w:val="19"/>
          <w:szCs w:val="19"/>
        </w:rPr>
        <w:t>RESEARCH</w:t>
      </w:r>
    </w:p>
    <w:p w14:paraId="69C66FEA" w14:textId="77777777" w:rsidR="0051029C" w:rsidRDefault="0051029C">
      <w:pPr>
        <w:spacing w:after="16"/>
      </w:pPr>
    </w:p>
    <w:p w14:paraId="7CC05FB6" w14:textId="50A01FDF" w:rsidR="0051029C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 xml:space="preserve">UAAPS Framework – Predictive Multi-Variable Optimisation </w:t>
      </w:r>
      <w:r w:rsidR="007064AA">
        <w:rPr>
          <w:b/>
          <w:bCs/>
        </w:rPr>
        <w:t>Model</w:t>
      </w:r>
      <w:r w:rsidR="007064AA">
        <w:rPr>
          <w:color w:val="6B7280"/>
        </w:rPr>
        <w:t xml:space="preserve"> | IEEE</w:t>
      </w:r>
      <w:r>
        <w:rPr>
          <w:color w:val="334E7A"/>
        </w:rPr>
        <w:t xml:space="preserve"> Journal of Communications &amp; Networks (Under Review)</w:t>
      </w:r>
      <w:r>
        <w:tab/>
      </w:r>
      <w:r>
        <w:rPr>
          <w:i/>
          <w:iCs/>
          <w:color w:val="6B7280"/>
          <w:sz w:val="16"/>
          <w:szCs w:val="16"/>
        </w:rPr>
        <w:t>Apr 2026</w:t>
      </w:r>
    </w:p>
    <w:p w14:paraId="7B24C50C" w14:textId="7381740E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Designed and validated a 7-parameter statistical model for resource prioritisation under deadline constraints; applied convex penalty structures and binary threshold modelling to outperform linear baselines directly applicable to SLA management and operational analytics.</w:t>
      </w:r>
    </w:p>
    <w:p w14:paraId="4CA847FB" w14:textId="77777777" w:rsidR="0051029C" w:rsidRDefault="0051029C">
      <w:pPr>
        <w:spacing w:after="30"/>
      </w:pPr>
    </w:p>
    <w:p w14:paraId="6EDE544D" w14:textId="77777777" w:rsidR="0051029C" w:rsidRDefault="00000000">
      <w:pPr>
        <w:pBdr>
          <w:bottom w:val="single" w:sz="8" w:space="1" w:color="1B3557"/>
        </w:pBdr>
        <w:spacing w:before="130" w:after="50"/>
      </w:pPr>
      <w:r>
        <w:rPr>
          <w:b/>
          <w:bCs/>
          <w:color w:val="1B3557"/>
          <w:spacing w:val="30"/>
          <w:sz w:val="19"/>
          <w:szCs w:val="19"/>
        </w:rPr>
        <w:t>LEADERSHIP &amp; EXPERIENCE</w:t>
      </w:r>
    </w:p>
    <w:p w14:paraId="6255124B" w14:textId="77777777" w:rsidR="0051029C" w:rsidRDefault="0051029C">
      <w:pPr>
        <w:spacing w:after="16"/>
      </w:pPr>
    </w:p>
    <w:p w14:paraId="74ABBF0E" w14:textId="56498F6F" w:rsidR="0051029C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 xml:space="preserve">Co-Head, PR Department – Sports </w:t>
      </w:r>
      <w:r w:rsidR="005B5BC7">
        <w:rPr>
          <w:b/>
          <w:bCs/>
        </w:rPr>
        <w:t>Committee</w:t>
      </w:r>
      <w:r w:rsidR="005B5BC7">
        <w:rPr>
          <w:color w:val="6B7280"/>
        </w:rPr>
        <w:t xml:space="preserve"> | NMIMS</w:t>
      </w:r>
      <w:r>
        <w:tab/>
      </w:r>
      <w:r w:rsidR="005B5BC7">
        <w:t xml:space="preserve">     </w:t>
      </w:r>
      <w:r>
        <w:rPr>
          <w:i/>
          <w:iCs/>
          <w:color w:val="6B7280"/>
          <w:sz w:val="16"/>
          <w:szCs w:val="16"/>
        </w:rPr>
        <w:t>Jun 2024 – Feb 2025</w:t>
      </w:r>
    </w:p>
    <w:p w14:paraId="7BCD66EE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Led team of 20; achieved 5× increase in page views through data-backed content strategy across official social handles.</w:t>
      </w:r>
    </w:p>
    <w:p w14:paraId="11F2B991" w14:textId="77777777" w:rsidR="0051029C" w:rsidRDefault="0051029C">
      <w:pPr>
        <w:spacing w:after="14"/>
      </w:pPr>
    </w:p>
    <w:p w14:paraId="27C5A1F4" w14:textId="70D2F2BC" w:rsidR="0051029C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Executive Member – Microsoft Learn Student Ambassador (</w:t>
      </w:r>
      <w:r w:rsidR="005B5BC7">
        <w:rPr>
          <w:b/>
          <w:bCs/>
        </w:rPr>
        <w:t>MLSA)</w:t>
      </w:r>
      <w:r w:rsidR="005B5BC7">
        <w:rPr>
          <w:color w:val="6B7280"/>
        </w:rPr>
        <w:t xml:space="preserve"> | NMIMS</w:t>
      </w:r>
      <w:r>
        <w:tab/>
      </w:r>
      <w:r>
        <w:rPr>
          <w:i/>
          <w:iCs/>
          <w:color w:val="6B7280"/>
          <w:sz w:val="16"/>
          <w:szCs w:val="16"/>
        </w:rPr>
        <w:t>Jun 2023 – Feb 2024</w:t>
      </w:r>
    </w:p>
    <w:p w14:paraId="63E2E2E8" w14:textId="77777777" w:rsidR="0051029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sz w:val="17"/>
          <w:szCs w:val="17"/>
        </w:rPr>
        <w:t>Managed end-to-end design workflows (Figma, Canva) for multi-channel event promotions; maintained consistent visual brand identity.</w:t>
      </w:r>
    </w:p>
    <w:p w14:paraId="1227D33F" w14:textId="77777777" w:rsidR="0051029C" w:rsidRDefault="0051029C">
      <w:pPr>
        <w:spacing w:after="30"/>
      </w:pPr>
    </w:p>
    <w:p w14:paraId="1CDFE01F" w14:textId="77777777" w:rsidR="0051029C" w:rsidRDefault="00000000">
      <w:pPr>
        <w:pBdr>
          <w:bottom w:val="single" w:sz="8" w:space="1" w:color="1B3557"/>
        </w:pBdr>
        <w:spacing w:before="130" w:after="50"/>
      </w:pPr>
      <w:r>
        <w:rPr>
          <w:b/>
          <w:bCs/>
          <w:color w:val="1B3557"/>
          <w:spacing w:val="30"/>
          <w:sz w:val="19"/>
          <w:szCs w:val="19"/>
        </w:rPr>
        <w:t>EDUCATION &amp; CERTIFICATIONS</w:t>
      </w:r>
    </w:p>
    <w:p w14:paraId="53A5BCA2" w14:textId="77777777" w:rsidR="0051029C" w:rsidRDefault="0051029C">
      <w:pPr>
        <w:spacing w:after="16"/>
      </w:pPr>
    </w:p>
    <w:tbl>
      <w:tblPr>
        <w:tblW w:w="102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3"/>
        <w:gridCol w:w="4351"/>
      </w:tblGrid>
      <w:tr w:rsidR="0051029C" w14:paraId="3D39C7E9" w14:textId="77777777" w:rsidTr="007064AA">
        <w:trPr>
          <w:trHeight w:val="809"/>
        </w:trPr>
        <w:tc>
          <w:tcPr>
            <w:tcW w:w="5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842759C" w14:textId="77777777" w:rsidR="0051029C" w:rsidRDefault="00000000">
            <w:pPr>
              <w:spacing w:after="16"/>
            </w:pPr>
            <w:proofErr w:type="spellStart"/>
            <w:r>
              <w:rPr>
                <w:b/>
                <w:bCs/>
                <w:sz w:val="17"/>
                <w:szCs w:val="17"/>
              </w:rPr>
              <w:t>B.Tech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Computer Engineering</w:t>
            </w:r>
            <w:r>
              <w:rPr>
                <w:sz w:val="17"/>
                <w:szCs w:val="17"/>
              </w:rPr>
              <w:t xml:space="preserve"> – NMIMS, Navi Mumbai (Expected 2027)</w:t>
            </w:r>
          </w:p>
          <w:p w14:paraId="48A6A495" w14:textId="77777777" w:rsidR="0051029C" w:rsidRDefault="00000000">
            <w:pPr>
              <w:spacing w:after="16"/>
            </w:pPr>
            <w:r>
              <w:rPr>
                <w:b/>
                <w:bCs/>
                <w:sz w:val="17"/>
                <w:szCs w:val="17"/>
              </w:rPr>
              <w:t>Class XII</w:t>
            </w:r>
            <w:r>
              <w:rPr>
                <w:sz w:val="17"/>
                <w:szCs w:val="17"/>
              </w:rPr>
              <w:t xml:space="preserve"> – </w:t>
            </w:r>
            <w:proofErr w:type="spellStart"/>
            <w:r>
              <w:rPr>
                <w:sz w:val="17"/>
                <w:szCs w:val="17"/>
              </w:rPr>
              <w:t>Dnyan</w:t>
            </w:r>
            <w:proofErr w:type="spellEnd"/>
            <w:r>
              <w:rPr>
                <w:sz w:val="17"/>
                <w:szCs w:val="17"/>
              </w:rPr>
              <w:t xml:space="preserve"> Ganga College, MH Board (2023)</w:t>
            </w:r>
          </w:p>
          <w:p w14:paraId="3C04C9D6" w14:textId="77777777" w:rsidR="0051029C" w:rsidRDefault="00000000">
            <w:r>
              <w:rPr>
                <w:b/>
                <w:bCs/>
                <w:sz w:val="17"/>
                <w:szCs w:val="17"/>
              </w:rPr>
              <w:t>Class X</w:t>
            </w:r>
            <w:r>
              <w:rPr>
                <w:sz w:val="17"/>
                <w:szCs w:val="17"/>
              </w:rPr>
              <w:t xml:space="preserve"> – D.A.V. Public School, CBSE (2021) – 93.4%</w:t>
            </w:r>
          </w:p>
        </w:tc>
        <w:tc>
          <w:tcPr>
            <w:tcW w:w="4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EBFEB30" w14:textId="77777777" w:rsidR="0051029C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sz w:val="17"/>
                <w:szCs w:val="17"/>
              </w:rPr>
              <w:t>Google Cloud Study Jam Program (Jul 2023)</w:t>
            </w:r>
          </w:p>
          <w:p w14:paraId="43AE5F1D" w14:textId="77777777" w:rsidR="0051029C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sz w:val="17"/>
                <w:szCs w:val="17"/>
              </w:rPr>
              <w:t xml:space="preserve">Intro to Product Management – </w:t>
            </w:r>
            <w:proofErr w:type="spellStart"/>
            <w:r>
              <w:rPr>
                <w:sz w:val="17"/>
                <w:szCs w:val="17"/>
              </w:rPr>
              <w:t>upGrad</w:t>
            </w:r>
            <w:proofErr w:type="spellEnd"/>
            <w:r>
              <w:rPr>
                <w:sz w:val="17"/>
                <w:szCs w:val="17"/>
              </w:rPr>
              <w:t xml:space="preserve"> (Aug 2024)</w:t>
            </w:r>
          </w:p>
          <w:p w14:paraId="1383AABD" w14:textId="77777777" w:rsidR="0051029C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sz w:val="17"/>
                <w:szCs w:val="17"/>
              </w:rPr>
              <w:t>Languages: English (Professional Proficiency), Hindi (Native)</w:t>
            </w:r>
          </w:p>
        </w:tc>
      </w:tr>
    </w:tbl>
    <w:p w14:paraId="6CB718C6" w14:textId="77777777" w:rsidR="00D96EA1" w:rsidRDefault="00D96EA1"/>
    <w:sectPr w:rsidR="00D96EA1">
      <w:pgSz w:w="12240" w:h="15840"/>
      <w:pgMar w:top="65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3BCA"/>
    <w:multiLevelType w:val="hybridMultilevel"/>
    <w:tmpl w:val="EF3C8ACC"/>
    <w:lvl w:ilvl="0" w:tplc="59FA1E4E">
      <w:start w:val="1"/>
      <w:numFmt w:val="bullet"/>
      <w:lvlText w:val="▸"/>
      <w:lvlJc w:val="left"/>
      <w:pPr>
        <w:ind w:left="300" w:hanging="220"/>
      </w:pPr>
    </w:lvl>
    <w:lvl w:ilvl="1" w:tplc="FD2C1EB0">
      <w:numFmt w:val="decimal"/>
      <w:lvlText w:val=""/>
      <w:lvlJc w:val="left"/>
    </w:lvl>
    <w:lvl w:ilvl="2" w:tplc="CA8C09C0">
      <w:numFmt w:val="decimal"/>
      <w:lvlText w:val=""/>
      <w:lvlJc w:val="left"/>
    </w:lvl>
    <w:lvl w:ilvl="3" w:tplc="6096CB4A">
      <w:numFmt w:val="decimal"/>
      <w:lvlText w:val=""/>
      <w:lvlJc w:val="left"/>
    </w:lvl>
    <w:lvl w:ilvl="4" w:tplc="5C7EBF3E">
      <w:numFmt w:val="decimal"/>
      <w:lvlText w:val=""/>
      <w:lvlJc w:val="left"/>
    </w:lvl>
    <w:lvl w:ilvl="5" w:tplc="4EB011B4">
      <w:numFmt w:val="decimal"/>
      <w:lvlText w:val=""/>
      <w:lvlJc w:val="left"/>
    </w:lvl>
    <w:lvl w:ilvl="6" w:tplc="A7584CF4">
      <w:numFmt w:val="decimal"/>
      <w:lvlText w:val=""/>
      <w:lvlJc w:val="left"/>
    </w:lvl>
    <w:lvl w:ilvl="7" w:tplc="89748C42">
      <w:numFmt w:val="decimal"/>
      <w:lvlText w:val=""/>
      <w:lvlJc w:val="left"/>
    </w:lvl>
    <w:lvl w:ilvl="8" w:tplc="42AA07DA">
      <w:numFmt w:val="decimal"/>
      <w:lvlText w:val=""/>
      <w:lvlJc w:val="left"/>
    </w:lvl>
  </w:abstractNum>
  <w:abstractNum w:abstractNumId="1" w15:restartNumberingAfterBreak="0">
    <w:nsid w:val="73C3445D"/>
    <w:multiLevelType w:val="hybridMultilevel"/>
    <w:tmpl w:val="D9AADD30"/>
    <w:lvl w:ilvl="0" w:tplc="FFA03B46">
      <w:start w:val="1"/>
      <w:numFmt w:val="bullet"/>
      <w:lvlText w:val="●"/>
      <w:lvlJc w:val="left"/>
      <w:pPr>
        <w:ind w:left="720" w:hanging="360"/>
      </w:pPr>
    </w:lvl>
    <w:lvl w:ilvl="1" w:tplc="4A923EB4">
      <w:start w:val="1"/>
      <w:numFmt w:val="bullet"/>
      <w:lvlText w:val="○"/>
      <w:lvlJc w:val="left"/>
      <w:pPr>
        <w:ind w:left="1440" w:hanging="360"/>
      </w:pPr>
    </w:lvl>
    <w:lvl w:ilvl="2" w:tplc="F48C260E">
      <w:start w:val="1"/>
      <w:numFmt w:val="bullet"/>
      <w:lvlText w:val="■"/>
      <w:lvlJc w:val="left"/>
      <w:pPr>
        <w:ind w:left="2160" w:hanging="360"/>
      </w:pPr>
    </w:lvl>
    <w:lvl w:ilvl="3" w:tplc="45E01156">
      <w:start w:val="1"/>
      <w:numFmt w:val="bullet"/>
      <w:lvlText w:val="●"/>
      <w:lvlJc w:val="left"/>
      <w:pPr>
        <w:ind w:left="2880" w:hanging="360"/>
      </w:pPr>
    </w:lvl>
    <w:lvl w:ilvl="4" w:tplc="61347E68">
      <w:start w:val="1"/>
      <w:numFmt w:val="bullet"/>
      <w:lvlText w:val="○"/>
      <w:lvlJc w:val="left"/>
      <w:pPr>
        <w:ind w:left="3600" w:hanging="360"/>
      </w:pPr>
    </w:lvl>
    <w:lvl w:ilvl="5" w:tplc="DA22F5E8">
      <w:start w:val="1"/>
      <w:numFmt w:val="bullet"/>
      <w:lvlText w:val="■"/>
      <w:lvlJc w:val="left"/>
      <w:pPr>
        <w:ind w:left="4320" w:hanging="360"/>
      </w:pPr>
    </w:lvl>
    <w:lvl w:ilvl="6" w:tplc="6BD8A136">
      <w:start w:val="1"/>
      <w:numFmt w:val="bullet"/>
      <w:lvlText w:val="●"/>
      <w:lvlJc w:val="left"/>
      <w:pPr>
        <w:ind w:left="5040" w:hanging="360"/>
      </w:pPr>
    </w:lvl>
    <w:lvl w:ilvl="7" w:tplc="0E86798C">
      <w:start w:val="1"/>
      <w:numFmt w:val="bullet"/>
      <w:lvlText w:val="●"/>
      <w:lvlJc w:val="left"/>
      <w:pPr>
        <w:ind w:left="5760" w:hanging="360"/>
      </w:pPr>
    </w:lvl>
    <w:lvl w:ilvl="8" w:tplc="872E874A">
      <w:start w:val="1"/>
      <w:numFmt w:val="bullet"/>
      <w:lvlText w:val="●"/>
      <w:lvlJc w:val="left"/>
      <w:pPr>
        <w:ind w:left="6480" w:hanging="360"/>
      </w:pPr>
    </w:lvl>
  </w:abstractNum>
  <w:num w:numId="1" w16cid:durableId="1411659225">
    <w:abstractNumId w:val="1"/>
    <w:lvlOverride w:ilvl="0">
      <w:startOverride w:val="1"/>
    </w:lvlOverride>
  </w:num>
  <w:num w:numId="2" w16cid:durableId="388529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29C"/>
    <w:rsid w:val="001B2472"/>
    <w:rsid w:val="00437115"/>
    <w:rsid w:val="00485E8A"/>
    <w:rsid w:val="0051029C"/>
    <w:rsid w:val="00520E8C"/>
    <w:rsid w:val="005B5BC7"/>
    <w:rsid w:val="007064AA"/>
    <w:rsid w:val="00814898"/>
    <w:rsid w:val="009602DF"/>
    <w:rsid w:val="00B36592"/>
    <w:rsid w:val="00D87719"/>
    <w:rsid w:val="00D96EA1"/>
    <w:rsid w:val="00DE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FC78"/>
  <w15:docId w15:val="{32B2D8CD-9320-48FC-831F-015692CC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48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8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hruvkandpal78" TargetMode="External"/><Relationship Id="rId5" Type="http://schemas.openxmlformats.org/officeDocument/2006/relationships/hyperlink" Target="https://linkedin.com/in/dhruv-kandp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KANDPAL - 70022300087</cp:lastModifiedBy>
  <cp:revision>6</cp:revision>
  <cp:lastPrinted>2026-04-20T06:21:00Z</cp:lastPrinted>
  <dcterms:created xsi:type="dcterms:W3CDTF">2026-04-20T06:20:00Z</dcterms:created>
  <dcterms:modified xsi:type="dcterms:W3CDTF">2026-04-20T06:41:00Z</dcterms:modified>
</cp:coreProperties>
</file>