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4"/>
        </w:rPr>
        <w:t>Big Data Systems — Implementation &amp; Analytics</w:t>
      </w:r>
    </w:p>
    <w:p>
      <w:pPr>
        <w:jc w:val="center"/>
      </w:pPr>
      <w:r>
        <w:rPr>
          <w:i/>
          <w:color w:val="333333"/>
          <w:sz w:val="28"/>
        </w:rPr>
        <w:t>Domain: Transportation — NYC Yellow Taxi Trip Analytics</w:t>
      </w:r>
    </w:p>
    <w:p/>
    <w:p/>
    <w:tbl>
      <w:tblPr>
        <w:tblW w:type="auto" w:w="0"/>
        <w:jc w:val="center"/>
        <w:tblLook w:firstColumn="1" w:firstRow="1" w:lastColumn="0" w:lastRow="0" w:noHBand="0" w:noVBand="1" w:val="04A0"/>
      </w:tblPr>
      <w:tblGrid>
        <w:gridCol w:w="4680"/>
        <w:gridCol w:w="4680"/>
      </w:tblGrid>
      <w:tr>
        <w:tc>
          <w:tcPr>
            <w:tcW w:type="dxa" w:w="3600"/>
          </w:tcPr>
          <w:p>
            <w:r/>
            <w:r>
              <w:rPr>
                <w:b/>
                <w:sz w:val="22"/>
              </w:rPr>
              <w:t>Course</w:t>
            </w:r>
          </w:p>
        </w:tc>
        <w:tc>
          <w:tcPr>
            <w:tcW w:type="dxa" w:w="3600"/>
          </w:tcPr>
          <w:p>
            <w:r/>
            <w:r>
              <w:rPr>
                <w:sz w:val="22"/>
              </w:rPr>
              <w:t>CC ZG522 · Big Data Systems</w:t>
            </w:r>
          </w:p>
        </w:tc>
      </w:tr>
      <w:tr>
        <w:tc>
          <w:tcPr>
            <w:tcW w:type="dxa" w:w="3600"/>
          </w:tcPr>
          <w:p>
            <w:r/>
            <w:r>
              <w:rPr>
                <w:b/>
                <w:sz w:val="22"/>
              </w:rPr>
              <w:t>Semester</w:t>
            </w:r>
          </w:p>
        </w:tc>
        <w:tc>
          <w:tcPr>
            <w:tcW w:type="dxa" w:w="3600"/>
          </w:tcPr>
          <w:p>
            <w:r/>
            <w:r>
              <w:rPr>
                <w:sz w:val="22"/>
              </w:rPr>
              <w:t>First Semester 2026-27</w:t>
            </w:r>
          </w:p>
        </w:tc>
      </w:tr>
      <w:tr>
        <w:tc>
          <w:tcPr>
            <w:tcW w:type="dxa" w:w="3600"/>
          </w:tcPr>
          <w:p>
            <w:r/>
            <w:r>
              <w:rPr>
                <w:b/>
                <w:sz w:val="22"/>
              </w:rPr>
              <w:t>Assignment</w:t>
            </w:r>
          </w:p>
        </w:tc>
        <w:tc>
          <w:tcPr>
            <w:tcW w:type="dxa" w:w="3600"/>
          </w:tcPr>
          <w:p>
            <w:r/>
            <w:r>
              <w:rPr>
                <w:sz w:val="22"/>
              </w:rPr>
              <w:t>Assignment 1 · Group Assignment</w:t>
            </w:r>
          </w:p>
        </w:tc>
      </w:tr>
      <w:tr>
        <w:tc>
          <w:tcPr>
            <w:tcW w:type="dxa" w:w="3600"/>
          </w:tcPr>
          <w:p>
            <w:r/>
            <w:r>
              <w:rPr>
                <w:b/>
                <w:sz w:val="22"/>
              </w:rPr>
              <w:t>Team Size</w:t>
            </w:r>
          </w:p>
        </w:tc>
        <w:tc>
          <w:tcPr>
            <w:tcW w:type="dxa" w:w="3600"/>
          </w:tcPr>
          <w:p>
            <w:r/>
            <w:r>
              <w:rPr>
                <w:sz w:val="22"/>
              </w:rPr>
              <w:t>6 (M1–M6)</w:t>
            </w:r>
          </w:p>
        </w:tc>
      </w:tr>
      <w:tr>
        <w:tc>
          <w:tcPr>
            <w:tcW w:type="dxa" w:w="3600"/>
          </w:tcPr>
          <w:p>
            <w:r/>
            <w:r>
              <w:rPr>
                <w:b/>
                <w:sz w:val="22"/>
              </w:rPr>
              <w:t>Group Leader</w:t>
            </w:r>
          </w:p>
        </w:tc>
        <w:tc>
          <w:tcPr>
            <w:tcW w:type="dxa" w:w="3600"/>
          </w:tcPr>
          <w:p>
            <w:r/>
            <w:r>
              <w:rPr>
                <w:sz w:val="22"/>
              </w:rPr>
              <w:t>M1 · Presentation Coordinator: M2</w:t>
            </w:r>
          </w:p>
        </w:tc>
      </w:tr>
      <w:tr>
        <w:tc>
          <w:tcPr>
            <w:tcW w:type="dxa" w:w="3600"/>
          </w:tcPr>
          <w:p>
            <w:r/>
            <w:r>
              <w:rPr>
                <w:b/>
                <w:sz w:val="22"/>
              </w:rPr>
              <w:t>Total Marks</w:t>
            </w:r>
          </w:p>
        </w:tc>
        <w:tc>
          <w:tcPr>
            <w:tcW w:type="dxa" w:w="3600"/>
          </w:tcPr>
          <w:p>
            <w:r/>
            <w:r>
              <w:rPr>
                <w:sz w:val="22"/>
              </w:rPr>
              <w:t>20</w:t>
            </w:r>
          </w:p>
        </w:tc>
      </w:tr>
    </w:tbl>
    <w:p/>
    <w:p/>
    <w:p/>
    <w:p/>
    <w:p>
      <w:pPr>
        <w:jc w:val="center"/>
      </w:pPr>
      <w:r>
        <w:rPr>
          <w:sz w:val="24"/>
        </w:rPr>
        <w:t>Instructor: Dr D Venkata Subramanian</w:t>
      </w:r>
    </w:p>
    <w:p>
      <w:pPr>
        <w:jc w:val="center"/>
      </w:pPr>
      <w:r>
        <w:rPr>
          <w:color w:val="555555"/>
          <w:sz w:val="22"/>
        </w:rPr>
        <w:t>Birla Institute of Technology &amp; Science, Pilani</w:t>
        <w:br/>
        <w:t>Work Integrated Learning Programmes Division</w:t>
      </w:r>
    </w:p>
    <w:p>
      <w:r>
        <w:br w:type="page"/>
      </w:r>
    </w:p>
    <w:p>
      <w:pPr>
        <w:pStyle w:val="Heading1"/>
      </w:pPr>
      <w:r>
        <w:t>Table of Contents</w:t>
      </w:r>
    </w:p>
    <w:p>
      <w:r>
        <w:rPr>
          <w:b w:val="0"/>
          <w:i/>
        </w:rPr>
        <w:t>This document is a table-of-contents placeholder — right-click and select 'Update Field' in Word after opening to auto-generate the TOC.</w:t>
      </w:r>
    </w:p>
    <w:p>
      <w:r>
        <w:fldChar w:fldCharType="begin"/>
        <w:instrText xml:space="preserve">TOC \o "1-3" \h \z \u</w:instrText>
        <w:fldChar w:fldCharType="separate"/>
        <w:t>Right-click here → Update Field to build TOC</w:t>
        <w:fldChar w:fldCharType="end"/>
      </w:r>
    </w:p>
    <w:p>
      <w:r>
        <w:br w:type="page"/>
      </w:r>
    </w:p>
    <w:p>
      <w:pPr>
        <w:pStyle w:val="Heading1"/>
      </w:pPr>
      <w:r>
        <w:t>Executive Summary</w:t>
      </w:r>
    </w:p>
    <w:p>
      <w:r>
        <w:rPr>
          <w:b w:val="0"/>
          <w:i w:val="0"/>
        </w:rPr>
        <w:t>This assignment implements an end-to-end Big Data pipeline for New York City's public taxi trip dataset. The pipeline ingests 9.55 million real trip records from the NYC Taxi &amp; Limousine Commission, cleans and enriches them via Apache Pig, aggregates them with a native Hadoop Streaming MapReduce job, executes five analytical SQL queries in Apache Hive, exposes a zone dimension via Apache HBase for random-access lookup, and renders the results as an interactive Streamlit dashboard.</w:t>
      </w:r>
    </w:p>
    <w:p>
      <w:r>
        <w:rPr>
          <w:b w:val="0"/>
          <w:i w:val="0"/>
        </w:rPr>
        <w:t>The entire system runs on a single-node Hadoop 3.2.1 pseudo-cluster inside a 4 GB Ubuntu 22.04 VM. Every layer of Hadoop is exercised: HDFS distributed storage (NameNode / DataNode / SecondaryNameNode), YARN resource management, MapReduce processing (via Pig, Hive, and hand-written Python Streaming), and the wider ecosystem tools (Hive metastore, HBase Master/RegionServer, Hive Server, Job History Server).</w:t>
      </w:r>
    </w:p>
    <w:p>
      <w:r>
        <w:rPr>
          <w:b w:val="0"/>
          <w:i w:val="0"/>
        </w:rPr>
        <w:t>Beyond the mechanics, we deliver five business insights: demand hotspots (Midtown Center peaks at 38,756 trips at 18:00), revenue distribution ($235.12 M across 3 months, ~$150 M in Manhattan alone), congestion signals (Penn Station → Times Sq at 17.16 min/mile), airport trip profiles, and payment-method behaviour (Staten Island as the 31% cash outlier). Every insight is reproducible from the source code committed to the repository.</w:t>
      </w:r>
    </w:p>
    <w:p>
      <w:r>
        <w:br w:type="page"/>
      </w:r>
    </w:p>
    <w:p>
      <w:pPr>
        <w:pStyle w:val="Heading1"/>
      </w:pPr>
      <w:r>
        <w:t>Part A — Theory (40%)</w:t>
      </w:r>
    </w:p>
    <w:p>
      <w:pPr>
        <w:pStyle w:val="Heading2"/>
      </w:pPr>
      <w:r>
        <w:t>§1 · Introduction</w:t>
      </w:r>
    </w:p>
    <w:p>
      <w:pPr>
        <w:pStyle w:val="Heading3"/>
      </w:pPr>
      <w:r>
        <w:t>1.1 Selected domain</w:t>
      </w:r>
    </w:p>
    <w:p>
      <w:r>
        <w:rPr>
          <w:b w:val="0"/>
          <w:i w:val="0"/>
        </w:rPr>
        <w:t>Transportation — specifically urban ride-hail / taxi mobility in a dense metropolitan environment. Every taxi trip in New York City generates a rich event record (location, time, distance, fare, tip, payment method) that the city, ride-hail operators, banks and municipal transportation authorities all consume for very different decisions.</w:t>
      </w:r>
    </w:p>
    <w:p>
      <w:pPr>
        <w:pStyle w:val="Heading3"/>
      </w:pPr>
      <w:r>
        <w:t>1.2 Background</w:t>
      </w:r>
    </w:p>
    <w:p>
      <w:r>
        <w:rPr>
          <w:b w:val="0"/>
          <w:i w:val="0"/>
        </w:rPr>
        <w:t>New York City runs the world's oldest and one of the most heavily-instrumented taxi markets. The NYC Taxi &amp; Limousine Commission (TLC) regulates roughly 13,500 medallion Yellow Taxis, 4,000 Green Boro Taxis and 80,000 For-Hire Vehicles (Uber / Lyft). Since 2009 the TLC has required every operator to submit an anonymised trip record — pickup / drop-off timestamp, TLC-zone IDs, distance, fare breakdown and payment type. The full archive now spans 17+ years and approximately 4 billion trips, released monthly as columnar Parquet files.</w:t>
      </w:r>
    </w:p>
    <w:p>
      <w:r>
        <w:rPr>
          <w:b w:val="0"/>
          <w:i w:val="0"/>
        </w:rPr>
        <w:t>This dataset is a canonical Big Data workload:</w:t>
      </w:r>
    </w:p>
    <w:p>
      <w:pPr>
        <w:pStyle w:val="ListBullet"/>
      </w:pPr>
      <w:r>
        <w:t>Real — every row is an actual paid trip, not synthetic.</w:t>
      </w:r>
    </w:p>
    <w:p>
      <w:pPr>
        <w:pStyle w:val="ListBullet"/>
      </w:pPr>
      <w:r>
        <w:t>Large — a single month is 3–4 million rows; a full year is 40 M+; the archive is billions.</w:t>
      </w:r>
    </w:p>
    <w:p>
      <w:pPr>
        <w:pStyle w:val="ListBullet"/>
      </w:pPr>
      <w:r>
        <w:t>Multi-consumer — city planners study congestion; the TLC studies compliance and revenue leakage; ride-hail firms benchmark surge pricing; banks study cash-vs-card share; academic economists study labour markets.</w:t>
      </w:r>
    </w:p>
    <w:p>
      <w:pPr>
        <w:pStyle w:val="ListBullet"/>
      </w:pPr>
      <w:r>
        <w:t>Growing — the same schema keeps producing new rows every day.</w:t>
      </w:r>
    </w:p>
    <w:p>
      <w:pPr>
        <w:pStyle w:val="Heading3"/>
      </w:pPr>
      <w:r>
        <w:t>1.3 Business problem</w:t>
      </w:r>
    </w:p>
    <w:p>
      <w:r>
        <w:rPr>
          <w:b w:val="0"/>
          <w:i w:val="0"/>
        </w:rPr>
        <w:t>Our team focuses on five concrete questions a mobility operator would ask its data platform every week.</w:t>
      </w:r>
    </w:p>
    <w:tbl>
      <w:tblPr>
        <w:tblStyle w:val="LightGrid-Accent1"/>
        <w:tblW w:type="auto" w:w="0"/>
        <w:jc w:val="center"/>
        <w:tblLook w:firstColumn="1" w:firstRow="1" w:lastColumn="0" w:lastRow="0" w:noHBand="0" w:noVBand="1" w:val="04A0"/>
      </w:tblPr>
      <w:tblGrid>
        <w:gridCol w:w="3120"/>
        <w:gridCol w:w="3120"/>
        <w:gridCol w:w="3120"/>
      </w:tblGrid>
      <w:tr>
        <w:tc>
          <w:tcPr>
            <w:tcW w:type="dxa" w:w="576"/>
          </w:tcPr>
          <w:p>
            <w:r/>
            <w:r>
              <w:rPr>
                <w:b/>
                <w:sz w:val="20"/>
              </w:rPr>
              <w:t>#</w:t>
            </w:r>
          </w:p>
        </w:tc>
        <w:tc>
          <w:tcPr>
            <w:tcW w:type="dxa" w:w="4320"/>
          </w:tcPr>
          <w:p>
            <w:r/>
            <w:r>
              <w:rPr>
                <w:b/>
                <w:sz w:val="20"/>
              </w:rPr>
              <w:t>Business question</w:t>
            </w:r>
          </w:p>
        </w:tc>
        <w:tc>
          <w:tcPr>
            <w:tcW w:type="dxa" w:w="4320"/>
          </w:tcPr>
          <w:p>
            <w:r/>
            <w:r>
              <w:rPr>
                <w:b/>
                <w:sz w:val="20"/>
              </w:rPr>
              <w:t>Decision driven</w:t>
            </w:r>
          </w:p>
        </w:tc>
      </w:tr>
      <w:tr>
        <w:tc>
          <w:tcPr>
            <w:tcW w:type="dxa" w:w="576"/>
          </w:tcPr>
          <w:p>
            <w:r/>
            <w:r>
              <w:rPr>
                <w:sz w:val="20"/>
              </w:rPr>
              <w:t>1</w:t>
            </w:r>
          </w:p>
        </w:tc>
        <w:tc>
          <w:tcPr>
            <w:tcW w:type="dxa" w:w="4320"/>
          </w:tcPr>
          <w:p>
            <w:r/>
            <w:r>
              <w:rPr>
                <w:sz w:val="20"/>
              </w:rPr>
              <w:t>Which pickup zones are busiest at each hour of the day?</w:t>
            </w:r>
          </w:p>
        </w:tc>
        <w:tc>
          <w:tcPr>
            <w:tcW w:type="dxa" w:w="4320"/>
          </w:tcPr>
          <w:p>
            <w:r/>
            <w:r>
              <w:rPr>
                <w:sz w:val="20"/>
              </w:rPr>
              <w:t>Driver-allocation / dispatch — where to position the fleet.</w:t>
            </w:r>
          </w:p>
        </w:tc>
      </w:tr>
      <w:tr>
        <w:tc>
          <w:tcPr>
            <w:tcW w:type="dxa" w:w="576"/>
          </w:tcPr>
          <w:p>
            <w:r/>
            <w:r>
              <w:rPr>
                <w:sz w:val="20"/>
              </w:rPr>
              <w:t>2</w:t>
            </w:r>
          </w:p>
        </w:tc>
        <w:tc>
          <w:tcPr>
            <w:tcW w:type="dxa" w:w="4320"/>
          </w:tcPr>
          <w:p>
            <w:r/>
            <w:r>
              <w:rPr>
                <w:sz w:val="20"/>
              </w:rPr>
              <w:t>How does revenue (fare + tip) break down by borough and payment method?</w:t>
            </w:r>
          </w:p>
        </w:tc>
        <w:tc>
          <w:tcPr>
            <w:tcW w:type="dxa" w:w="4320"/>
          </w:tcPr>
          <w:p>
            <w:r/>
            <w:r>
              <w:rPr>
                <w:sz w:val="20"/>
              </w:rPr>
              <w:t>Pricing strategy, cash-handling policy, revenue forecasting.</w:t>
            </w:r>
          </w:p>
        </w:tc>
      </w:tr>
      <w:tr>
        <w:tc>
          <w:tcPr>
            <w:tcW w:type="dxa" w:w="576"/>
          </w:tcPr>
          <w:p>
            <w:r/>
            <w:r>
              <w:rPr>
                <w:sz w:val="20"/>
              </w:rPr>
              <w:t>3</w:t>
            </w:r>
          </w:p>
        </w:tc>
        <w:tc>
          <w:tcPr>
            <w:tcW w:type="dxa" w:w="4320"/>
          </w:tcPr>
          <w:p>
            <w:r/>
            <w:r>
              <w:rPr>
                <w:sz w:val="20"/>
              </w:rPr>
              <w:t>Which pickup → drop-off zone pairs are systematically slow (min per mile)?</w:t>
            </w:r>
          </w:p>
        </w:tc>
        <w:tc>
          <w:tcPr>
            <w:tcW w:type="dxa" w:w="4320"/>
          </w:tcPr>
          <w:p>
            <w:r/>
            <w:r>
              <w:rPr>
                <w:sz w:val="20"/>
              </w:rPr>
              <w:t>Route optimisation, congestion-charge zone design.</w:t>
            </w:r>
          </w:p>
        </w:tc>
      </w:tr>
      <w:tr>
        <w:tc>
          <w:tcPr>
            <w:tcW w:type="dxa" w:w="576"/>
          </w:tcPr>
          <w:p>
            <w:r/>
            <w:r>
              <w:rPr>
                <w:sz w:val="20"/>
              </w:rPr>
              <w:t>4</w:t>
            </w:r>
          </w:p>
        </w:tc>
        <w:tc>
          <w:tcPr>
            <w:tcW w:type="dxa" w:w="4320"/>
          </w:tcPr>
          <w:p>
            <w:r/>
            <w:r>
              <w:rPr>
                <w:sz w:val="20"/>
              </w:rPr>
              <w:t>For each of the three airports (JFK, LGA, EWR), what is the trip profile?</w:t>
            </w:r>
          </w:p>
        </w:tc>
        <w:tc>
          <w:tcPr>
            <w:tcW w:type="dxa" w:w="4320"/>
          </w:tcPr>
          <w:p>
            <w:r/>
            <w:r>
              <w:rPr>
                <w:sz w:val="20"/>
              </w:rPr>
              <w:t>Airport partnership deals, targeted marketing, driver incentives.</w:t>
            </w:r>
          </w:p>
        </w:tc>
      </w:tr>
      <w:tr>
        <w:tc>
          <w:tcPr>
            <w:tcW w:type="dxa" w:w="576"/>
          </w:tcPr>
          <w:p>
            <w:r/>
            <w:r>
              <w:rPr>
                <w:sz w:val="20"/>
              </w:rPr>
              <w:t>5</w:t>
            </w:r>
          </w:p>
        </w:tc>
        <w:tc>
          <w:tcPr>
            <w:tcW w:type="dxa" w:w="4320"/>
          </w:tcPr>
          <w:p>
            <w:r/>
            <w:r>
              <w:rPr>
                <w:sz w:val="20"/>
              </w:rPr>
              <w:t>What is the card-vs-cash split by borough?</w:t>
            </w:r>
          </w:p>
        </w:tc>
        <w:tc>
          <w:tcPr>
            <w:tcW w:type="dxa" w:w="4320"/>
          </w:tcPr>
          <w:p>
            <w:r/>
            <w:r>
              <w:rPr>
                <w:sz w:val="20"/>
              </w:rPr>
              <w:t>POS terminal deployment, tax reporting, fraud detection.</w:t>
            </w:r>
          </w:p>
        </w:tc>
      </w:tr>
    </w:tbl>
    <w:p/>
    <w:p>
      <w:r>
        <w:rPr>
          <w:b w:val="0"/>
          <w:i w:val="0"/>
        </w:rPr>
        <w:t>Answering these at production scale is the assignment's practical goal. Answering them in a way that scales to billions of rows is the pedagogical goal — this is why Big Data infrastructure exists.</w:t>
      </w:r>
    </w:p>
    <w:p>
      <w:pPr>
        <w:pStyle w:val="Heading2"/>
      </w:pPr>
      <w:r>
        <w:t>§2 · Big Data Need Analysis</w:t>
      </w:r>
    </w:p>
    <w:p>
      <w:pPr>
        <w:pStyle w:val="Heading3"/>
      </w:pPr>
      <w:r>
        <w:t>2.1 Why Big Data — and why not a traditional RDBMS?</w:t>
      </w:r>
    </w:p>
    <w:p>
      <w:r>
        <w:rPr>
          <w:b w:val="0"/>
          <w:i w:val="0"/>
        </w:rPr>
        <w:t>If the volume were 100,000 rows we would use PostgreSQL, run a few GROUP BY queries and ship. The five questions above are conceptually simple. What makes this a Big Data problem is not the complexity of the queries but the interaction of the following properties: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tcPr>
          <w:p>
            <w:r/>
            <w:r>
              <w:rPr>
                <w:b/>
                <w:sz w:val="20"/>
              </w:rPr>
              <w:t>Property</w:t>
            </w:r>
          </w:p>
        </w:tc>
        <w:tc>
          <w:tcPr>
            <w:tcW w:type="dxa" w:w="3168"/>
          </w:tcPr>
          <w:p>
            <w:r/>
            <w:r>
              <w:rPr>
                <w:b/>
                <w:sz w:val="20"/>
              </w:rPr>
              <w:t>Numbers we hit</w:t>
            </w:r>
          </w:p>
        </w:tc>
        <w:tc>
          <w:tcPr>
            <w:tcW w:type="dxa" w:w="4032"/>
          </w:tcPr>
          <w:p>
            <w:r/>
            <w:r>
              <w:rPr>
                <w:b/>
                <w:sz w:val="20"/>
              </w:rPr>
              <w:t>Consequence</w:t>
            </w:r>
          </w:p>
        </w:tc>
      </w:tr>
      <w:tr>
        <w:tc>
          <w:tcPr>
            <w:tcW w:type="dxa" w:w="2304"/>
          </w:tcPr>
          <w:p>
            <w:r/>
            <w:r>
              <w:rPr>
                <w:sz w:val="20"/>
              </w:rPr>
              <w:t>Bulk write, monthly</w:t>
            </w:r>
          </w:p>
        </w:tc>
        <w:tc>
          <w:tcPr>
            <w:tcW w:type="dxa" w:w="3168"/>
          </w:tcPr>
          <w:p>
            <w:r/>
            <w:r>
              <w:rPr>
                <w:sz w:val="20"/>
              </w:rPr>
              <w:t>~9 million rows / month (Jan+Feb+Mar 2024 = 9.55 M rows, 985 MB CSV)</w:t>
            </w:r>
          </w:p>
        </w:tc>
        <w:tc>
          <w:tcPr>
            <w:tcW w:type="dxa" w:w="4032"/>
          </w:tcPr>
          <w:p>
            <w:r/>
            <w:r>
              <w:rPr>
                <w:sz w:val="20"/>
              </w:rPr>
              <w:t>Row-by-row INSERT into an RDBMS becomes I/O-bound; bulk COPY works but locks tables. Batch pipelines with parallel writers are the natural fit.</w:t>
            </w:r>
          </w:p>
        </w:tc>
      </w:tr>
      <w:tr>
        <w:tc>
          <w:tcPr>
            <w:tcW w:type="dxa" w:w="2304"/>
          </w:tcPr>
          <w:p>
            <w:r/>
            <w:r>
              <w:rPr>
                <w:sz w:val="20"/>
              </w:rPr>
              <w:t>Analytical scans</w:t>
            </w:r>
          </w:p>
        </w:tc>
        <w:tc>
          <w:tcPr>
            <w:tcW w:type="dxa" w:w="3168"/>
          </w:tcPr>
          <w:p>
            <w:r/>
            <w:r>
              <w:rPr>
                <w:sz w:val="20"/>
              </w:rPr>
              <w:t>Every business question scans ≥ 8.4 M rows</w:t>
            </w:r>
          </w:p>
        </w:tc>
        <w:tc>
          <w:tcPr>
            <w:tcW w:type="dxa" w:w="4032"/>
          </w:tcPr>
          <w:p>
            <w:r/>
            <w:r>
              <w:rPr>
                <w:sz w:val="20"/>
              </w:rPr>
              <w:t>An RDBMS optimises for OLTP index seeks; a full-table scan grows linearly and cannot be sharded onto multiple nodes without extra engineering.</w:t>
            </w:r>
          </w:p>
        </w:tc>
      </w:tr>
      <w:tr>
        <w:tc>
          <w:tcPr>
            <w:tcW w:type="dxa" w:w="2304"/>
          </w:tcPr>
          <w:p>
            <w:r/>
            <w:r>
              <w:rPr>
                <w:sz w:val="20"/>
              </w:rPr>
              <w:t>High-cardinality group-by</w:t>
            </w:r>
          </w:p>
        </w:tc>
        <w:tc>
          <w:tcPr>
            <w:tcW w:type="dxa" w:w="3168"/>
          </w:tcPr>
          <w:p>
            <w:r/>
            <w:r>
              <w:rPr>
                <w:sz w:val="20"/>
              </w:rPr>
              <w:t>Q3 groups by (PU × DO × hour) = up to 265 × 265 × 24 ≈ 1.7 M distinct groups</w:t>
            </w:r>
          </w:p>
        </w:tc>
        <w:tc>
          <w:tcPr>
            <w:tcW w:type="dxa" w:w="4032"/>
          </w:tcPr>
          <w:p>
            <w:r/>
            <w:r>
              <w:rPr>
                <w:sz w:val="20"/>
              </w:rPr>
              <w:t>Group cardinality saturates single-node sort buffers. Distributed shuffle across a cluster fans this out to N workers.</w:t>
            </w:r>
          </w:p>
        </w:tc>
      </w:tr>
      <w:tr>
        <w:tc>
          <w:tcPr>
            <w:tcW w:type="dxa" w:w="2304"/>
          </w:tcPr>
          <w:p>
            <w:r/>
            <w:r>
              <w:rPr>
                <w:sz w:val="20"/>
              </w:rPr>
              <w:t>Denormalised wide schema</w:t>
            </w:r>
          </w:p>
        </w:tc>
        <w:tc>
          <w:tcPr>
            <w:tcW w:type="dxa" w:w="3168"/>
          </w:tcPr>
          <w:p>
            <w:r/>
            <w:r>
              <w:rPr>
                <w:sz w:val="20"/>
              </w:rPr>
              <w:t>Fact row = 19 fields; joined to zone dim = 23 fields</w:t>
            </w:r>
          </w:p>
        </w:tc>
        <w:tc>
          <w:tcPr>
            <w:tcW w:type="dxa" w:w="4032"/>
          </w:tcPr>
          <w:p>
            <w:r/>
            <w:r>
              <w:rPr>
                <w:sz w:val="20"/>
              </w:rPr>
              <w:t>Row storage becomes disk-inefficient. Columnar stores (Parquet, ORC) skip unused columns and compress each column independently — often 5–10× less I/O.</w:t>
            </w:r>
          </w:p>
        </w:tc>
      </w:tr>
      <w:tr>
        <w:tc>
          <w:tcPr>
            <w:tcW w:type="dxa" w:w="2304"/>
          </w:tcPr>
          <w:p>
            <w:r/>
            <w:r>
              <w:rPr>
                <w:sz w:val="20"/>
              </w:rPr>
              <w:t>Multi-tenant analytical workload</w:t>
            </w:r>
          </w:p>
        </w:tc>
        <w:tc>
          <w:tcPr>
            <w:tcW w:type="dxa" w:w="3168"/>
          </w:tcPr>
          <w:p>
            <w:r/>
            <w:r>
              <w:rPr>
                <w:sz w:val="20"/>
              </w:rPr>
              <w:t>One dataset feeds five business questions</w:t>
            </w:r>
          </w:p>
        </w:tc>
        <w:tc>
          <w:tcPr>
            <w:tcW w:type="dxa" w:w="4032"/>
          </w:tcPr>
          <w:p>
            <w:r/>
            <w:r>
              <w:rPr>
                <w:sz w:val="20"/>
              </w:rPr>
              <w:t>An RDBMS materialises full-scan results into memory for each query. Hive + HDFS lets multiple concurrent queries share the same blocks.</w:t>
            </w:r>
          </w:p>
        </w:tc>
      </w:tr>
      <w:tr>
        <w:tc>
          <w:tcPr>
            <w:tcW w:type="dxa" w:w="2304"/>
          </w:tcPr>
          <w:p>
            <w:r/>
            <w:r>
              <w:rPr>
                <w:sz w:val="20"/>
              </w:rPr>
              <w:t>Multi-source enrichment</w:t>
            </w:r>
          </w:p>
        </w:tc>
        <w:tc>
          <w:tcPr>
            <w:tcW w:type="dxa" w:w="3168"/>
          </w:tcPr>
          <w:p>
            <w:r/>
            <w:r>
              <w:rPr>
                <w:sz w:val="20"/>
              </w:rPr>
              <w:t>Trip fact + zone dimension + optional weather feed</w:t>
            </w:r>
          </w:p>
        </w:tc>
        <w:tc>
          <w:tcPr>
            <w:tcW w:type="dxa" w:w="4032"/>
          </w:tcPr>
          <w:p>
            <w:r/>
            <w:r>
              <w:rPr>
                <w:sz w:val="20"/>
              </w:rPr>
              <w:t>Traditional ETL tools stall as sources multiply; Hadoop's schema-on-read lets us keep raw files intact and enrich in place with Pig.</w:t>
            </w:r>
          </w:p>
        </w:tc>
      </w:tr>
    </w:tbl>
    <w:p/>
    <w:p>
      <w:r>
        <w:rPr>
          <w:b w:val="0"/>
          <w:i/>
        </w:rPr>
        <w:t>Bottom line: a Postgres server could answer any single one of our five questions, but not all five simultaneously across multiple years while ingesting the next month's data — and not on commodity hardware. Big Data infrastructure is the fit.</w:t>
      </w:r>
    </w:p>
    <w:p>
      <w:pPr>
        <w:pStyle w:val="Heading3"/>
      </w:pPr>
      <w:r>
        <w:t>2.2 The 5 Vs applied to our dataset</w:t>
      </w:r>
    </w:p>
    <w:tbl>
      <w:tblPr>
        <w:tblStyle w:val="LightGrid-Accent1"/>
        <w:tblW w:type="auto" w:w="0"/>
        <w:jc w:val="center"/>
        <w:tblLook w:firstColumn="1" w:firstRow="1" w:lastColumn="0" w:lastRow="0" w:noHBand="0" w:noVBand="1" w:val="04A0"/>
      </w:tblPr>
      <w:tblGrid>
        <w:gridCol w:w="3120"/>
        <w:gridCol w:w="3120"/>
        <w:gridCol w:w="3120"/>
      </w:tblGrid>
      <w:tr>
        <w:tc>
          <w:tcPr>
            <w:tcW w:type="dxa" w:w="1008"/>
          </w:tcPr>
          <w:p>
            <w:r/>
            <w:r>
              <w:rPr>
                <w:b/>
                <w:sz w:val="20"/>
              </w:rPr>
              <w:t>V</w:t>
            </w:r>
          </w:p>
        </w:tc>
        <w:tc>
          <w:tcPr>
            <w:tcW w:type="dxa" w:w="4896"/>
          </w:tcPr>
          <w:p>
            <w:r/>
            <w:r>
              <w:rPr>
                <w:b/>
                <w:sz w:val="20"/>
              </w:rPr>
              <w:t>Manifestation</w:t>
            </w:r>
          </w:p>
        </w:tc>
        <w:tc>
          <w:tcPr>
            <w:tcW w:type="dxa" w:w="3600"/>
          </w:tcPr>
          <w:p>
            <w:r/>
            <w:r>
              <w:rPr>
                <w:b/>
                <w:sz w:val="20"/>
              </w:rPr>
              <w:t>Evidence</w:t>
            </w:r>
          </w:p>
        </w:tc>
      </w:tr>
      <w:tr>
        <w:tc>
          <w:tcPr>
            <w:tcW w:type="dxa" w:w="1008"/>
          </w:tcPr>
          <w:p>
            <w:r/>
            <w:r>
              <w:rPr>
                <w:sz w:val="20"/>
              </w:rPr>
              <w:t>Volume</w:t>
            </w:r>
          </w:p>
        </w:tc>
        <w:tc>
          <w:tcPr>
            <w:tcW w:type="dxa" w:w="4896"/>
          </w:tcPr>
          <w:p>
            <w:r/>
            <w:r>
              <w:rPr>
                <w:sz w:val="20"/>
              </w:rPr>
              <w:t>3 months = 9.55 M records / 985 MB CSV / ~150 MB Parquet. Extrapolates linearly to 40 M / 4 GB per year, 4 B / 4 TB lifetime.</w:t>
            </w:r>
          </w:p>
        </w:tc>
        <w:tc>
          <w:tcPr>
            <w:tcW w:type="dxa" w:w="3600"/>
          </w:tcPr>
          <w:p>
            <w:r/>
            <w:r>
              <w:rPr>
                <w:sz w:val="20"/>
              </w:rPr>
              <w:t>hdfs dfs -du -h /raw shows 984.9 MB across three monthly partitions.</w:t>
            </w:r>
          </w:p>
        </w:tc>
      </w:tr>
      <w:tr>
        <w:tc>
          <w:tcPr>
            <w:tcW w:type="dxa" w:w="1008"/>
          </w:tcPr>
          <w:p>
            <w:r/>
            <w:r>
              <w:rPr>
                <w:sz w:val="20"/>
              </w:rPr>
              <w:t>Velocity</w:t>
            </w:r>
          </w:p>
        </w:tc>
        <w:tc>
          <w:tcPr>
            <w:tcW w:type="dxa" w:w="4896"/>
          </w:tcPr>
          <w:p>
            <w:r/>
            <w:r>
              <w:rPr>
                <w:sz w:val="20"/>
              </w:rPr>
              <w:t>Data arrives as monthly batches in the public TLC portal. Our HDFS layout mirrors this: /raw/trips/year=YYYY/month=MM/…</w:t>
            </w:r>
          </w:p>
        </w:tc>
        <w:tc>
          <w:tcPr>
            <w:tcW w:type="dxa" w:w="3600"/>
          </w:tcPr>
          <w:p>
            <w:r/>
            <w:r>
              <w:rPr>
                <w:sz w:val="20"/>
              </w:rPr>
              <w:t>Partitioned HDFS directory tree; each new month adds a new directory without re-processing prior data.</w:t>
            </w:r>
          </w:p>
        </w:tc>
      </w:tr>
      <w:tr>
        <w:tc>
          <w:tcPr>
            <w:tcW w:type="dxa" w:w="1008"/>
          </w:tcPr>
          <w:p>
            <w:r/>
            <w:r>
              <w:rPr>
                <w:sz w:val="20"/>
              </w:rPr>
              <w:t>Variety</w:t>
            </w:r>
          </w:p>
        </w:tc>
        <w:tc>
          <w:tcPr>
            <w:tcW w:type="dxa" w:w="4896"/>
          </w:tcPr>
          <w:p>
            <w:r/>
            <w:r>
              <w:rPr>
                <w:sz w:val="20"/>
              </w:rPr>
              <w:t>Two structured sources with different granularities: trip fact (row-per-event, 19 columns) + zone dimension (row-per-lookup-key, 4 columns).</w:t>
            </w:r>
          </w:p>
        </w:tc>
        <w:tc>
          <w:tcPr>
            <w:tcW w:type="dxa" w:w="3600"/>
          </w:tcPr>
          <w:p>
            <w:r/>
            <w:r>
              <w:rPr>
                <w:sz w:val="20"/>
              </w:rPr>
              <w:t>Distinct HDFS paths for /raw/trips/… and /raw/zone_lookup/…; Pig JOIN … BY produces enriched /clean/trips_enriched/.</w:t>
            </w:r>
          </w:p>
        </w:tc>
      </w:tr>
      <w:tr>
        <w:tc>
          <w:tcPr>
            <w:tcW w:type="dxa" w:w="1008"/>
          </w:tcPr>
          <w:p>
            <w:r/>
            <w:r>
              <w:rPr>
                <w:sz w:val="20"/>
              </w:rPr>
              <w:t>Veracity</w:t>
            </w:r>
          </w:p>
        </w:tc>
        <w:tc>
          <w:tcPr>
            <w:tcW w:type="dxa" w:w="4896"/>
          </w:tcPr>
          <w:p>
            <w:r/>
            <w:r>
              <w:rPr>
                <w:sz w:val="20"/>
              </w:rPr>
              <w:t>Pig ETL dropped 11.25 % of raw rows for data-quality violations: passenger_count = 0, zero-distance / &gt;100 mile trips, negative fares, missing zone IDs.</w:t>
            </w:r>
          </w:p>
        </w:tc>
        <w:tc>
          <w:tcPr>
            <w:tcW w:type="dxa" w:w="3600"/>
          </w:tcPr>
          <w:p>
            <w:r/>
            <w:r>
              <w:rPr>
                <w:sz w:val="20"/>
              </w:rPr>
              <w:t>_counts/raw = 9,554,778; _counts/clean = 8,479,421.</w:t>
            </w:r>
          </w:p>
        </w:tc>
      </w:tr>
      <w:tr>
        <w:tc>
          <w:tcPr>
            <w:tcW w:type="dxa" w:w="1008"/>
          </w:tcPr>
          <w:p>
            <w:r/>
            <w:r>
              <w:rPr>
                <w:sz w:val="20"/>
              </w:rPr>
              <w:t>Value</w:t>
            </w:r>
          </w:p>
        </w:tc>
        <w:tc>
          <w:tcPr>
            <w:tcW w:type="dxa" w:w="4896"/>
          </w:tcPr>
          <w:p>
            <w:r/>
            <w:r>
              <w:rPr>
                <w:sz w:val="20"/>
              </w:rPr>
              <w:t>Five distinct business questions, each producing a queryable Hive table and interactive Streamlit visualization. Top hotspots align with real NYC geography.</w:t>
            </w:r>
          </w:p>
        </w:tc>
        <w:tc>
          <w:tcPr>
            <w:tcW w:type="dxa" w:w="3600"/>
          </w:tcPr>
          <w:p>
            <w:r/>
            <w:r>
              <w:rPr>
                <w:sz w:val="20"/>
              </w:rPr>
              <w:t>Streamlit dashboard at :8501 renders all five as interactive charts.</w:t>
            </w:r>
          </w:p>
        </w:tc>
      </w:tr>
    </w:tbl>
    <w:p/>
    <w:p>
      <w:pPr>
        <w:pStyle w:val="Heading3"/>
      </w:pPr>
      <w:r>
        <w:t>2.3 Existing challenges we specifically addressed</w:t>
      </w:r>
    </w:p>
    <w:p>
      <w:pPr>
        <w:pStyle w:val="ListBullet"/>
      </w:pPr>
      <w:r>
        <w:t>Data quality at scale: naïve SELECT * FROM trips WHERE fare &gt; 0 doesn't scale. Our Pig ETL filters row-by-row in a distributed map phase — no single-node OOM.</w:t>
      </w:r>
    </w:p>
    <w:p>
      <w:pPr>
        <w:pStyle w:val="ListBullet"/>
      </w:pPr>
      <w:r>
        <w:t>Schema drift: TLC changes their schema every few years. Hive's external tables mean we never re-load data on a schema change — just alter the DDL.</w:t>
      </w:r>
    </w:p>
    <w:p>
      <w:pPr>
        <w:pStyle w:val="ListBullet"/>
      </w:pPr>
      <w:r>
        <w:t>Multi-source join complexity: joining fact-to-dim in PostgreSQL is trivial for millions of rows but painful past ~100 M. Pig's HASH_JOIN distributes both sides across reducers, provably scalable.</w:t>
      </w:r>
    </w:p>
    <w:p>
      <w:pPr>
        <w:pStyle w:val="ListBullet"/>
      </w:pPr>
      <w:r>
        <w:t>Analytical vs operational access: a fleet dispatcher wants sub-millisecond zone lookups; a strategist wants minute-long analytical scans. We use Hive for the latter and HBase for the former — same underlying HDFS storage, two access patterns.</w:t>
      </w:r>
    </w:p>
    <w:p>
      <w:pPr>
        <w:pStyle w:val="Heading2"/>
      </w:pPr>
      <w:r>
        <w:t>§3 · Dataset Description</w:t>
      </w:r>
    </w:p>
    <w:p>
      <w:pPr>
        <w:pStyle w:val="Heading3"/>
      </w:pPr>
      <w:r>
        <w:t>3.1 Source</w:t>
      </w:r>
    </w:p>
    <w:tbl>
      <w:tblPr>
        <w:tblStyle w:val="LightGrid-Accent1"/>
        <w:tblW w:type="auto" w:w="0"/>
        <w:jc w:val="center"/>
        <w:tblLook w:firstColumn="1" w:firstRow="1" w:lastColumn="0" w:lastRow="0" w:noHBand="0" w:noVBand="1" w:val="04A0"/>
      </w:tblPr>
      <w:tblGrid>
        <w:gridCol w:w="4680"/>
        <w:gridCol w:w="4680"/>
      </w:tblGrid>
      <w:tr>
        <w:tc>
          <w:tcPr>
            <w:tcW w:type="dxa" w:w="2592"/>
          </w:tcPr>
          <w:p>
            <w:r/>
            <w:r>
              <w:rPr>
                <w:b/>
                <w:sz w:val="20"/>
              </w:rPr>
              <w:t>Attribute</w:t>
            </w:r>
          </w:p>
        </w:tc>
        <w:tc>
          <w:tcPr>
            <w:tcW w:type="dxa" w:w="6768"/>
          </w:tcPr>
          <w:p>
            <w:r/>
            <w:r>
              <w:rPr>
                <w:b/>
                <w:sz w:val="20"/>
              </w:rPr>
              <w:t>Value</w:t>
            </w:r>
          </w:p>
        </w:tc>
      </w:tr>
      <w:tr>
        <w:tc>
          <w:tcPr>
            <w:tcW w:type="dxa" w:w="2592"/>
          </w:tcPr>
          <w:p>
            <w:r/>
            <w:r>
              <w:rPr>
                <w:sz w:val="20"/>
              </w:rPr>
              <w:t>Publisher</w:t>
            </w:r>
          </w:p>
        </w:tc>
        <w:tc>
          <w:tcPr>
            <w:tcW w:type="dxa" w:w="6768"/>
          </w:tcPr>
          <w:p>
            <w:r/>
            <w:r>
              <w:rPr>
                <w:sz w:val="20"/>
              </w:rPr>
              <w:t>New York City Taxi &amp; Limousine Commission (TLC)</w:t>
            </w:r>
          </w:p>
        </w:tc>
      </w:tr>
      <w:tr>
        <w:tc>
          <w:tcPr>
            <w:tcW w:type="dxa" w:w="2592"/>
          </w:tcPr>
          <w:p>
            <w:r/>
            <w:r>
              <w:rPr>
                <w:sz w:val="20"/>
              </w:rPr>
              <w:t>Portal</w:t>
            </w:r>
          </w:p>
        </w:tc>
        <w:tc>
          <w:tcPr>
            <w:tcW w:type="dxa" w:w="6768"/>
          </w:tcPr>
          <w:p>
            <w:r/>
            <w:r>
              <w:rPr>
                <w:sz w:val="20"/>
              </w:rPr>
              <w:t>https://www.nyc.gov/site/tlc/about/tlc-trip-record-data.page</w:t>
            </w:r>
          </w:p>
        </w:tc>
      </w:tr>
      <w:tr>
        <w:tc>
          <w:tcPr>
            <w:tcW w:type="dxa" w:w="2592"/>
          </w:tcPr>
          <w:p>
            <w:r/>
            <w:r>
              <w:rPr>
                <w:sz w:val="20"/>
              </w:rPr>
              <w:t>Base URL</w:t>
            </w:r>
          </w:p>
        </w:tc>
        <w:tc>
          <w:tcPr>
            <w:tcW w:type="dxa" w:w="6768"/>
          </w:tcPr>
          <w:p>
            <w:r/>
            <w:r>
              <w:rPr>
                <w:sz w:val="20"/>
              </w:rPr>
              <w:t>https://d37ci6vzurychx.cloudfront.net/trip-data/</w:t>
            </w:r>
          </w:p>
        </w:tc>
      </w:tr>
      <w:tr>
        <w:tc>
          <w:tcPr>
            <w:tcW w:type="dxa" w:w="2592"/>
          </w:tcPr>
          <w:p>
            <w:r/>
            <w:r>
              <w:rPr>
                <w:sz w:val="20"/>
              </w:rPr>
              <w:t>File pattern</w:t>
            </w:r>
          </w:p>
        </w:tc>
        <w:tc>
          <w:tcPr>
            <w:tcW w:type="dxa" w:w="6768"/>
          </w:tcPr>
          <w:p>
            <w:r/>
            <w:r>
              <w:rPr>
                <w:sz w:val="20"/>
              </w:rPr>
              <w:t>yellow_tripdata_YYYY-MM.parquet</w:t>
            </w:r>
          </w:p>
        </w:tc>
      </w:tr>
      <w:tr>
        <w:tc>
          <w:tcPr>
            <w:tcW w:type="dxa" w:w="2592"/>
          </w:tcPr>
          <w:p>
            <w:r/>
            <w:r>
              <w:rPr>
                <w:sz w:val="20"/>
              </w:rPr>
              <w:t>Format</w:t>
            </w:r>
          </w:p>
        </w:tc>
        <w:tc>
          <w:tcPr>
            <w:tcW w:type="dxa" w:w="6768"/>
          </w:tcPr>
          <w:p>
            <w:r/>
            <w:r>
              <w:rPr>
                <w:sz w:val="20"/>
              </w:rPr>
              <w:t>Apache Parquet (columnar, snappy-compressed)</w:t>
            </w:r>
          </w:p>
        </w:tc>
      </w:tr>
      <w:tr>
        <w:tc>
          <w:tcPr>
            <w:tcW w:type="dxa" w:w="2592"/>
          </w:tcPr>
          <w:p>
            <w:r/>
            <w:r>
              <w:rPr>
                <w:sz w:val="20"/>
              </w:rPr>
              <w:t>Licence</w:t>
            </w:r>
          </w:p>
        </w:tc>
        <w:tc>
          <w:tcPr>
            <w:tcW w:type="dxa" w:w="6768"/>
          </w:tcPr>
          <w:p>
            <w:r/>
            <w:r>
              <w:rPr>
                <w:sz w:val="20"/>
              </w:rPr>
              <w:t>Public domain (NYC Open Data)</w:t>
            </w:r>
          </w:p>
        </w:tc>
      </w:tr>
      <w:tr>
        <w:tc>
          <w:tcPr>
            <w:tcW w:type="dxa" w:w="2592"/>
          </w:tcPr>
          <w:p>
            <w:r/>
            <w:r>
              <w:rPr>
                <w:sz w:val="20"/>
              </w:rPr>
              <w:t>Zone lookup</w:t>
            </w:r>
          </w:p>
        </w:tc>
        <w:tc>
          <w:tcPr>
            <w:tcW w:type="dxa" w:w="6768"/>
          </w:tcPr>
          <w:p>
            <w:r/>
            <w:r>
              <w:rPr>
                <w:sz w:val="20"/>
              </w:rPr>
              <w:t>https://d37ci6vzurychx.cloudfront.net/misc/taxi_zone_lookup.csv</w:t>
            </w:r>
          </w:p>
        </w:tc>
      </w:tr>
    </w:tbl>
    <w:p/>
    <w:p>
      <w:r>
        <w:rPr>
          <w:b w:val="0"/>
          <w:i w:val="0"/>
        </w:rPr>
        <w:t>We selected Yellow Taxi 2024 Jan / Feb / Mar as the target window because:</w:t>
      </w:r>
    </w:p>
    <w:p>
      <w:pPr>
        <w:pStyle w:val="ListBullet"/>
      </w:pPr>
      <w:r>
        <w:t>It fits comfortably inside the 4 GB RAM constraint of our pseudo-cluster while staying credibly "big" (985 MB CSV).</w:t>
      </w:r>
    </w:p>
    <w:p>
      <w:pPr>
        <w:pStyle w:val="ListBullet"/>
      </w:pPr>
      <w:r>
        <w:t>It's post-COVID-normal data, so counts reflect a mature ride-hail-dominated market.</w:t>
      </w:r>
    </w:p>
    <w:p>
      <w:pPr>
        <w:pStyle w:val="ListBullet"/>
      </w:pPr>
      <w:r>
        <w:t>Three months lets us show month-over-month trends without hitting disk pressure.</w:t>
      </w:r>
    </w:p>
    <w:p>
      <w:pPr>
        <w:pStyle w:val="Heading3"/>
      </w:pPr>
      <w:r>
        <w:t>3.2 Volumes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456"/>
          </w:tcPr>
          <w:p>
            <w:r/>
            <w:r>
              <w:rPr>
                <w:b/>
                <w:sz w:val="20"/>
              </w:rPr>
              <w:t>File</w:t>
            </w:r>
          </w:p>
        </w:tc>
        <w:tc>
          <w:tcPr>
            <w:tcW w:type="dxa" w:w="1872"/>
          </w:tcPr>
          <w:p>
            <w:r/>
            <w:r>
              <w:rPr>
                <w:b/>
                <w:sz w:val="20"/>
              </w:rPr>
              <w:t>Rows</w:t>
            </w:r>
          </w:p>
        </w:tc>
        <w:tc>
          <w:tcPr>
            <w:tcW w:type="dxa" w:w="1872"/>
          </w:tcPr>
          <w:p>
            <w:r/>
            <w:r>
              <w:rPr>
                <w:b/>
                <w:sz w:val="20"/>
              </w:rPr>
              <w:t>Parquet</w:t>
            </w:r>
          </w:p>
        </w:tc>
        <w:tc>
          <w:tcPr>
            <w:tcW w:type="dxa" w:w="2160"/>
          </w:tcPr>
          <w:p>
            <w:r/>
            <w:r>
              <w:rPr>
                <w:b/>
                <w:sz w:val="20"/>
              </w:rPr>
              <w:t>CSV</w:t>
            </w:r>
          </w:p>
        </w:tc>
      </w:tr>
      <w:tr>
        <w:tc>
          <w:tcPr>
            <w:tcW w:type="dxa" w:w="3456"/>
          </w:tcPr>
          <w:p>
            <w:r/>
            <w:r>
              <w:rPr>
                <w:sz w:val="20"/>
              </w:rPr>
              <w:t>yellow_tripdata_2024-01.parquet</w:t>
            </w:r>
          </w:p>
        </w:tc>
        <w:tc>
          <w:tcPr>
            <w:tcW w:type="dxa" w:w="1872"/>
          </w:tcPr>
          <w:p>
            <w:r/>
            <w:r>
              <w:rPr>
                <w:sz w:val="20"/>
              </w:rPr>
              <w:t>2,964,624</w:t>
            </w:r>
          </w:p>
        </w:tc>
        <w:tc>
          <w:tcPr>
            <w:tcW w:type="dxa" w:w="1872"/>
          </w:tcPr>
          <w:p>
            <w:r/>
            <w:r>
              <w:rPr>
                <w:sz w:val="20"/>
              </w:rPr>
              <w:t>48 MB</w:t>
            </w:r>
          </w:p>
        </w:tc>
        <w:tc>
          <w:tcPr>
            <w:tcW w:type="dxa" w:w="2160"/>
          </w:tcPr>
          <w:p>
            <w:r/>
            <w:r>
              <w:rPr>
                <w:sz w:val="20"/>
              </w:rPr>
              <w:t>307 MB</w:t>
            </w:r>
          </w:p>
        </w:tc>
      </w:tr>
      <w:tr>
        <w:tc>
          <w:tcPr>
            <w:tcW w:type="dxa" w:w="3456"/>
          </w:tcPr>
          <w:p>
            <w:r/>
            <w:r>
              <w:rPr>
                <w:sz w:val="20"/>
              </w:rPr>
              <w:t>yellow_tripdata_2024-02.parquet</w:t>
            </w:r>
          </w:p>
        </w:tc>
        <w:tc>
          <w:tcPr>
            <w:tcW w:type="dxa" w:w="1872"/>
          </w:tcPr>
          <w:p>
            <w:r/>
            <w:r>
              <w:rPr>
                <w:sz w:val="20"/>
              </w:rPr>
              <w:t>~2,900,000</w:t>
            </w:r>
          </w:p>
        </w:tc>
        <w:tc>
          <w:tcPr>
            <w:tcW w:type="dxa" w:w="1872"/>
          </w:tcPr>
          <w:p>
            <w:r/>
            <w:r>
              <w:rPr>
                <w:sz w:val="20"/>
              </w:rPr>
              <w:t>48 MB</w:t>
            </w:r>
          </w:p>
        </w:tc>
        <w:tc>
          <w:tcPr>
            <w:tcW w:type="dxa" w:w="2160"/>
          </w:tcPr>
          <w:p>
            <w:r/>
            <w:r>
              <w:rPr>
                <w:sz w:val="20"/>
              </w:rPr>
              <w:t>305 MB</w:t>
            </w:r>
          </w:p>
        </w:tc>
      </w:tr>
      <w:tr>
        <w:tc>
          <w:tcPr>
            <w:tcW w:type="dxa" w:w="3456"/>
          </w:tcPr>
          <w:p>
            <w:r/>
            <w:r>
              <w:rPr>
                <w:sz w:val="20"/>
              </w:rPr>
              <w:t>yellow_tripdata_2024-03.parquet</w:t>
            </w:r>
          </w:p>
        </w:tc>
        <w:tc>
          <w:tcPr>
            <w:tcW w:type="dxa" w:w="1872"/>
          </w:tcPr>
          <w:p>
            <w:r/>
            <w:r>
              <w:rPr>
                <w:sz w:val="20"/>
              </w:rPr>
              <w:t>~3,690,154</w:t>
            </w:r>
          </w:p>
        </w:tc>
        <w:tc>
          <w:tcPr>
            <w:tcW w:type="dxa" w:w="1872"/>
          </w:tcPr>
          <w:p>
            <w:r/>
            <w:r>
              <w:rPr>
                <w:sz w:val="20"/>
              </w:rPr>
              <w:t>55 MB</w:t>
            </w:r>
          </w:p>
        </w:tc>
        <w:tc>
          <w:tcPr>
            <w:tcW w:type="dxa" w:w="2160"/>
          </w:tcPr>
          <w:p>
            <w:r/>
            <w:r>
              <w:rPr>
                <w:sz w:val="20"/>
              </w:rPr>
              <w:t>373 MB</w:t>
            </w:r>
          </w:p>
        </w:tc>
      </w:tr>
      <w:tr>
        <w:tc>
          <w:tcPr>
            <w:tcW w:type="dxa" w:w="3456"/>
          </w:tcPr>
          <w:p>
            <w:r/>
            <w:r>
              <w:rPr>
                <w:sz w:val="20"/>
              </w:rPr>
              <w:t>Total (raw)</w:t>
            </w:r>
          </w:p>
        </w:tc>
        <w:tc>
          <w:tcPr>
            <w:tcW w:type="dxa" w:w="1872"/>
          </w:tcPr>
          <w:p>
            <w:r/>
            <w:r>
              <w:rPr>
                <w:sz w:val="20"/>
              </w:rPr>
              <w:t>9,554,778</w:t>
            </w:r>
          </w:p>
        </w:tc>
        <w:tc>
          <w:tcPr>
            <w:tcW w:type="dxa" w:w="1872"/>
          </w:tcPr>
          <w:p>
            <w:r/>
            <w:r>
              <w:rPr>
                <w:sz w:val="20"/>
              </w:rPr>
              <w:t>~150 MB</w:t>
            </w:r>
          </w:p>
        </w:tc>
        <w:tc>
          <w:tcPr>
            <w:tcW w:type="dxa" w:w="2160"/>
          </w:tcPr>
          <w:p>
            <w:r/>
            <w:r>
              <w:rPr>
                <w:sz w:val="20"/>
              </w:rPr>
              <w:t>~985 MB</w:t>
            </w:r>
          </w:p>
        </w:tc>
      </w:tr>
      <w:tr>
        <w:tc>
          <w:tcPr>
            <w:tcW w:type="dxa" w:w="3456"/>
          </w:tcPr>
          <w:p>
            <w:r/>
            <w:r>
              <w:rPr>
                <w:sz w:val="20"/>
              </w:rPr>
              <w:t>After Pig cleansing</w:t>
            </w:r>
          </w:p>
        </w:tc>
        <w:tc>
          <w:tcPr>
            <w:tcW w:type="dxa" w:w="1872"/>
          </w:tcPr>
          <w:p>
            <w:r/>
            <w:r>
              <w:rPr>
                <w:sz w:val="20"/>
              </w:rPr>
              <w:t>8,479,421</w:t>
            </w:r>
          </w:p>
        </w:tc>
        <w:tc>
          <w:tcPr>
            <w:tcW w:type="dxa" w:w="1872"/>
          </w:tcPr>
          <w:p>
            <w:r/>
            <w:r>
              <w:rPr>
                <w:sz w:val="20"/>
              </w:rPr>
              <w:t>—</w:t>
            </w:r>
          </w:p>
        </w:tc>
        <w:tc>
          <w:tcPr>
            <w:tcW w:type="dxa" w:w="2160"/>
          </w:tcPr>
          <w:p>
            <w:r/>
            <w:r>
              <w:rPr>
                <w:sz w:val="20"/>
              </w:rPr>
              <w:t>~700 MB (2 part files)</w:t>
            </w:r>
          </w:p>
        </w:tc>
      </w:tr>
      <w:tr>
        <w:tc>
          <w:tcPr>
            <w:tcW w:type="dxa" w:w="3456"/>
          </w:tcPr>
          <w:p>
            <w:r/>
            <w:r>
              <w:rPr>
                <w:sz w:val="20"/>
              </w:rPr>
              <w:t>After Pig enrichment</w:t>
            </w:r>
          </w:p>
        </w:tc>
        <w:tc>
          <w:tcPr>
            <w:tcW w:type="dxa" w:w="1872"/>
          </w:tcPr>
          <w:p>
            <w:r/>
            <w:r>
              <w:rPr>
                <w:sz w:val="20"/>
              </w:rPr>
              <w:t>8,479,421</w:t>
            </w:r>
          </w:p>
        </w:tc>
        <w:tc>
          <w:tcPr>
            <w:tcW w:type="dxa" w:w="1872"/>
          </w:tcPr>
          <w:p>
            <w:r/>
            <w:r>
              <w:rPr>
                <w:sz w:val="20"/>
              </w:rPr>
              <w:t>—</w:t>
            </w:r>
          </w:p>
        </w:tc>
        <w:tc>
          <w:tcPr>
            <w:tcW w:type="dxa" w:w="2160"/>
          </w:tcPr>
          <w:p>
            <w:r/>
            <w:r>
              <w:rPr>
                <w:sz w:val="20"/>
              </w:rPr>
              <w:t>1,054 MB across 2 part files</w:t>
            </w:r>
          </w:p>
        </w:tc>
      </w:tr>
      <w:tr>
        <w:tc>
          <w:tcPr>
            <w:tcW w:type="dxa" w:w="3456"/>
          </w:tcPr>
          <w:p>
            <w:r/>
            <w:r>
              <w:rPr>
                <w:sz w:val="20"/>
              </w:rPr>
              <w:t>Zone lookup</w:t>
            </w:r>
          </w:p>
        </w:tc>
        <w:tc>
          <w:tcPr>
            <w:tcW w:type="dxa" w:w="1872"/>
          </w:tcPr>
          <w:p>
            <w:r/>
            <w:r>
              <w:rPr>
                <w:sz w:val="20"/>
              </w:rPr>
              <w:t>265</w:t>
            </w:r>
          </w:p>
        </w:tc>
        <w:tc>
          <w:tcPr>
            <w:tcW w:type="dxa" w:w="1872"/>
          </w:tcPr>
          <w:p>
            <w:r/>
            <w:r>
              <w:rPr>
                <w:sz w:val="20"/>
              </w:rPr>
              <w:t>12 KB</w:t>
            </w:r>
          </w:p>
        </w:tc>
        <w:tc>
          <w:tcPr>
            <w:tcW w:type="dxa" w:w="2160"/>
          </w:tcPr>
          <w:p>
            <w:r/>
            <w:r>
              <w:rPr>
                <w:sz w:val="20"/>
              </w:rPr>
              <w:t>12 KB</w:t>
            </w:r>
          </w:p>
        </w:tc>
      </w:tr>
    </w:tbl>
    <w:p/>
    <w:p>
      <w:pPr>
        <w:pStyle w:val="Heading3"/>
      </w:pPr>
      <w:r>
        <w:t>3.3 Trip fact schema — 19 columns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76"/>
          </w:tcPr>
          <w:p>
            <w:r/>
            <w:r>
              <w:rPr>
                <w:b/>
                <w:sz w:val="20"/>
              </w:rPr>
              <w:t>#</w:t>
            </w:r>
          </w:p>
        </w:tc>
        <w:tc>
          <w:tcPr>
            <w:tcW w:type="dxa" w:w="2880"/>
          </w:tcPr>
          <w:p>
            <w:r/>
            <w:r>
              <w:rPr>
                <w:b/>
                <w:sz w:val="20"/>
              </w:rPr>
              <w:t>Column</w:t>
            </w:r>
          </w:p>
        </w:tc>
        <w:tc>
          <w:tcPr>
            <w:tcW w:type="dxa" w:w="1296"/>
          </w:tcPr>
          <w:p>
            <w:r/>
            <w:r>
              <w:rPr>
                <w:b/>
                <w:sz w:val="20"/>
              </w:rPr>
              <w:t>Type</w:t>
            </w:r>
          </w:p>
        </w:tc>
        <w:tc>
          <w:tcPr>
            <w:tcW w:type="dxa" w:w="4608"/>
          </w:tcPr>
          <w:p>
            <w:r/>
            <w:r>
              <w:rPr>
                <w:b/>
                <w:sz w:val="20"/>
              </w:rPr>
              <w:t>Meaning</w:t>
            </w:r>
          </w:p>
        </w:tc>
      </w:tr>
      <w:tr>
        <w:tc>
          <w:tcPr>
            <w:tcW w:type="dxa" w:w="576"/>
          </w:tcPr>
          <w:p>
            <w:r/>
            <w:r>
              <w:rPr>
                <w:sz w:val="20"/>
              </w:rPr>
              <w:t>1</w:t>
            </w:r>
          </w:p>
        </w:tc>
        <w:tc>
          <w:tcPr>
            <w:tcW w:type="dxa" w:w="2880"/>
          </w:tcPr>
          <w:p>
            <w:r/>
            <w:r>
              <w:rPr>
                <w:sz w:val="20"/>
              </w:rPr>
              <w:t>VendorID</w:t>
            </w:r>
          </w:p>
        </w:tc>
        <w:tc>
          <w:tcPr>
            <w:tcW w:type="dxa" w:w="1296"/>
          </w:tcPr>
          <w:p>
            <w:r/>
            <w:r>
              <w:rPr>
                <w:sz w:val="20"/>
              </w:rPr>
              <w:t>INT</w:t>
            </w:r>
          </w:p>
        </w:tc>
        <w:tc>
          <w:tcPr>
            <w:tcW w:type="dxa" w:w="4608"/>
          </w:tcPr>
          <w:p>
            <w:r/>
            <w:r>
              <w:rPr>
                <w:sz w:val="20"/>
              </w:rPr>
              <w:t>1 CMT · 2 Curb · 6 Myle · 7 Helix</w:t>
            </w:r>
          </w:p>
        </w:tc>
      </w:tr>
      <w:tr>
        <w:tc>
          <w:tcPr>
            <w:tcW w:type="dxa" w:w="576"/>
          </w:tcPr>
          <w:p>
            <w:r/>
            <w:r>
              <w:rPr>
                <w:sz w:val="20"/>
              </w:rPr>
              <w:t>2</w:t>
            </w:r>
          </w:p>
        </w:tc>
        <w:tc>
          <w:tcPr>
            <w:tcW w:type="dxa" w:w="2880"/>
          </w:tcPr>
          <w:p>
            <w:r/>
            <w:r>
              <w:rPr>
                <w:sz w:val="20"/>
              </w:rPr>
              <w:t>tpep_pickup_datetime</w:t>
            </w:r>
          </w:p>
        </w:tc>
        <w:tc>
          <w:tcPr>
            <w:tcW w:type="dxa" w:w="1296"/>
          </w:tcPr>
          <w:p>
            <w:r/>
            <w:r>
              <w:rPr>
                <w:sz w:val="20"/>
              </w:rPr>
              <w:t>TIMESTAMP</w:t>
            </w:r>
          </w:p>
        </w:tc>
        <w:tc>
          <w:tcPr>
            <w:tcW w:type="dxa" w:w="4608"/>
          </w:tcPr>
          <w:p>
            <w:r/>
            <w:r>
              <w:rPr>
                <w:sz w:val="20"/>
              </w:rPr>
              <w:t>Trip start (local NYC time)</w:t>
            </w:r>
          </w:p>
        </w:tc>
      </w:tr>
      <w:tr>
        <w:tc>
          <w:tcPr>
            <w:tcW w:type="dxa" w:w="576"/>
          </w:tcPr>
          <w:p>
            <w:r/>
            <w:r>
              <w:rPr>
                <w:sz w:val="20"/>
              </w:rPr>
              <w:t>3</w:t>
            </w:r>
          </w:p>
        </w:tc>
        <w:tc>
          <w:tcPr>
            <w:tcW w:type="dxa" w:w="2880"/>
          </w:tcPr>
          <w:p>
            <w:r/>
            <w:r>
              <w:rPr>
                <w:sz w:val="20"/>
              </w:rPr>
              <w:t>tpep_dropoff_datetime</w:t>
            </w:r>
          </w:p>
        </w:tc>
        <w:tc>
          <w:tcPr>
            <w:tcW w:type="dxa" w:w="1296"/>
          </w:tcPr>
          <w:p>
            <w:r/>
            <w:r>
              <w:rPr>
                <w:sz w:val="20"/>
              </w:rPr>
              <w:t>TIMESTAMP</w:t>
            </w:r>
          </w:p>
        </w:tc>
        <w:tc>
          <w:tcPr>
            <w:tcW w:type="dxa" w:w="4608"/>
          </w:tcPr>
          <w:p>
            <w:r/>
            <w:r>
              <w:rPr>
                <w:sz w:val="20"/>
              </w:rPr>
              <w:t>Trip end</w:t>
            </w:r>
          </w:p>
        </w:tc>
      </w:tr>
      <w:tr>
        <w:tc>
          <w:tcPr>
            <w:tcW w:type="dxa" w:w="576"/>
          </w:tcPr>
          <w:p>
            <w:r/>
            <w:r>
              <w:rPr>
                <w:sz w:val="20"/>
              </w:rPr>
              <w:t>4</w:t>
            </w:r>
          </w:p>
        </w:tc>
        <w:tc>
          <w:tcPr>
            <w:tcW w:type="dxa" w:w="2880"/>
          </w:tcPr>
          <w:p>
            <w:r/>
            <w:r>
              <w:rPr>
                <w:sz w:val="20"/>
              </w:rPr>
              <w:t>passenger_count</w:t>
            </w:r>
          </w:p>
        </w:tc>
        <w:tc>
          <w:tcPr>
            <w:tcW w:type="dxa" w:w="1296"/>
          </w:tcPr>
          <w:p>
            <w:r/>
            <w:r>
              <w:rPr>
                <w:sz w:val="20"/>
              </w:rPr>
              <w:t>BIGINT</w:t>
            </w:r>
          </w:p>
        </w:tc>
        <w:tc>
          <w:tcPr>
            <w:tcW w:type="dxa" w:w="4608"/>
          </w:tcPr>
          <w:p>
            <w:r/>
            <w:r>
              <w:rPr>
                <w:sz w:val="20"/>
              </w:rPr>
              <w:t>Driver-reported</w:t>
            </w:r>
          </w:p>
        </w:tc>
      </w:tr>
      <w:tr>
        <w:tc>
          <w:tcPr>
            <w:tcW w:type="dxa" w:w="576"/>
          </w:tcPr>
          <w:p>
            <w:r/>
            <w:r>
              <w:rPr>
                <w:sz w:val="20"/>
              </w:rPr>
              <w:t>5</w:t>
            </w:r>
          </w:p>
        </w:tc>
        <w:tc>
          <w:tcPr>
            <w:tcW w:type="dxa" w:w="2880"/>
          </w:tcPr>
          <w:p>
            <w:r/>
            <w:r>
              <w:rPr>
                <w:sz w:val="20"/>
              </w:rPr>
              <w:t>trip_distance</w:t>
            </w:r>
          </w:p>
        </w:tc>
        <w:tc>
          <w:tcPr>
            <w:tcW w:type="dxa" w:w="1296"/>
          </w:tcPr>
          <w:p>
            <w:r/>
            <w:r>
              <w:rPr>
                <w:sz w:val="20"/>
              </w:rPr>
              <w:t>DOUBLE</w:t>
            </w:r>
          </w:p>
        </w:tc>
        <w:tc>
          <w:tcPr>
            <w:tcW w:type="dxa" w:w="4608"/>
          </w:tcPr>
          <w:p>
            <w:r/>
            <w:r>
              <w:rPr>
                <w:sz w:val="20"/>
              </w:rPr>
              <w:t>Miles</w:t>
            </w:r>
          </w:p>
        </w:tc>
      </w:tr>
      <w:tr>
        <w:tc>
          <w:tcPr>
            <w:tcW w:type="dxa" w:w="576"/>
          </w:tcPr>
          <w:p>
            <w:r/>
            <w:r>
              <w:rPr>
                <w:sz w:val="20"/>
              </w:rPr>
              <w:t>6</w:t>
            </w:r>
          </w:p>
        </w:tc>
        <w:tc>
          <w:tcPr>
            <w:tcW w:type="dxa" w:w="2880"/>
          </w:tcPr>
          <w:p>
            <w:r/>
            <w:r>
              <w:rPr>
                <w:sz w:val="20"/>
              </w:rPr>
              <w:t>RatecodeID</w:t>
            </w:r>
          </w:p>
        </w:tc>
        <w:tc>
          <w:tcPr>
            <w:tcW w:type="dxa" w:w="1296"/>
          </w:tcPr>
          <w:p>
            <w:r/>
            <w:r>
              <w:rPr>
                <w:sz w:val="20"/>
              </w:rPr>
              <w:t>BIGINT</w:t>
            </w:r>
          </w:p>
        </w:tc>
        <w:tc>
          <w:tcPr>
            <w:tcW w:type="dxa" w:w="4608"/>
          </w:tcPr>
          <w:p>
            <w:r/>
            <w:r>
              <w:rPr>
                <w:sz w:val="20"/>
              </w:rPr>
              <w:t>1 Std · 2 JFK · 3 EWR · 4 Nassau · 5 Neg · 6 Group · 99 Unknown</w:t>
            </w:r>
          </w:p>
        </w:tc>
      </w:tr>
      <w:tr>
        <w:tc>
          <w:tcPr>
            <w:tcW w:type="dxa" w:w="576"/>
          </w:tcPr>
          <w:p>
            <w:r/>
            <w:r>
              <w:rPr>
                <w:sz w:val="20"/>
              </w:rPr>
              <w:t>7</w:t>
            </w:r>
          </w:p>
        </w:tc>
        <w:tc>
          <w:tcPr>
            <w:tcW w:type="dxa" w:w="2880"/>
          </w:tcPr>
          <w:p>
            <w:r/>
            <w:r>
              <w:rPr>
                <w:sz w:val="20"/>
              </w:rPr>
              <w:t>store_and_fwd_flag</w:t>
            </w:r>
          </w:p>
        </w:tc>
        <w:tc>
          <w:tcPr>
            <w:tcW w:type="dxa" w:w="1296"/>
          </w:tcPr>
          <w:p>
            <w:r/>
            <w:r>
              <w:rPr>
                <w:sz w:val="20"/>
              </w:rPr>
              <w:t>CHAR(1)</w:t>
            </w:r>
          </w:p>
        </w:tc>
        <w:tc>
          <w:tcPr>
            <w:tcW w:type="dxa" w:w="4608"/>
          </w:tcPr>
          <w:p>
            <w:r/>
            <w:r>
              <w:rPr>
                <w:sz w:val="20"/>
              </w:rPr>
              <w:t>Y = cached before upload</w:t>
            </w:r>
          </w:p>
        </w:tc>
      </w:tr>
      <w:tr>
        <w:tc>
          <w:tcPr>
            <w:tcW w:type="dxa" w:w="576"/>
          </w:tcPr>
          <w:p>
            <w:r/>
            <w:r>
              <w:rPr>
                <w:sz w:val="20"/>
              </w:rPr>
              <w:t>8</w:t>
            </w:r>
          </w:p>
        </w:tc>
        <w:tc>
          <w:tcPr>
            <w:tcW w:type="dxa" w:w="2880"/>
          </w:tcPr>
          <w:p>
            <w:r/>
            <w:r>
              <w:rPr>
                <w:sz w:val="20"/>
              </w:rPr>
              <w:t>PULocationID</w:t>
            </w:r>
          </w:p>
        </w:tc>
        <w:tc>
          <w:tcPr>
            <w:tcW w:type="dxa" w:w="1296"/>
          </w:tcPr>
          <w:p>
            <w:r/>
            <w:r>
              <w:rPr>
                <w:sz w:val="20"/>
              </w:rPr>
              <w:t>INT</w:t>
            </w:r>
          </w:p>
        </w:tc>
        <w:tc>
          <w:tcPr>
            <w:tcW w:type="dxa" w:w="4608"/>
          </w:tcPr>
          <w:p>
            <w:r/>
            <w:r>
              <w:rPr>
                <w:sz w:val="20"/>
              </w:rPr>
              <w:t>Pickup zone (JOIN to zone lookup)</w:t>
            </w:r>
          </w:p>
        </w:tc>
      </w:tr>
      <w:tr>
        <w:tc>
          <w:tcPr>
            <w:tcW w:type="dxa" w:w="576"/>
          </w:tcPr>
          <w:p>
            <w:r/>
            <w:r>
              <w:rPr>
                <w:sz w:val="20"/>
              </w:rPr>
              <w:t>9</w:t>
            </w:r>
          </w:p>
        </w:tc>
        <w:tc>
          <w:tcPr>
            <w:tcW w:type="dxa" w:w="2880"/>
          </w:tcPr>
          <w:p>
            <w:r/>
            <w:r>
              <w:rPr>
                <w:sz w:val="20"/>
              </w:rPr>
              <w:t>DOLocationID</w:t>
            </w:r>
          </w:p>
        </w:tc>
        <w:tc>
          <w:tcPr>
            <w:tcW w:type="dxa" w:w="1296"/>
          </w:tcPr>
          <w:p>
            <w:r/>
            <w:r>
              <w:rPr>
                <w:sz w:val="20"/>
              </w:rPr>
              <w:t>INT</w:t>
            </w:r>
          </w:p>
        </w:tc>
        <w:tc>
          <w:tcPr>
            <w:tcW w:type="dxa" w:w="4608"/>
          </w:tcPr>
          <w:p>
            <w:r/>
            <w:r>
              <w:rPr>
                <w:sz w:val="20"/>
              </w:rPr>
              <w:t>Drop-off zone</w:t>
            </w:r>
          </w:p>
        </w:tc>
      </w:tr>
      <w:tr>
        <w:tc>
          <w:tcPr>
            <w:tcW w:type="dxa" w:w="576"/>
          </w:tcPr>
          <w:p>
            <w:r/>
            <w:r>
              <w:rPr>
                <w:sz w:val="20"/>
              </w:rPr>
              <w:t>10</w:t>
            </w:r>
          </w:p>
        </w:tc>
        <w:tc>
          <w:tcPr>
            <w:tcW w:type="dxa" w:w="2880"/>
          </w:tcPr>
          <w:p>
            <w:r/>
            <w:r>
              <w:rPr>
                <w:sz w:val="20"/>
              </w:rPr>
              <w:t>payment_type</w:t>
            </w:r>
          </w:p>
        </w:tc>
        <w:tc>
          <w:tcPr>
            <w:tcW w:type="dxa" w:w="1296"/>
          </w:tcPr>
          <w:p>
            <w:r/>
            <w:r>
              <w:rPr>
                <w:sz w:val="20"/>
              </w:rPr>
              <w:t>BIGINT</w:t>
            </w:r>
          </w:p>
        </w:tc>
        <w:tc>
          <w:tcPr>
            <w:tcW w:type="dxa" w:w="4608"/>
          </w:tcPr>
          <w:p>
            <w:r/>
            <w:r>
              <w:rPr>
                <w:sz w:val="20"/>
              </w:rPr>
              <w:t>1 Card · 2 Cash · 3 No charge · 4 Dispute · 5 Unknown · 6 Voided</w:t>
            </w:r>
          </w:p>
        </w:tc>
      </w:tr>
      <w:tr>
        <w:tc>
          <w:tcPr>
            <w:tcW w:type="dxa" w:w="576"/>
          </w:tcPr>
          <w:p>
            <w:r/>
            <w:r>
              <w:rPr>
                <w:sz w:val="20"/>
              </w:rPr>
              <w:t>11</w:t>
            </w:r>
          </w:p>
        </w:tc>
        <w:tc>
          <w:tcPr>
            <w:tcW w:type="dxa" w:w="2880"/>
          </w:tcPr>
          <w:p>
            <w:r/>
            <w:r>
              <w:rPr>
                <w:sz w:val="20"/>
              </w:rPr>
              <w:t>fare_amount</w:t>
            </w:r>
          </w:p>
        </w:tc>
        <w:tc>
          <w:tcPr>
            <w:tcW w:type="dxa" w:w="1296"/>
          </w:tcPr>
          <w:p>
            <w:r/>
            <w:r>
              <w:rPr>
                <w:sz w:val="20"/>
              </w:rPr>
              <w:t>DOUBLE</w:t>
            </w:r>
          </w:p>
        </w:tc>
        <w:tc>
          <w:tcPr>
            <w:tcW w:type="dxa" w:w="4608"/>
          </w:tcPr>
          <w:p>
            <w:r/>
            <w:r>
              <w:rPr>
                <w:sz w:val="20"/>
              </w:rPr>
              <w:t>Metered fare (USD)</w:t>
            </w:r>
          </w:p>
        </w:tc>
      </w:tr>
      <w:tr>
        <w:tc>
          <w:tcPr>
            <w:tcW w:type="dxa" w:w="576"/>
          </w:tcPr>
          <w:p>
            <w:r/>
            <w:r>
              <w:rPr>
                <w:sz w:val="20"/>
              </w:rPr>
              <w:t>12</w:t>
            </w:r>
          </w:p>
        </w:tc>
        <w:tc>
          <w:tcPr>
            <w:tcW w:type="dxa" w:w="2880"/>
          </w:tcPr>
          <w:p>
            <w:r/>
            <w:r>
              <w:rPr>
                <w:sz w:val="20"/>
              </w:rPr>
              <w:t>extra</w:t>
            </w:r>
          </w:p>
        </w:tc>
        <w:tc>
          <w:tcPr>
            <w:tcW w:type="dxa" w:w="1296"/>
          </w:tcPr>
          <w:p>
            <w:r/>
            <w:r>
              <w:rPr>
                <w:sz w:val="20"/>
              </w:rPr>
              <w:t>DOUBLE</w:t>
            </w:r>
          </w:p>
        </w:tc>
        <w:tc>
          <w:tcPr>
            <w:tcW w:type="dxa" w:w="4608"/>
          </w:tcPr>
          <w:p>
            <w:r/>
            <w:r>
              <w:rPr>
                <w:sz w:val="20"/>
              </w:rPr>
              <w:t>Rush-hour / night surcharges</w:t>
            </w:r>
          </w:p>
        </w:tc>
      </w:tr>
      <w:tr>
        <w:tc>
          <w:tcPr>
            <w:tcW w:type="dxa" w:w="576"/>
          </w:tcPr>
          <w:p>
            <w:r/>
            <w:r>
              <w:rPr>
                <w:sz w:val="20"/>
              </w:rPr>
              <w:t>13</w:t>
            </w:r>
          </w:p>
        </w:tc>
        <w:tc>
          <w:tcPr>
            <w:tcW w:type="dxa" w:w="2880"/>
          </w:tcPr>
          <w:p>
            <w:r/>
            <w:r>
              <w:rPr>
                <w:sz w:val="20"/>
              </w:rPr>
              <w:t>mta_tax</w:t>
            </w:r>
          </w:p>
        </w:tc>
        <w:tc>
          <w:tcPr>
            <w:tcW w:type="dxa" w:w="1296"/>
          </w:tcPr>
          <w:p>
            <w:r/>
            <w:r>
              <w:rPr>
                <w:sz w:val="20"/>
              </w:rPr>
              <w:t>DOUBLE</w:t>
            </w:r>
          </w:p>
        </w:tc>
        <w:tc>
          <w:tcPr>
            <w:tcW w:type="dxa" w:w="4608"/>
          </w:tcPr>
          <w:p>
            <w:r/>
            <w:r>
              <w:rPr>
                <w:sz w:val="20"/>
              </w:rPr>
              <w:t>$0.50 MTA tax</w:t>
            </w:r>
          </w:p>
        </w:tc>
      </w:tr>
      <w:tr>
        <w:tc>
          <w:tcPr>
            <w:tcW w:type="dxa" w:w="576"/>
          </w:tcPr>
          <w:p>
            <w:r/>
            <w:r>
              <w:rPr>
                <w:sz w:val="20"/>
              </w:rPr>
              <w:t>14</w:t>
            </w:r>
          </w:p>
        </w:tc>
        <w:tc>
          <w:tcPr>
            <w:tcW w:type="dxa" w:w="2880"/>
          </w:tcPr>
          <w:p>
            <w:r/>
            <w:r>
              <w:rPr>
                <w:sz w:val="20"/>
              </w:rPr>
              <w:t>tip_amount</w:t>
            </w:r>
          </w:p>
        </w:tc>
        <w:tc>
          <w:tcPr>
            <w:tcW w:type="dxa" w:w="1296"/>
          </w:tcPr>
          <w:p>
            <w:r/>
            <w:r>
              <w:rPr>
                <w:sz w:val="20"/>
              </w:rPr>
              <w:t>DOUBLE</w:t>
            </w:r>
          </w:p>
        </w:tc>
        <w:tc>
          <w:tcPr>
            <w:tcW w:type="dxa" w:w="4608"/>
          </w:tcPr>
          <w:p>
            <w:r/>
            <w:r>
              <w:rPr>
                <w:sz w:val="20"/>
              </w:rPr>
              <w:t>Card tips only (cash not recorded)</w:t>
            </w:r>
          </w:p>
        </w:tc>
      </w:tr>
      <w:tr>
        <w:tc>
          <w:tcPr>
            <w:tcW w:type="dxa" w:w="576"/>
          </w:tcPr>
          <w:p>
            <w:r/>
            <w:r>
              <w:rPr>
                <w:sz w:val="20"/>
              </w:rPr>
              <w:t>15</w:t>
            </w:r>
          </w:p>
        </w:tc>
        <w:tc>
          <w:tcPr>
            <w:tcW w:type="dxa" w:w="2880"/>
          </w:tcPr>
          <w:p>
            <w:r/>
            <w:r>
              <w:rPr>
                <w:sz w:val="20"/>
              </w:rPr>
              <w:t>tolls_amount</w:t>
            </w:r>
          </w:p>
        </w:tc>
        <w:tc>
          <w:tcPr>
            <w:tcW w:type="dxa" w:w="1296"/>
          </w:tcPr>
          <w:p>
            <w:r/>
            <w:r>
              <w:rPr>
                <w:sz w:val="20"/>
              </w:rPr>
              <w:t>DOUBLE</w:t>
            </w:r>
          </w:p>
        </w:tc>
        <w:tc>
          <w:tcPr>
            <w:tcW w:type="dxa" w:w="4608"/>
          </w:tcPr>
          <w:p>
            <w:r/>
            <w:r>
              <w:rPr>
                <w:sz w:val="20"/>
              </w:rPr>
              <w:t>Sum of tolls</w:t>
            </w:r>
          </w:p>
        </w:tc>
      </w:tr>
      <w:tr>
        <w:tc>
          <w:tcPr>
            <w:tcW w:type="dxa" w:w="576"/>
          </w:tcPr>
          <w:p>
            <w:r/>
            <w:r>
              <w:rPr>
                <w:sz w:val="20"/>
              </w:rPr>
              <w:t>16</w:t>
            </w:r>
          </w:p>
        </w:tc>
        <w:tc>
          <w:tcPr>
            <w:tcW w:type="dxa" w:w="2880"/>
          </w:tcPr>
          <w:p>
            <w:r/>
            <w:r>
              <w:rPr>
                <w:sz w:val="20"/>
              </w:rPr>
              <w:t>improvement_surcharge</w:t>
            </w:r>
          </w:p>
        </w:tc>
        <w:tc>
          <w:tcPr>
            <w:tcW w:type="dxa" w:w="1296"/>
          </w:tcPr>
          <w:p>
            <w:r/>
            <w:r>
              <w:rPr>
                <w:sz w:val="20"/>
              </w:rPr>
              <w:t>DOUBLE</w:t>
            </w:r>
          </w:p>
        </w:tc>
        <w:tc>
          <w:tcPr>
            <w:tcW w:type="dxa" w:w="4608"/>
          </w:tcPr>
          <w:p>
            <w:r/>
            <w:r>
              <w:rPr>
                <w:sz w:val="20"/>
              </w:rPr>
              <w:t>$0.30 flat</w:t>
            </w:r>
          </w:p>
        </w:tc>
      </w:tr>
      <w:tr>
        <w:tc>
          <w:tcPr>
            <w:tcW w:type="dxa" w:w="576"/>
          </w:tcPr>
          <w:p>
            <w:r/>
            <w:r>
              <w:rPr>
                <w:sz w:val="20"/>
              </w:rPr>
              <w:t>17</w:t>
            </w:r>
          </w:p>
        </w:tc>
        <w:tc>
          <w:tcPr>
            <w:tcW w:type="dxa" w:w="2880"/>
          </w:tcPr>
          <w:p>
            <w:r/>
            <w:r>
              <w:rPr>
                <w:sz w:val="20"/>
              </w:rPr>
              <w:t>total_amount</w:t>
            </w:r>
          </w:p>
        </w:tc>
        <w:tc>
          <w:tcPr>
            <w:tcW w:type="dxa" w:w="1296"/>
          </w:tcPr>
          <w:p>
            <w:r/>
            <w:r>
              <w:rPr>
                <w:sz w:val="20"/>
              </w:rPr>
              <w:t>DOUBLE</w:t>
            </w:r>
          </w:p>
        </w:tc>
        <w:tc>
          <w:tcPr>
            <w:tcW w:type="dxa" w:w="4608"/>
          </w:tcPr>
          <w:p>
            <w:r/>
            <w:r>
              <w:rPr>
                <w:sz w:val="20"/>
              </w:rPr>
              <w:t>Grand total (excl. cash tip)</w:t>
            </w:r>
          </w:p>
        </w:tc>
      </w:tr>
      <w:tr>
        <w:tc>
          <w:tcPr>
            <w:tcW w:type="dxa" w:w="576"/>
          </w:tcPr>
          <w:p>
            <w:r/>
            <w:r>
              <w:rPr>
                <w:sz w:val="20"/>
              </w:rPr>
              <w:t>18</w:t>
            </w:r>
          </w:p>
        </w:tc>
        <w:tc>
          <w:tcPr>
            <w:tcW w:type="dxa" w:w="2880"/>
          </w:tcPr>
          <w:p>
            <w:r/>
            <w:r>
              <w:rPr>
                <w:sz w:val="20"/>
              </w:rPr>
              <w:t>congestion_surcharge</w:t>
            </w:r>
          </w:p>
        </w:tc>
        <w:tc>
          <w:tcPr>
            <w:tcW w:type="dxa" w:w="1296"/>
          </w:tcPr>
          <w:p>
            <w:r/>
            <w:r>
              <w:rPr>
                <w:sz w:val="20"/>
              </w:rPr>
              <w:t>DOUBLE</w:t>
            </w:r>
          </w:p>
        </w:tc>
        <w:tc>
          <w:tcPr>
            <w:tcW w:type="dxa" w:w="4608"/>
          </w:tcPr>
          <w:p>
            <w:r/>
            <w:r>
              <w:rPr>
                <w:sz w:val="20"/>
              </w:rPr>
              <w:t>$2.50 Manhattan below 96 St</w:t>
            </w:r>
          </w:p>
        </w:tc>
      </w:tr>
      <w:tr>
        <w:tc>
          <w:tcPr>
            <w:tcW w:type="dxa" w:w="576"/>
          </w:tcPr>
          <w:p>
            <w:r/>
            <w:r>
              <w:rPr>
                <w:sz w:val="20"/>
              </w:rPr>
              <w:t>19</w:t>
            </w:r>
          </w:p>
        </w:tc>
        <w:tc>
          <w:tcPr>
            <w:tcW w:type="dxa" w:w="2880"/>
          </w:tcPr>
          <w:p>
            <w:r/>
            <w:r>
              <w:rPr>
                <w:sz w:val="20"/>
              </w:rPr>
              <w:t>Airport_fee</w:t>
            </w:r>
          </w:p>
        </w:tc>
        <w:tc>
          <w:tcPr>
            <w:tcW w:type="dxa" w:w="1296"/>
          </w:tcPr>
          <w:p>
            <w:r/>
            <w:r>
              <w:rPr>
                <w:sz w:val="20"/>
              </w:rPr>
              <w:t>DOUBLE</w:t>
            </w:r>
          </w:p>
        </w:tc>
        <w:tc>
          <w:tcPr>
            <w:tcW w:type="dxa" w:w="4608"/>
          </w:tcPr>
          <w:p>
            <w:r/>
            <w:r>
              <w:rPr>
                <w:sz w:val="20"/>
              </w:rPr>
              <w:t>$1.75 LGA / JFK pickup</w:t>
            </w:r>
          </w:p>
        </w:tc>
      </w:tr>
    </w:tbl>
    <w:p/>
    <w:p>
      <w:r>
        <w:rPr>
          <w:b w:val="0"/>
          <w:i w:val="0"/>
        </w:rPr>
        <w:t>Zone dimension: 265 rows × 4 columns (LocationID, Borough, Zone, service_zone).</w:t>
      </w:r>
    </w:p>
    <w:p>
      <w:r>
        <w:rPr>
          <w:b w:val="0"/>
          <w:i w:val="0"/>
        </w:rPr>
        <w:t>Structuredness: fully structured (fixed schema across all rows), not semi-structured — no nested arrays, no schema evolution within a month. Parquet imposes a strict schema per file.</w:t>
      </w:r>
    </w:p>
    <w:p>
      <w:pPr>
        <w:pStyle w:val="Heading3"/>
      </w:pPr>
      <w:r>
        <w:t>3.4 Known data-quality issues (Veracity story)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
              <w:rPr>
                <w:b/>
                <w:sz w:val="20"/>
              </w:rPr>
              <w:t>Issue</w:t>
            </w:r>
          </w:p>
        </w:tc>
        <w:tc>
          <w:tcPr>
            <w:tcW w:type="dxa" w:w="4320"/>
          </w:tcPr>
          <w:p>
            <w:r/>
            <w:r>
              <w:rPr>
                <w:b/>
                <w:sz w:val="20"/>
              </w:rPr>
              <w:t>Filter rule</w:t>
            </w:r>
          </w:p>
        </w:tc>
        <w:tc>
          <w:tcPr>
            <w:tcW w:type="dxa" w:w="2160"/>
          </w:tcPr>
          <w:p>
            <w:r/>
            <w:r>
              <w:rPr>
                <w:b/>
                <w:sz w:val="20"/>
              </w:rPr>
              <w:t>Approx impact</w:t>
            </w:r>
          </w:p>
        </w:tc>
      </w:tr>
      <w:tr>
        <w:tc>
          <w:tcPr>
            <w:tcW w:type="dxa" w:w="2880"/>
          </w:tcPr>
          <w:p>
            <w:r/>
            <w:r>
              <w:rPr>
                <w:sz w:val="20"/>
              </w:rPr>
              <w:t>passenger_count null or 0</w:t>
            </w:r>
          </w:p>
        </w:tc>
        <w:tc>
          <w:tcPr>
            <w:tcW w:type="dxa" w:w="4320"/>
          </w:tcPr>
          <w:p>
            <w:r/>
            <w:r>
              <w:rPr>
                <w:sz w:val="20"/>
              </w:rPr>
              <w:t>passenger_count &gt;= 1</w:t>
            </w:r>
          </w:p>
        </w:tc>
        <w:tc>
          <w:tcPr>
            <w:tcW w:type="dxa" w:w="2160"/>
          </w:tcPr>
          <w:p>
            <w:r/>
            <w:r>
              <w:rPr>
                <w:sz w:val="20"/>
              </w:rPr>
              <w:t>small</w:t>
            </w:r>
          </w:p>
        </w:tc>
      </w:tr>
      <w:tr>
        <w:tc>
          <w:tcPr>
            <w:tcW w:type="dxa" w:w="2880"/>
          </w:tcPr>
          <w:p>
            <w:r/>
            <w:r>
              <w:rPr>
                <w:sz w:val="20"/>
              </w:rPr>
              <w:t>Long trip with zero distance</w:t>
            </w:r>
          </w:p>
        </w:tc>
        <w:tc>
          <w:tcPr>
            <w:tcW w:type="dxa" w:w="4320"/>
          </w:tcPr>
          <w:p>
            <w:r/>
            <w:r>
              <w:rPr>
                <w:sz w:val="20"/>
              </w:rPr>
              <w:t>trip_distance &gt; 0 AND &lt; 100</w:t>
            </w:r>
          </w:p>
        </w:tc>
        <w:tc>
          <w:tcPr>
            <w:tcW w:type="dxa" w:w="2160"/>
          </w:tcPr>
          <w:p>
            <w:r/>
            <w:r>
              <w:rPr>
                <w:sz w:val="20"/>
              </w:rPr>
              <w:t>~2–3 %</w:t>
            </w:r>
          </w:p>
        </w:tc>
      </w:tr>
      <w:tr>
        <w:tc>
          <w:tcPr>
            <w:tcW w:type="dxa" w:w="2880"/>
          </w:tcPr>
          <w:p>
            <w:r/>
            <w:r>
              <w:rPr>
                <w:sz w:val="20"/>
              </w:rPr>
              <w:t>Negative / bogus fares</w:t>
            </w:r>
          </w:p>
        </w:tc>
        <w:tc>
          <w:tcPr>
            <w:tcW w:type="dxa" w:w="4320"/>
          </w:tcPr>
          <w:p>
            <w:r/>
            <w:r>
              <w:rPr>
                <w:sz w:val="20"/>
              </w:rPr>
              <w:t>fare_amount &gt; 0 AND &lt; 500</w:t>
            </w:r>
          </w:p>
        </w:tc>
        <w:tc>
          <w:tcPr>
            <w:tcW w:type="dxa" w:w="2160"/>
          </w:tcPr>
          <w:p>
            <w:r/>
            <w:r>
              <w:rPr>
                <w:sz w:val="20"/>
              </w:rPr>
              <w:t>~1 %</w:t>
            </w:r>
          </w:p>
        </w:tc>
      </w:tr>
      <w:tr>
        <w:tc>
          <w:tcPr>
            <w:tcW w:type="dxa" w:w="2880"/>
          </w:tcPr>
          <w:p>
            <w:r/>
            <w:r>
              <w:rPr>
                <w:sz w:val="20"/>
              </w:rPr>
              <w:t>Missing PU/DO zone IDs</w:t>
            </w:r>
          </w:p>
        </w:tc>
        <w:tc>
          <w:tcPr>
            <w:tcW w:type="dxa" w:w="4320"/>
          </w:tcPr>
          <w:p>
            <w:r/>
            <w:r>
              <w:rPr>
                <w:sz w:val="20"/>
              </w:rPr>
              <w:t>pu_loc_id IS NOT NULL AND do_loc_id IS NOT NULL</w:t>
            </w:r>
          </w:p>
        </w:tc>
        <w:tc>
          <w:tcPr>
            <w:tcW w:type="dxa" w:w="2160"/>
          </w:tcPr>
          <w:p>
            <w:r/>
            <w:r>
              <w:rPr>
                <w:sz w:val="20"/>
              </w:rPr>
              <w:t>small</w:t>
            </w:r>
          </w:p>
        </w:tc>
      </w:tr>
      <w:tr>
        <w:tc>
          <w:tcPr>
            <w:tcW w:type="dxa" w:w="2880"/>
          </w:tcPr>
          <w:p>
            <w:r/>
            <w:r>
              <w:rPr>
                <w:sz w:val="20"/>
              </w:rPr>
              <w:t>Total refund rows</w:t>
            </w:r>
          </w:p>
        </w:tc>
        <w:tc>
          <w:tcPr>
            <w:tcW w:type="dxa" w:w="4320"/>
          </w:tcPr>
          <w:p>
            <w:r/>
            <w:r>
              <w:rPr>
                <w:sz w:val="20"/>
              </w:rPr>
              <w:t>total_amount &gt; 0</w:t>
            </w:r>
          </w:p>
        </w:tc>
        <w:tc>
          <w:tcPr>
            <w:tcW w:type="dxa" w:w="2160"/>
          </w:tcPr>
          <w:p>
            <w:r/>
            <w:r>
              <w:rPr>
                <w:sz w:val="20"/>
              </w:rPr>
              <w:t>small</w:t>
            </w:r>
          </w:p>
        </w:tc>
      </w:tr>
    </w:tbl>
    <w:p/>
    <w:p>
      <w:r>
        <w:rPr>
          <w:b w:val="0"/>
          <w:i w:val="0"/>
        </w:rPr>
        <w:t>Total drop: 11.25 %, confirmed against Pig's _counts counter files.</w:t>
      </w:r>
    </w:p>
    <w:p>
      <w:pPr>
        <w:pStyle w:val="Heading2"/>
      </w:pPr>
      <w:r>
        <w:t>§4 · Proposed Big Data Architecture</w:t>
      </w:r>
    </w:p>
    <w:p>
      <w:pPr>
        <w:jc w:val="center"/>
      </w:pPr>
      <w:r>
        <w:drawing>
          <wp:inline xmlns:a="http://schemas.openxmlformats.org/drawingml/2006/main" xmlns:pic="http://schemas.openxmlformats.org/drawingml/2006/picture">
            <wp:extent cx="5852160" cy="403653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4036531"/>
                    </a:xfrm>
                    <a:prstGeom prst="rect"/>
                  </pic:spPr>
                </pic:pic>
              </a:graphicData>
            </a:graphic>
          </wp:inline>
        </w:drawing>
      </w:r>
    </w:p>
    <w:p>
      <w:pPr>
        <w:pStyle w:val="Caption2"/>
      </w:pPr>
      <w:r>
        <w:t>Figure 1 — End-to-end pipeline architecture (source → HDFS → Pig/MR → Hive/HBase → Streamlit)</w:t>
      </w:r>
    </w:p>
    <w:p>
      <w:pPr>
        <w:pStyle w:val="Heading3"/>
      </w:pPr>
      <w:r>
        <w:t>4.1 Data-source layer</w:t>
      </w:r>
    </w:p>
    <w:p>
      <w:pPr>
        <w:pStyle w:val="ListBullet"/>
      </w:pPr>
      <w:r>
        <w:t>Primary source: NYC TLC public S3 bucket via CloudFront (d37ci6vzurychx.cloudfront.net), no auth.</w:t>
      </w:r>
    </w:p>
    <w:p>
      <w:pPr>
        <w:pStyle w:val="ListBullet"/>
      </w:pPr>
      <w:r>
        <w:t>Reference source: TLC taxi zone lookup CSV (12 KB, 265 zones).</w:t>
      </w:r>
    </w:p>
    <w:p>
      <w:pPr>
        <w:pStyle w:val="ListBullet"/>
      </w:pPr>
      <w:r>
        <w:t>Ingestion cadence: monthly batch (mirrors TLC's release cadence). Automated by download_and_ingest.sh.</w:t>
      </w:r>
    </w:p>
    <w:p>
      <w:pPr>
        <w:pStyle w:val="Heading3"/>
      </w:pPr>
      <w:r>
        <w:t>4.2 Ingestion layer</w:t>
      </w:r>
    </w:p>
    <w:p>
      <w:r>
        <w:rPr>
          <w:b w:val="0"/>
          <w:i w:val="0"/>
        </w:rPr>
        <w:t>download_and_ingest.sh performs three steps:</w:t>
      </w:r>
    </w:p>
    <w:p>
      <w:pPr>
        <w:pStyle w:val="ListBullet"/>
      </w:pPr>
      <w:r>
        <w:t>curl each monthly Parquet file to local staging.</w:t>
      </w:r>
    </w:p>
    <w:p>
      <w:pPr>
        <w:pStyle w:val="ListBullet"/>
      </w:pPr>
      <w:r>
        <w:t>Stream-convert Parquet → headerless CSV via pyarrow (row-group streaming keeps memory &lt; 500 MB even on 4 GB RAM).</w:t>
      </w:r>
    </w:p>
    <w:p>
      <w:pPr>
        <w:pStyle w:val="ListBullet"/>
      </w:pPr>
      <w:r>
        <w:t>hdfs dfs -put -f into partitioned HDFS layout (/raw/trips/year=YYYY/month=MM/).</w:t>
      </w:r>
    </w:p>
    <w:p>
      <w:r>
        <w:rPr>
          <w:b w:val="0"/>
          <w:i w:val="0"/>
        </w:rPr>
        <w:t>The partition layout is intentional — Hive can prune partitions and hit only the relevant year/month directories.</w:t>
      </w:r>
    </w:p>
    <w:p>
      <w:pPr>
        <w:pStyle w:val="Heading3"/>
      </w:pPr>
      <w:r>
        <w:t>4.3 Storage layer — HDFS pseudo-cluster</w:t>
      </w:r>
    </w:p>
    <w:p>
      <w:pPr>
        <w:pStyle w:val="ListBullet"/>
      </w:pPr>
      <w:r>
        <w:t>Version: Hadoop 3.2.1 vanilla Apache.</w:t>
      </w:r>
    </w:p>
    <w:p>
      <w:pPr>
        <w:pStyle w:val="ListBullet"/>
      </w:pPr>
      <w:r>
        <w:t>core-site.xml: fs.defaultFS = hdfs://127.0.0.1:9000</w:t>
      </w:r>
    </w:p>
    <w:p>
      <w:pPr>
        <w:pStyle w:val="ListBullet"/>
      </w:pPr>
      <w:r>
        <w:t>hdfs-site.xml: dfs.replication = 1 (single-node), permission checks off.</w:t>
      </w:r>
    </w:p>
    <w:p>
      <w:pPr>
        <w:pStyle w:val="ListBullet"/>
      </w:pPr>
      <w:r>
        <w:t>mapred-site.xml: 512 MB container memory, MR framework = YARN.</w:t>
      </w:r>
    </w:p>
    <w:p>
      <w:pPr>
        <w:pStyle w:val="ListBullet"/>
      </w:pPr>
      <w:r>
        <w:t>yarn-site.xml: 2 GB total YARN memory, vmem/pmem checks disabled.</w:t>
      </w:r>
    </w:p>
    <w:p>
      <w:pPr>
        <w:pStyle w:val="ListBullet"/>
      </w:pPr>
      <w:r>
        <w:t>Directory contract: /raw (ingested), /clean (Pig output), /results (Hive + MR output), /user/hive/warehouse (Hive-managed ORC), /tmp (scratch).</w:t>
      </w:r>
    </w:p>
    <w:p>
      <w:pPr>
        <w:pStyle w:val="ListBullet"/>
      </w:pPr>
      <w:r>
        <w:t>Web UIs: NameNode :9870, DataNode :9864, YARN RM :8088, JobHistoryServer :19888, HBase Master :16010, Streamlit :8501.</w:t>
      </w:r>
    </w:p>
    <w:p>
      <w:pPr>
        <w:pStyle w:val="Heading3"/>
      </w:pPr>
      <w:r>
        <w:t>4.4 Processing layer</w:t>
      </w:r>
    </w:p>
    <w:p>
      <w:r>
        <w:rPr>
          <w:b w:val="0"/>
          <w:i w:val="0"/>
        </w:rPr>
        <w:t>Two complementary compute paths, both running on YARN:</w:t>
      </w:r>
    </w:p>
    <w:p>
      <w:pPr>
        <w:pStyle w:val="ListBullet"/>
      </w:pPr>
      <w:r>
        <w:t>Apache Pig 0.17.0 — 01_clean_trips.pig (cleansing) and 02_enrich_trips.pig (derived features + zone JOIN). Measured runtime: 3 min 36 s + 1 min 36 s.</w:t>
      </w:r>
    </w:p>
    <w:p>
      <w:pPr>
        <w:pStyle w:val="ListBullet"/>
      </w:pPr>
      <w:r>
        <w:t>Native Hadoop Streaming (Python) — mapper.py + reducer.py computing trips-per-zone-per-hour. Runtime: 35 s. Uses stream.num.map.output.key.fields=2 with KeyFieldBasedPartitioner for composite-key shuffle.</w:t>
      </w:r>
    </w:p>
    <w:p>
      <w:r>
        <w:rPr>
          <w:b w:val="0"/>
          <w:i w:val="0"/>
        </w:rPr>
        <w:t>Both paths compile to standard MapReduce jobs — visible in YARN UI, tracked by the Job History Server.</w:t>
      </w:r>
    </w:p>
    <w:p>
      <w:pPr>
        <w:pStyle w:val="Heading3"/>
      </w:pPr>
      <w:r>
        <w:t>4.5 Analytics layer</w:t>
      </w:r>
    </w:p>
    <w:p>
      <w:r>
        <w:rPr>
          <w:b w:val="0"/>
          <w:i w:val="0"/>
        </w:rPr>
        <w:t>Apache Hive 3.1.3 with an embedded Derby metastore (/home/hdoop/hive_metastore_db), executing on MR:</w:t>
      </w:r>
    </w:p>
    <w:p>
      <w:pPr>
        <w:pStyle w:val="ListBullet"/>
      </w:pPr>
      <w:r>
        <w:t>fact_trips — external table on /clean/trips_enriched/, 8,479,421 rows.</w:t>
      </w:r>
    </w:p>
    <w:p>
      <w:pPr>
        <w:pStyle w:val="ListBullet"/>
      </w:pPr>
      <w:r>
        <w:t>dim_zone — managed ORC table, 265 rows.</w:t>
      </w:r>
    </w:p>
    <w:p>
      <w:pPr>
        <w:pStyle w:val="ListBullet"/>
      </w:pPr>
      <w:r>
        <w:t>Five analytical result tables: q1_hotspots, q2_revenue_by_borough, q3_congestion, q4_airports, q5_payment_share.</w:t>
      </w:r>
    </w:p>
    <w:p>
      <w:pPr>
        <w:pStyle w:val="ListBullet"/>
      </w:pPr>
      <w:r>
        <w:t>Total wall time for all five queries: ~7 minutes.</w:t>
      </w:r>
    </w:p>
    <w:p>
      <w:r>
        <w:rPr>
          <w:b w:val="0"/>
          <w:i w:val="0"/>
        </w:rPr>
        <w:t>Apache HBase 2.4.18 (standalone mode) for random-access serving of the same zone metadata that Hive scans:</w:t>
      </w:r>
    </w:p>
    <w:p>
      <w:pPr>
        <w:pStyle w:val="ListBullet"/>
      </w:pPr>
      <w:r>
        <w:t>zone_lookup — 265 rows, single column family info.</w:t>
      </w:r>
    </w:p>
    <w:p>
      <w:pPr>
        <w:pStyle w:val="ListBullet"/>
      </w:pPr>
      <w:r>
        <w:t>trip_by_zone — 5,410 rows (from Q1 results), two column families stats and top_do.</w:t>
      </w:r>
    </w:p>
    <w:p>
      <w:pPr>
        <w:pStyle w:val="ListBullet"/>
      </w:pPr>
      <w:r>
        <w:t>Thrift gateway on :9090 for Python (happybase) client access.</w:t>
      </w:r>
    </w:p>
    <w:p>
      <w:pPr>
        <w:pStyle w:val="Heading3"/>
      </w:pPr>
      <w:r>
        <w:t>4.6 Presentation layer</w:t>
      </w:r>
    </w:p>
    <w:p>
      <w:r>
        <w:rPr>
          <w:b w:val="0"/>
          <w:i w:val="0"/>
        </w:rPr>
        <w:t>Streamlit 1.30+ reads the five CSVs (already getmerged from HDFS) and renders 5 interactive Plotly charts with KPI row at top (total trips, revenue, avg fare, avg tip %). Runs on port 8501, no Hadoop needed at demo time.</w:t>
      </w:r>
    </w:p>
    <w:p>
      <w:pPr>
        <w:pStyle w:val="Heading2"/>
      </w:pPr>
      <w:r>
        <w:t>§5 · Technology Selection</w:t>
      </w:r>
    </w:p>
    <w:p>
      <w:r>
        <w:rPr>
          <w:b w:val="0"/>
          <w:i w:val="0"/>
        </w:rPr>
        <w:t>For each tool we chose, we answer: what does it uniquely provide that its alternative doesn't?</w:t>
      </w:r>
    </w:p>
    <w:p>
      <w:pPr>
        <w:pStyle w:val="Heading3"/>
      </w:pPr>
      <w:r>
        <w:t>5.1 HDFS — why not a NAS / a single-node disk / S3?</w:t>
      </w:r>
    </w:p>
    <w:p>
      <w:r>
        <w:rPr>
          <w:b w:val="0"/>
          <w:i w:val="0"/>
        </w:rPr>
        <w:t>HDFS was chosen because it's the concrete implementation of the "distributed storage" concept the syllabus targets. Even in single-node pseudo-cluster mode, it demonstrates:</w:t>
      </w:r>
    </w:p>
    <w:p>
      <w:pPr>
        <w:pStyle w:val="ListBullet"/>
      </w:pPr>
      <w:r>
        <w:t>NameNode / DataNode separation — metadata (fsimage + edit log) lives on the NameNode, actual 128 MB blocks live on the DataNode. fsck confirms this at run time.</w:t>
      </w:r>
    </w:p>
    <w:p>
      <w:pPr>
        <w:pStyle w:val="ListBullet"/>
      </w:pPr>
      <w:r>
        <w:t>Block-level replication — configured to 1 for our single node, but the same config on a real cluster gives fault tolerance.</w:t>
      </w:r>
    </w:p>
    <w:p>
      <w:pPr>
        <w:pStyle w:val="ListBullet"/>
      </w:pPr>
      <w:r>
        <w:t>HDFS shell verb parity with hdfs dfs -ls / -cat / -put / -du / -getmerge — same UX the industry uses on massive clusters.</w:t>
      </w:r>
    </w:p>
    <w:p>
      <w:pPr>
        <w:pStyle w:val="ListBullet"/>
      </w:pPr>
      <w:r>
        <w:t>Ecosystem compatibility — Pig, Hive, HBase and Spark all talk HDFS natively. A NAS would require every tool to speak its own protocol.</w:t>
      </w:r>
    </w:p>
    <w:p>
      <w:r>
        <w:rPr>
          <w:b w:val="0"/>
          <w:i w:val="0"/>
        </w:rPr>
        <w:t>We considered S3 (via Hadoop's s3a:// connector). It would work, but the assignment is explicitly graded on demonstrating HDFS internals — Web UI, NameNode metadata, DataNode blocks — none of which S3 exposes.</w:t>
      </w:r>
    </w:p>
    <w:p>
      <w:pPr>
        <w:pStyle w:val="Heading3"/>
      </w:pPr>
      <w:r>
        <w:t>5.2 Apache Pig — why not raw MapReduce or Hive for ETL?</w:t>
      </w:r>
    </w:p>
    <w:p>
      <w:r>
        <w:rPr>
          <w:b w:val="0"/>
          <w:i w:val="0"/>
        </w:rPr>
        <w:t>Pig sits at the sweet spot for ETL on this size dataset:</w:t>
      </w:r>
    </w:p>
    <w:p>
      <w:pPr>
        <w:pStyle w:val="ListBullet"/>
      </w:pPr>
      <w:r>
        <w:t>Higher-level than raw Java MR — 45 lines of Pig Latin replaces 300+ lines of Java (mapper class, reducer class, driver, custom writables).</w:t>
      </w:r>
    </w:p>
    <w:p>
      <w:pPr>
        <w:pStyle w:val="ListBullet"/>
      </w:pPr>
      <w:r>
        <w:t>More flexible than Hive — Hive requires a table schema upfront; Pig accepts headerless CSV with an inline AS (…) schema declaration and handles messy real-world CSV with more forgiving type coercion.</w:t>
      </w:r>
    </w:p>
    <w:p>
      <w:pPr>
        <w:pStyle w:val="ListBullet"/>
      </w:pPr>
      <w:r>
        <w:t>Compiles to MapReduce — visible as YARN applications named PigLatin:01_clean_trips.pig, etc.</w:t>
      </w:r>
    </w:p>
    <w:p>
      <w:pPr>
        <w:pStyle w:val="ListBullet"/>
      </w:pPr>
      <w:r>
        <w:t>Multi-query optimisation — a Pig script produces a DAG that the compiler merges into fewer MR jobs (we observed 3 logical steps merged into 1 MR job).</w:t>
      </w:r>
    </w:p>
    <w:p>
      <w:pPr>
        <w:pStyle w:val="Heading3"/>
      </w:pPr>
      <w:r>
        <w:t>5.3 Native Hadoop Streaming — why keep it if Pig already runs MR?</w:t>
      </w:r>
    </w:p>
    <w:p>
      <w:r>
        <w:rPr>
          <w:b w:val="0"/>
          <w:i w:val="0"/>
        </w:rPr>
        <w:t>Because Pig hides the map/reduce split. Writing mapper.py and reducer.py by hand forces us to specify exactly what map emits, what shuffle groups by, and what reduce aggregates. This is the deepest layer of the syllabus and the most viva-relevant.</w:t>
      </w:r>
    </w:p>
    <w:p>
      <w:pPr>
        <w:pStyle w:val="Heading3"/>
      </w:pPr>
      <w:r>
        <w:t>5.4 Apache Hive — why not straight MapReduce?</w:t>
      </w:r>
    </w:p>
    <w:p>
      <w:pPr>
        <w:pStyle w:val="ListBullet"/>
      </w:pPr>
      <w:r>
        <w:t>The 5 analytical queries are naturally expressed in SQL. Writing them in raw MR would be a weekend of Java.</w:t>
      </w:r>
    </w:p>
    <w:p>
      <w:pPr>
        <w:pStyle w:val="ListBullet"/>
      </w:pPr>
      <w:r>
        <w:t>External tables — fact_trips reads directly from Pig's /clean/trips_enriched/ output without copying. Schema-on-read.</w:t>
      </w:r>
    </w:p>
    <w:p>
      <w:pPr>
        <w:pStyle w:val="ListBullet"/>
      </w:pPr>
      <w:r>
        <w:t>ORC-backed intermediate tables — Q1..Q5 result tables use ORC for columnar compression.</w:t>
      </w:r>
    </w:p>
    <w:p>
      <w:pPr>
        <w:pStyle w:val="ListBullet"/>
      </w:pPr>
      <w:r>
        <w:t>Compiles to MR — every Hive query becomes YARN applications; the EXPLAIN output shows the exact map/reduce stages.</w:t>
      </w:r>
    </w:p>
    <w:p>
      <w:pPr>
        <w:pStyle w:val="ListBullet"/>
      </w:pPr>
      <w:r>
        <w:t>Metastore — Derby embedded is enough for a single-node demo; the same DDL works against a shared MySQL/PostgreSQL metastore in production.</w:t>
      </w:r>
    </w:p>
    <w:p>
      <w:pPr>
        <w:pStyle w:val="Heading3"/>
      </w:pPr>
      <w:r>
        <w:t>5.5 Apache HBase — why add a NoSQL layer at all?</w:t>
      </w:r>
    </w:p>
    <w:p>
      <w:r>
        <w:rPr>
          <w:b w:val="0"/>
          <w:i w:val="0"/>
        </w:rPr>
        <w:t>The 5 Hive queries are batch analytical — 60-second latencies. But a live driver-dispatch app needs millisecond zone lookups. HBase demonstrates the pattern:</w:t>
      </w:r>
    </w:p>
    <w:p>
      <w:pPr>
        <w:pStyle w:val="ListBullet"/>
      </w:pPr>
      <w:r>
        <w:t>Same zone data lives in dim_zone (Hive scan) AND zone_lookup (HBase get by key). Two engines, one dataset, two workloads.</w:t>
      </w:r>
    </w:p>
    <w:p>
      <w:pPr>
        <w:pStyle w:val="ListBullet"/>
      </w:pPr>
      <w:r>
        <w:t>Row key = LocationID stringified → sub-millisecond gets.</w:t>
      </w:r>
    </w:p>
    <w:p>
      <w:pPr>
        <w:pStyle w:val="ListBullet"/>
      </w:pPr>
      <w:r>
        <w:t>Column families (info for metadata, stats for pre-aggregated Q1 metrics) demonstrate NoSQL's flexible schema.</w:t>
      </w:r>
    </w:p>
    <w:p>
      <w:pPr>
        <w:pStyle w:val="ListBullet"/>
      </w:pPr>
      <w:r>
        <w:t>Filter scans (SingleColumnValueFilter) show HBase can do targeted range work when the key structure permits.</w:t>
      </w:r>
    </w:p>
    <w:p>
      <w:r>
        <w:rPr>
          <w:b w:val="0"/>
          <w:i w:val="0"/>
        </w:rPr>
        <w:t>Real-world archetype: Uber uses HBase for exactly this — pre-computed metrics from batch pipelines pushed to HBase for the driver app to query at real-time.</w:t>
      </w:r>
    </w:p>
    <w:p>
      <w:pPr>
        <w:pStyle w:val="Heading3"/>
      </w:pPr>
      <w:r>
        <w:t>5.6 Streamlit — why not Power BI / Tableau?</w:t>
      </w:r>
    </w:p>
    <w:p>
      <w:pPr>
        <w:pStyle w:val="ListBullet"/>
      </w:pPr>
      <w:r>
        <w:t>Python-native — the analytics team is already in the Python ecosystem via pandas/Plotly.</w:t>
      </w:r>
    </w:p>
    <w:p>
      <w:pPr>
        <w:pStyle w:val="ListBullet"/>
      </w:pPr>
      <w:r>
        <w:t>File-based inputs — reads the 5 CSVs we already exported. No enterprise BI licensing.</w:t>
      </w:r>
    </w:p>
    <w:p>
      <w:pPr>
        <w:pStyle w:val="ListBullet"/>
      </w:pPr>
      <w:r>
        <w:t>Interactive filters — hour slider (Q1), airport radio (Q4).</w:t>
      </w:r>
    </w:p>
    <w:p>
      <w:pPr>
        <w:pStyle w:val="ListBullet"/>
      </w:pPr>
      <w:r>
        <w:t>Runs entirely offline — after Hadoop shuts down. Frees RAM for a smooth demo.</w:t>
      </w:r>
    </w:p>
    <w:p>
      <w:pPr>
        <w:pStyle w:val="Heading3"/>
      </w:pPr>
      <w:r>
        <w:t>5.7 Rejected alternatives</w:t>
      </w:r>
    </w:p>
    <w:tbl>
      <w:tblPr>
        <w:tblStyle w:val="LightGrid-Accent1"/>
        <w:tblW w:type="auto" w:w="0"/>
        <w:jc w:val="center"/>
        <w:tblLook w:firstColumn="1" w:firstRow="1" w:lastColumn="0" w:lastRow="0" w:noHBand="0" w:noVBand="1" w:val="04A0"/>
      </w:tblPr>
      <w:tblGrid>
        <w:gridCol w:w="4680"/>
        <w:gridCol w:w="4680"/>
      </w:tblGrid>
      <w:tr>
        <w:tc>
          <w:tcPr>
            <w:tcW w:type="dxa" w:w="2880"/>
          </w:tcPr>
          <w:p>
            <w:r/>
            <w:r>
              <w:rPr>
                <w:b/>
                <w:sz w:val="20"/>
              </w:rPr>
              <w:t>Rejected</w:t>
            </w:r>
          </w:p>
        </w:tc>
        <w:tc>
          <w:tcPr>
            <w:tcW w:type="dxa" w:w="6480"/>
          </w:tcPr>
          <w:p>
            <w:r/>
            <w:r>
              <w:rPr>
                <w:b/>
                <w:sz w:val="20"/>
              </w:rPr>
              <w:t>Reason</w:t>
            </w:r>
          </w:p>
        </w:tc>
      </w:tr>
      <w:tr>
        <w:tc>
          <w:tcPr>
            <w:tcW w:type="dxa" w:w="2880"/>
          </w:tcPr>
          <w:p>
            <w:r/>
            <w:r>
              <w:rPr>
                <w:sz w:val="20"/>
              </w:rPr>
              <w:t>Spark (MLlib / Spark SQL)</w:t>
            </w:r>
          </w:p>
        </w:tc>
        <w:tc>
          <w:tcPr>
            <w:tcW w:type="dxa" w:w="6480"/>
          </w:tcPr>
          <w:p>
            <w:r/>
            <w:r>
              <w:rPr>
                <w:sz w:val="20"/>
              </w:rPr>
              <w:t>Would work but the assignment targets Hadoop MR concepts; 4 GB VM would OOM under Spark's memory-first design.</w:t>
            </w:r>
          </w:p>
        </w:tc>
      </w:tr>
      <w:tr>
        <w:tc>
          <w:tcPr>
            <w:tcW w:type="dxa" w:w="2880"/>
          </w:tcPr>
          <w:p>
            <w:r/>
            <w:r>
              <w:rPr>
                <w:sz w:val="20"/>
              </w:rPr>
              <w:t>Kafka streaming</w:t>
            </w:r>
          </w:p>
        </w:tc>
        <w:tc>
          <w:tcPr>
            <w:tcW w:type="dxa" w:w="6480"/>
          </w:tcPr>
          <w:p>
            <w:r/>
            <w:r>
              <w:rPr>
                <w:sz w:val="20"/>
              </w:rPr>
              <w:t>Would answer the "velocity" V better, but complicates the pseudo-cluster and adds no marks.</w:t>
            </w:r>
          </w:p>
        </w:tc>
      </w:tr>
      <w:tr>
        <w:tc>
          <w:tcPr>
            <w:tcW w:type="dxa" w:w="2880"/>
          </w:tcPr>
          <w:p>
            <w:r/>
            <w:r>
              <w:rPr>
                <w:sz w:val="20"/>
              </w:rPr>
              <w:t>AWS EMR / GCP Dataproc</w:t>
            </w:r>
          </w:p>
        </w:tc>
        <w:tc>
          <w:tcPr>
            <w:tcW w:type="dxa" w:w="6480"/>
          </w:tcPr>
          <w:p>
            <w:r/>
            <w:r>
              <w:rPr>
                <w:sz w:val="20"/>
              </w:rPr>
              <w:t>Cost, and duplicates the same conceptual demo more expensively.</w:t>
            </w:r>
          </w:p>
        </w:tc>
      </w:tr>
      <w:tr>
        <w:tc>
          <w:tcPr>
            <w:tcW w:type="dxa" w:w="2880"/>
          </w:tcPr>
          <w:p>
            <w:r/>
            <w:r>
              <w:rPr>
                <w:sz w:val="20"/>
              </w:rPr>
              <w:t>MongoDB</w:t>
            </w:r>
          </w:p>
        </w:tc>
        <w:tc>
          <w:tcPr>
            <w:tcW w:type="dxa" w:w="6480"/>
          </w:tcPr>
          <w:p>
            <w:r/>
            <w:r>
              <w:rPr>
                <w:sz w:val="20"/>
              </w:rPr>
              <w:t>Alternative to HBase, but HBase integrates more tightly with HDFS.</w:t>
            </w:r>
          </w:p>
        </w:tc>
      </w:tr>
      <w:tr>
        <w:tc>
          <w:tcPr>
            <w:tcW w:type="dxa" w:w="2880"/>
          </w:tcPr>
          <w:p>
            <w:r/>
            <w:r>
              <w:rPr>
                <w:sz w:val="20"/>
              </w:rPr>
              <w:t>Ambari</w:t>
            </w:r>
          </w:p>
        </w:tc>
        <w:tc>
          <w:tcPr>
            <w:tcW w:type="dxa" w:w="6480"/>
          </w:tcPr>
          <w:p>
            <w:r/>
            <w:r>
              <w:rPr>
                <w:sz w:val="20"/>
              </w:rPr>
              <w:t>Web UI convenience only — doesn't add technical demo value.</w:t>
            </w:r>
          </w:p>
        </w:tc>
      </w:tr>
    </w:tbl>
    <w:p/>
    <w:p>
      <w:r>
        <w:br w:type="page"/>
      </w:r>
    </w:p>
    <w:p>
      <w:pPr>
        <w:pStyle w:val="Heading1"/>
      </w:pPr>
      <w:r>
        <w:t>Part B — Practical Implementation (60%)</w:t>
      </w:r>
    </w:p>
    <w:p>
      <w:r>
        <w:rPr>
          <w:b w:val="0"/>
          <w:i w:val="0"/>
        </w:rPr>
        <w:t>This section documents each phase of the pipeline as executed on the pseudo-cluster. Each phase entry includes: what was done, the key commands, selected terminal output as evidence, and screenshots where a Web UI was involved.</w:t>
      </w:r>
    </w:p>
    <w:p>
      <w:pPr>
        <w:pStyle w:val="Heading2"/>
      </w:pPr>
      <w:r>
        <w:t>Phase 0.5 · Environment Verification &amp; Config Fixes</w:t>
      </w:r>
    </w:p>
    <w:p>
      <w:r>
        <w:rPr>
          <w:b w:val="0"/>
          <w:i w:val="0"/>
        </w:rPr>
        <w:t>The VM was pre-provisioned with Hadoop 3.2.1 following Dr. Venkat's setup guide. Before loading real data we fixed three config bugs from that guide:</w:t>
      </w:r>
    </w:p>
    <w:p>
      <w:pPr>
        <w:pStyle w:val="ListBullet"/>
      </w:pPr>
      <w:r>
        <w:t>hdfs-site.xml had dfs.data.dir twice (first entry incorrectly pointed at the NameNode metadata dir). Split into correct dfs.namenode.name.dir and dfs.datanode.data.dir.</w:t>
      </w:r>
    </w:p>
    <w:p>
      <w:pPr>
        <w:pStyle w:val="ListBullet"/>
      </w:pPr>
      <w:r>
        <w:t>dfs.replication was set to 3 on a single-node cluster; changed to 1.</w:t>
      </w:r>
    </w:p>
    <w:p>
      <w:pPr>
        <w:pStyle w:val="ListBullet"/>
      </w:pPr>
      <w:r>
        <w:t>HADOOP_OPTS in ~/.bashrc had a typo (lib/nativ → lib/native).</w:t>
      </w:r>
    </w:p>
    <w:p>
      <w:r>
        <w:rPr>
          <w:b w:val="0"/>
          <w:i w:val="0"/>
        </w:rPr>
        <w:t>Additional memory tuning applied for the 4 GB RAM constraint: YARN capped at 2 GB total, MR containers at 512 MB with 410 MB JVM heap, vmem/pmem checks disabled.</w:t>
      </w:r>
    </w:p>
    <w:p>
      <w:r>
        <w:rPr>
          <w:b w:val="0"/>
          <w:i w:val="0"/>
        </w:rPr>
        <w:t>Verification: after re-formatting the NameNode and restarting daemons, a fresh WordCount MR job succeeded end-to-end, confirming the pseudo-cluster was healthy.</w:t>
      </w:r>
    </w:p>
    <w:p>
      <w:pPr>
        <w:pStyle w:val="Heading2"/>
      </w:pPr>
      <w:r>
        <w:t>Phase 1 · Install Pig, Hive, HBase</w:t>
      </w:r>
    </w:p>
    <w:p>
      <w:r>
        <w:rPr>
          <w:b w:val="0"/>
          <w:i w:val="0"/>
        </w:rPr>
        <w:t>Three ecosystem components installed on top of Hadoop 3.2.1:</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tcPr>
          <w:p>
            <w:r/>
            <w:r>
              <w:rPr>
                <w:b/>
                <w:sz w:val="20"/>
              </w:rPr>
              <w:t>Tool</w:t>
            </w:r>
          </w:p>
        </w:tc>
        <w:tc>
          <w:tcPr>
            <w:tcW w:type="dxa" w:w="1728"/>
          </w:tcPr>
          <w:p>
            <w:r/>
            <w:r>
              <w:rPr>
                <w:b/>
                <w:sz w:val="20"/>
              </w:rPr>
              <w:t>Version</w:t>
            </w:r>
          </w:p>
        </w:tc>
        <w:tc>
          <w:tcPr>
            <w:tcW w:type="dxa" w:w="4320"/>
          </w:tcPr>
          <w:p>
            <w:r/>
            <w:r>
              <w:rPr>
                <w:b/>
                <w:sz w:val="20"/>
              </w:rPr>
              <w:t>Home</w:t>
            </w:r>
          </w:p>
        </w:tc>
      </w:tr>
      <w:tr>
        <w:tc>
          <w:tcPr>
            <w:tcW w:type="dxa" w:w="2304"/>
          </w:tcPr>
          <w:p>
            <w:r/>
            <w:r>
              <w:rPr>
                <w:sz w:val="20"/>
              </w:rPr>
              <w:t>Apache Pig</w:t>
            </w:r>
          </w:p>
        </w:tc>
        <w:tc>
          <w:tcPr>
            <w:tcW w:type="dxa" w:w="1728"/>
          </w:tcPr>
          <w:p>
            <w:r/>
            <w:r>
              <w:rPr>
                <w:sz w:val="20"/>
              </w:rPr>
              <w:t>0.17.0</w:t>
            </w:r>
          </w:p>
        </w:tc>
        <w:tc>
          <w:tcPr>
            <w:tcW w:type="dxa" w:w="4320"/>
          </w:tcPr>
          <w:p>
            <w:r/>
            <w:r>
              <w:rPr>
                <w:sz w:val="20"/>
              </w:rPr>
              <w:t>/home/hdoop/pig-0.17.0</w:t>
            </w:r>
          </w:p>
        </w:tc>
      </w:tr>
      <w:tr>
        <w:tc>
          <w:tcPr>
            <w:tcW w:type="dxa" w:w="2304"/>
          </w:tcPr>
          <w:p>
            <w:r/>
            <w:r>
              <w:rPr>
                <w:sz w:val="20"/>
              </w:rPr>
              <w:t>Apache Hive</w:t>
            </w:r>
          </w:p>
        </w:tc>
        <w:tc>
          <w:tcPr>
            <w:tcW w:type="dxa" w:w="1728"/>
          </w:tcPr>
          <w:p>
            <w:r/>
            <w:r>
              <w:rPr>
                <w:sz w:val="20"/>
              </w:rPr>
              <w:t>3.1.3</w:t>
            </w:r>
          </w:p>
        </w:tc>
        <w:tc>
          <w:tcPr>
            <w:tcW w:type="dxa" w:w="4320"/>
          </w:tcPr>
          <w:p>
            <w:r/>
            <w:r>
              <w:rPr>
                <w:sz w:val="20"/>
              </w:rPr>
              <w:t>/home/hdoop/apache-hive-3.1.3-bin</w:t>
            </w:r>
          </w:p>
        </w:tc>
      </w:tr>
      <w:tr>
        <w:tc>
          <w:tcPr>
            <w:tcW w:type="dxa" w:w="2304"/>
          </w:tcPr>
          <w:p>
            <w:r/>
            <w:r>
              <w:rPr>
                <w:sz w:val="20"/>
              </w:rPr>
              <w:t>Apache HBase</w:t>
            </w:r>
          </w:p>
        </w:tc>
        <w:tc>
          <w:tcPr>
            <w:tcW w:type="dxa" w:w="1728"/>
          </w:tcPr>
          <w:p>
            <w:r/>
            <w:r>
              <w:rPr>
                <w:sz w:val="20"/>
              </w:rPr>
              <w:t>2.4.18</w:t>
            </w:r>
          </w:p>
        </w:tc>
        <w:tc>
          <w:tcPr>
            <w:tcW w:type="dxa" w:w="4320"/>
          </w:tcPr>
          <w:p>
            <w:r/>
            <w:r>
              <w:rPr>
                <w:sz w:val="20"/>
              </w:rPr>
              <w:t>/home/hdoop/hbase-2.4.18</w:t>
            </w:r>
          </w:p>
        </w:tc>
      </w:tr>
    </w:tbl>
    <w:p/>
    <w:p>
      <w:r>
        <w:rPr>
          <w:b w:val="0"/>
          <w:i w:val="0"/>
        </w:rPr>
        <w:t>Configuration highlights:</w:t>
      </w:r>
    </w:p>
    <w:p>
      <w:pPr>
        <w:pStyle w:val="ListBullet"/>
      </w:pPr>
      <w:r>
        <w:t>Hive: replaced legacy guava-19.0.jar with guava-27.0-jre.jar (Hive 3.1.3 + Hadoop 3.2.1 compatibility fix). Derby embedded metastore at /home/hdoop/hive_metastore_db.</w:t>
      </w:r>
    </w:p>
    <w:p>
      <w:pPr>
        <w:pStyle w:val="ListBullet"/>
      </w:pPr>
      <w:r>
        <w:t>HBase: standalone mode, ROOTDIR on HDFS (hdfs://127.0.0.1:9000/hbase), HBASE_DISABLE_HADOOP_CLASSPATH_LOOKUP=true to bypass the HBase-2.4-on-Hadoop-3.x invalid-variable-name bug.</w:t>
      </w:r>
    </w:p>
    <w:p>
      <w:pPr>
        <w:pStyle w:val="ListBullet"/>
      </w:pPr>
      <w:r>
        <w:t>Two additional bugs solved during rollout, both documented in the repo's user-tasks MDs: (a) ARM64 VM requiring java-8-openjdk-arm64 path in bashrc + hbase-env.sh (Apple Silicon host); (b) duplicate ConnectionURL in Hive template silently overriding the correct absolute-path metastore location — fixed by rewriting hive-site.xml as a minimal single-source-of-truth file.</w:t>
      </w:r>
    </w:p>
    <w:p>
      <w:pPr>
        <w:pStyle w:val="Heading3"/>
      </w:pPr>
      <w:r>
        <w:t>Selected verification output</w:t>
      </w:r>
    </w:p>
    <w:p>
      <w:r>
        <w:rPr>
          <w:b w:val="0"/>
          <w:i w:val="0"/>
        </w:rPr>
        <w:t>pig -version:</w:t>
      </w:r>
    </w:p>
    <w:p>
      <w:pPr>
        <w:pStyle w:val="MonoCode"/>
      </w:pPr>
      <w:r>
        <w:rPr>
          <w:rFonts w:ascii="Consolas" w:hAnsi="Consolas"/>
        </w:rPr>
        <w:t>Apache Pig version 0.17.0 (r1797386)</w:t>
      </w:r>
    </w:p>
    <w:p>
      <w:pPr>
        <w:pStyle w:val="MonoCode"/>
      </w:pPr>
      <w:r>
        <w:rPr>
          <w:rFonts w:ascii="Consolas" w:hAnsi="Consolas"/>
        </w:rPr>
        <w:t>compiled Jun 02 2017, 15:41:58</w:t>
      </w:r>
    </w:p>
    <w:p>
      <w:r>
        <w:rPr>
          <w:b w:val="0"/>
          <w:i w:val="0"/>
        </w:rPr>
        <w:t>hive -e "SHOW DATABASES;":</w:t>
      </w:r>
    </w:p>
    <w:p>
      <w:pPr>
        <w:pStyle w:val="MonoCode"/>
      </w:pPr>
      <w:r>
        <w:rPr>
          <w:rFonts w:ascii="Consolas" w:hAnsi="Consolas"/>
        </w:rPr>
        <w:t>Hive Session ID = a3425b12-65a2-4f70-ba36-0323eaaf2981</w:t>
      </w:r>
    </w:p>
    <w:p>
      <w:pPr>
        <w:pStyle w:val="MonoCode"/>
      </w:pPr>
      <w:r>
        <w:rPr>
          <w:rFonts w:ascii="Consolas" w:hAnsi="Consolas"/>
        </w:rPr>
        <w:t>Logging initialized using configuration in jar:file:/home/hdoop/apache-hive-3.1.3-bin/lib/hive-common-3.1.3.jar!/hive-log4j2.properties Async: true</w:t>
      </w:r>
    </w:p>
    <w:p>
      <w:pPr>
        <w:pStyle w:val="MonoCode"/>
      </w:pPr>
      <w:r>
        <w:rPr>
          <w:rFonts w:ascii="Consolas" w:hAnsi="Consolas"/>
        </w:rPr>
        <w:t>OK</w:t>
      </w:r>
    </w:p>
    <w:p>
      <w:pPr>
        <w:pStyle w:val="MonoCode"/>
      </w:pPr>
      <w:r>
        <w:rPr>
          <w:rFonts w:ascii="Consolas" w:hAnsi="Consolas"/>
        </w:rPr>
        <w:t>default</w:t>
      </w:r>
    </w:p>
    <w:p>
      <w:pPr>
        <w:pStyle w:val="MonoCode"/>
      </w:pPr>
      <w:r>
        <w:rPr>
          <w:rFonts w:ascii="Consolas" w:hAnsi="Consolas"/>
        </w:rPr>
        <w:t>Time taken: 0.79 seconds, Fetched: 1 row(s)</w:t>
      </w:r>
    </w:p>
    <w:p>
      <w:r>
        <w:rPr>
          <w:b w:val="0"/>
          <w:i w:val="0"/>
        </w:rPr>
        <w:t>echo "list" | hbase shell:</w:t>
      </w:r>
    </w:p>
    <w:p>
      <w:pPr>
        <w:pStyle w:val="MonoCode"/>
      </w:pPr>
      <w:r>
        <w:rPr>
          <w:rFonts w:ascii="Consolas" w:hAnsi="Consolas"/>
        </w:rPr>
        <w:t>Version 2.4.18, ra1767f4d76859c0068720a6c1e5cb78282ebfe1e, Tue May 21 08:45:43 UTC 2024</w:t>
      </w:r>
    </w:p>
    <w:p>
      <w:pPr>
        <w:pStyle w:val="MonoCode"/>
      </w:pPr>
      <w:r>
        <w:rPr>
          <w:rFonts w:ascii="Consolas" w:hAnsi="Consolas"/>
        </w:rPr>
        <w:t>hbase:001:0&gt; list</w:t>
      </w:r>
    </w:p>
    <w:p>
      <w:pPr>
        <w:pStyle w:val="MonoCode"/>
      </w:pPr>
      <w:r>
        <w:rPr>
          <w:rFonts w:ascii="Consolas" w:hAnsi="Consolas"/>
        </w:rPr>
        <w:t>TABLE</w:t>
      </w:r>
    </w:p>
    <w:p>
      <w:pPr>
        <w:pStyle w:val="MonoCode"/>
      </w:pPr>
      <w:r>
        <w:rPr>
          <w:rFonts w:ascii="Consolas" w:hAnsi="Consolas"/>
        </w:rPr>
        <w:t>0 row(s)</w:t>
      </w:r>
    </w:p>
    <w:p>
      <w:pPr>
        <w:pStyle w:val="MonoCode"/>
      </w:pPr>
      <w:r>
        <w:rPr>
          <w:rFonts w:ascii="Consolas" w:hAnsi="Consolas"/>
        </w:rPr>
        <w:t>Took 0.7068 seconds</w:t>
      </w:r>
    </w:p>
    <w:p>
      <w:pPr>
        <w:pStyle w:val="MonoCode"/>
      </w:pPr>
      <w:r>
        <w:rPr>
          <w:rFonts w:ascii="Consolas" w:hAnsi="Consolas"/>
        </w:rPr>
        <w:t>=&gt; []</w:t>
      </w:r>
    </w:p>
    <w:p>
      <w:pPr>
        <w:pStyle w:val="Heading2"/>
      </w:pPr>
      <w:r>
        <w:t>Phase 2 · Dataset Download and HDFS Ingestion</w:t>
      </w:r>
    </w:p>
    <w:p>
      <w:r>
        <w:rPr>
          <w:b w:val="0"/>
          <w:i w:val="0"/>
        </w:rPr>
        <w:t>Three months of NYC Yellow Taxi Parquet files (Jan / Feb / Mar 2024) plus the 12 KB zone lookup CSV. Parquet files streamed row-by-row through pyarrow into headerless CSVs, then uploaded to HDFS with a year=/month= partition layout.</w:t>
      </w:r>
    </w:p>
    <w:p>
      <w:pPr>
        <w:pStyle w:val="Heading3"/>
      </w:pPr>
      <w:r>
        <w:t>Post-ingestion HDFS listing</w:t>
      </w:r>
    </w:p>
    <w:p>
      <w:pPr>
        <w:pStyle w:val="MonoCode"/>
      </w:pPr>
      <w:r>
        <w:rPr>
          <w:rFonts w:ascii="Consolas" w:hAnsi="Consolas"/>
        </w:rPr>
        <w:t>$ hdfs dfs -ls -R /raw</w:t>
      </w:r>
    </w:p>
    <w:p>
      <w:pPr>
        <w:pStyle w:val="MonoCode"/>
      </w:pPr>
      <w:r>
        <w:rPr>
          <w:rFonts w:ascii="Consolas" w:hAnsi="Consolas"/>
        </w:rPr>
        <w:t>drwxr-xr-x   - hdoop supergroup          0 /raw/trips</w:t>
      </w:r>
    </w:p>
    <w:p>
      <w:pPr>
        <w:pStyle w:val="MonoCode"/>
      </w:pPr>
      <w:r>
        <w:rPr>
          <w:rFonts w:ascii="Consolas" w:hAnsi="Consolas"/>
        </w:rPr>
        <w:t>drwxr-xr-x   - hdoop supergroup          0 /raw/trips/year=2024</w:t>
      </w:r>
    </w:p>
    <w:p>
      <w:pPr>
        <w:pStyle w:val="MonoCode"/>
      </w:pPr>
      <w:r>
        <w:rPr>
          <w:rFonts w:ascii="Consolas" w:hAnsi="Consolas"/>
        </w:rPr>
        <w:t>drwxr-xr-x   - hdoop supergroup          0 /raw/trips/year=2024/month=01</w:t>
      </w:r>
    </w:p>
    <w:p>
      <w:pPr>
        <w:pStyle w:val="MonoCode"/>
      </w:pPr>
      <w:r>
        <w:rPr>
          <w:rFonts w:ascii="Consolas" w:hAnsi="Consolas"/>
        </w:rPr>
        <w:t>-rw-r--r--   1 hdoop supergroup  321371471 /raw/trips/year=2024/month=01/yellow_tripdata_2024-01.csv</w:t>
      </w:r>
    </w:p>
    <w:p>
      <w:pPr>
        <w:pStyle w:val="MonoCode"/>
      </w:pPr>
      <w:r>
        <w:rPr>
          <w:rFonts w:ascii="Consolas" w:hAnsi="Consolas"/>
        </w:rPr>
        <w:t>drwxr-xr-x   - hdoop supergroup          0 /raw/trips/year=2024/month=02</w:t>
      </w:r>
    </w:p>
    <w:p>
      <w:pPr>
        <w:pStyle w:val="MonoCode"/>
      </w:pPr>
      <w:r>
        <w:rPr>
          <w:rFonts w:ascii="Consolas" w:hAnsi="Consolas"/>
        </w:rPr>
        <w:t>-rw-r--r--   1 hdoop supergroup  325566742 /raw/trips/year=2024/month=02/yellow_tripdata_2024-02.csv</w:t>
      </w:r>
    </w:p>
    <w:p>
      <w:pPr>
        <w:pStyle w:val="MonoCode"/>
      </w:pPr>
      <w:r>
        <w:rPr>
          <w:rFonts w:ascii="Consolas" w:hAnsi="Consolas"/>
        </w:rPr>
        <w:t>drwxr-xr-x   - hdoop supergroup          0 /raw/trips/year=2024/month=03</w:t>
      </w:r>
    </w:p>
    <w:p>
      <w:pPr>
        <w:pStyle w:val="MonoCode"/>
      </w:pPr>
      <w:r>
        <w:rPr>
          <w:rFonts w:ascii="Consolas" w:hAnsi="Consolas"/>
        </w:rPr>
        <w:t>-rw-r--r--   1 hdoop supergroup  385784140 /raw/trips/year=2024/month=03/yellow_tripdata_2024-03.csv</w:t>
      </w:r>
    </w:p>
    <w:p>
      <w:pPr>
        <w:pStyle w:val="MonoCode"/>
      </w:pPr>
      <w:r>
        <w:rPr>
          <w:rFonts w:ascii="Consolas" w:hAnsi="Consolas"/>
        </w:rPr>
        <w:t>drwxr-xr-x   - hdoop supergroup          0 /raw/zone_lookup</w:t>
      </w:r>
    </w:p>
    <w:p>
      <w:pPr>
        <w:pStyle w:val="MonoCode"/>
      </w:pPr>
      <w:r>
        <w:rPr>
          <w:rFonts w:ascii="Consolas" w:hAnsi="Consolas"/>
        </w:rPr>
        <w:t>-rw-r--r--   1 hdoop supergroup      12331 /raw/zone_lookup/taxi_zone_lookup.csv</w:t>
      </w:r>
    </w:p>
    <w:p>
      <w:pPr>
        <w:pStyle w:val="MonoCode"/>
      </w:pPr>
      <w:r>
        <w:rPr>
          <w:rFonts w:ascii="Consolas" w:hAnsi="Consolas"/>
        </w:rPr>
        <w:t xml:space="preserve"> </w:t>
      </w:r>
    </w:p>
    <w:p>
      <w:pPr>
        <w:pStyle w:val="MonoCode"/>
      </w:pPr>
      <w:r>
        <w:rPr>
          <w:rFonts w:ascii="Consolas" w:hAnsi="Consolas"/>
        </w:rPr>
        <w:t>$ hdfs dfs -du -h /raw</w:t>
      </w:r>
    </w:p>
    <w:p>
      <w:pPr>
        <w:pStyle w:val="MonoCode"/>
      </w:pPr>
      <w:r>
        <w:rPr>
          <w:rFonts w:ascii="Consolas" w:hAnsi="Consolas"/>
        </w:rPr>
        <w:t>984.9 M  984.9 M  /raw/trips</w:t>
      </w:r>
    </w:p>
    <w:p>
      <w:pPr>
        <w:pStyle w:val="MonoCode"/>
      </w:pPr>
      <w:r>
        <w:rPr>
          <w:rFonts w:ascii="Consolas" w:hAnsi="Consolas"/>
        </w:rPr>
        <w:t>12.0 K   12.0 K   /raw/zone_lookup</w:t>
      </w:r>
    </w:p>
    <w:p>
      <w:pPr>
        <w:pStyle w:val="Heading3"/>
      </w:pPr>
      <w:r>
        <w:t>HDFS block report (fsck)</w:t>
      </w:r>
    </w:p>
    <w:p>
      <w:pPr>
        <w:pStyle w:val="MonoCode"/>
      </w:pPr>
      <w:r>
        <w:rPr>
          <w:rFonts w:ascii="Consolas" w:hAnsi="Consolas"/>
        </w:rPr>
        <w:t>$ hdfs fsck /raw -files -blocks | tail -25</w:t>
      </w:r>
    </w:p>
    <w:p>
      <w:pPr>
        <w:pStyle w:val="MonoCode"/>
      </w:pPr>
      <w:r>
        <w:rPr>
          <w:rFonts w:ascii="Consolas" w:hAnsi="Consolas"/>
        </w:rPr>
        <w:t xml:space="preserve"> Default replication factor:    1</w:t>
      </w:r>
    </w:p>
    <w:p>
      <w:pPr>
        <w:pStyle w:val="MonoCode"/>
      </w:pPr>
      <w:r>
        <w:rPr>
          <w:rFonts w:ascii="Consolas" w:hAnsi="Consolas"/>
        </w:rPr>
        <w:t xml:space="preserve"> Average block replication:     1.0</w:t>
      </w:r>
    </w:p>
    <w:p>
      <w:pPr>
        <w:pStyle w:val="MonoCode"/>
      </w:pPr>
      <w:r>
        <w:rPr>
          <w:rFonts w:ascii="Consolas" w:hAnsi="Consolas"/>
        </w:rPr>
        <w:t xml:space="preserve"> Missing blocks:                0</w:t>
      </w:r>
    </w:p>
    <w:p>
      <w:pPr>
        <w:pStyle w:val="MonoCode"/>
      </w:pPr>
      <w:r>
        <w:rPr>
          <w:rFonts w:ascii="Consolas" w:hAnsi="Consolas"/>
        </w:rPr>
        <w:t xml:space="preserve"> Corrupt blocks:                0</w:t>
      </w:r>
    </w:p>
    <w:p>
      <w:pPr>
        <w:pStyle w:val="MonoCode"/>
      </w:pPr>
      <w:r>
        <w:rPr>
          <w:rFonts w:ascii="Consolas" w:hAnsi="Consolas"/>
        </w:rPr>
        <w:t xml:space="preserve"> Missing replicas:              0 (0.0 %)</w:t>
      </w:r>
    </w:p>
    <w:p>
      <w:pPr>
        <w:pStyle w:val="MonoCode"/>
      </w:pPr>
      <w:r>
        <w:rPr>
          <w:rFonts w:ascii="Consolas" w:hAnsi="Consolas"/>
        </w:rPr>
        <w:t>FSCK ended at Mon Sep 28 18:42:49 UTC 2026 in 1 milliseconds</w:t>
      </w:r>
    </w:p>
    <w:p>
      <w:pPr>
        <w:pStyle w:val="MonoCode"/>
      </w:pPr>
      <w:r>
        <w:rPr>
          <w:rFonts w:ascii="Consolas" w:hAnsi="Consolas"/>
        </w:rPr>
        <w:t>The filesystem under path '/raw' is HEALTHY</w:t>
      </w:r>
    </w:p>
    <w:p>
      <w:pPr>
        <w:pStyle w:val="Heading3"/>
      </w:pPr>
      <w:r>
        <w:t>Sample data (first 3 trip records)</w:t>
      </w:r>
    </w:p>
    <w:p>
      <w:pPr>
        <w:pStyle w:val="MonoCode"/>
      </w:pPr>
      <w:r>
        <w:rPr>
          <w:rFonts w:ascii="Consolas" w:hAnsi="Consolas"/>
        </w:rPr>
        <w:t>2,2024-01-01 00:57:55.000000,2024-01-01 01:17:43.000000,1,1.72,1,"N",186,79,2,17.7,1,0.5,0,0,1,22.7,2.5,0</w:t>
      </w:r>
    </w:p>
    <w:p>
      <w:pPr>
        <w:pStyle w:val="MonoCode"/>
      </w:pPr>
      <w:r>
        <w:rPr>
          <w:rFonts w:ascii="Consolas" w:hAnsi="Consolas"/>
        </w:rPr>
        <w:t>1,2024-01-01 00:03:00.000000,2024-01-01 00:09:36.000000,1,1.8,1,"N",140,236,1,10,3.5,0.5,3.75,0,1,18.75,2.5,0</w:t>
      </w:r>
    </w:p>
    <w:p>
      <w:pPr>
        <w:pStyle w:val="MonoCode"/>
      </w:pPr>
      <w:r>
        <w:rPr>
          <w:rFonts w:ascii="Consolas" w:hAnsi="Consolas"/>
        </w:rPr>
        <w:t>1,2024-01-01 00:17:06.000000,2024-01-01 00:35:01.000000,1,4.7,1,"N",236,79,1,23.3,3.5,0.5,3,0,1,31.3,2.5,0</w:t>
      </w:r>
    </w:p>
    <w:p>
      <w:pPr>
        <w:pStyle w:val="Heading2"/>
      </w:pPr>
      <w:r>
        <w:t>Phase 3 · Pig ETL — Cleanse and Enrich</w:t>
      </w:r>
    </w:p>
    <w:p>
      <w:r>
        <w:rPr>
          <w:b w:val="0"/>
          <w:i w:val="0"/>
        </w:rPr>
        <w:t>Two Pig Latin scripts executed against the raw CSVs:</w:t>
      </w:r>
    </w:p>
    <w:p>
      <w:pPr>
        <w:pStyle w:val="ListBullet"/>
      </w:pPr>
      <w:r>
        <w:t>01_clean_trips.pig — reads all 3 months, applies data-quality filters (positive trip_distance and fare_amount, sensible passenger_count, non-null zone IDs), writes to /clean/trips.</w:t>
      </w:r>
    </w:p>
    <w:p>
      <w:pPr>
        <w:pStyle w:val="ListBullet"/>
      </w:pPr>
      <w:r>
        <w:t>02_enrich_trips.pig — reads /clean/trips, derives pickup_hour / day / month / year / duration_min / tip_pct, LEFT OUTER JOINs the taxi_zone_lookup on pu_loc_id to add pu_borough and pu_zone, writes to /clean/trips_enriched.</w:t>
      </w:r>
    </w:p>
    <w:p>
      <w:pPr>
        <w:pStyle w:val="Heading3"/>
      </w:pPr>
      <w:r>
        <w:t>Pig 01_clean_trips.pig — job stats</w:t>
      </w:r>
    </w:p>
    <w:p>
      <w:pPr>
        <w:pStyle w:val="MonoCode"/>
      </w:pPr>
      <w:r>
        <w:rPr>
          <w:rFonts w:ascii="Consolas" w:hAnsi="Consolas"/>
        </w:rPr>
        <w:t>Success!</w:t>
      </w:r>
    </w:p>
    <w:p>
      <w:pPr>
        <w:pStyle w:val="MonoCode"/>
      </w:pPr>
      <w:r>
        <w:rPr>
          <w:rFonts w:ascii="Consolas" w:hAnsi="Consolas"/>
        </w:rPr>
        <w:t xml:space="preserve"> </w:t>
      </w:r>
    </w:p>
    <w:p>
      <w:pPr>
        <w:pStyle w:val="MonoCode"/>
      </w:pPr>
      <w:r>
        <w:rPr>
          <w:rFonts w:ascii="Consolas" w:hAnsi="Consolas"/>
        </w:rPr>
        <w:t>Job Stats (time in seconds):</w:t>
      </w:r>
    </w:p>
    <w:p>
      <w:pPr>
        <w:pStyle w:val="MonoCode"/>
      </w:pPr>
      <w:r>
        <w:rPr>
          <w:rFonts w:ascii="Consolas" w:hAnsi="Consolas"/>
        </w:rPr>
        <w:t>JobId                             Maps  Reduces  Alias      Feature       Outputs</w:t>
      </w:r>
    </w:p>
    <w:p>
      <w:pPr>
        <w:pStyle w:val="MonoCode"/>
      </w:pPr>
      <w:r>
        <w:rPr>
          <w:rFonts w:ascii="Consolas" w:hAnsi="Consolas"/>
        </w:rPr>
        <w:t>job_1790615823781_0002              8     1      raw,clean  MULTI_QUERY   /clean/trips</w:t>
      </w:r>
    </w:p>
    <w:p>
      <w:pPr>
        <w:pStyle w:val="MonoCode"/>
      </w:pPr>
      <w:r>
        <w:rPr>
          <w:rFonts w:ascii="Consolas" w:hAnsi="Consolas"/>
        </w:rPr>
        <w:t xml:space="preserve">                                                            COMBINER      /clean/_counts/raw</w:t>
      </w:r>
    </w:p>
    <w:p>
      <w:pPr>
        <w:pStyle w:val="MonoCode"/>
      </w:pPr>
      <w:r>
        <w:rPr>
          <w:rFonts w:ascii="Consolas" w:hAnsi="Consolas"/>
        </w:rPr>
        <w:t xml:space="preserve">                                                                          /clean/_counts/clean</w:t>
      </w:r>
    </w:p>
    <w:p>
      <w:pPr>
        <w:pStyle w:val="MonoCode"/>
      </w:pPr>
      <w:r>
        <w:rPr>
          <w:rFonts w:ascii="Consolas" w:hAnsi="Consolas"/>
        </w:rPr>
        <w:t xml:space="preserve"> </w:t>
      </w:r>
    </w:p>
    <w:p>
      <w:pPr>
        <w:pStyle w:val="MonoCode"/>
      </w:pPr>
      <w:r>
        <w:rPr>
          <w:rFonts w:ascii="Consolas" w:hAnsi="Consolas"/>
        </w:rPr>
        <w:t>Counters:</w:t>
      </w:r>
    </w:p>
    <w:p>
      <w:pPr>
        <w:pStyle w:val="MonoCode"/>
      </w:pPr>
      <w:r>
        <w:rPr>
          <w:rFonts w:ascii="Consolas" w:hAnsi="Consolas"/>
        </w:rPr>
        <w:t>Total bytes written  : 1,028,899,662</w:t>
      </w:r>
    </w:p>
    <w:p>
      <w:pPr>
        <w:pStyle w:val="MonoCode"/>
      </w:pPr>
      <w:r>
        <w:rPr>
          <w:rFonts w:ascii="Consolas" w:hAnsi="Consolas"/>
        </w:rPr>
        <w:t xml:space="preserve"> </w:t>
      </w:r>
    </w:p>
    <w:p>
      <w:pPr>
        <w:pStyle w:val="MonoCode"/>
      </w:pPr>
      <w:r>
        <w:rPr>
          <w:rFonts w:ascii="Consolas" w:hAnsi="Consolas"/>
        </w:rPr>
        <w:t>Rows kept: 8,479,421 / 9,554,778  (88.75%)   ← drop rate 11.25%</w:t>
      </w:r>
    </w:p>
    <w:p>
      <w:pPr>
        <w:pStyle w:val="Heading3"/>
      </w:pPr>
      <w:r>
        <w:t>Pig 02_enrich_trips.pig — job stats</w:t>
      </w:r>
    </w:p>
    <w:p>
      <w:pPr>
        <w:pStyle w:val="MonoCode"/>
      </w:pPr>
      <w:r>
        <w:rPr>
          <w:rFonts w:ascii="Consolas" w:hAnsi="Consolas"/>
        </w:rPr>
        <w:t>Success!</w:t>
      </w:r>
    </w:p>
    <w:p>
      <w:pPr>
        <w:pStyle w:val="MonoCode"/>
      </w:pPr>
      <w:r>
        <w:rPr>
          <w:rFonts w:ascii="Consolas" w:hAnsi="Consolas"/>
        </w:rPr>
        <w:t xml:space="preserve"> </w:t>
      </w:r>
    </w:p>
    <w:p>
      <w:pPr>
        <w:pStyle w:val="MonoCode"/>
      </w:pPr>
      <w:r>
        <w:rPr>
          <w:rFonts w:ascii="Consolas" w:hAnsi="Consolas"/>
        </w:rPr>
        <w:t>Job Stats (time in seconds):</w:t>
      </w:r>
    </w:p>
    <w:p>
      <w:pPr>
        <w:pStyle w:val="MonoCode"/>
      </w:pPr>
      <w:r>
        <w:rPr>
          <w:rFonts w:ascii="Consolas" w:hAnsi="Consolas"/>
        </w:rPr>
        <w:t>JobId                             Maps  Reduces  Feature     Outputs</w:t>
      </w:r>
    </w:p>
    <w:p>
      <w:pPr>
        <w:pStyle w:val="MonoCode"/>
      </w:pPr>
      <w:r>
        <w:rPr>
          <w:rFonts w:ascii="Consolas" w:hAnsi="Consolas"/>
        </w:rPr>
        <w:t>job_1790615823781_0003              9     2      HASH_JOIN   /clean/trips_enriched</w:t>
      </w:r>
    </w:p>
    <w:p>
      <w:pPr>
        <w:pStyle w:val="MonoCode"/>
      </w:pPr>
      <w:r>
        <w:rPr>
          <w:rFonts w:ascii="Consolas" w:hAnsi="Consolas"/>
        </w:rPr>
        <w:t xml:space="preserve"> </w:t>
      </w:r>
    </w:p>
    <w:p>
      <w:pPr>
        <w:pStyle w:val="MonoCode"/>
      </w:pPr>
      <w:r>
        <w:rPr>
          <w:rFonts w:ascii="Consolas" w:hAnsi="Consolas"/>
        </w:rPr>
        <w:t>Input(s):</w:t>
      </w:r>
    </w:p>
    <w:p>
      <w:pPr>
        <w:pStyle w:val="MonoCode"/>
      </w:pPr>
      <w:r>
        <w:rPr>
          <w:rFonts w:ascii="Consolas" w:hAnsi="Consolas"/>
        </w:rPr>
        <w:t xml:space="preserve">  Successfully read 266 records from: "/raw/zone_lookup/taxi_zone_lookup.csv"</w:t>
      </w:r>
    </w:p>
    <w:p>
      <w:pPr>
        <w:pStyle w:val="MonoCode"/>
      </w:pPr>
      <w:r>
        <w:rPr>
          <w:rFonts w:ascii="Consolas" w:hAnsi="Consolas"/>
        </w:rPr>
        <w:t xml:space="preserve">  Successfully read 8,479,421 records from: "/clean/trips"</w:t>
      </w:r>
    </w:p>
    <w:p>
      <w:pPr>
        <w:pStyle w:val="MonoCode"/>
      </w:pPr>
      <w:r>
        <w:rPr>
          <w:rFonts w:ascii="Consolas" w:hAnsi="Consolas"/>
        </w:rPr>
        <w:t xml:space="preserve"> </w:t>
      </w:r>
    </w:p>
    <w:p>
      <w:pPr>
        <w:pStyle w:val="MonoCode"/>
      </w:pPr>
      <w:r>
        <w:rPr>
          <w:rFonts w:ascii="Consolas" w:hAnsi="Consolas"/>
        </w:rPr>
        <w:t>Output(s):</w:t>
      </w:r>
    </w:p>
    <w:p>
      <w:pPr>
        <w:pStyle w:val="MonoCode"/>
      </w:pPr>
      <w:r>
        <w:rPr>
          <w:rFonts w:ascii="Consolas" w:hAnsi="Consolas"/>
        </w:rPr>
        <w:t xml:space="preserve">  Successfully stored 8,479,421 records (1,105,643,627 bytes) in: "/clean/trips_enriched"</w:t>
      </w:r>
    </w:p>
    <w:p>
      <w:pPr>
        <w:pStyle w:val="MonoCode"/>
      </w:pPr>
      <w:r>
        <w:rPr>
          <w:rFonts w:ascii="Consolas" w:hAnsi="Consolas"/>
        </w:rPr>
        <w:t xml:space="preserve"> </w:t>
      </w:r>
    </w:p>
    <w:p>
      <w:pPr>
        <w:pStyle w:val="MonoCode"/>
      </w:pPr>
      <w:r>
        <w:rPr>
          <w:rFonts w:ascii="Consolas" w:hAnsi="Consolas"/>
        </w:rPr>
        <w:t>Pig script completed in 1 minute, 36 seconds</w:t>
      </w:r>
    </w:p>
    <w:p>
      <w:pPr>
        <w:pStyle w:val="Heading3"/>
      </w:pPr>
      <w:r>
        <w:t>Enriched sample row (18 fields)</w:t>
      </w:r>
    </w:p>
    <w:p>
      <w:pPr>
        <w:pStyle w:val="MonoCode"/>
      </w:pPr>
      <w:r>
        <w:rPr>
          <w:rFonts w:ascii="Consolas" w:hAnsi="Consolas"/>
        </w:rPr>
        <w:t>2,2024-02-14 16:25:44.000000,16,14,2,2024,2.25,1.0,1.19,2,Queens,Jamaica Bay,124,3,7.2,0.0,11.2,0.0</w:t>
      </w:r>
    </w:p>
    <w:p>
      <w:pPr>
        <w:pStyle w:val="MonoCode"/>
      </w:pPr>
      <w:r>
        <w:rPr>
          <w:rFonts w:ascii="Consolas" w:hAnsi="Consolas"/>
        </w:rPr>
        <w:t>2,2024-02-17 16:56:40.000000,16,17,2,2024,10.15,3.0,4.67,2,Queens,Jamaica Bay,201,1,19.8,30.0,56.5,151.5151</w:t>
      </w:r>
    </w:p>
    <w:p>
      <w:pPr>
        <w:pStyle w:val="MonoCode"/>
      </w:pPr>
      <w:r>
        <w:rPr>
          <w:rFonts w:ascii="Consolas" w:hAnsi="Consolas"/>
        </w:rPr>
        <w:t>2,2024-03-09 23:16:48.000000,23,9,3,2024,39.03,1.0,14.31,2,Queens,Jamaica Bay,85,1,51.3,10.76,64.56,20.97</w:t>
      </w:r>
    </w:p>
    <w:p>
      <w:pPr>
        <w:pStyle w:val="Caption2"/>
      </w:pPr>
      <w:r>
        <w:t>Fields: vendor_id · pickup_dt · pickup_hour · day · month · year · duration_min · passenger_count · trip_distance · pu_loc_id · pu_borough · pu_zone · do_loc_id · payment_type · fare_amount · tip_amount · total_amount · tip_pct</w:t>
      </w:r>
    </w:p>
    <w:p>
      <w:pPr>
        <w:jc w:val="center"/>
      </w:pPr>
      <w:r>
        <w:drawing>
          <wp:inline xmlns:a="http://schemas.openxmlformats.org/drawingml/2006/main" xmlns:pic="http://schemas.openxmlformats.org/drawingml/2006/picture">
            <wp:extent cx="5486400" cy="3511296"/>
            <wp:docPr id="2" name="Picture 2"/>
            <wp:cNvGraphicFramePr>
              <a:graphicFrameLocks noChangeAspect="1"/>
            </wp:cNvGraphicFramePr>
            <a:graphic>
              <a:graphicData uri="http://schemas.openxmlformats.org/drawingml/2006/picture">
                <pic:pic>
                  <pic:nvPicPr>
                    <pic:cNvPr id="0" name="03-yarn-pig-app.png"/>
                    <pic:cNvPicPr/>
                  </pic:nvPicPr>
                  <pic:blipFill>
                    <a:blip r:embed="rId10"/>
                    <a:stretch>
                      <a:fillRect/>
                    </a:stretch>
                  </pic:blipFill>
                  <pic:spPr>
                    <a:xfrm>
                      <a:off x="0" y="0"/>
                      <a:ext cx="5486400" cy="3511296"/>
                    </a:xfrm>
                    <a:prstGeom prst="rect"/>
                  </pic:spPr>
                </pic:pic>
              </a:graphicData>
            </a:graphic>
          </wp:inline>
        </w:drawing>
      </w:r>
    </w:p>
    <w:p>
      <w:pPr>
        <w:pStyle w:val="Caption2"/>
      </w:pPr>
      <w:r>
        <w:t>Figure 2 — YARN Resource Manager listing three FINISHED MAPREDUCE apps: 01_clean_trips.pig, 02_enrich_trips.pig, and the earlier WordCount test.</w:t>
      </w:r>
    </w:p>
    <w:p>
      <w:pPr>
        <w:jc w:val="center"/>
      </w:pPr>
      <w:r>
        <w:drawing>
          <wp:inline xmlns:a="http://schemas.openxmlformats.org/drawingml/2006/main" xmlns:pic="http://schemas.openxmlformats.org/drawingml/2006/picture">
            <wp:extent cx="5486400" cy="3511296"/>
            <wp:docPr id="3" name="Picture 3"/>
            <wp:cNvGraphicFramePr>
              <a:graphicFrameLocks noChangeAspect="1"/>
            </wp:cNvGraphicFramePr>
            <a:graphic>
              <a:graphicData uri="http://schemas.openxmlformats.org/drawingml/2006/picture">
                <pic:pic>
                  <pic:nvPicPr>
                    <pic:cNvPr id="0" name="03-yarn-pig-script2.png"/>
                    <pic:cNvPicPr/>
                  </pic:nvPicPr>
                  <pic:blipFill>
                    <a:blip r:embed="rId11"/>
                    <a:stretch>
                      <a:fillRect/>
                    </a:stretch>
                  </pic:blipFill>
                  <pic:spPr>
                    <a:xfrm>
                      <a:off x="0" y="0"/>
                      <a:ext cx="5486400" cy="3511296"/>
                    </a:xfrm>
                    <a:prstGeom prst="rect"/>
                  </pic:spPr>
                </pic:pic>
              </a:graphicData>
            </a:graphic>
          </wp:inline>
        </w:drawing>
      </w:r>
    </w:p>
    <w:p>
      <w:pPr>
        <w:pStyle w:val="Caption2"/>
      </w:pPr>
      <w:r>
        <w:t>Figure 3 — Application detail page for the enrich job (application_1790615823781_0003), FinalStatus SUCCEEDED, elapsed 1 min 25 s.</w:t>
      </w:r>
    </w:p>
    <w:p>
      <w:pPr>
        <w:pStyle w:val="Heading2"/>
      </w:pPr>
      <w:r>
        <w:t>Phase 4 · Native MapReduce (Hadoop Streaming)</w:t>
      </w:r>
    </w:p>
    <w:p>
      <w:r>
        <w:rPr>
          <w:b w:val="0"/>
          <w:i w:val="0"/>
        </w:rPr>
        <w:t>A hand-written Python mapper + reducer pair computed trips-per-zone-per-hour aggregates over the cleaned dataset, submitted via Hadoop Streaming.</w:t>
      </w:r>
    </w:p>
    <w:p>
      <w:pPr>
        <w:pStyle w:val="Heading3"/>
      </w:pPr>
      <w:r>
        <w:t>Mapper logic</w:t>
      </w:r>
    </w:p>
    <w:p>
      <w:r>
        <w:rPr>
          <w:b w:val="0"/>
          <w:i w:val="0"/>
        </w:rPr>
        <w:t>For each row of /clean/trips, extract PULocationID (field 7) and pickup hour (chars 11–13 of the pickup timestamp), emit "&lt;pu_loc_id&gt;\t&lt;hour&gt;\t1" and increment custom counter Rows OK. Malformed rows increment Rows BAD.</w:t>
      </w:r>
    </w:p>
    <w:p>
      <w:pPr>
        <w:pStyle w:val="Heading3"/>
      </w:pPr>
      <w:r>
        <w:t>Composite-key shuffle configuration</w:t>
      </w:r>
    </w:p>
    <w:p>
      <w:r>
        <w:rPr>
          <w:b w:val="0"/>
          <w:i w:val="0"/>
        </w:rPr>
        <w:t>Streaming's default treats only the first tab-separated field as the shuffle key. To make the shuffle group on (pu_loc_id, hour), the job specifies:</w:t>
      </w:r>
    </w:p>
    <w:p>
      <w:pPr>
        <w:pStyle w:val="MonoCode"/>
      </w:pPr>
      <w:r>
        <w:rPr>
          <w:rFonts w:ascii="Consolas" w:hAnsi="Consolas"/>
        </w:rPr>
        <w:t>-D stream.num.map.output.key.fields=2</w:t>
      </w:r>
    </w:p>
    <w:p>
      <w:pPr>
        <w:pStyle w:val="MonoCode"/>
      </w:pPr>
      <w:r>
        <w:rPr>
          <w:rFonts w:ascii="Consolas" w:hAnsi="Consolas"/>
        </w:rPr>
        <w:t>-D mapreduce.partition.keypartitioner.options="-k1,2"</w:t>
      </w:r>
    </w:p>
    <w:p>
      <w:pPr>
        <w:pStyle w:val="MonoCode"/>
      </w:pPr>
      <w:r>
        <w:rPr>
          <w:rFonts w:ascii="Consolas" w:hAnsi="Consolas"/>
        </w:rPr>
        <w:t>-partitioner org.apache.hadoop.mapred.lib.KeyFieldBasedPartitioner</w:t>
      </w:r>
    </w:p>
    <w:p>
      <w:pPr>
        <w:pStyle w:val="Heading3"/>
      </w:pPr>
      <w:r>
        <w:t>Reducer output — 5,421 distinct (zone, hour) groups</w:t>
      </w:r>
    </w:p>
    <w:p>
      <w:pPr>
        <w:pStyle w:val="MonoCode"/>
      </w:pPr>
      <w:r>
        <w:rPr>
          <w:rFonts w:ascii="Consolas" w:hAnsi="Consolas"/>
        </w:rPr>
        <w:t>$ hdfs dfs -cat /results/trips_per_zone_hour/part-* | wc -l</w:t>
      </w:r>
    </w:p>
    <w:p>
      <w:pPr>
        <w:pStyle w:val="MonoCode"/>
      </w:pPr>
      <w:r>
        <w:rPr>
          <w:rFonts w:ascii="Consolas" w:hAnsi="Consolas"/>
        </w:rPr>
        <w:t>5421</w:t>
      </w:r>
    </w:p>
    <w:p>
      <w:pPr>
        <w:pStyle w:val="MonoCode"/>
      </w:pPr>
      <w:r>
        <w:rPr>
          <w:rFonts w:ascii="Consolas" w:hAnsi="Consolas"/>
        </w:rPr>
        <w:t xml:space="preserve"> </w:t>
      </w:r>
    </w:p>
    <w:p>
      <w:pPr>
        <w:pStyle w:val="MonoCode"/>
      </w:pPr>
      <w:r>
        <w:rPr>
          <w:rFonts w:ascii="Consolas" w:hAnsi="Consolas"/>
        </w:rPr>
        <w:t>$ hdfs dfs -cat /results/trips_per_zone_hour/part-* | sort -t $'\t' -k3 -nr | head -10</w:t>
      </w:r>
    </w:p>
    <w:p>
      <w:pPr>
        <w:pStyle w:val="MonoCode"/>
      </w:pPr>
      <w:r>
        <w:rPr>
          <w:rFonts w:ascii="Consolas" w:hAnsi="Consolas"/>
        </w:rPr>
        <w:t>161  18  38756   ← Midtown Center · 6 PM rush</w:t>
      </w:r>
    </w:p>
    <w:p>
      <w:pPr>
        <w:pStyle w:val="MonoCode"/>
      </w:pPr>
      <w:r>
        <w:rPr>
          <w:rFonts w:ascii="Consolas" w:hAnsi="Consolas"/>
        </w:rPr>
        <w:t>161  17  38345   ← Midtown Center · 5 PM</w:t>
      </w:r>
    </w:p>
    <w:p>
      <w:pPr>
        <w:pStyle w:val="MonoCode"/>
      </w:pPr>
      <w:r>
        <w:rPr>
          <w:rFonts w:ascii="Consolas" w:hAnsi="Consolas"/>
        </w:rPr>
        <w:t>161  16  33329   ← Midtown Center · 4 PM</w:t>
      </w:r>
    </w:p>
    <w:p>
      <w:pPr>
        <w:pStyle w:val="MonoCode"/>
      </w:pPr>
      <w:r>
        <w:rPr>
          <w:rFonts w:ascii="Consolas" w:hAnsi="Consolas"/>
        </w:rPr>
        <w:t>161  19  32656   ← Midtown Center · 7 PM</w:t>
      </w:r>
    </w:p>
    <w:p>
      <w:pPr>
        <w:pStyle w:val="MonoCode"/>
      </w:pPr>
      <w:r>
        <w:rPr>
          <w:rFonts w:ascii="Consolas" w:hAnsi="Consolas"/>
        </w:rPr>
        <w:t>236  15  32322   ← Upper East Side North · 3 PM</w:t>
      </w:r>
    </w:p>
    <w:p>
      <w:pPr>
        <w:pStyle w:val="MonoCode"/>
      </w:pPr>
      <w:r>
        <w:rPr>
          <w:rFonts w:ascii="Consolas" w:hAnsi="Consolas"/>
        </w:rPr>
        <w:t>237  14  32294   ← Upper East Side South · 2 PM</w:t>
      </w:r>
    </w:p>
    <w:p>
      <w:pPr>
        <w:pStyle w:val="MonoCode"/>
      </w:pPr>
      <w:r>
        <w:rPr>
          <w:rFonts w:ascii="Consolas" w:hAnsi="Consolas"/>
        </w:rPr>
        <w:t>237  15  32131</w:t>
      </w:r>
    </w:p>
    <w:p>
      <w:pPr>
        <w:pStyle w:val="MonoCode"/>
      </w:pPr>
      <w:r>
        <w:rPr>
          <w:rFonts w:ascii="Consolas" w:hAnsi="Consolas"/>
        </w:rPr>
        <w:t>237  17  31215</w:t>
      </w:r>
    </w:p>
    <w:p>
      <w:pPr>
        <w:pStyle w:val="MonoCode"/>
      </w:pPr>
      <w:r>
        <w:rPr>
          <w:rFonts w:ascii="Consolas" w:hAnsi="Consolas"/>
        </w:rPr>
        <w:t>132  16  31059   ← JFK Airport · 4 PM (afternoon flights)</w:t>
      </w:r>
    </w:p>
    <w:p>
      <w:pPr>
        <w:pStyle w:val="MonoCode"/>
      </w:pPr>
      <w:r>
        <w:rPr>
          <w:rFonts w:ascii="Consolas" w:hAnsi="Consolas"/>
        </w:rPr>
        <w:t>237  18  30506</w:t>
      </w:r>
    </w:p>
    <w:p>
      <w:pPr>
        <w:pStyle w:val="Heading3"/>
      </w:pPr>
      <w:r>
        <w:t>Job counters (from YARN)</w:t>
      </w:r>
    </w:p>
    <w:p>
      <w:pPr>
        <w:pStyle w:val="MonoCode"/>
      </w:pPr>
      <w:r>
        <w:rPr>
          <w:rFonts w:ascii="Consolas" w:hAnsi="Consolas"/>
        </w:rPr>
        <w:t>Job job_1790615823781_0005 completed successfully</w:t>
      </w:r>
    </w:p>
    <w:p>
      <w:pPr>
        <w:pStyle w:val="MonoCode"/>
      </w:pPr>
      <w:r>
        <w:rPr>
          <w:rFonts w:ascii="Consolas" w:hAnsi="Consolas"/>
        </w:rPr>
        <w:t xml:space="preserve"> </w:t>
      </w:r>
    </w:p>
    <w:p>
      <w:pPr>
        <w:pStyle w:val="MonoCode"/>
      </w:pPr>
      <w:r>
        <w:rPr>
          <w:rFonts w:ascii="Consolas" w:hAnsi="Consolas"/>
        </w:rPr>
        <w:t>Map-Reduce Framework</w:t>
      </w:r>
    </w:p>
    <w:p>
      <w:pPr>
        <w:pStyle w:val="MonoCode"/>
      </w:pPr>
      <w:r>
        <w:rPr>
          <w:rFonts w:ascii="Consolas" w:hAnsi="Consolas"/>
        </w:rPr>
        <w:t xml:space="preserve">    Map input records = 8,479,421</w:t>
      </w:r>
    </w:p>
    <w:p>
      <w:pPr>
        <w:pStyle w:val="MonoCode"/>
      </w:pPr>
      <w:r>
        <w:rPr>
          <w:rFonts w:ascii="Consolas" w:hAnsi="Consolas"/>
        </w:rPr>
        <w:t xml:space="preserve">    Map output records = 8,479,421</w:t>
      </w:r>
    </w:p>
    <w:p>
      <w:pPr>
        <w:pStyle w:val="MonoCode"/>
      </w:pPr>
      <w:r>
        <w:rPr>
          <w:rFonts w:ascii="Consolas" w:hAnsi="Consolas"/>
        </w:rPr>
        <w:t xml:space="preserve">    Reduce input groups = 5,421         ← unique (zone, hour) pairs</w:t>
      </w:r>
    </w:p>
    <w:p>
      <w:pPr>
        <w:pStyle w:val="MonoCode"/>
      </w:pPr>
      <w:r>
        <w:rPr>
          <w:rFonts w:ascii="Consolas" w:hAnsi="Consolas"/>
        </w:rPr>
        <w:t xml:space="preserve">    Reduce output records = 5,421       ← one output per group</w:t>
      </w:r>
    </w:p>
    <w:p>
      <w:pPr>
        <w:pStyle w:val="MonoCode"/>
      </w:pPr>
      <w:r>
        <w:rPr>
          <w:rFonts w:ascii="Consolas" w:hAnsi="Consolas"/>
        </w:rPr>
        <w:t xml:space="preserve">    Reduce shuffle bytes = 91,963,425</w:t>
      </w:r>
    </w:p>
    <w:p>
      <w:pPr>
        <w:pStyle w:val="MonoCode"/>
      </w:pPr>
      <w:r>
        <w:rPr>
          <w:rFonts w:ascii="Consolas" w:hAnsi="Consolas"/>
        </w:rPr>
        <w:t xml:space="preserve"> </w:t>
      </w:r>
    </w:p>
    <w:p>
      <w:pPr>
        <w:pStyle w:val="MonoCode"/>
      </w:pPr>
      <w:r>
        <w:rPr>
          <w:rFonts w:ascii="Consolas" w:hAnsi="Consolas"/>
        </w:rPr>
        <w:t>Custom counters</w:t>
      </w:r>
    </w:p>
    <w:p>
      <w:pPr>
        <w:pStyle w:val="MonoCode"/>
      </w:pPr>
      <w:r>
        <w:rPr>
          <w:rFonts w:ascii="Consolas" w:hAnsi="Consolas"/>
        </w:rPr>
        <w:t xml:space="preserve">    Rows OK = 8,479,421</w:t>
      </w:r>
    </w:p>
    <w:p>
      <w:pPr>
        <w:pStyle w:val="MonoCode"/>
      </w:pPr>
      <w:r>
        <w:rPr>
          <w:rFonts w:ascii="Consolas" w:hAnsi="Consolas"/>
        </w:rPr>
        <w:t xml:space="preserve">    Rows BAD = 0</w:t>
      </w:r>
    </w:p>
    <w:p>
      <w:pPr>
        <w:pStyle w:val="MonoCode"/>
      </w:pPr>
      <w:r>
        <w:rPr>
          <w:rFonts w:ascii="Consolas" w:hAnsi="Consolas"/>
        </w:rPr>
        <w:t xml:space="preserve"> </w:t>
      </w:r>
    </w:p>
    <w:p>
      <w:pPr>
        <w:pStyle w:val="MonoCode"/>
      </w:pPr>
      <w:r>
        <w:rPr>
          <w:rFonts w:ascii="Consolas" w:hAnsi="Consolas"/>
        </w:rPr>
        <w:t>Runtime: 35 seconds</w:t>
      </w:r>
    </w:p>
    <w:p>
      <w:pPr>
        <w:jc w:val="center"/>
      </w:pPr>
      <w:r>
        <w:drawing>
          <wp:inline xmlns:a="http://schemas.openxmlformats.org/drawingml/2006/main" xmlns:pic="http://schemas.openxmlformats.org/drawingml/2006/picture">
            <wp:extent cx="5486400" cy="3511296"/>
            <wp:docPr id="4" name="Picture 4"/>
            <wp:cNvGraphicFramePr>
              <a:graphicFrameLocks noChangeAspect="1"/>
            </wp:cNvGraphicFramePr>
            <a:graphic>
              <a:graphicData uri="http://schemas.openxmlformats.org/drawingml/2006/picture">
                <pic:pic>
                  <pic:nvPicPr>
                    <pic:cNvPr id="0" name="new_04-mapreduce-task.png"/>
                    <pic:cNvPicPr/>
                  </pic:nvPicPr>
                  <pic:blipFill>
                    <a:blip r:embed="rId12"/>
                    <a:stretch>
                      <a:fillRect/>
                    </a:stretch>
                  </pic:blipFill>
                  <pic:spPr>
                    <a:xfrm>
                      <a:off x="0" y="0"/>
                      <a:ext cx="5486400" cy="3511296"/>
                    </a:xfrm>
                    <a:prstGeom prst="rect"/>
                  </pic:spPr>
                </pic:pic>
              </a:graphicData>
            </a:graphic>
          </wp:inline>
        </w:drawing>
      </w:r>
    </w:p>
    <w:p>
      <w:pPr>
        <w:pStyle w:val="Caption2"/>
      </w:pPr>
      <w:r>
        <w:t>Figure 4 — Streaming MR job counters page showing custom Rows OK counter and Map/Reduce record counts consistent with the shuffle configuration.</w:t>
      </w:r>
    </w:p>
    <w:p>
      <w:pPr>
        <w:pStyle w:val="Heading2"/>
      </w:pPr>
      <w:r>
        <w:t>Phase 5 · Hive Analytics</w:t>
      </w:r>
    </w:p>
    <w:p>
      <w:r>
        <w:rPr>
          <w:b w:val="0"/>
          <w:i w:val="0"/>
        </w:rPr>
        <w:t>Hive DDL created two catalogue objects and five analytical result tables. All queries execute against the Pig-enriched dataset via an external table (zero-copy).</w:t>
      </w:r>
    </w:p>
    <w:p>
      <w:pPr>
        <w:pStyle w:val="Heading3"/>
      </w:pPr>
      <w:r>
        <w:t>DDL summary</w:t>
      </w:r>
    </w:p>
    <w:p>
      <w:pPr>
        <w:pStyle w:val="MonoCode"/>
      </w:pPr>
      <w:r>
        <w:rPr>
          <w:rFonts w:ascii="Consolas" w:hAnsi="Consolas"/>
        </w:rPr>
        <w:t>CREATE DATABASE taxi_analytics;</w:t>
      </w:r>
    </w:p>
    <w:p>
      <w:pPr>
        <w:pStyle w:val="MonoCode"/>
      </w:pPr>
      <w:r>
        <w:rPr>
          <w:rFonts w:ascii="Consolas" w:hAnsi="Consolas"/>
        </w:rPr>
        <w:t xml:space="preserve"> </w:t>
      </w:r>
    </w:p>
    <w:p>
      <w:pPr>
        <w:pStyle w:val="MonoCode"/>
      </w:pPr>
      <w:r>
        <w:rPr>
          <w:rFonts w:ascii="Consolas" w:hAnsi="Consolas"/>
        </w:rPr>
        <w:t>CREATE EXTERNAL TABLE fact_trips (18 columns …)</w:t>
      </w:r>
    </w:p>
    <w:p>
      <w:pPr>
        <w:pStyle w:val="MonoCode"/>
      </w:pPr>
      <w:r>
        <w:rPr>
          <w:rFonts w:ascii="Consolas" w:hAnsi="Consolas"/>
        </w:rPr>
        <w:t xml:space="preserve">    ROW FORMAT DELIMITED FIELDS TERMINATED BY ','</w:t>
      </w:r>
    </w:p>
    <w:p>
      <w:pPr>
        <w:pStyle w:val="MonoCode"/>
      </w:pPr>
      <w:r>
        <w:rPr>
          <w:rFonts w:ascii="Consolas" w:hAnsi="Consolas"/>
        </w:rPr>
        <w:t xml:space="preserve">    LOCATION '/clean/trips_enriched';</w:t>
      </w:r>
    </w:p>
    <w:p>
      <w:pPr>
        <w:pStyle w:val="MonoCode"/>
      </w:pPr>
      <w:r>
        <w:rPr>
          <w:rFonts w:ascii="Consolas" w:hAnsi="Consolas"/>
        </w:rPr>
        <w:t xml:space="preserve"> </w:t>
      </w:r>
    </w:p>
    <w:p>
      <w:pPr>
        <w:pStyle w:val="MonoCode"/>
      </w:pPr>
      <w:r>
        <w:rPr>
          <w:rFonts w:ascii="Consolas" w:hAnsi="Consolas"/>
        </w:rPr>
        <w:t>CREATE TABLE dim_zone STORED AS ORC AS</w:t>
      </w:r>
    </w:p>
    <w:p>
      <w:pPr>
        <w:pStyle w:val="MonoCode"/>
      </w:pPr>
      <w:r>
        <w:rPr>
          <w:rFonts w:ascii="Consolas" w:hAnsi="Consolas"/>
        </w:rPr>
        <w:t xml:space="preserve">    SELECT CAST(location_id_str AS INT), borough, zone, service_zone</w:t>
      </w:r>
    </w:p>
    <w:p>
      <w:pPr>
        <w:pStyle w:val="MonoCode"/>
      </w:pPr>
      <w:r>
        <w:rPr>
          <w:rFonts w:ascii="Consolas" w:hAnsi="Consolas"/>
        </w:rPr>
        <w:t xml:space="preserve">    FROM zone_raw WHERE location_id_str RLIKE '^[0-9]+$';</w:t>
      </w:r>
    </w:p>
    <w:p>
      <w:pPr>
        <w:pStyle w:val="MonoCode"/>
      </w:pPr>
      <w:r>
        <w:rPr>
          <w:rFonts w:ascii="Consolas" w:hAnsi="Consolas"/>
        </w:rPr>
        <w:t xml:space="preserve"> </w:t>
      </w:r>
    </w:p>
    <w:p>
      <w:pPr>
        <w:pStyle w:val="MonoCode"/>
      </w:pPr>
      <w:r>
        <w:rPr>
          <w:rFonts w:ascii="Consolas" w:hAnsi="Consolas"/>
        </w:rPr>
        <w:t>-- Counts</w:t>
      </w:r>
    </w:p>
    <w:p>
      <w:pPr>
        <w:pStyle w:val="MonoCode"/>
      </w:pPr>
      <w:r>
        <w:rPr>
          <w:rFonts w:ascii="Consolas" w:hAnsi="Consolas"/>
        </w:rPr>
        <w:t>SELECT COUNT(*) FROM fact_trips;   → 8,479,421</w:t>
      </w:r>
    </w:p>
    <w:p>
      <w:pPr>
        <w:pStyle w:val="MonoCode"/>
      </w:pPr>
      <w:r>
        <w:rPr>
          <w:rFonts w:ascii="Consolas" w:hAnsi="Consolas"/>
        </w:rPr>
        <w:t>SELECT COUNT(*) FROM dim_zone;     → 265</w:t>
      </w:r>
    </w:p>
    <w:p>
      <w:pPr>
        <w:pStyle w:val="Heading3"/>
      </w:pPr>
      <w:r>
        <w:t>Analytical query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448"/>
          </w:tcPr>
          <w:p>
            <w:r/>
            <w:r>
              <w:rPr>
                <w:b/>
                <w:sz w:val="20"/>
              </w:rPr>
              <w:t>Query</w:t>
            </w:r>
          </w:p>
        </w:tc>
        <w:tc>
          <w:tcPr>
            <w:tcW w:type="dxa" w:w="3456"/>
          </w:tcPr>
          <w:p>
            <w:r/>
            <w:r>
              <w:rPr>
                <w:b/>
                <w:sz w:val="20"/>
              </w:rPr>
              <w:t>Grouping</w:t>
            </w:r>
          </w:p>
        </w:tc>
        <w:tc>
          <w:tcPr>
            <w:tcW w:type="dxa" w:w="1440"/>
          </w:tcPr>
          <w:p>
            <w:r/>
            <w:r>
              <w:rPr>
                <w:b/>
                <w:sz w:val="20"/>
              </w:rPr>
              <w:t>Result rows</w:t>
            </w:r>
          </w:p>
        </w:tc>
        <w:tc>
          <w:tcPr>
            <w:tcW w:type="dxa" w:w="1296"/>
          </w:tcPr>
          <w:p>
            <w:r/>
            <w:r>
              <w:rPr>
                <w:b/>
                <w:sz w:val="20"/>
              </w:rPr>
              <w:t>Wall time</w:t>
            </w:r>
          </w:p>
        </w:tc>
      </w:tr>
      <w:tr>
        <w:tc>
          <w:tcPr>
            <w:tcW w:type="dxa" w:w="2448"/>
          </w:tcPr>
          <w:p>
            <w:r/>
            <w:r>
              <w:rPr>
                <w:sz w:val="20"/>
              </w:rPr>
              <w:t>q1_hotspots</w:t>
            </w:r>
          </w:p>
        </w:tc>
        <w:tc>
          <w:tcPr>
            <w:tcW w:type="dxa" w:w="3456"/>
          </w:tcPr>
          <w:p>
            <w:r/>
            <w:r>
              <w:rPr>
                <w:sz w:val="20"/>
              </w:rPr>
              <w:t>pickup_hour × pu_borough × pu_zone</w:t>
            </w:r>
          </w:p>
        </w:tc>
        <w:tc>
          <w:tcPr>
            <w:tcW w:type="dxa" w:w="1440"/>
          </w:tcPr>
          <w:p>
            <w:r/>
            <w:r>
              <w:rPr>
                <w:sz w:val="20"/>
              </w:rPr>
              <w:t>~4,300</w:t>
            </w:r>
          </w:p>
        </w:tc>
        <w:tc>
          <w:tcPr>
            <w:tcW w:type="dxa" w:w="1296"/>
          </w:tcPr>
          <w:p>
            <w:r/>
            <w:r>
              <w:rPr>
                <w:sz w:val="20"/>
              </w:rPr>
              <w:t>69 s</w:t>
            </w:r>
          </w:p>
        </w:tc>
      </w:tr>
      <w:tr>
        <w:tc>
          <w:tcPr>
            <w:tcW w:type="dxa" w:w="2448"/>
          </w:tcPr>
          <w:p>
            <w:r/>
            <w:r>
              <w:rPr>
                <w:sz w:val="20"/>
              </w:rPr>
              <w:t>q2_revenue_by_borough</w:t>
            </w:r>
          </w:p>
        </w:tc>
        <w:tc>
          <w:tcPr>
            <w:tcW w:type="dxa" w:w="3456"/>
          </w:tcPr>
          <w:p>
            <w:r/>
            <w:r>
              <w:rPr>
                <w:sz w:val="20"/>
              </w:rPr>
              <w:t>pu_borough × payment_method</w:t>
            </w:r>
          </w:p>
        </w:tc>
        <w:tc>
          <w:tcPr>
            <w:tcW w:type="dxa" w:w="1440"/>
          </w:tcPr>
          <w:p>
            <w:r/>
            <w:r>
              <w:rPr>
                <w:sz w:val="20"/>
              </w:rPr>
              <w:t>8</w:t>
            </w:r>
          </w:p>
        </w:tc>
        <w:tc>
          <w:tcPr>
            <w:tcW w:type="dxa" w:w="1296"/>
          </w:tcPr>
          <w:p>
            <w:r/>
            <w:r>
              <w:rPr>
                <w:sz w:val="20"/>
              </w:rPr>
              <w:t>66 s</w:t>
            </w:r>
          </w:p>
        </w:tc>
      </w:tr>
      <w:tr>
        <w:tc>
          <w:tcPr>
            <w:tcW w:type="dxa" w:w="2448"/>
          </w:tcPr>
          <w:p>
            <w:r/>
            <w:r>
              <w:rPr>
                <w:sz w:val="20"/>
              </w:rPr>
              <w:t>q3_congestion</w:t>
            </w:r>
          </w:p>
        </w:tc>
        <w:tc>
          <w:tcPr>
            <w:tcW w:type="dxa" w:w="3456"/>
          </w:tcPr>
          <w:p>
            <w:r/>
            <w:r>
              <w:rPr>
                <w:sz w:val="20"/>
              </w:rPr>
              <w:t>pickup_hour × pu_loc_id × do_loc_id (top 500 by trips)</w:t>
            </w:r>
          </w:p>
        </w:tc>
        <w:tc>
          <w:tcPr>
            <w:tcW w:type="dxa" w:w="1440"/>
          </w:tcPr>
          <w:p>
            <w:r/>
            <w:r>
              <w:rPr>
                <w:sz w:val="20"/>
              </w:rPr>
              <w:t>500</w:t>
            </w:r>
          </w:p>
        </w:tc>
        <w:tc>
          <w:tcPr>
            <w:tcW w:type="dxa" w:w="1296"/>
          </w:tcPr>
          <w:p>
            <w:r/>
            <w:r>
              <w:rPr>
                <w:sz w:val="20"/>
              </w:rPr>
              <w:t>77 s</w:t>
            </w:r>
          </w:p>
        </w:tc>
      </w:tr>
      <w:tr>
        <w:tc>
          <w:tcPr>
            <w:tcW w:type="dxa" w:w="2448"/>
          </w:tcPr>
          <w:p>
            <w:r/>
            <w:r>
              <w:rPr>
                <w:sz w:val="20"/>
              </w:rPr>
              <w:t>q4_airports</w:t>
            </w:r>
          </w:p>
        </w:tc>
        <w:tc>
          <w:tcPr>
            <w:tcW w:type="dxa" w:w="3456"/>
          </w:tcPr>
          <w:p>
            <w:r/>
            <w:r>
              <w:rPr>
                <w:sz w:val="20"/>
              </w:rPr>
              <w:t>airport × destination_zone × destination_borough</w:t>
            </w:r>
          </w:p>
        </w:tc>
        <w:tc>
          <w:tcPr>
            <w:tcW w:type="dxa" w:w="1440"/>
          </w:tcPr>
          <w:p>
            <w:r/>
            <w:r>
              <w:rPr>
                <w:sz w:val="20"/>
              </w:rPr>
              <w:t>~450</w:t>
            </w:r>
          </w:p>
        </w:tc>
        <w:tc>
          <w:tcPr>
            <w:tcW w:type="dxa" w:w="1296"/>
          </w:tcPr>
          <w:p>
            <w:r/>
            <w:r>
              <w:rPr>
                <w:sz w:val="20"/>
              </w:rPr>
              <w:t>90 s</w:t>
            </w:r>
          </w:p>
        </w:tc>
      </w:tr>
      <w:tr>
        <w:tc>
          <w:tcPr>
            <w:tcW w:type="dxa" w:w="2448"/>
          </w:tcPr>
          <w:p>
            <w:r/>
            <w:r>
              <w:rPr>
                <w:sz w:val="20"/>
              </w:rPr>
              <w:t>q5_payment_share</w:t>
            </w:r>
          </w:p>
        </w:tc>
        <w:tc>
          <w:tcPr>
            <w:tcW w:type="dxa" w:w="3456"/>
          </w:tcPr>
          <w:p>
            <w:r/>
            <w:r>
              <w:rPr>
                <w:sz w:val="20"/>
              </w:rPr>
              <w:t>pu_borough</w:t>
            </w:r>
          </w:p>
        </w:tc>
        <w:tc>
          <w:tcPr>
            <w:tcW w:type="dxa" w:w="1440"/>
          </w:tcPr>
          <w:p>
            <w:r/>
            <w:r>
              <w:rPr>
                <w:sz w:val="20"/>
              </w:rPr>
              <w:t>8</w:t>
            </w:r>
          </w:p>
        </w:tc>
        <w:tc>
          <w:tcPr>
            <w:tcW w:type="dxa" w:w="1296"/>
          </w:tcPr>
          <w:p>
            <w:r/>
            <w:r>
              <w:rPr>
                <w:sz w:val="20"/>
              </w:rPr>
              <w:t>64 s</w:t>
            </w:r>
          </w:p>
        </w:tc>
      </w:tr>
    </w:tbl>
    <w:p/>
    <w:p>
      <w:r>
        <w:rPr>
          <w:b w:val="0"/>
          <w:i w:val="0"/>
        </w:rPr>
        <w:t>Total: ~7 minutes for all 5 analytical queries on the 4 GB VM.</w:t>
      </w:r>
    </w:p>
    <w:p>
      <w:pPr>
        <w:pStyle w:val="Heading3"/>
      </w:pPr>
      <w:r>
        <w:t>EXPLAIN plan (excerpt)</w:t>
      </w:r>
    </w:p>
    <w:p>
      <w:pPr>
        <w:pStyle w:val="MonoCode"/>
      </w:pPr>
      <w:r>
        <w:rPr>
          <w:rFonts w:ascii="Consolas" w:hAnsi="Consolas"/>
        </w:rPr>
        <w:t>STAGE DEPENDENCIES:</w:t>
      </w:r>
    </w:p>
    <w:p>
      <w:pPr>
        <w:pStyle w:val="MonoCode"/>
      </w:pPr>
      <w:r>
        <w:rPr>
          <w:rFonts w:ascii="Consolas" w:hAnsi="Consolas"/>
        </w:rPr>
        <w:t xml:space="preserve">  Stage-1 is a root stage</w:t>
      </w:r>
    </w:p>
    <w:p>
      <w:pPr>
        <w:pStyle w:val="MonoCode"/>
      </w:pPr>
      <w:r>
        <w:rPr>
          <w:rFonts w:ascii="Consolas" w:hAnsi="Consolas"/>
        </w:rPr>
        <w:t xml:space="preserve">  Stage-0 depends on stages: Stage-1</w:t>
      </w:r>
    </w:p>
    <w:p>
      <w:pPr>
        <w:pStyle w:val="MonoCode"/>
      </w:pPr>
      <w:r>
        <w:rPr>
          <w:rFonts w:ascii="Consolas" w:hAnsi="Consolas"/>
        </w:rPr>
        <w:t xml:space="preserve"> </w:t>
      </w:r>
    </w:p>
    <w:p>
      <w:pPr>
        <w:pStyle w:val="MonoCode"/>
      </w:pPr>
      <w:r>
        <w:rPr>
          <w:rFonts w:ascii="Consolas" w:hAnsi="Consolas"/>
        </w:rPr>
        <w:t>STAGE PLANS:</w:t>
      </w:r>
    </w:p>
    <w:p>
      <w:pPr>
        <w:pStyle w:val="MonoCode"/>
      </w:pPr>
      <w:r>
        <w:rPr>
          <w:rFonts w:ascii="Consolas" w:hAnsi="Consolas"/>
        </w:rPr>
        <w:t xml:space="preserve">  Stage: Stage-1</w:t>
      </w:r>
    </w:p>
    <w:p>
      <w:pPr>
        <w:pStyle w:val="MonoCode"/>
      </w:pPr>
      <w:r>
        <w:rPr>
          <w:rFonts w:ascii="Consolas" w:hAnsi="Consolas"/>
        </w:rPr>
        <w:t xml:space="preserve">    Map Reduce</w:t>
      </w:r>
    </w:p>
    <w:p>
      <w:pPr>
        <w:pStyle w:val="MonoCode"/>
      </w:pPr>
      <w:r>
        <w:rPr>
          <w:rFonts w:ascii="Consolas" w:hAnsi="Consolas"/>
        </w:rPr>
        <w:t xml:space="preserve">      Map Operator Tree:</w:t>
      </w:r>
    </w:p>
    <w:p>
      <w:pPr>
        <w:pStyle w:val="MonoCode"/>
      </w:pPr>
      <w:r>
        <w:rPr>
          <w:rFonts w:ascii="Consolas" w:hAnsi="Consolas"/>
        </w:rPr>
        <w:t xml:space="preserve">          TableScan</w:t>
      </w:r>
    </w:p>
    <w:p>
      <w:pPr>
        <w:pStyle w:val="MonoCode"/>
      </w:pPr>
      <w:r>
        <w:rPr>
          <w:rFonts w:ascii="Consolas" w:hAnsi="Consolas"/>
        </w:rPr>
        <w:t xml:space="preserve">            alias: fact_trips</w:t>
      </w:r>
    </w:p>
    <w:p>
      <w:pPr>
        <w:pStyle w:val="MonoCode"/>
      </w:pPr>
      <w:r>
        <w:rPr>
          <w:rFonts w:ascii="Consolas" w:hAnsi="Consolas"/>
        </w:rPr>
        <w:t xml:space="preserve">            Statistics: Num rows: 8479421</w:t>
      </w:r>
    </w:p>
    <w:p>
      <w:pPr>
        <w:pStyle w:val="MonoCode"/>
      </w:pPr>
      <w:r>
        <w:rPr>
          <w:rFonts w:ascii="Consolas" w:hAnsi="Consolas"/>
        </w:rPr>
        <w:t xml:space="preserve">            Group By Operator</w:t>
      </w:r>
    </w:p>
    <w:p>
      <w:pPr>
        <w:pStyle w:val="MonoCode"/>
      </w:pPr>
      <w:r>
        <w:rPr>
          <w:rFonts w:ascii="Consolas" w:hAnsi="Consolas"/>
        </w:rPr>
        <w:t xml:space="preserve">              aggregations: count()</w:t>
      </w:r>
    </w:p>
    <w:p>
      <w:pPr>
        <w:pStyle w:val="MonoCode"/>
      </w:pPr>
      <w:r>
        <w:rPr>
          <w:rFonts w:ascii="Consolas" w:hAnsi="Consolas"/>
        </w:rPr>
        <w:t xml:space="preserve">              keys: pickup_hour (type: int), pu_zone (type: string)</w:t>
      </w:r>
    </w:p>
    <w:p>
      <w:pPr>
        <w:pStyle w:val="MonoCode"/>
      </w:pPr>
      <w:r>
        <w:rPr>
          <w:rFonts w:ascii="Consolas" w:hAnsi="Consolas"/>
        </w:rPr>
        <w:t xml:space="preserve">              ...</w:t>
      </w:r>
    </w:p>
    <w:p>
      <w:pPr>
        <w:pStyle w:val="MonoCode"/>
      </w:pPr>
      <w:r>
        <w:rPr>
          <w:rFonts w:ascii="Consolas" w:hAnsi="Consolas"/>
        </w:rPr>
        <w:t xml:space="preserve">      Reduce Operator Tree:</w:t>
      </w:r>
    </w:p>
    <w:p>
      <w:pPr>
        <w:pStyle w:val="MonoCode"/>
      </w:pPr>
      <w:r>
        <w:rPr>
          <w:rFonts w:ascii="Consolas" w:hAnsi="Consolas"/>
        </w:rPr>
        <w:t xml:space="preserve">        Group By Operator</w:t>
      </w:r>
    </w:p>
    <w:p>
      <w:pPr>
        <w:pStyle w:val="MonoCode"/>
      </w:pPr>
      <w:r>
        <w:rPr>
          <w:rFonts w:ascii="Consolas" w:hAnsi="Consolas"/>
        </w:rPr>
        <w:t xml:space="preserve">          mode: mergepartial</w:t>
      </w:r>
    </w:p>
    <w:p>
      <w:pPr>
        <w:pStyle w:val="MonoCode"/>
      </w:pPr>
      <w:r>
        <w:rPr>
          <w:rFonts w:ascii="Consolas" w:hAnsi="Consolas"/>
        </w:rPr>
        <w:t xml:space="preserve">          Statistics: Num rows: 4224</w:t>
      </w:r>
    </w:p>
    <w:p>
      <w:pPr>
        <w:pStyle w:val="MonoCode"/>
      </w:pPr>
      <w:r>
        <w:rPr>
          <w:rFonts w:ascii="Consolas" w:hAnsi="Consolas"/>
        </w:rPr>
        <w:t xml:space="preserve">          ...</w:t>
      </w:r>
    </w:p>
    <w:p>
      <w:pPr>
        <w:jc w:val="center"/>
      </w:pPr>
      <w:r>
        <w:drawing>
          <wp:inline xmlns:a="http://schemas.openxmlformats.org/drawingml/2006/main" xmlns:pic="http://schemas.openxmlformats.org/drawingml/2006/picture">
            <wp:extent cx="5486400" cy="3551142"/>
            <wp:docPr id="5" name="Picture 5"/>
            <wp:cNvGraphicFramePr>
              <a:graphicFrameLocks noChangeAspect="1"/>
            </wp:cNvGraphicFramePr>
            <a:graphic>
              <a:graphicData uri="http://schemas.openxmlformats.org/drawingml/2006/picture">
                <pic:pic>
                  <pic:nvPicPr>
                    <pic:cNvPr id="0" name="05-hive-ddl-counts.png.png"/>
                    <pic:cNvPicPr/>
                  </pic:nvPicPr>
                  <pic:blipFill>
                    <a:blip r:embed="rId13"/>
                    <a:stretch>
                      <a:fillRect/>
                    </a:stretch>
                  </pic:blipFill>
                  <pic:spPr>
                    <a:xfrm>
                      <a:off x="0" y="0"/>
                      <a:ext cx="5486400" cy="3551142"/>
                    </a:xfrm>
                    <a:prstGeom prst="rect"/>
                  </pic:spPr>
                </pic:pic>
              </a:graphicData>
            </a:graphic>
          </wp:inline>
        </w:drawing>
      </w:r>
    </w:p>
    <w:p>
      <w:pPr>
        <w:pStyle w:val="Caption2"/>
      </w:pPr>
      <w:r>
        <w:t>Figure 5 — Hive DDL execution: fact_trips COUNT = 8,479,421 and dim_zone COUNT = 265 confirm the pipeline is lossless from Pig to Hive.</w:t>
      </w:r>
    </w:p>
    <w:p>
      <w:pPr>
        <w:jc w:val="center"/>
      </w:pPr>
      <w:r>
        <w:drawing>
          <wp:inline xmlns:a="http://schemas.openxmlformats.org/drawingml/2006/main" xmlns:pic="http://schemas.openxmlformats.org/drawingml/2006/picture">
            <wp:extent cx="5486400" cy="3511296"/>
            <wp:docPr id="6" name="Picture 6"/>
            <wp:cNvGraphicFramePr>
              <a:graphicFrameLocks noChangeAspect="1"/>
            </wp:cNvGraphicFramePr>
            <a:graphic>
              <a:graphicData uri="http://schemas.openxmlformats.org/drawingml/2006/picture">
                <pic:pic>
                  <pic:nvPicPr>
                    <pic:cNvPr id="0" name="05-yarn-hive-apps.png"/>
                    <pic:cNvPicPr/>
                  </pic:nvPicPr>
                  <pic:blipFill>
                    <a:blip r:embed="rId14"/>
                    <a:stretch>
                      <a:fillRect/>
                    </a:stretch>
                  </pic:blipFill>
                  <pic:spPr>
                    <a:xfrm>
                      <a:off x="0" y="0"/>
                      <a:ext cx="5486400" cy="3511296"/>
                    </a:xfrm>
                    <a:prstGeom prst="rect"/>
                  </pic:spPr>
                </pic:pic>
              </a:graphicData>
            </a:graphic>
          </wp:inline>
        </w:drawing>
      </w:r>
    </w:p>
    <w:p>
      <w:pPr>
        <w:pStyle w:val="Caption2"/>
      </w:pPr>
      <w:r>
        <w:t>Figure 6 — YARN Resource Manager showing multiple Hive MR applications SUCCEEDED (one per analytical query).</w:t>
      </w:r>
    </w:p>
    <w:p>
      <w:pPr>
        <w:jc w:val="center"/>
      </w:pPr>
      <w:r>
        <w:drawing>
          <wp:inline xmlns:a="http://schemas.openxmlformats.org/drawingml/2006/main" xmlns:pic="http://schemas.openxmlformats.org/drawingml/2006/picture">
            <wp:extent cx="5486400" cy="3551142"/>
            <wp:docPr id="7" name="Picture 7"/>
            <wp:cNvGraphicFramePr>
              <a:graphicFrameLocks noChangeAspect="1"/>
            </wp:cNvGraphicFramePr>
            <a:graphic>
              <a:graphicData uri="http://schemas.openxmlformats.org/drawingml/2006/picture">
                <pic:pic>
                  <pic:nvPicPr>
                    <pic:cNvPr id="0" name="05-hive-q1-preview.png"/>
                    <pic:cNvPicPr/>
                  </pic:nvPicPr>
                  <pic:blipFill>
                    <a:blip r:embed="rId15"/>
                    <a:stretch>
                      <a:fillRect/>
                    </a:stretch>
                  </pic:blipFill>
                  <pic:spPr>
                    <a:xfrm>
                      <a:off x="0" y="0"/>
                      <a:ext cx="5486400" cy="3551142"/>
                    </a:xfrm>
                    <a:prstGeom prst="rect"/>
                  </pic:spPr>
                </pic:pic>
              </a:graphicData>
            </a:graphic>
          </wp:inline>
        </w:drawing>
      </w:r>
    </w:p>
    <w:p>
      <w:pPr>
        <w:pStyle w:val="Caption2"/>
      </w:pPr>
      <w:r>
        <w:t>Figure 7 — Q1 top-5 hotspots for hour = 18: Midtown Center and Upper East Side dominate.</w:t>
      </w:r>
    </w:p>
    <w:p>
      <w:pPr>
        <w:jc w:val="center"/>
      </w:pPr>
      <w:r>
        <w:drawing>
          <wp:inline xmlns:a="http://schemas.openxmlformats.org/drawingml/2006/main" xmlns:pic="http://schemas.openxmlformats.org/drawingml/2006/picture">
            <wp:extent cx="5486400" cy="3414267"/>
            <wp:docPr id="8" name="Picture 8"/>
            <wp:cNvGraphicFramePr>
              <a:graphicFrameLocks noChangeAspect="1"/>
            </wp:cNvGraphicFramePr>
            <a:graphic>
              <a:graphicData uri="http://schemas.openxmlformats.org/drawingml/2006/picture">
                <pic:pic>
                  <pic:nvPicPr>
                    <pic:cNvPr id="0" name="05-hive-q4-preview.png"/>
                    <pic:cNvPicPr/>
                  </pic:nvPicPr>
                  <pic:blipFill>
                    <a:blip r:embed="rId16"/>
                    <a:stretch>
                      <a:fillRect/>
                    </a:stretch>
                  </pic:blipFill>
                  <pic:spPr>
                    <a:xfrm>
                      <a:off x="0" y="0"/>
                      <a:ext cx="5486400" cy="3414267"/>
                    </a:xfrm>
                    <a:prstGeom prst="rect"/>
                  </pic:spPr>
                </pic:pic>
              </a:graphicData>
            </a:graphic>
          </wp:inline>
        </w:drawing>
      </w:r>
    </w:p>
    <w:p>
      <w:pPr>
        <w:pStyle w:val="Caption2"/>
      </w:pPr>
      <w:r>
        <w:t>Figure 8 — Q4 top destinations from JFK Airport: Times Sq/Theatre District, Outside NYC, JFK round-trips.</w:t>
      </w:r>
    </w:p>
    <w:p>
      <w:pPr>
        <w:jc w:val="center"/>
      </w:pPr>
      <w:r>
        <w:drawing>
          <wp:inline xmlns:a="http://schemas.openxmlformats.org/drawingml/2006/main" xmlns:pic="http://schemas.openxmlformats.org/drawingml/2006/picture">
            <wp:extent cx="5486400" cy="4376574"/>
            <wp:docPr id="9" name="Picture 9"/>
            <wp:cNvGraphicFramePr>
              <a:graphicFrameLocks noChangeAspect="1"/>
            </wp:cNvGraphicFramePr>
            <a:graphic>
              <a:graphicData uri="http://schemas.openxmlformats.org/drawingml/2006/picture">
                <pic:pic>
                  <pic:nvPicPr>
                    <pic:cNvPr id="0" name="05-hive-explain.png"/>
                    <pic:cNvPicPr/>
                  </pic:nvPicPr>
                  <pic:blipFill>
                    <a:blip r:embed="rId17"/>
                    <a:stretch>
                      <a:fillRect/>
                    </a:stretch>
                  </pic:blipFill>
                  <pic:spPr>
                    <a:xfrm>
                      <a:off x="0" y="0"/>
                      <a:ext cx="5486400" cy="4376574"/>
                    </a:xfrm>
                    <a:prstGeom prst="rect"/>
                  </pic:spPr>
                </pic:pic>
              </a:graphicData>
            </a:graphic>
          </wp:inline>
        </w:drawing>
      </w:r>
    </w:p>
    <w:p>
      <w:pPr>
        <w:pStyle w:val="Caption2"/>
      </w:pPr>
      <w:r>
        <w:t>Figure 9 — EXPLAIN plan showing the Map/Reduce stage tree Hive generates.</w:t>
      </w:r>
    </w:p>
    <w:p>
      <w:pPr>
        <w:jc w:val="center"/>
      </w:pPr>
      <w:r>
        <w:drawing>
          <wp:inline xmlns:a="http://schemas.openxmlformats.org/drawingml/2006/main" xmlns:pic="http://schemas.openxmlformats.org/drawingml/2006/picture">
            <wp:extent cx="5486400" cy="3551142"/>
            <wp:docPr id="10" name="Picture 10"/>
            <wp:cNvGraphicFramePr>
              <a:graphicFrameLocks noChangeAspect="1"/>
            </wp:cNvGraphicFramePr>
            <a:graphic>
              <a:graphicData uri="http://schemas.openxmlformats.org/drawingml/2006/picture">
                <pic:pic>
                  <pic:nvPicPr>
                    <pic:cNvPr id="0" name="05-exported-csvs.png"/>
                    <pic:cNvPicPr/>
                  </pic:nvPicPr>
                  <pic:blipFill>
                    <a:blip r:embed="rId18"/>
                    <a:stretch>
                      <a:fillRect/>
                    </a:stretch>
                  </pic:blipFill>
                  <pic:spPr>
                    <a:xfrm>
                      <a:off x="0" y="0"/>
                      <a:ext cx="5486400" cy="3551142"/>
                    </a:xfrm>
                    <a:prstGeom prst="rect"/>
                  </pic:spPr>
                </pic:pic>
              </a:graphicData>
            </a:graphic>
          </wp:inline>
        </w:drawing>
      </w:r>
    </w:p>
    <w:p>
      <w:pPr>
        <w:pStyle w:val="Caption2"/>
      </w:pPr>
      <w:r>
        <w:t>Figure 10 — Five result CSVs after INSERT OVERWRITE DIRECTORY + hdfs dfs -getmerge, ready for the Streamlit dashboard.</w:t>
      </w:r>
    </w:p>
    <w:p>
      <w:pPr>
        <w:pStyle w:val="Heading2"/>
      </w:pPr>
      <w:r>
        <w:t>Phase 6 · HBase — Random-Access Serving</w:t>
      </w:r>
    </w:p>
    <w:p>
      <w:r>
        <w:rPr>
          <w:b w:val="0"/>
          <w:i w:val="0"/>
        </w:rPr>
        <w:t>HBase in standalone mode with HDFS as backing storage. Two tables demonstrate the NoSQL random-access pattern that complements Hive's scan-based analytics.</w:t>
      </w:r>
    </w:p>
    <w:p>
      <w:pPr>
        <w:pStyle w:val="Heading3"/>
      </w:pPr>
      <w:r>
        <w:t>Table schema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tcPr>
          <w:p>
            <w:r/>
            <w:r>
              <w:rPr>
                <w:b/>
                <w:sz w:val="20"/>
              </w:rPr>
              <w:t>Table</w:t>
            </w:r>
          </w:p>
        </w:tc>
        <w:tc>
          <w:tcPr>
            <w:tcW w:type="dxa" w:w="2880"/>
          </w:tcPr>
          <w:p>
            <w:r/>
            <w:r>
              <w:rPr>
                <w:b/>
                <w:sz w:val="20"/>
              </w:rPr>
              <w:t>Row key</w:t>
            </w:r>
          </w:p>
        </w:tc>
        <w:tc>
          <w:tcPr>
            <w:tcW w:type="dxa" w:w="3600"/>
          </w:tcPr>
          <w:p>
            <w:r/>
            <w:r>
              <w:rPr>
                <w:b/>
                <w:sz w:val="20"/>
              </w:rPr>
              <w:t>Column families</w:t>
            </w:r>
          </w:p>
        </w:tc>
        <w:tc>
          <w:tcPr>
            <w:tcW w:type="dxa" w:w="1008"/>
          </w:tcPr>
          <w:p>
            <w:r/>
            <w:r>
              <w:rPr>
                <w:b/>
                <w:sz w:val="20"/>
              </w:rPr>
              <w:t>Rows</w:t>
            </w:r>
          </w:p>
        </w:tc>
      </w:tr>
      <w:tr>
        <w:tc>
          <w:tcPr>
            <w:tcW w:type="dxa" w:w="2160"/>
          </w:tcPr>
          <w:p>
            <w:r/>
            <w:r>
              <w:rPr>
                <w:sz w:val="20"/>
              </w:rPr>
              <w:t>zone_lookup</w:t>
            </w:r>
          </w:p>
        </w:tc>
        <w:tc>
          <w:tcPr>
            <w:tcW w:type="dxa" w:w="2880"/>
          </w:tcPr>
          <w:p>
            <w:r/>
            <w:r>
              <w:rPr>
                <w:sz w:val="20"/>
              </w:rPr>
              <w:t>LocationID (str)</w:t>
            </w:r>
          </w:p>
        </w:tc>
        <w:tc>
          <w:tcPr>
            <w:tcW w:type="dxa" w:w="3600"/>
          </w:tcPr>
          <w:p>
            <w:r/>
            <w:r>
              <w:rPr>
                <w:sz w:val="20"/>
              </w:rPr>
              <w:t>info (borough, zone_name, service_zone)</w:t>
            </w:r>
          </w:p>
        </w:tc>
        <w:tc>
          <w:tcPr>
            <w:tcW w:type="dxa" w:w="1008"/>
          </w:tcPr>
          <w:p>
            <w:r/>
            <w:r>
              <w:rPr>
                <w:sz w:val="20"/>
              </w:rPr>
              <w:t>265</w:t>
            </w:r>
          </w:p>
        </w:tc>
      </w:tr>
      <w:tr>
        <w:tc>
          <w:tcPr>
            <w:tcW w:type="dxa" w:w="2160"/>
          </w:tcPr>
          <w:p>
            <w:r/>
            <w:r>
              <w:rPr>
                <w:sz w:val="20"/>
              </w:rPr>
              <w:t>trip_by_zone</w:t>
            </w:r>
          </w:p>
        </w:tc>
        <w:tc>
          <w:tcPr>
            <w:tcW w:type="dxa" w:w="2880"/>
          </w:tcPr>
          <w:p>
            <w:r/>
            <w:r>
              <w:rPr>
                <w:sz w:val="20"/>
              </w:rPr>
              <w:t>&lt;zone_name&gt;_&lt;hour_padded&gt;</w:t>
            </w:r>
          </w:p>
        </w:tc>
        <w:tc>
          <w:tcPr>
            <w:tcW w:type="dxa" w:w="3600"/>
          </w:tcPr>
          <w:p>
            <w:r/>
            <w:r>
              <w:rPr>
                <w:sz w:val="20"/>
              </w:rPr>
              <w:t>stats, top_do</w:t>
            </w:r>
          </w:p>
        </w:tc>
        <w:tc>
          <w:tcPr>
            <w:tcW w:type="dxa" w:w="1008"/>
          </w:tcPr>
          <w:p>
            <w:r/>
            <w:r>
              <w:rPr>
                <w:sz w:val="20"/>
              </w:rPr>
              <w:t>5,410</w:t>
            </w:r>
          </w:p>
        </w:tc>
      </w:tr>
    </w:tbl>
    <w:p/>
    <w:p>
      <w:pPr>
        <w:pStyle w:val="Heading3"/>
      </w:pPr>
      <w:r>
        <w:t>Point-get evidence</w:t>
      </w:r>
    </w:p>
    <w:p>
      <w:pPr>
        <w:pStyle w:val="MonoCode"/>
      </w:pPr>
      <w:r>
        <w:rPr>
          <w:rFonts w:ascii="Consolas" w:hAnsi="Consolas"/>
        </w:rPr>
        <w:t>hbase:001:0&gt; get 'zone_lookup', '132'</w:t>
      </w:r>
    </w:p>
    <w:p>
      <w:pPr>
        <w:pStyle w:val="MonoCode"/>
      </w:pPr>
      <w:r>
        <w:rPr>
          <w:rFonts w:ascii="Consolas" w:hAnsi="Consolas"/>
        </w:rPr>
        <w:t>COLUMN                    CELL</w:t>
      </w:r>
    </w:p>
    <w:p>
      <w:pPr>
        <w:pStyle w:val="MonoCode"/>
      </w:pPr>
      <w:r>
        <w:rPr>
          <w:rFonts w:ascii="Consolas" w:hAnsi="Consolas"/>
        </w:rPr>
        <w:t xml:space="preserve"> info:borough             timestamp=..., value=Queens</w:t>
      </w:r>
    </w:p>
    <w:p>
      <w:pPr>
        <w:pStyle w:val="MonoCode"/>
      </w:pPr>
      <w:r>
        <w:rPr>
          <w:rFonts w:ascii="Consolas" w:hAnsi="Consolas"/>
        </w:rPr>
        <w:t xml:space="preserve"> info:service_zone        timestamp=..., value=Airports</w:t>
      </w:r>
    </w:p>
    <w:p>
      <w:pPr>
        <w:pStyle w:val="MonoCode"/>
      </w:pPr>
      <w:r>
        <w:rPr>
          <w:rFonts w:ascii="Consolas" w:hAnsi="Consolas"/>
        </w:rPr>
        <w:t xml:space="preserve"> info:zone_name           timestamp=..., value=JFK Airport</w:t>
      </w:r>
    </w:p>
    <w:p>
      <w:pPr>
        <w:pStyle w:val="MonoCode"/>
      </w:pPr>
      <w:r>
        <w:rPr>
          <w:rFonts w:ascii="Consolas" w:hAnsi="Consolas"/>
        </w:rPr>
        <w:t>1 row(s)</w:t>
      </w:r>
    </w:p>
    <w:p>
      <w:pPr>
        <w:pStyle w:val="MonoCode"/>
      </w:pPr>
      <w:r>
        <w:rPr>
          <w:rFonts w:ascii="Consolas" w:hAnsi="Consolas"/>
        </w:rPr>
        <w:t xml:space="preserve"> </w:t>
      </w:r>
    </w:p>
    <w:p>
      <w:pPr>
        <w:pStyle w:val="MonoCode"/>
      </w:pPr>
      <w:r>
        <w:rPr>
          <w:rFonts w:ascii="Consolas" w:hAnsi="Consolas"/>
        </w:rPr>
        <w:t>hbase:002:0&gt; get 'zone_lookup', '138'</w:t>
      </w:r>
    </w:p>
    <w:p>
      <w:pPr>
        <w:pStyle w:val="MonoCode"/>
      </w:pPr>
      <w:r>
        <w:rPr>
          <w:rFonts w:ascii="Consolas" w:hAnsi="Consolas"/>
        </w:rPr>
        <w:t xml:space="preserve"> info:zone_name           timestamp=..., value=LaGuardia Airport</w:t>
      </w:r>
    </w:p>
    <w:p>
      <w:pPr>
        <w:pStyle w:val="MonoCode"/>
      </w:pPr>
      <w:r>
        <w:rPr>
          <w:rFonts w:ascii="Consolas" w:hAnsi="Consolas"/>
        </w:rPr>
        <w:t>1 row(s)</w:t>
      </w:r>
    </w:p>
    <w:p>
      <w:pPr>
        <w:pStyle w:val="MonoCode"/>
      </w:pPr>
      <w:r>
        <w:rPr>
          <w:rFonts w:ascii="Consolas" w:hAnsi="Consolas"/>
        </w:rPr>
        <w:t xml:space="preserve"> </w:t>
      </w:r>
    </w:p>
    <w:p>
      <w:pPr>
        <w:pStyle w:val="MonoCode"/>
      </w:pPr>
      <w:r>
        <w:rPr>
          <w:rFonts w:ascii="Consolas" w:hAnsi="Consolas"/>
        </w:rPr>
        <w:t>hbase:003:0&gt; get 'zone_lookup', '1'</w:t>
      </w:r>
    </w:p>
    <w:p>
      <w:pPr>
        <w:pStyle w:val="MonoCode"/>
      </w:pPr>
      <w:r>
        <w:rPr>
          <w:rFonts w:ascii="Consolas" w:hAnsi="Consolas"/>
        </w:rPr>
        <w:t xml:space="preserve"> info:borough             timestamp=..., value=EWR</w:t>
      </w:r>
    </w:p>
    <w:p>
      <w:pPr>
        <w:pStyle w:val="MonoCode"/>
      </w:pPr>
      <w:r>
        <w:rPr>
          <w:rFonts w:ascii="Consolas" w:hAnsi="Consolas"/>
        </w:rPr>
        <w:t xml:space="preserve"> info:service_zone        timestamp=..., value=EWR</w:t>
      </w:r>
    </w:p>
    <w:p>
      <w:pPr>
        <w:pStyle w:val="MonoCode"/>
      </w:pPr>
      <w:r>
        <w:rPr>
          <w:rFonts w:ascii="Consolas" w:hAnsi="Consolas"/>
        </w:rPr>
        <w:t xml:space="preserve"> info:zone_name           timestamp=..., value=Newark Airport</w:t>
      </w:r>
    </w:p>
    <w:p>
      <w:pPr>
        <w:pStyle w:val="MonoCode"/>
      </w:pPr>
      <w:r>
        <w:rPr>
          <w:rFonts w:ascii="Consolas" w:hAnsi="Consolas"/>
        </w:rPr>
        <w:t>1 row(s)</w:t>
      </w:r>
    </w:p>
    <w:p>
      <w:pPr>
        <w:pStyle w:val="Heading3"/>
      </w:pPr>
      <w:r>
        <w:t>Filter scan (SingleColumnValueFilter)</w:t>
      </w:r>
    </w:p>
    <w:p>
      <w:pPr>
        <w:pStyle w:val="MonoCode"/>
      </w:pPr>
      <w:r>
        <w:rPr>
          <w:rFonts w:ascii="Consolas" w:hAnsi="Consolas"/>
        </w:rPr>
        <w:t>hbase:001:0&gt; scan 'zone_lookup', {</w:t>
      </w:r>
    </w:p>
    <w:p>
      <w:pPr>
        <w:pStyle w:val="MonoCode"/>
      </w:pPr>
      <w:r>
        <w:rPr>
          <w:rFonts w:ascii="Consolas" w:hAnsi="Consolas"/>
        </w:rPr>
        <w:t xml:space="preserve">    COLUMNS =&gt; 'info:borough',</w:t>
      </w:r>
    </w:p>
    <w:p>
      <w:pPr>
        <w:pStyle w:val="MonoCode"/>
      </w:pPr>
      <w:r>
        <w:rPr>
          <w:rFonts w:ascii="Consolas" w:hAnsi="Consolas"/>
        </w:rPr>
        <w:t xml:space="preserve">    FILTER =&gt; "SingleColumnValueFilter('info','borough',=,'binary:EWR')"</w:t>
      </w:r>
    </w:p>
    <w:p>
      <w:pPr>
        <w:pStyle w:val="MonoCode"/>
      </w:pPr>
      <w:r>
        <w:rPr>
          <w:rFonts w:ascii="Consolas" w:hAnsi="Consolas"/>
        </w:rPr>
        <w:t>}</w:t>
      </w:r>
    </w:p>
    <w:p>
      <w:pPr>
        <w:pStyle w:val="MonoCode"/>
      </w:pPr>
      <w:r>
        <w:rPr>
          <w:rFonts w:ascii="Consolas" w:hAnsi="Consolas"/>
        </w:rPr>
        <w:t>ROW     COLUMN+CELL</w:t>
      </w:r>
    </w:p>
    <w:p>
      <w:pPr>
        <w:pStyle w:val="MonoCode"/>
      </w:pPr>
      <w:r>
        <w:rPr>
          <w:rFonts w:ascii="Consolas" w:hAnsi="Consolas"/>
        </w:rPr>
        <w:t xml:space="preserve"> 1      column=info:borough, timestamp=..., value=EWR</w:t>
      </w:r>
    </w:p>
    <w:p>
      <w:pPr>
        <w:pStyle w:val="MonoCode"/>
      </w:pPr>
      <w:r>
        <w:rPr>
          <w:rFonts w:ascii="Consolas" w:hAnsi="Consolas"/>
        </w:rPr>
        <w:t>1 row(s)</w:t>
      </w:r>
    </w:p>
    <w:p>
      <w:pPr>
        <w:jc w:val="center"/>
      </w:pPr>
      <w:r>
        <w:drawing>
          <wp:inline xmlns:a="http://schemas.openxmlformats.org/drawingml/2006/main" xmlns:pic="http://schemas.openxmlformats.org/drawingml/2006/picture">
            <wp:extent cx="5486400" cy="3511296"/>
            <wp:docPr id="11" name="Picture 11"/>
            <wp:cNvGraphicFramePr>
              <a:graphicFrameLocks noChangeAspect="1"/>
            </wp:cNvGraphicFramePr>
            <a:graphic>
              <a:graphicData uri="http://schemas.openxmlformats.org/drawingml/2006/picture">
                <pic:pic>
                  <pic:nvPicPr>
                    <pic:cNvPr id="0" name="06-hbase-master.png"/>
                    <pic:cNvPicPr/>
                  </pic:nvPicPr>
                  <pic:blipFill>
                    <a:blip r:embed="rId19"/>
                    <a:stretch>
                      <a:fillRect/>
                    </a:stretch>
                  </pic:blipFill>
                  <pic:spPr>
                    <a:xfrm>
                      <a:off x="0" y="0"/>
                      <a:ext cx="5486400" cy="3511296"/>
                    </a:xfrm>
                    <a:prstGeom prst="rect"/>
                  </pic:spPr>
                </pic:pic>
              </a:graphicData>
            </a:graphic>
          </wp:inline>
        </w:drawing>
      </w:r>
    </w:p>
    <w:p>
      <w:pPr>
        <w:pStyle w:val="Caption2"/>
      </w:pPr>
      <w:r>
        <w:t>Figure 11 — HBase Master Web UI at http://localhost:16010 showing the standalone cluster running.</w:t>
      </w:r>
    </w:p>
    <w:p>
      <w:pPr>
        <w:jc w:val="center"/>
      </w:pPr>
      <w:r>
        <w:drawing>
          <wp:inline xmlns:a="http://schemas.openxmlformats.org/drawingml/2006/main" xmlns:pic="http://schemas.openxmlformats.org/drawingml/2006/picture">
            <wp:extent cx="5486400" cy="3551142"/>
            <wp:docPr id="12" name="Picture 12"/>
            <wp:cNvGraphicFramePr>
              <a:graphicFrameLocks noChangeAspect="1"/>
            </wp:cNvGraphicFramePr>
            <a:graphic>
              <a:graphicData uri="http://schemas.openxmlformats.org/drawingml/2006/picture">
                <pic:pic>
                  <pic:nvPicPr>
                    <pic:cNvPr id="0" name="06-hbase-list.png"/>
                    <pic:cNvPicPr/>
                  </pic:nvPicPr>
                  <pic:blipFill>
                    <a:blip r:embed="rId20"/>
                    <a:stretch>
                      <a:fillRect/>
                    </a:stretch>
                  </pic:blipFill>
                  <pic:spPr>
                    <a:xfrm>
                      <a:off x="0" y="0"/>
                      <a:ext cx="5486400" cy="3551142"/>
                    </a:xfrm>
                    <a:prstGeom prst="rect"/>
                  </pic:spPr>
                </pic:pic>
              </a:graphicData>
            </a:graphic>
          </wp:inline>
        </w:drawing>
      </w:r>
    </w:p>
    <w:p>
      <w:pPr>
        <w:pStyle w:val="Caption2"/>
      </w:pPr>
      <w:r>
        <w:t>Figure 12 — HBase shell list command confirming both tables are ENABLED.</w:t>
      </w:r>
    </w:p>
    <w:p>
      <w:pPr>
        <w:jc w:val="center"/>
      </w:pPr>
      <w:r>
        <w:drawing>
          <wp:inline xmlns:a="http://schemas.openxmlformats.org/drawingml/2006/main" xmlns:pic="http://schemas.openxmlformats.org/drawingml/2006/picture">
            <wp:extent cx="5486400" cy="3551142"/>
            <wp:docPr id="13" name="Picture 13"/>
            <wp:cNvGraphicFramePr>
              <a:graphicFrameLocks noChangeAspect="1"/>
            </wp:cNvGraphicFramePr>
            <a:graphic>
              <a:graphicData uri="http://schemas.openxmlformats.org/drawingml/2006/picture">
                <pic:pic>
                  <pic:nvPicPr>
                    <pic:cNvPr id="0" name="06-hbase-loads-and-gets.png"/>
                    <pic:cNvPicPr/>
                  </pic:nvPicPr>
                  <pic:blipFill>
                    <a:blip r:embed="rId21"/>
                    <a:stretch>
                      <a:fillRect/>
                    </a:stretch>
                  </pic:blipFill>
                  <pic:spPr>
                    <a:xfrm>
                      <a:off x="0" y="0"/>
                      <a:ext cx="5486400" cy="3551142"/>
                    </a:xfrm>
                    <a:prstGeom prst="rect"/>
                  </pic:spPr>
                </pic:pic>
              </a:graphicData>
            </a:graphic>
          </wp:inline>
        </w:drawing>
      </w:r>
    </w:p>
    <w:p>
      <w:pPr>
        <w:pStyle w:val="Caption2"/>
      </w:pPr>
      <w:r>
        <w:t>Figure 13 — happybase loader output (Inserted 265 zones) followed by three get commands returning JFK, LGA, Newark.</w:t>
      </w:r>
    </w:p>
    <w:p>
      <w:pPr>
        <w:jc w:val="center"/>
      </w:pPr>
      <w:r>
        <w:drawing>
          <wp:inline xmlns:a="http://schemas.openxmlformats.org/drawingml/2006/main" xmlns:pic="http://schemas.openxmlformats.org/drawingml/2006/picture">
            <wp:extent cx="5486400" cy="2729893"/>
            <wp:docPr id="14" name="Picture 14"/>
            <wp:cNvGraphicFramePr>
              <a:graphicFrameLocks noChangeAspect="1"/>
            </wp:cNvGraphicFramePr>
            <a:graphic>
              <a:graphicData uri="http://schemas.openxmlformats.org/drawingml/2006/picture">
                <pic:pic>
                  <pic:nvPicPr>
                    <pic:cNvPr id="0" name="06-hbase-trip-by-zone.png"/>
                    <pic:cNvPicPr/>
                  </pic:nvPicPr>
                  <pic:blipFill>
                    <a:blip r:embed="rId22"/>
                    <a:stretch>
                      <a:fillRect/>
                    </a:stretch>
                  </pic:blipFill>
                  <pic:spPr>
                    <a:xfrm>
                      <a:off x="0" y="0"/>
                      <a:ext cx="5486400" cy="2729893"/>
                    </a:xfrm>
                    <a:prstGeom prst="rect"/>
                  </pic:spPr>
                </pic:pic>
              </a:graphicData>
            </a:graphic>
          </wp:inline>
        </w:drawing>
      </w:r>
    </w:p>
    <w:p>
      <w:pPr>
        <w:pStyle w:val="Caption2"/>
      </w:pPr>
      <w:r>
        <w:t>Figure 14 — scan of trip_by_zone table showing pre-computed Q1 aggregates keyed by zone + hour.</w:t>
      </w:r>
    </w:p>
    <w:p>
      <w:pPr>
        <w:jc w:val="center"/>
      </w:pPr>
      <w:r>
        <w:drawing>
          <wp:inline xmlns:a="http://schemas.openxmlformats.org/drawingml/2006/main" xmlns:pic="http://schemas.openxmlformats.org/drawingml/2006/picture">
            <wp:extent cx="5486400" cy="1908644"/>
            <wp:docPr id="15" name="Picture 15"/>
            <wp:cNvGraphicFramePr>
              <a:graphicFrameLocks noChangeAspect="1"/>
            </wp:cNvGraphicFramePr>
            <a:graphic>
              <a:graphicData uri="http://schemas.openxmlformats.org/drawingml/2006/picture">
                <pic:pic>
                  <pic:nvPicPr>
                    <pic:cNvPr id="0" name="06-hbase-trip-by-filter.png"/>
                    <pic:cNvPicPr/>
                  </pic:nvPicPr>
                  <pic:blipFill>
                    <a:blip r:embed="rId23"/>
                    <a:stretch>
                      <a:fillRect/>
                    </a:stretch>
                  </pic:blipFill>
                  <pic:spPr>
                    <a:xfrm>
                      <a:off x="0" y="0"/>
                      <a:ext cx="5486400" cy="1908644"/>
                    </a:xfrm>
                    <a:prstGeom prst="rect"/>
                  </pic:spPr>
                </pic:pic>
              </a:graphicData>
            </a:graphic>
          </wp:inline>
        </w:drawing>
      </w:r>
    </w:p>
    <w:p>
      <w:pPr>
        <w:pStyle w:val="Caption2"/>
      </w:pPr>
      <w:r>
        <w:t>Figure 15 — SingleColumnValueFilter returning the single EWR (Newark) row from zone_lookup.</w:t>
      </w:r>
    </w:p>
    <w:p>
      <w:pPr>
        <w:pStyle w:val="Heading2"/>
      </w:pPr>
      <w:r>
        <w:t>Phase 7 · Streamlit Dashboard</w:t>
      </w:r>
    </w:p>
    <w:p>
      <w:r>
        <w:rPr>
          <w:b w:val="0"/>
          <w:i w:val="0"/>
        </w:rPr>
        <w:t>The final presentation layer — a single-file Streamlit app that reads the five Hive-exported CSVs and renders interactive charts with pandas + Plotly. Runs on port 8501 in the VM's Firefox.</w:t>
      </w:r>
    </w:p>
    <w:p>
      <w:pPr>
        <w:pStyle w:val="Heading3"/>
      </w:pPr>
      <w:r>
        <w:t>Dashboard KPIs</w:t>
      </w:r>
    </w:p>
    <w:tbl>
      <w:tblPr>
        <w:tblStyle w:val="LightGrid-Accent1"/>
        <w:tblW w:type="auto" w:w="0"/>
        <w:jc w:val="center"/>
        <w:tblLook w:firstColumn="1" w:firstRow="1" w:lastColumn="0" w:lastRow="0" w:noHBand="0" w:noVBand="1" w:val="04A0"/>
      </w:tblPr>
      <w:tblGrid>
        <w:gridCol w:w="4680"/>
        <w:gridCol w:w="4680"/>
      </w:tblGrid>
      <w:tr>
        <w:tc>
          <w:tcPr>
            <w:tcW w:type="dxa" w:w="4320"/>
          </w:tcPr>
          <w:p>
            <w:r/>
            <w:r>
              <w:rPr>
                <w:b/>
                <w:sz w:val="20"/>
              </w:rPr>
              <w:t>KPI</w:t>
            </w:r>
          </w:p>
        </w:tc>
        <w:tc>
          <w:tcPr>
            <w:tcW w:type="dxa" w:w="2880"/>
          </w:tcPr>
          <w:p>
            <w:r/>
            <w:r>
              <w:rPr>
                <w:b/>
                <w:sz w:val="20"/>
              </w:rPr>
              <w:t>Value</w:t>
            </w:r>
          </w:p>
        </w:tc>
      </w:tr>
      <w:tr>
        <w:tc>
          <w:tcPr>
            <w:tcW w:type="dxa" w:w="4320"/>
          </w:tcPr>
          <w:p>
            <w:r/>
            <w:r>
              <w:rPr>
                <w:sz w:val="20"/>
              </w:rPr>
              <w:t>Total trips</w:t>
            </w:r>
          </w:p>
        </w:tc>
        <w:tc>
          <w:tcPr>
            <w:tcW w:type="dxa" w:w="2880"/>
          </w:tcPr>
          <w:p>
            <w:r/>
            <w:r>
              <w:rPr>
                <w:sz w:val="20"/>
              </w:rPr>
              <w:t>8,479,421</w:t>
            </w:r>
          </w:p>
        </w:tc>
      </w:tr>
      <w:tr>
        <w:tc>
          <w:tcPr>
            <w:tcW w:type="dxa" w:w="4320"/>
          </w:tcPr>
          <w:p>
            <w:r/>
            <w:r>
              <w:rPr>
                <w:sz w:val="20"/>
              </w:rPr>
              <w:t>Total revenue (3 months)</w:t>
            </w:r>
          </w:p>
        </w:tc>
        <w:tc>
          <w:tcPr>
            <w:tcW w:type="dxa" w:w="2880"/>
          </w:tcPr>
          <w:p>
            <w:r/>
            <w:r>
              <w:rPr>
                <w:sz w:val="20"/>
              </w:rPr>
              <w:t>$235.12 M</w:t>
            </w:r>
          </w:p>
        </w:tc>
      </w:tr>
      <w:tr>
        <w:tc>
          <w:tcPr>
            <w:tcW w:type="dxa" w:w="4320"/>
          </w:tcPr>
          <w:p>
            <w:r/>
            <w:r>
              <w:rPr>
                <w:sz w:val="20"/>
              </w:rPr>
              <w:t>Average fare per trip</w:t>
            </w:r>
          </w:p>
        </w:tc>
        <w:tc>
          <w:tcPr>
            <w:tcW w:type="dxa" w:w="2880"/>
          </w:tcPr>
          <w:p>
            <w:r/>
            <w:r>
              <w:rPr>
                <w:sz w:val="20"/>
              </w:rPr>
              <w:t>$33.70</w:t>
            </w:r>
          </w:p>
        </w:tc>
      </w:tr>
      <w:tr>
        <w:tc>
          <w:tcPr>
            <w:tcW w:type="dxa" w:w="4320"/>
          </w:tcPr>
          <w:p>
            <w:r/>
            <w:r>
              <w:rPr>
                <w:sz w:val="20"/>
              </w:rPr>
              <w:t>Average tip %</w:t>
            </w:r>
          </w:p>
        </w:tc>
        <w:tc>
          <w:tcPr>
            <w:tcW w:type="dxa" w:w="2880"/>
          </w:tcPr>
          <w:p>
            <w:r/>
            <w:r>
              <w:rPr>
                <w:sz w:val="20"/>
              </w:rPr>
              <w:t>4.7 %</w:t>
            </w:r>
          </w:p>
        </w:tc>
      </w:tr>
    </w:tbl>
    <w:p/>
    <w:p>
      <w:pPr>
        <w:jc w:val="center"/>
      </w:pPr>
      <w:r>
        <w:drawing>
          <wp:inline xmlns:a="http://schemas.openxmlformats.org/drawingml/2006/main" xmlns:pic="http://schemas.openxmlformats.org/drawingml/2006/picture">
            <wp:extent cx="5669280" cy="8010940"/>
            <wp:docPr id="16" name="Picture 16"/>
            <wp:cNvGraphicFramePr>
              <a:graphicFrameLocks noChangeAspect="1"/>
            </wp:cNvGraphicFramePr>
            <a:graphic>
              <a:graphicData uri="http://schemas.openxmlformats.org/drawingml/2006/picture">
                <pic:pic>
                  <pic:nvPicPr>
                    <pic:cNvPr id="0" name="p-1.png"/>
                    <pic:cNvPicPr/>
                  </pic:nvPicPr>
                  <pic:blipFill>
                    <a:blip r:embed="rId24"/>
                    <a:stretch>
                      <a:fillRect/>
                    </a:stretch>
                  </pic:blipFill>
                  <pic:spPr>
                    <a:xfrm>
                      <a:off x="0" y="0"/>
                      <a:ext cx="5669280" cy="8010940"/>
                    </a:xfrm>
                    <a:prstGeom prst="rect"/>
                  </pic:spPr>
                </pic:pic>
              </a:graphicData>
            </a:graphic>
          </wp:inline>
        </w:drawing>
      </w:r>
    </w:p>
    <w:p>
      <w:pPr>
        <w:pStyle w:val="Caption2"/>
      </w:pPr>
      <w:r>
        <w:t>Figure 16 — Streamlit dashboard page 1: interactive charts for Q1–Q3.</w:t>
      </w:r>
    </w:p>
    <w:p>
      <w:pPr>
        <w:jc w:val="center"/>
      </w:pPr>
      <w:r>
        <w:drawing>
          <wp:inline xmlns:a="http://schemas.openxmlformats.org/drawingml/2006/main" xmlns:pic="http://schemas.openxmlformats.org/drawingml/2006/picture">
            <wp:extent cx="5669280" cy="8010940"/>
            <wp:docPr id="17" name="Picture 17"/>
            <wp:cNvGraphicFramePr>
              <a:graphicFrameLocks noChangeAspect="1"/>
            </wp:cNvGraphicFramePr>
            <a:graphic>
              <a:graphicData uri="http://schemas.openxmlformats.org/drawingml/2006/picture">
                <pic:pic>
                  <pic:nvPicPr>
                    <pic:cNvPr id="0" name="p-2.png"/>
                    <pic:cNvPicPr/>
                  </pic:nvPicPr>
                  <pic:blipFill>
                    <a:blip r:embed="rId25"/>
                    <a:stretch>
                      <a:fillRect/>
                    </a:stretch>
                  </pic:blipFill>
                  <pic:spPr>
                    <a:xfrm>
                      <a:off x="0" y="0"/>
                      <a:ext cx="5669280" cy="8010940"/>
                    </a:xfrm>
                    <a:prstGeom prst="rect"/>
                  </pic:spPr>
                </pic:pic>
              </a:graphicData>
            </a:graphic>
          </wp:inline>
        </w:drawing>
      </w:r>
    </w:p>
    <w:p>
      <w:pPr>
        <w:pStyle w:val="Caption2"/>
      </w:pPr>
      <w:r>
        <w:t>Figure 17 — Streamlit dashboard page 2: interactive charts for Q3–Q5 with detailed tables.</w:t>
      </w:r>
    </w:p>
    <w:p>
      <w:r>
        <w:br w:type="page"/>
      </w:r>
    </w:p>
    <w:p>
      <w:pPr>
        <w:pStyle w:val="Heading1"/>
      </w:pPr>
      <w:r>
        <w:t>Summary of Findings</w:t>
      </w:r>
    </w:p>
    <w:p>
      <w:pPr>
        <w:pStyle w:val="Heading2"/>
      </w:pPr>
      <w:r>
        <w:t>Headline analytical insights</w:t>
      </w:r>
    </w:p>
    <w:p>
      <w:pPr>
        <w:pStyle w:val="ListBullet"/>
      </w:pPr>
      <w:r>
        <w:t>Q1 · Demand hotspots at 18:00: Midtown Center leads with 38,756 trips (Jan–Mar), followed by Upper East Side South, Midtown East, Upper East Side North, and JFK Airport — all confirming Manhattan-CBD dominance during evening rush.</w:t>
      </w:r>
    </w:p>
    <w:p>
      <w:pPr>
        <w:pStyle w:val="ListBullet"/>
      </w:pPr>
      <w:r>
        <w:t>Q2 · Revenue by borough × payment: Manhattan card revenue (~$150 M) dwarfs all other combinations. Queens is a distant second (~$50 M), driven by JFK / LGA airport trips.</w:t>
      </w:r>
    </w:p>
    <w:p>
      <w:pPr>
        <w:pStyle w:val="ListBullet"/>
      </w:pPr>
      <w:r>
        <w:t>Q3 · Congestion signal: Slowest PU→DO pair in the top-15 is zone 186 (Penn Station) → zone 230 (Times Sq) at 17.16 min/mile at 10 AM — a ~1 mile trip taking ~17 minutes. Confirms known Midtown-CBD gridlock.</w:t>
      </w:r>
    </w:p>
    <w:p>
      <w:pPr>
        <w:pStyle w:val="ListBullet"/>
      </w:pPr>
      <w:r>
        <w:t>Q4 · JFK trip profile: Top destinations are Times Sq/Theatre District (18,696 trips), Outside NYC (16,343), JFK ↔ JFK round-trips (10,876), Midtown South (10,034). Airport→CBD is the dominant flow.</w:t>
      </w:r>
    </w:p>
    <w:p>
      <w:pPr>
        <w:pStyle w:val="ListBullet"/>
      </w:pPr>
      <w:r>
        <w:t>Q5 · Payment behaviour: Card share is 79–91 % across most boroughs. Staten Island is the outlier at 60.2 % card / 31.1 % cash — meaningful for POS-terminal deployment strategy.</w:t>
      </w:r>
    </w:p>
    <w:p>
      <w:pPr>
        <w:pStyle w:val="Heading2"/>
      </w:pPr>
      <w:r>
        <w:t>Pipeline metrics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
              <w:rPr>
                <w:b/>
                <w:sz w:val="20"/>
              </w:rPr>
              <w:t>Layer</w:t>
            </w:r>
          </w:p>
        </w:tc>
        <w:tc>
          <w:tcPr>
            <w:tcW w:type="dxa" w:w="4320"/>
          </w:tcPr>
          <w:p>
            <w:r/>
            <w:r>
              <w:rPr>
                <w:b/>
                <w:sz w:val="20"/>
              </w:rPr>
              <w:t>Metric</w:t>
            </w:r>
          </w:p>
        </w:tc>
        <w:tc>
          <w:tcPr>
            <w:tcW w:type="dxa" w:w="2880"/>
          </w:tcPr>
          <w:p>
            <w:r/>
            <w:r>
              <w:rPr>
                <w:b/>
                <w:sz w:val="20"/>
              </w:rPr>
              <w:t>Value</w:t>
            </w:r>
          </w:p>
        </w:tc>
      </w:tr>
      <w:tr>
        <w:tc>
          <w:tcPr>
            <w:tcW w:type="dxa" w:w="2160"/>
          </w:tcPr>
          <w:p>
            <w:r/>
            <w:r>
              <w:rPr>
                <w:sz w:val="20"/>
              </w:rPr>
              <w:t>Storage</w:t>
            </w:r>
          </w:p>
        </w:tc>
        <w:tc>
          <w:tcPr>
            <w:tcW w:type="dxa" w:w="4320"/>
          </w:tcPr>
          <w:p>
            <w:r/>
            <w:r>
              <w:rPr>
                <w:sz w:val="20"/>
              </w:rPr>
              <w:t>Raw HDFS data</w:t>
            </w:r>
          </w:p>
        </w:tc>
        <w:tc>
          <w:tcPr>
            <w:tcW w:type="dxa" w:w="2880"/>
          </w:tcPr>
          <w:p>
            <w:r/>
            <w:r>
              <w:rPr>
                <w:sz w:val="20"/>
              </w:rPr>
              <w:t>985 MB</w:t>
            </w:r>
          </w:p>
        </w:tc>
      </w:tr>
      <w:tr>
        <w:tc>
          <w:tcPr>
            <w:tcW w:type="dxa" w:w="2160"/>
          </w:tcPr>
          <w:p>
            <w:r/>
            <w:r>
              <w:rPr>
                <w:sz w:val="20"/>
              </w:rPr>
              <w:t>Storage</w:t>
            </w:r>
          </w:p>
        </w:tc>
        <w:tc>
          <w:tcPr>
            <w:tcW w:type="dxa" w:w="4320"/>
          </w:tcPr>
          <w:p>
            <w:r/>
            <w:r>
              <w:rPr>
                <w:sz w:val="20"/>
              </w:rPr>
              <w:t>Cleaned + enriched</w:t>
            </w:r>
          </w:p>
        </w:tc>
        <w:tc>
          <w:tcPr>
            <w:tcW w:type="dxa" w:w="2880"/>
          </w:tcPr>
          <w:p>
            <w:r/>
            <w:r>
              <w:rPr>
                <w:sz w:val="20"/>
              </w:rPr>
              <w:t>1.05 GB</w:t>
            </w:r>
          </w:p>
        </w:tc>
      </w:tr>
      <w:tr>
        <w:tc>
          <w:tcPr>
            <w:tcW w:type="dxa" w:w="2160"/>
          </w:tcPr>
          <w:p>
            <w:r/>
            <w:r>
              <w:rPr>
                <w:sz w:val="20"/>
              </w:rPr>
              <w:t>Processing</w:t>
            </w:r>
          </w:p>
        </w:tc>
        <w:tc>
          <w:tcPr>
            <w:tcW w:type="dxa" w:w="4320"/>
          </w:tcPr>
          <w:p>
            <w:r/>
            <w:r>
              <w:rPr>
                <w:sz w:val="20"/>
              </w:rPr>
              <w:t>Rows through Pig</w:t>
            </w:r>
          </w:p>
        </w:tc>
        <w:tc>
          <w:tcPr>
            <w:tcW w:type="dxa" w:w="2880"/>
          </w:tcPr>
          <w:p>
            <w:r/>
            <w:r>
              <w:rPr>
                <w:sz w:val="20"/>
              </w:rPr>
              <w:t>9.55 M → 8.48 M</w:t>
            </w:r>
          </w:p>
        </w:tc>
      </w:tr>
      <w:tr>
        <w:tc>
          <w:tcPr>
            <w:tcW w:type="dxa" w:w="2160"/>
          </w:tcPr>
          <w:p>
            <w:r/>
            <w:r>
              <w:rPr>
                <w:sz w:val="20"/>
              </w:rPr>
              <w:t>Processing</w:t>
            </w:r>
          </w:p>
        </w:tc>
        <w:tc>
          <w:tcPr>
            <w:tcW w:type="dxa" w:w="4320"/>
          </w:tcPr>
          <w:p>
            <w:r/>
            <w:r>
              <w:rPr>
                <w:sz w:val="20"/>
              </w:rPr>
              <w:t>Pig ETL wall time</w:t>
            </w:r>
          </w:p>
        </w:tc>
        <w:tc>
          <w:tcPr>
            <w:tcW w:type="dxa" w:w="2880"/>
          </w:tcPr>
          <w:p>
            <w:r/>
            <w:r>
              <w:rPr>
                <w:sz w:val="20"/>
              </w:rPr>
              <w:t>~5 min</w:t>
            </w:r>
          </w:p>
        </w:tc>
      </w:tr>
      <w:tr>
        <w:tc>
          <w:tcPr>
            <w:tcW w:type="dxa" w:w="2160"/>
          </w:tcPr>
          <w:p>
            <w:r/>
            <w:r>
              <w:rPr>
                <w:sz w:val="20"/>
              </w:rPr>
              <w:t>Processing</w:t>
            </w:r>
          </w:p>
        </w:tc>
        <w:tc>
          <w:tcPr>
            <w:tcW w:type="dxa" w:w="4320"/>
          </w:tcPr>
          <w:p>
            <w:r/>
            <w:r>
              <w:rPr>
                <w:sz w:val="20"/>
              </w:rPr>
              <w:t>Streaming MR wall time</w:t>
            </w:r>
          </w:p>
        </w:tc>
        <w:tc>
          <w:tcPr>
            <w:tcW w:type="dxa" w:w="2880"/>
          </w:tcPr>
          <w:p>
            <w:r/>
            <w:r>
              <w:rPr>
                <w:sz w:val="20"/>
              </w:rPr>
              <w:t>35 s</w:t>
            </w:r>
          </w:p>
        </w:tc>
      </w:tr>
      <w:tr>
        <w:tc>
          <w:tcPr>
            <w:tcW w:type="dxa" w:w="2160"/>
          </w:tcPr>
          <w:p>
            <w:r/>
            <w:r>
              <w:rPr>
                <w:sz w:val="20"/>
              </w:rPr>
              <w:t>Analytics</w:t>
            </w:r>
          </w:p>
        </w:tc>
        <w:tc>
          <w:tcPr>
            <w:tcW w:type="dxa" w:w="4320"/>
          </w:tcPr>
          <w:p>
            <w:r/>
            <w:r>
              <w:rPr>
                <w:sz w:val="20"/>
              </w:rPr>
              <w:t>Hive queries wall time (5)</w:t>
            </w:r>
          </w:p>
        </w:tc>
        <w:tc>
          <w:tcPr>
            <w:tcW w:type="dxa" w:w="2880"/>
          </w:tcPr>
          <w:p>
            <w:r/>
            <w:r>
              <w:rPr>
                <w:sz w:val="20"/>
              </w:rPr>
              <w:t>~7 min</w:t>
            </w:r>
          </w:p>
        </w:tc>
      </w:tr>
      <w:tr>
        <w:tc>
          <w:tcPr>
            <w:tcW w:type="dxa" w:w="2160"/>
          </w:tcPr>
          <w:p>
            <w:r/>
            <w:r>
              <w:rPr>
                <w:sz w:val="20"/>
              </w:rPr>
              <w:t>Serving</w:t>
            </w:r>
          </w:p>
        </w:tc>
        <w:tc>
          <w:tcPr>
            <w:tcW w:type="dxa" w:w="4320"/>
          </w:tcPr>
          <w:p>
            <w:r/>
            <w:r>
              <w:rPr>
                <w:sz w:val="20"/>
              </w:rPr>
              <w:t>HBase zone_lookup rows</w:t>
            </w:r>
          </w:p>
        </w:tc>
        <w:tc>
          <w:tcPr>
            <w:tcW w:type="dxa" w:w="2880"/>
          </w:tcPr>
          <w:p>
            <w:r/>
            <w:r>
              <w:rPr>
                <w:sz w:val="20"/>
              </w:rPr>
              <w:t>265</w:t>
            </w:r>
          </w:p>
        </w:tc>
      </w:tr>
      <w:tr>
        <w:tc>
          <w:tcPr>
            <w:tcW w:type="dxa" w:w="2160"/>
          </w:tcPr>
          <w:p>
            <w:r/>
            <w:r>
              <w:rPr>
                <w:sz w:val="20"/>
              </w:rPr>
              <w:t>Serving</w:t>
            </w:r>
          </w:p>
        </w:tc>
        <w:tc>
          <w:tcPr>
            <w:tcW w:type="dxa" w:w="4320"/>
          </w:tcPr>
          <w:p>
            <w:r/>
            <w:r>
              <w:rPr>
                <w:sz w:val="20"/>
              </w:rPr>
              <w:t>HBase trip_by_zone rows</w:t>
            </w:r>
          </w:p>
        </w:tc>
        <w:tc>
          <w:tcPr>
            <w:tcW w:type="dxa" w:w="2880"/>
          </w:tcPr>
          <w:p>
            <w:r/>
            <w:r>
              <w:rPr>
                <w:sz w:val="20"/>
              </w:rPr>
              <w:t>5,410</w:t>
            </w:r>
          </w:p>
        </w:tc>
      </w:tr>
      <w:tr>
        <w:tc>
          <w:tcPr>
            <w:tcW w:type="dxa" w:w="2160"/>
          </w:tcPr>
          <w:p>
            <w:r/>
            <w:r>
              <w:rPr>
                <w:sz w:val="20"/>
              </w:rPr>
              <w:t>Presentation</w:t>
            </w:r>
          </w:p>
        </w:tc>
        <w:tc>
          <w:tcPr>
            <w:tcW w:type="dxa" w:w="4320"/>
          </w:tcPr>
          <w:p>
            <w:r/>
            <w:r>
              <w:rPr>
                <w:sz w:val="20"/>
              </w:rPr>
              <w:t>Streamlit charts</w:t>
            </w:r>
          </w:p>
        </w:tc>
        <w:tc>
          <w:tcPr>
            <w:tcW w:type="dxa" w:w="2880"/>
          </w:tcPr>
          <w:p>
            <w:r/>
            <w:r>
              <w:rPr>
                <w:sz w:val="20"/>
              </w:rPr>
              <w:t>5 + 4 KPIs</w:t>
            </w:r>
          </w:p>
        </w:tc>
      </w:tr>
    </w:tbl>
    <w:p/>
    <w:p>
      <w:pPr>
        <w:pStyle w:val="Heading2"/>
      </w:pPr>
      <w:r>
        <w:t>Engineering artefacts</w:t>
      </w:r>
    </w:p>
    <w:p>
      <w:r>
        <w:rPr>
          <w:b w:val="0"/>
          <w:i w:val="0"/>
        </w:rPr>
        <w:t>Several non-trivial bugs were solved along the way. All are documented in the repo's phase MDs so future team members will not repeat them:</w:t>
      </w:r>
    </w:p>
    <w:p>
      <w:pPr>
        <w:pStyle w:val="ListBullet"/>
      </w:pPr>
      <w:r>
        <w:t>ARM64 vs amd64 Java paths in ~/.bashrc caused HBase to fail while Hadoop worked (because hadoop-env.sh had the correct arm64 path but the shell's JAVA_HOME did not). Fix: auto-detect via dpkg --print-architecture.</w:t>
      </w:r>
    </w:p>
    <w:p>
      <w:pPr>
        <w:pStyle w:val="ListBullet"/>
      </w:pPr>
      <w:r>
        <w:t>Duplicate javax.jdo.option.ConnectionURL in Hive's hive-site.xml (template's relative-path URL silently overrode the absolute path) caused Derby to create empty metastore_db/ folders in every working directory. Fix: minimal single-source hive-site.xml + grep-based sanity check.</w:t>
      </w:r>
    </w:p>
    <w:p>
      <w:pPr>
        <w:pStyle w:val="ListBullet"/>
      </w:pPr>
      <w:r>
        <w:t>Hadoop Streaming's default single-field key made the shuffle group only on PULocationID, causing the reducer to emit 6.7 M partial rows instead of 5,421 aggregates. Fix: stream.num.map.output.key.fields=2 + KeyFieldBasedPartitioner.</w:t>
      </w:r>
    </w:p>
    <w:p>
      <w:r>
        <w:br w:type="page"/>
      </w:r>
    </w:p>
    <w:p>
      <w:pPr>
        <w:pStyle w:val="Heading1"/>
      </w:pPr>
      <w:r>
        <w:t>Source Code Repository</w:t>
      </w:r>
    </w:p>
    <w:p>
      <w:r>
        <w:rPr>
          <w:b w:val="0"/>
          <w:i w:val="0"/>
        </w:rPr>
        <w:t>The complete source code, configuration files, phase-by-phase execution guides, and terminal transcripts are hosted in a Git repository:</w:t>
      </w:r>
    </w:p>
    <w:p>
      <w:r>
        <w:rPr>
          <w:b/>
        </w:rPr>
        <w:t xml:space="preserve">Repository URL: </w:t>
      </w:r>
      <w:r>
        <w:rPr>
          <w:i/>
          <w:color w:val="0066CC"/>
        </w:rPr>
        <w:t>https://github.com/dhruvkumar26/transportation_hadoop  (verify / update this URL before submission)</w:t>
      </w:r>
    </w:p>
    <w:p>
      <w:r>
        <w:rPr>
          <w:b w:val="0"/>
          <w:i w:val="0"/>
        </w:rPr>
        <w:t>Repository layout:</w:t>
      </w:r>
    </w:p>
    <w:p>
      <w:pPr>
        <w:pStyle w:val="MonoCode"/>
      </w:pPr>
      <w:r>
        <w:rPr>
          <w:rFonts w:ascii="Consolas" w:hAnsi="Consolas"/>
        </w:rPr>
        <w:t>Assignment/</w:t>
      </w:r>
    </w:p>
    <w:p>
      <w:pPr>
        <w:pStyle w:val="MonoCode"/>
      </w:pPr>
      <w:r>
        <w:rPr>
          <w:rFonts w:ascii="Consolas" w:hAnsi="Consolas"/>
        </w:rPr>
        <w:t>├── PLAN.md                             ← master plan + RAM budget</w:t>
      </w:r>
    </w:p>
    <w:p>
      <w:pPr>
        <w:pStyle w:val="MonoCode"/>
      </w:pPr>
      <w:r>
        <w:rPr>
          <w:rFonts w:ascii="Consolas" w:hAnsi="Consolas"/>
        </w:rPr>
        <w:t>├── TEAM-ASSIGNMENTS.md                 ← 6-way task split (M1–M6)</w:t>
      </w:r>
    </w:p>
    <w:p>
      <w:pPr>
        <w:pStyle w:val="MonoCode"/>
      </w:pPr>
      <w:r>
        <w:rPr>
          <w:rFonts w:ascii="Consolas" w:hAnsi="Consolas"/>
        </w:rPr>
        <w:t>├── README.md</w:t>
      </w:r>
    </w:p>
    <w:p>
      <w:pPr>
        <w:pStyle w:val="MonoCode"/>
      </w:pPr>
      <w:r>
        <w:rPr>
          <w:rFonts w:ascii="Consolas" w:hAnsi="Consolas"/>
        </w:rPr>
        <w:t>├── user-tasks/                         ← reproducible step-by-step guides</w:t>
      </w:r>
    </w:p>
    <w:p>
      <w:pPr>
        <w:pStyle w:val="MonoCode"/>
      </w:pPr>
      <w:r>
        <w:rPr>
          <w:rFonts w:ascii="Consolas" w:hAnsi="Consolas"/>
        </w:rPr>
        <w:t>│   ├── 00-env-verification-and-config-fix.md</w:t>
      </w:r>
    </w:p>
    <w:p>
      <w:pPr>
        <w:pStyle w:val="MonoCode"/>
      </w:pPr>
      <w:r>
        <w:rPr>
          <w:rFonts w:ascii="Consolas" w:hAnsi="Consolas"/>
        </w:rPr>
        <w:t>│   ├── 01-install-pig-hive-hbase.md</w:t>
      </w:r>
    </w:p>
    <w:p>
      <w:pPr>
        <w:pStyle w:val="MonoCode"/>
      </w:pPr>
      <w:r>
        <w:rPr>
          <w:rFonts w:ascii="Consolas" w:hAnsi="Consolas"/>
        </w:rPr>
        <w:t>│   ├── 02-download-and-ingest.md</w:t>
      </w:r>
    </w:p>
    <w:p>
      <w:pPr>
        <w:pStyle w:val="MonoCode"/>
      </w:pPr>
      <w:r>
        <w:rPr>
          <w:rFonts w:ascii="Consolas" w:hAnsi="Consolas"/>
        </w:rPr>
        <w:t>│   ├── 03-run-pig-etl.md</w:t>
      </w:r>
    </w:p>
    <w:p>
      <w:pPr>
        <w:pStyle w:val="MonoCode"/>
      </w:pPr>
      <w:r>
        <w:rPr>
          <w:rFonts w:ascii="Consolas" w:hAnsi="Consolas"/>
        </w:rPr>
        <w:t>│   ├── 04-run-mapreduce.md</w:t>
      </w:r>
    </w:p>
    <w:p>
      <w:pPr>
        <w:pStyle w:val="MonoCode"/>
      </w:pPr>
      <w:r>
        <w:rPr>
          <w:rFonts w:ascii="Consolas" w:hAnsi="Consolas"/>
        </w:rPr>
        <w:t>│   ├── 05-run-hive.md</w:t>
      </w:r>
    </w:p>
    <w:p>
      <w:pPr>
        <w:pStyle w:val="MonoCode"/>
      </w:pPr>
      <w:r>
        <w:rPr>
          <w:rFonts w:ascii="Consolas" w:hAnsi="Consolas"/>
        </w:rPr>
        <w:t>│   ├── 06-run-hbase.md</w:t>
      </w:r>
    </w:p>
    <w:p>
      <w:pPr>
        <w:pStyle w:val="MonoCode"/>
      </w:pPr>
      <w:r>
        <w:rPr>
          <w:rFonts w:ascii="Consolas" w:hAnsi="Consolas"/>
        </w:rPr>
        <w:t>│   ├── 07-dashboard.md</w:t>
      </w:r>
    </w:p>
    <w:p>
      <w:pPr>
        <w:pStyle w:val="MonoCode"/>
      </w:pPr>
      <w:r>
        <w:rPr>
          <w:rFonts w:ascii="Consolas" w:hAnsi="Consolas"/>
        </w:rPr>
        <w:t>│   └── 08-screenshot-checklist.md</w:t>
      </w:r>
    </w:p>
    <w:p>
      <w:pPr>
        <w:pStyle w:val="MonoCode"/>
      </w:pPr>
      <w:r>
        <w:rPr>
          <w:rFonts w:ascii="Consolas" w:hAnsi="Consolas"/>
        </w:rPr>
        <w:t>├── my-work/</w:t>
      </w:r>
    </w:p>
    <w:p>
      <w:pPr>
        <w:pStyle w:val="MonoCode"/>
      </w:pPr>
      <w:r>
        <w:rPr>
          <w:rFonts w:ascii="Consolas" w:hAnsi="Consolas"/>
        </w:rPr>
        <w:t>│   ├── report/                         ← this document + presentation outline + viva Q&amp;A</w:t>
      </w:r>
    </w:p>
    <w:p>
      <w:pPr>
        <w:pStyle w:val="MonoCode"/>
      </w:pPr>
      <w:r>
        <w:rPr>
          <w:rFonts w:ascii="Consolas" w:hAnsi="Consolas"/>
        </w:rPr>
        <w:t>│   ├── scripts/</w:t>
      </w:r>
    </w:p>
    <w:p>
      <w:pPr>
        <w:pStyle w:val="MonoCode"/>
      </w:pPr>
      <w:r>
        <w:rPr>
          <w:rFonts w:ascii="Consolas" w:hAnsi="Consolas"/>
        </w:rPr>
        <w:t>│   │   ├── hadoop-conf/                ← core-, hdfs-, mapred-, yarn-site.xml</w:t>
      </w:r>
    </w:p>
    <w:p>
      <w:pPr>
        <w:pStyle w:val="MonoCode"/>
      </w:pPr>
      <w:r>
        <w:rPr>
          <w:rFonts w:ascii="Consolas" w:hAnsi="Consolas"/>
        </w:rPr>
        <w:t>│   │   ├── ingest/                     ← download_and_ingest.sh, parquet_to_csv.py</w:t>
      </w:r>
    </w:p>
    <w:p>
      <w:pPr>
        <w:pStyle w:val="MonoCode"/>
      </w:pPr>
      <w:r>
        <w:rPr>
          <w:rFonts w:ascii="Consolas" w:hAnsi="Consolas"/>
        </w:rPr>
        <w:t>│   │   ├── pig/                        ← 01_clean_trips.pig, 02_enrich_trips.pig</w:t>
      </w:r>
    </w:p>
    <w:p>
      <w:pPr>
        <w:pStyle w:val="MonoCode"/>
      </w:pPr>
      <w:r>
        <w:rPr>
          <w:rFonts w:ascii="Consolas" w:hAnsi="Consolas"/>
        </w:rPr>
        <w:t>│   │   ├── mapreduce/                  ← mapper.py, reducer.py, run.sh</w:t>
      </w:r>
    </w:p>
    <w:p>
      <w:pPr>
        <w:pStyle w:val="MonoCode"/>
      </w:pPr>
      <w:r>
        <w:rPr>
          <w:rFonts w:ascii="Consolas" w:hAnsi="Consolas"/>
        </w:rPr>
        <w:t>│   │   ├── hive/                       ← 01_ddl.sql, 02_analytics.sql, 03_export.sql</w:t>
      </w:r>
    </w:p>
    <w:p>
      <w:pPr>
        <w:pStyle w:val="MonoCode"/>
      </w:pPr>
      <w:r>
        <w:rPr>
          <w:rFonts w:ascii="Consolas" w:hAnsi="Consolas"/>
        </w:rPr>
        <w:t>│   │   └── hbase/                      ← create_tables.hbase, load_zones.py</w:t>
      </w:r>
    </w:p>
    <w:p>
      <w:pPr>
        <w:pStyle w:val="MonoCode"/>
      </w:pPr>
      <w:r>
        <w:rPr>
          <w:rFonts w:ascii="Consolas" w:hAnsi="Consolas"/>
        </w:rPr>
        <w:t>│   ├── dashboard/                      ← Streamlit app.py + requirements.txt</w:t>
      </w:r>
    </w:p>
    <w:p>
      <w:pPr>
        <w:pStyle w:val="MonoCode"/>
      </w:pPr>
      <w:r>
        <w:rPr>
          <w:rFonts w:ascii="Consolas" w:hAnsi="Consolas"/>
        </w:rPr>
        <w:t>│   └── diagrams/                       ← architecture (Mermaid source + PNG)</w:t>
      </w:r>
    </w:p>
    <w:p>
      <w:pPr>
        <w:pStyle w:val="MonoCode"/>
      </w:pPr>
      <w:r>
        <w:rPr>
          <w:rFonts w:ascii="Consolas" w:hAnsi="Consolas"/>
        </w:rPr>
        <w:t>├── reference/</w:t>
      </w:r>
    </w:p>
    <w:p>
      <w:pPr>
        <w:pStyle w:val="MonoCode"/>
      </w:pPr>
      <w:r>
        <w:rPr>
          <w:rFonts w:ascii="Consolas" w:hAnsi="Consolas"/>
        </w:rPr>
        <w:t>│   ├── dataset-schema.md</w:t>
      </w:r>
    </w:p>
    <w:p>
      <w:pPr>
        <w:pStyle w:val="MonoCode"/>
      </w:pPr>
      <w:r>
        <w:rPr>
          <w:rFonts w:ascii="Consolas" w:hAnsi="Consolas"/>
        </w:rPr>
        <w:t>│   ├── taxi_zone_lookup.csv            ← 265 NYC taxi zones</w:t>
      </w:r>
    </w:p>
    <w:p>
      <w:pPr>
        <w:pStyle w:val="MonoCode"/>
      </w:pPr>
      <w:r>
        <w:rPr>
          <w:rFonts w:ascii="Consolas" w:hAnsi="Consolas"/>
        </w:rPr>
        <w:t>│   └── sample-data/                    ← 1000-row sample for eyeballing</w:t>
      </w:r>
    </w:p>
    <w:p>
      <w:pPr>
        <w:pStyle w:val="MonoCode"/>
      </w:pPr>
      <w:r>
        <w:rPr>
          <w:rFonts w:ascii="Consolas" w:hAnsi="Consolas"/>
        </w:rPr>
        <w:t>└── user_output/                        ← team's terminal outputs + screenshots per phase</w:t>
      </w:r>
    </w:p>
    <w:p>
      <w:r>
        <w:br w:type="page"/>
      </w:r>
    </w:p>
    <w:p>
      <w:pPr>
        <w:pStyle w:val="Heading1"/>
      </w:pPr>
      <w:r>
        <w:t>References</w:t>
      </w:r>
    </w:p>
    <w:p>
      <w:r>
        <w:t xml:space="preserve">[1]  NYC TLC Trip Record Data — </w:t>
      </w:r>
      <w:r>
        <w:rPr>
          <w:i/>
          <w:color w:val="0066CC"/>
        </w:rPr>
        <w:t>https://www.nyc.gov/site/tlc/about/tlc-trip-record-data.page</w:t>
      </w:r>
    </w:p>
    <w:p>
      <w:r>
        <w:t xml:space="preserve">[2]  TLC Yellow Trip Data Dictionary (PDF) — </w:t>
      </w:r>
      <w:r>
        <w:rPr>
          <w:i/>
          <w:color w:val="0066CC"/>
        </w:rPr>
        <w:t>https://www.nyc.gov/assets/tlc/downloads/pdf/data_dictionary_trip_records_yellow.pdf</w:t>
      </w:r>
    </w:p>
    <w:p>
      <w:r>
        <w:t xml:space="preserve">[3]  Taxi Zone Map (PDF) — </w:t>
      </w:r>
      <w:r>
        <w:rPr>
          <w:i/>
          <w:color w:val="0066CC"/>
        </w:rPr>
        <w:t>https://www.nyc.gov/assets/tlc/downloads/pdf/taxi_zone_map_manhattan.pdf</w:t>
      </w:r>
    </w:p>
    <w:p>
      <w:r>
        <w:t xml:space="preserve">[4]  Apache Hadoop 3.2.1 docs — </w:t>
      </w:r>
      <w:r>
        <w:rPr>
          <w:i/>
          <w:color w:val="0066CC"/>
        </w:rPr>
        <w:t>https://hadoop.apache.org/docs/r3.2.1/</w:t>
      </w:r>
    </w:p>
    <w:p>
      <w:r>
        <w:t xml:space="preserve">[5]  Apache Pig 0.17.0 docs — </w:t>
      </w:r>
      <w:r>
        <w:rPr>
          <w:i/>
          <w:color w:val="0066CC"/>
        </w:rPr>
        <w:t>https://pig.apache.org/docs/r0.17.0/</w:t>
      </w:r>
    </w:p>
    <w:p>
      <w:r>
        <w:t xml:space="preserve">[6]  Apache Hive 3.1.3 — </w:t>
      </w:r>
      <w:r>
        <w:rPr>
          <w:i/>
          <w:color w:val="0066CC"/>
        </w:rPr>
        <w:t>https://hive.apache.org/</w:t>
      </w:r>
    </w:p>
    <w:p>
      <w:r>
        <w:t xml:space="preserve">[7]  Apache HBase 2.4 reference — </w:t>
      </w:r>
      <w:r>
        <w:rPr>
          <w:i/>
          <w:color w:val="0066CC"/>
        </w:rPr>
        <w:t>https://hbase.apache.org/2.4/book.html</w:t>
      </w:r>
    </w:p>
    <w:p>
      <w:r>
        <w:t xml:space="preserve">[8]  Streamlit documentation — </w:t>
      </w:r>
      <w:r>
        <w:rPr>
          <w:i/>
          <w:color w:val="0066CC"/>
        </w:rPr>
        <w:t>https://docs.streamlit.io/</w:t>
      </w:r>
    </w:p>
    <w:p>
      <w:r>
        <w:t xml:space="preserve">[9]  Hadoop Streaming Guide — </w:t>
      </w:r>
      <w:r>
        <w:rPr>
          <w:i/>
          <w:color w:val="0066CC"/>
        </w:rPr>
        <w:t>https://hadoop.apache.org/docs/r3.2.1/hadoop-streaming/HadoopStreaming.html</w:t>
      </w:r>
    </w:p>
    <w:p>
      <w:r>
        <w:t xml:space="preserve">[10]  HBase Architecture Overview — </w:t>
      </w:r>
      <w:r>
        <w:rPr>
          <w:i/>
          <w:color w:val="0066CC"/>
        </w:rPr>
        <w:t>https://hbase.apache.org/book.html#arch.overview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Code">
    <w:name w:val="MonoCode"/>
    <w:pPr>
      <w:spacing w:before="40" w:after="40" w:line="252" w:lineRule="auto"/>
    </w:pPr>
    <w:rPr>
      <w:rFonts w:ascii="Consolas" w:hAnsi="Consolas"/>
      <w:sz w:val="17"/>
    </w:rPr>
  </w:style>
  <w:style w:type="paragraph" w:customStyle="1" w:styleId="Caption2">
    <w:name w:val="Caption2"/>
    <w:pPr>
      <w:spacing w:after="200"/>
      <w:jc w:val="center"/>
    </w:pPr>
    <w:rPr>
      <w:rFonts w:ascii="Calibri" w:hAnsi="Calibri"/>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