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B745" w14:textId="77777777" w:rsidR="00543183" w:rsidRPr="00543183" w:rsidRDefault="00543183" w:rsidP="00543183">
      <w:r w:rsidRPr="00543183">
        <w:rPr>
          <w:b/>
          <w:bCs/>
        </w:rPr>
        <w:t># QUICK TAKE — 22 October 2026</w:t>
      </w:r>
    </w:p>
    <w:p w14:paraId="075C9967" w14:textId="77777777" w:rsidR="00543183" w:rsidRPr="00543183" w:rsidRDefault="00543183" w:rsidP="00543183">
      <w:r w:rsidRPr="00543183">
        <w:rPr>
          <w:b/>
          <w:bCs/>
        </w:rPr>
        <w:t>## India Emerging Consumer</w:t>
      </w:r>
    </w:p>
    <w:p w14:paraId="0675B4E7" w14:textId="77777777" w:rsidR="00543183" w:rsidRPr="00543183" w:rsidRDefault="00543183" w:rsidP="00543183"/>
    <w:p w14:paraId="6CA9A309" w14:textId="77777777" w:rsidR="00543183" w:rsidRPr="00543183" w:rsidRDefault="00543183" w:rsidP="00543183">
      <w:r w:rsidRPr="00543183">
        <w:rPr>
          <w:b/>
          <w:bCs/>
        </w:rPr>
        <w:t>### Sapphire Foods Limited</w:t>
      </w:r>
    </w:p>
    <w:p w14:paraId="42E0750C" w14:textId="77777777" w:rsidR="00543183" w:rsidRPr="00543183" w:rsidRDefault="00543183" w:rsidP="00543183"/>
    <w:p w14:paraId="37F7330A" w14:textId="77777777" w:rsidR="00543183" w:rsidRPr="00543183" w:rsidRDefault="00543183" w:rsidP="00543183">
      <w:r w:rsidRPr="00543183">
        <w:rPr>
          <w:b/>
          <w:bCs/>
        </w:rPr>
        <w:t>**Rating: Market-Perform**</w:t>
      </w:r>
    </w:p>
    <w:p w14:paraId="216DCCC5" w14:textId="77777777" w:rsidR="00543183" w:rsidRPr="00543183" w:rsidRDefault="00543183" w:rsidP="00543183">
      <w:r w:rsidRPr="00543183">
        <w:rPr>
          <w:b/>
          <w:bCs/>
        </w:rPr>
        <w:t>**Price Target: INR 240.00**</w:t>
      </w:r>
    </w:p>
    <w:p w14:paraId="0C5555A5" w14:textId="77777777" w:rsidR="00543183" w:rsidRPr="00543183" w:rsidRDefault="00543183" w:rsidP="00543183">
      <w:r w:rsidRPr="00543183">
        <w:t>SAPPHIRE.IN</w:t>
      </w:r>
    </w:p>
    <w:p w14:paraId="40C357A2" w14:textId="77777777" w:rsidR="00543183" w:rsidRPr="00543183" w:rsidRDefault="00543183" w:rsidP="00543183"/>
    <w:p w14:paraId="2105C0A3" w14:textId="77777777" w:rsidR="00543183" w:rsidRPr="00543183" w:rsidRDefault="00543183" w:rsidP="00543183">
      <w:r w:rsidRPr="00543183">
        <w:rPr>
          <w:i/>
          <w:iCs/>
        </w:rPr>
        <w:t>*Jignanshu Gor | +91 226 842 1494 | jignanshu.gor@bernsteinsg.com*</w:t>
      </w:r>
    </w:p>
    <w:p w14:paraId="74BBFE6F" w14:textId="77777777" w:rsidR="00543183" w:rsidRPr="00543183" w:rsidRDefault="00543183" w:rsidP="00543183">
      <w:r w:rsidRPr="00543183">
        <w:rPr>
          <w:i/>
          <w:iCs/>
        </w:rPr>
        <w:t>*Dhruv Luthra | +91 226 842 1493 | dhruv.luthra@bernsteinsg.com*</w:t>
      </w:r>
    </w:p>
    <w:p w14:paraId="6B1CE4A1" w14:textId="77777777" w:rsidR="00543183" w:rsidRPr="00543183" w:rsidRDefault="00543183" w:rsidP="00543183"/>
    <w:p w14:paraId="4E7BDB84" w14:textId="77777777" w:rsidR="00543183" w:rsidRPr="00543183" w:rsidRDefault="00543183" w:rsidP="00543183">
      <w:r w:rsidRPr="00543183">
        <w:rPr>
          <w:b/>
          <w:bCs/>
        </w:rPr>
        <w:t>---</w:t>
      </w:r>
    </w:p>
    <w:p w14:paraId="00A12781" w14:textId="77777777" w:rsidR="00543183" w:rsidRPr="00543183" w:rsidRDefault="00543183" w:rsidP="00543183"/>
    <w:p w14:paraId="41753D74" w14:textId="77777777" w:rsidR="00543183" w:rsidRPr="00543183" w:rsidRDefault="00543183" w:rsidP="00543183">
      <w:r w:rsidRPr="00543183">
        <w:rPr>
          <w:b/>
          <w:bCs/>
        </w:rPr>
        <w:t># Title options</w:t>
      </w:r>
    </w:p>
    <w:p w14:paraId="49C370D2" w14:textId="77777777" w:rsidR="00543183" w:rsidRPr="00543183" w:rsidRDefault="00543183" w:rsidP="00543183"/>
    <w:p w14:paraId="69CBF9E2" w14:textId="77777777" w:rsidR="00543183" w:rsidRPr="00543183" w:rsidRDefault="00543183" w:rsidP="00543183">
      <w:r w:rsidRPr="00543183">
        <w:t xml:space="preserve">1. </w:t>
      </w:r>
      <w:r w:rsidRPr="00543183">
        <w:rPr>
          <w:b/>
          <w:bCs/>
        </w:rPr>
        <w:t>**Sapphire 2Q27: Best quarter since Covid. The value bet is working.**</w:t>
      </w:r>
    </w:p>
    <w:p w14:paraId="513E4BE3" w14:textId="77777777" w:rsidR="00543183" w:rsidRPr="00543183" w:rsidRDefault="00543183" w:rsidP="00543183">
      <w:r w:rsidRPr="00543183">
        <w:t xml:space="preserve">2. </w:t>
      </w:r>
      <w:r w:rsidRPr="00543183">
        <w:rPr>
          <w:b/>
          <w:bCs/>
        </w:rPr>
        <w:t>**Sapphire 2Q27: KFC fires, Pizza Hut steadies, margins pick up the bill.**</w:t>
      </w:r>
    </w:p>
    <w:p w14:paraId="5DF215CF" w14:textId="77777777" w:rsidR="00543183" w:rsidRPr="00543183" w:rsidRDefault="00543183" w:rsidP="00543183">
      <w:r w:rsidRPr="00543183">
        <w:t xml:space="preserve">3. </w:t>
      </w:r>
      <w:r w:rsidRPr="00543183">
        <w:rPr>
          <w:b/>
          <w:bCs/>
        </w:rPr>
        <w:t>**Sapphire 2Q27: Growth at ₹99. The triggers we were waiting for begin to show.**</w:t>
      </w:r>
    </w:p>
    <w:p w14:paraId="2B3B97F1" w14:textId="77777777" w:rsidR="00543183" w:rsidRPr="00543183" w:rsidRDefault="00543183" w:rsidP="00543183"/>
    <w:p w14:paraId="2840C80D" w14:textId="77777777" w:rsidR="00543183" w:rsidRPr="00543183" w:rsidRDefault="00543183" w:rsidP="00543183">
      <w:r w:rsidRPr="00543183">
        <w:rPr>
          <w:b/>
          <w:bCs/>
        </w:rPr>
        <w:t>---</w:t>
      </w:r>
    </w:p>
    <w:p w14:paraId="584769D9" w14:textId="77777777" w:rsidR="00543183" w:rsidRPr="00543183" w:rsidRDefault="00543183" w:rsidP="00543183"/>
    <w:p w14:paraId="46B47C7A" w14:textId="77777777" w:rsidR="00543183" w:rsidRPr="00543183" w:rsidRDefault="00543183" w:rsidP="00543183">
      <w:r w:rsidRPr="00543183">
        <w:rPr>
          <w:b/>
          <w:bCs/>
        </w:rPr>
        <w:t># Lead-in line</w:t>
      </w:r>
    </w:p>
    <w:p w14:paraId="15183B93" w14:textId="77777777" w:rsidR="00543183" w:rsidRPr="00543183" w:rsidRDefault="00543183" w:rsidP="00543183"/>
    <w:p w14:paraId="5DB2356A" w14:textId="77777777" w:rsidR="00543183" w:rsidRPr="00543183" w:rsidRDefault="00543183" w:rsidP="00543183">
      <w:r w:rsidRPr="00543183">
        <w:t>Sapphire Foods released its 2Q27 result today, the first of the listed QSRs to report this quarter. It is the best quarter of revenue and EBITDA growth since Covid. Part of the KFC headline is a festival calendar gift, but even after adjusting for it, this is the strongest print Sapphire has delivered in years.</w:t>
      </w:r>
    </w:p>
    <w:p w14:paraId="18B81A7F" w14:textId="77777777" w:rsidR="00543183" w:rsidRPr="00543183" w:rsidRDefault="00543183" w:rsidP="00543183"/>
    <w:p w14:paraId="69DD3EB2" w14:textId="77777777" w:rsidR="00543183" w:rsidRPr="00543183" w:rsidRDefault="00543183" w:rsidP="00543183">
      <w:r w:rsidRPr="00543183">
        <w:rPr>
          <w:b/>
          <w:bCs/>
        </w:rPr>
        <w:lastRenderedPageBreak/>
        <w:t>---</w:t>
      </w:r>
    </w:p>
    <w:p w14:paraId="67BB1438" w14:textId="77777777" w:rsidR="00543183" w:rsidRPr="00543183" w:rsidRDefault="00543183" w:rsidP="00543183"/>
    <w:p w14:paraId="0F039538" w14:textId="77777777" w:rsidR="00543183" w:rsidRPr="00543183" w:rsidRDefault="00543183" w:rsidP="00543183">
      <w:r w:rsidRPr="00543183">
        <w:rPr>
          <w:b/>
          <w:bCs/>
        </w:rPr>
        <w:t>**Highlights:**</w:t>
      </w:r>
      <w:r w:rsidRPr="00543183">
        <w:t xml:space="preserve"> Consolidated restaurant sales came in at INR 8.9 Bn, up 20% YoY (vs. BERN [x] and consensus [x]), the best quarter of growth in 16 quarters. KFC India SSSG was 14% (on a -3% base), helped by Navratri shifting out of the quarter, and close to double digit without that help. Pizza Hut SSSG was 5% (vs. -8% base), its best in seven quarters. Sri Lanka SSSG was 5% (on a 14% base). Gross margin improved to 68.5% (+50 bps YoY). Adj. EBITDA margin (Pre-IND AS) expanded to 7.1% (+100 bps YoY) and the post-IND AS EBITDA margin was 14.5% (+20 bps YoY). Adj. PBT turned positive at Rs. 120 mn (1.4% margin, vs. a loss of Rs. 43 mn last year). Reported PAT was still a small loss of Rs. 15 mn (vs. a loss of Rs. 128 mn). The group added 12 net stores (15 KFC, -4 Pizza Hut India, +1 Sri Lanka) to reach 1,086.</w:t>
      </w:r>
    </w:p>
    <w:p w14:paraId="178035E6" w14:textId="77777777" w:rsidR="00543183" w:rsidRPr="00543183" w:rsidRDefault="00543183" w:rsidP="00543183"/>
    <w:p w14:paraId="2CA08702" w14:textId="77777777" w:rsidR="00543183" w:rsidRPr="00543183" w:rsidRDefault="00543183" w:rsidP="00543183">
      <w:r w:rsidRPr="00543183">
        <w:t>**KFC India — the ₹99 recruitment drive is working:** Revenue grew 26% YoY, the highest in 16 quarters, on 14% SSSG. The quality of the growth matters more than the number. More than half of the SSSG came from transactions, not ticket. Dine-in and takeaway grew faster than delivery, which means new customers are walking into the stores, exactly what the ₹99 Krisper meal and the BOGO days were designed to do. Management says 60-70% of these first-time value customers are coming back, and their ticket sizes rise when they do. The brand's own math is that it reaches 40-45 million consumers a year and wants 100 million. Restaurant EBITDA margin still expanded to 14.5% (+70 bps YoY) despite poultry and energy inflation. ADS recovered to Rs. 113K (vs. Rs. 103K last year). Store guidance of 60-80 adds a year was repeated, with 15 added this quarter.</w:t>
      </w:r>
    </w:p>
    <w:p w14:paraId="25681206" w14:textId="77777777" w:rsidR="00543183" w:rsidRPr="00543183" w:rsidRDefault="00543183" w:rsidP="00543183"/>
    <w:p w14:paraId="24882FCC" w14:textId="77777777" w:rsidR="00543183" w:rsidRPr="00543183" w:rsidRDefault="00543183" w:rsidP="00543183">
      <w:r w:rsidRPr="00543183">
        <w:t>**The festive shift — enjoy the optics, read the average:** The 14% KFC print needs honest handling. Navratri, a vegetarian period that hurts chicken sales, fell in Q2 last year but falls in Q3 this year. Management puts that benefit at 4-5% of SSSG, so the underlying number is close to double digit. The same math reverses next quarter, when Q3 carries the Navratri headwind on a base that had none. Management's own guide is to read Q2 and Q3 together, which it expects to average high single digit for KFC. So a slower Q3 KFC print is already in the script and should not alarm anyone. The two-quarter average is the number to watch, the way we read Jubilant's noisy LFL quarters through the 2-year stack.</w:t>
      </w:r>
    </w:p>
    <w:p w14:paraId="179E60C1" w14:textId="77777777" w:rsidR="00543183" w:rsidRPr="00543183" w:rsidRDefault="00543183" w:rsidP="00543183"/>
    <w:p w14:paraId="31F29612" w14:textId="77777777" w:rsidR="00543183" w:rsidRPr="00543183" w:rsidRDefault="00543183" w:rsidP="00543183">
      <w:r w:rsidRPr="00543183">
        <w:t xml:space="preserve">**Pizza Hut India — better, but better is not good:** SSSG of 5% is the best in seven quarters, transaction growth is double digit, and even dine-in transactions are positive. Gross margin jumped to 76.3% (+190 bps YoY) as the June price increase flowed through and online discounting was trimmed. But the brand still loses money at restaurant level, with restaurant EBITDA at -2.8% (vs. -1.8% last year, though better than -3.6% in Q1), hurt by </w:t>
      </w:r>
      <w:r w:rsidRPr="00543183">
        <w:lastRenderedPageBreak/>
        <w:t>energy costs that bite Pizza Hut harder than KFC. Four stores were closed net this quarter and management confirmed no Pizza Hut India expansion in calendar 2026. The real fix waits for the CCI approval of the Devyani merger, after which the two companies align on one brand strategy. Management's framing is that store-level profitability comes "a couple of quarters" after that alignment begins.</w:t>
      </w:r>
    </w:p>
    <w:p w14:paraId="4273EEBB" w14:textId="77777777" w:rsidR="00543183" w:rsidRPr="00543183" w:rsidRDefault="00543183" w:rsidP="00543183"/>
    <w:p w14:paraId="749A4CA1" w14:textId="77777777" w:rsidR="00543183" w:rsidRPr="00543183" w:rsidRDefault="00543183" w:rsidP="00543183">
      <w:r w:rsidRPr="00543183">
        <w:t>**Sri Lanka — growth intact, margins squeezed:** SSSG of 5% in LKR came on top of a 14% base, so the momentum is real. Revenue grew 9% in LKR and 8% in INR. The problem is costs. Wage and energy inflation, which management ties to the fallout of the Middle East war, pushed restaurant EBITDA margin down to 12.5% (-290 bps YoY), and absolute restaurant EBITDA fell 11% in LKR. Gross margin held flat, so this is an operating cost squeeze, not a pricing problem. One store was added, taking the market to 138.</w:t>
      </w:r>
    </w:p>
    <w:p w14:paraId="5E7AAE61" w14:textId="77777777" w:rsidR="00543183" w:rsidRPr="00543183" w:rsidRDefault="00543183" w:rsidP="00543183"/>
    <w:p w14:paraId="23809CAD" w14:textId="77777777" w:rsidR="00543183" w:rsidRPr="00543183" w:rsidRDefault="00543183" w:rsidP="00543183">
      <w:r w:rsidRPr="00543183">
        <w:t>**Margins — pressure is coming, and the company is choosing growth anyway:** The CEO was unusually clear about the trade-off. In an inflationary environment, costs can be recovered later but lost growth is much harder to win back, so "the foot is on the accelerator" and marketing spends are being raised while most companies cut them (FY27 marketing up 50-100 bps for KFC and 100-150 bps for Pizza Hut). Both brands have taken 2-3% pricing already this year, and management says it will be "very careful" about more. Cost inflation is expected to peak in Q3. The cheese cover ends, poultry is inflating, and Karnataka raised minimum wages by 26%. Adj. EBITDA margin still expanded 100 bps YoY to 7.1%, though it fell from 8.4% in Q1. We think Q3 is the quarter where this strategy gets properly tested.</w:t>
      </w:r>
    </w:p>
    <w:p w14:paraId="18075FBC" w14:textId="77777777" w:rsidR="00543183" w:rsidRPr="00543183" w:rsidRDefault="00543183" w:rsidP="00543183"/>
    <w:p w14:paraId="6DF05C54" w14:textId="77777777" w:rsidR="00543183" w:rsidRPr="00543183" w:rsidRDefault="00543183" w:rsidP="00543183">
      <w:r w:rsidRPr="00543183">
        <w:t>---</w:t>
      </w:r>
    </w:p>
    <w:p w14:paraId="3912E2B9" w14:textId="77777777" w:rsidR="00543183" w:rsidRPr="00543183" w:rsidRDefault="00543183" w:rsidP="00543183"/>
    <w:p w14:paraId="2490B5BD" w14:textId="77777777" w:rsidR="00543183" w:rsidRPr="00543183" w:rsidRDefault="00543183" w:rsidP="00543183">
      <w:r w:rsidRPr="00543183">
        <w:t># Outlook and View</w:t>
      </w:r>
    </w:p>
    <w:p w14:paraId="5E98E807" w14:textId="77777777" w:rsidR="00543183" w:rsidRPr="00543183" w:rsidRDefault="00543183" w:rsidP="00543183"/>
    <w:p w14:paraId="2B0A429D" w14:textId="77777777" w:rsidR="00543183" w:rsidRPr="00543183" w:rsidRDefault="00543183" w:rsidP="00543183">
      <w:r w:rsidRPr="00543183">
        <w:t>Our last two Sapphire notes said the story was more of the same till the merger, and that we stayed neutral for lack of performance triggers. This print is the first real trigger. Both India brands have positive, transaction-led SSSG at the same time, revenue and EBITDA growth are the best in 16 quarters, and the value strategy behind it is deliberate rather than lucky. On the brands it shares with Devyani, Sapphire's execution currently looks stronger. Peers have not yet reported this quarter, but against their June-quarter prints (Jubilant's Domino's at 2.5% on a high base, Westlife at 4.3%, Devyani's KFC at 3.3% and Pizza Hut at 2.2%), Sapphire's KFC sits clearly on top even after the festive adjustment.</w:t>
      </w:r>
    </w:p>
    <w:p w14:paraId="43AA545B" w14:textId="77777777" w:rsidR="00543183" w:rsidRPr="00543183" w:rsidRDefault="00543183" w:rsidP="00543183"/>
    <w:p w14:paraId="7873004C" w14:textId="77777777" w:rsidR="00543183" w:rsidRPr="00543183" w:rsidRDefault="00543183" w:rsidP="00543183">
      <w:r w:rsidRPr="00543183">
        <w:t>What tempers us is unchanged in nature, smaller in degree. Pizza Hut still loses money at store level and its strategy is parked until the CCI clears the merger. Cost inflation peaks next quarter just as the festive benefit reverses, so the 3Q print will look slower and margins will be under the most pressure of the year. And the stock's medium-term economics still depend on merger execution, which is outside management's sole control. We are watching three things from here. First, whether the Q2 plus Q3 average for KFC lands at the guided high single digit. Second, whether Pizza Hut's restaurant losses keep narrowing while the brand waits for the merger. Third, whether the adjusted EBITDA margin gain survives the Q3 cost peak without new pricing.</w:t>
      </w:r>
    </w:p>
    <w:p w14:paraId="6EDF4A42" w14:textId="77777777" w:rsidR="00543183" w:rsidRPr="00543183" w:rsidRDefault="00543183" w:rsidP="00543183"/>
    <w:p w14:paraId="0730C07D" w14:textId="77777777" w:rsidR="00543183" w:rsidRPr="00543183" w:rsidRDefault="00543183" w:rsidP="00543183">
      <w:r w:rsidRPr="00543183">
        <w:t>In summary, Sapphire enters the second half with (i) KFC compounding on a genuine consumer recruitment engine, (ii) Pizza Hut improving but still unprofitable and waiting on the merger for its real reset and (iii) a margin cycle that peaks against it in Q3 before easing. The direction has improved and the gap to a more constructive stance is now about durability, not direction. We retain our Market-Perform rating with a TP of INR 240.</w:t>
      </w:r>
    </w:p>
    <w:p w14:paraId="74552E49" w14:textId="77777777" w:rsidR="00543183" w:rsidRPr="00543183" w:rsidRDefault="00543183" w:rsidP="00543183"/>
    <w:p w14:paraId="02DD8D2D" w14:textId="77777777" w:rsidR="00543183" w:rsidRPr="00543183" w:rsidRDefault="00543183" w:rsidP="00543183">
      <w:r w:rsidRPr="00543183">
        <w:t>---</w:t>
      </w:r>
    </w:p>
    <w:p w14:paraId="087DA522" w14:textId="77777777" w:rsidR="00543183" w:rsidRPr="00543183" w:rsidRDefault="00543183" w:rsidP="00543183"/>
    <w:p w14:paraId="5734BC27" w14:textId="77777777" w:rsidR="00543183" w:rsidRPr="00543183" w:rsidRDefault="00543183" w:rsidP="00543183">
      <w:r w:rsidRPr="00543183">
        <w:t>### Consolidated highlights</w:t>
      </w:r>
    </w:p>
    <w:p w14:paraId="1D231AD9" w14:textId="77777777" w:rsidR="00543183" w:rsidRPr="00543183" w:rsidRDefault="00543183" w:rsidP="00543183"/>
    <w:p w14:paraId="66C9B698" w14:textId="77777777" w:rsidR="00543183" w:rsidRPr="00543183" w:rsidRDefault="00543183" w:rsidP="00543183">
      <w:r w:rsidRPr="00543183">
        <w:t>Consolidated restaurant sales were Rs. 8,853 mn (+20% YoY), with 6M FY27 at Rs. 17,736 mn (+17% YoY). India restaurant sales grew 22% YoY to Rs. 7,496 mn. Gross margin was 68.5% (+50 bps YoY) consolidated and 69.3% (+50 bps YoY) for India. Consolidated restaurant EBITDA (Pre-IND AS) was Rs. 1,018 mn (+21% YoY), margin 11.5% (+20 bps YoY), with India restaurant EBITDA at Rs. 847 mn (+31% YoY), margin 11.3% (+80 bps YoY). Adj. EBITDA (Pre-IND AS) was Rs. 624 mn (+39% YoY), margin 7.1% (+100 bps YoY, -130 bps QoQ vs. 8.4%). Reported EBITDA was Rs. 1,286 mn (+21% YoY), margin 14.5% (+20 bps YoY). Adj. PBT before exceptional items was Rs. 120 mn, margin 1.4% (vs. -0.6% in 2Q26). PBT before exceptional items was Rs. -6 mn, margin -0.1% (+210 bps YoY). There was an exceptional item of Rs. 13 mn. Reported PAT was Rs. -15 mn (vs. Rs. -128 mn in 2Q26), with 6M FY27 PAT positive at Rs. 125 mn. Adj. PAT (Pre-IND AS, after exceptional items) was Rs. 79 mn, margin 0.9% (+140 bps YoY). Cash and investments stood at Rs. 2,914 mn against borrowings of Rs. 359 mn. Net 12 stores were added (KFC India +15 to 606, Pizza Hut India -4 to 342, Sri Lanka +1 to 138), taking the group to 1,086.</w:t>
      </w:r>
    </w:p>
    <w:p w14:paraId="636ED529" w14:textId="77777777" w:rsidR="00543183" w:rsidRPr="00543183" w:rsidRDefault="00543183" w:rsidP="00543183"/>
    <w:p w14:paraId="2DF46DF9" w14:textId="77777777" w:rsidR="00543183" w:rsidRPr="00543183" w:rsidRDefault="00543183" w:rsidP="00543183">
      <w:r w:rsidRPr="00543183">
        <w:lastRenderedPageBreak/>
        <w:t>### Brand highlights</w:t>
      </w:r>
    </w:p>
    <w:p w14:paraId="152BA866" w14:textId="77777777" w:rsidR="00543183" w:rsidRPr="00543183" w:rsidRDefault="00543183" w:rsidP="00543183"/>
    <w:p w14:paraId="46E81AB6" w14:textId="77777777" w:rsidR="00543183" w:rsidRPr="00543183" w:rsidRDefault="00543183" w:rsidP="00543183">
      <w:r w:rsidRPr="00543183">
        <w:t>KFC India revenue was Rs. 6,113 mn (+26% YoY) with SSSG of 14% (vs. -3% in 2Q26 and 5% in 1Q27). ADS was Rs. 113K (vs. Rs. 103K in 2Q26, Rs. 118K in 1Q27). Gross margin was 67.7% (+50 bps YoY) and restaurant EBITDA margin 14.5% (+70 bps YoY, vs. 16.9% in 1Q27). Dine-in plus takeaway mix rose to 57% (vs. 55%). Digital kiosks now cover 80%+ of stores. Pizza Hut India revenue was Rs. 1,383 mn (+7% YoY) with SSSG of 5% (vs. -8% in 2Q26). ADS was Rs. 44K (vs. Rs. 42K). Gross margin was 76.3% (+190 bps YoY) and restaurant EBITDA margin -2.8% (vs. -1.8% in 2Q26 and -3.6% in 1Q27). Delivery mix rose to 52% (vs. 50%). Sri Lanka revenue was LKR 4,802 mn (+9% YoY in LKR, +8% in INR at Rs. 1,368 mn) with SSSG of 5% (vs. 14% base). ADS was LKR 386K. Gross margin was 63.2% (-10 bps YoY) and restaurant EBITDA margin 12.5% (-290 bps YoY), with absolute restaurant EBITDA down 11% in LKR. Channel mix was stable with dine-in and takeaway at 61%.</w:t>
      </w:r>
    </w:p>
    <w:p w14:paraId="515580CC" w14:textId="77777777" w:rsidR="00543183" w:rsidRPr="00543183" w:rsidRDefault="00543183" w:rsidP="00543183"/>
    <w:p w14:paraId="583AF34A" w14:textId="77777777" w:rsidR="00543183" w:rsidRPr="00543183" w:rsidRDefault="00543183" w:rsidP="00543183">
      <w:r w:rsidRPr="00543183">
        <w:t>---</w:t>
      </w:r>
    </w:p>
    <w:p w14:paraId="68944E46" w14:textId="77777777" w:rsidR="00543183" w:rsidRPr="00543183" w:rsidRDefault="00543183" w:rsidP="00543183"/>
    <w:p w14:paraId="1C8BBEF4" w14:textId="77777777" w:rsidR="00543183" w:rsidRPr="00543183" w:rsidRDefault="00543183" w:rsidP="00543183">
      <w:r w:rsidRPr="00543183">
        <w:t># Exhibit plan</w:t>
      </w:r>
    </w:p>
    <w:p w14:paraId="38296338" w14:textId="77777777" w:rsidR="00543183" w:rsidRPr="00543183" w:rsidRDefault="00543183" w:rsidP="00543183"/>
    <w:p w14:paraId="26D0273F" w14:textId="77777777" w:rsidR="00543183" w:rsidRPr="00543183" w:rsidRDefault="00543183" w:rsidP="00543183">
      <w:r w:rsidRPr="00543183">
        <w:t>**Exhibit 1: Sapphire (Consolidated) — best revenue and Adj. EBITDA growth in 16 quarters, Adj. PBT turned positive.** The standard results table: stores added by brand, restaurant sales, gross profit and margin, Adj. EBITDA and margin, EBITDA and margin, Adj. PBT, PAT. Columns for 2Q27 actuals, consensus, beat/miss, 1Q27 and 2Q26 actuals, QoQ and YoY growth.</w:t>
      </w:r>
    </w:p>
    <w:p w14:paraId="1A7E75CE" w14:textId="77777777" w:rsidR="00543183" w:rsidRPr="00543183" w:rsidRDefault="00543183" w:rsidP="00543183"/>
    <w:p w14:paraId="007A121E" w14:textId="77777777" w:rsidR="00543183" w:rsidRPr="00543183" w:rsidRDefault="00543183" w:rsidP="00543183">
      <w:r w:rsidRPr="00543183">
        <w:t>**Exhibit 2: Network size vs. BERN — KFC adds on pace for the 60-80 guide, Pizza Hut shrank by 4.** Reported stores (total 1,086, KFC 606, PH 342, SL 138) vs. BERN estimates.</w:t>
      </w:r>
    </w:p>
    <w:p w14:paraId="6615B7CD" w14:textId="77777777" w:rsidR="00543183" w:rsidRPr="00543183" w:rsidRDefault="00543183" w:rsidP="00543183"/>
    <w:p w14:paraId="6A39286F" w14:textId="77777777" w:rsidR="00543183" w:rsidRPr="00543183" w:rsidRDefault="00543183" w:rsidP="00543183">
      <w:r w:rsidRPr="00543183">
        <w:t>**Exhibit 3: Restaurant sales and EBITDA vs. BERN and consensus.** Reported Rs. 8,853 mn and Adj. EBITDA Rs. 624 mn against BERN [x] and consensus [x], % gaps labelled. Title to state the finding once estimates are in.</w:t>
      </w:r>
    </w:p>
    <w:p w14:paraId="2DD12462" w14:textId="77777777" w:rsidR="00543183" w:rsidRPr="00543183" w:rsidRDefault="00543183" w:rsidP="00543183"/>
    <w:p w14:paraId="4B6D9952" w14:textId="77777777" w:rsidR="00543183" w:rsidRPr="00543183" w:rsidRDefault="00543183" w:rsidP="00543183">
      <w:r w:rsidRPr="00543183">
        <w:t>**Exhibit 4: Restaurant sales trend — two straight quarters near Rs. 8.9 Bn, a visible step up from FY26.** Quarterly sales bars from 2Q26 to 2Q27: 7,401, 8,112, 7,898, 8,882, 8,853.</w:t>
      </w:r>
    </w:p>
    <w:p w14:paraId="469FB0D6" w14:textId="77777777" w:rsidR="00543183" w:rsidRPr="00543183" w:rsidRDefault="00543183" w:rsidP="00543183"/>
    <w:p w14:paraId="774FD79B" w14:textId="77777777" w:rsidR="00543183" w:rsidRPr="00543183" w:rsidRDefault="00543183" w:rsidP="00543183">
      <w:r w:rsidRPr="00543183">
        <w:lastRenderedPageBreak/>
        <w:t>**Exhibit 5: Adj. (Pre-IND AS) EBITDA margin — +100 bps YoY to 7.1%, but off the Q1 high before the Q3 cost peak.** Quarterly margin from 2Q26 to 2Q27: 6.1%, 9.5%, 7.7%, 8.4%, 7.1%.</w:t>
      </w:r>
    </w:p>
    <w:p w14:paraId="4D0F5BA8" w14:textId="77777777" w:rsidR="00543183" w:rsidRPr="00543183" w:rsidRDefault="00543183" w:rsidP="00543183"/>
    <w:p w14:paraId="613C09BB" w14:textId="77777777" w:rsidR="00543183" w:rsidRPr="00543183" w:rsidRDefault="00543183" w:rsidP="00543183">
      <w:r w:rsidRPr="00543183">
        <w:t>**Exhibit 6: Brand-wise store trend — KFC compounding, Pizza Hut flat to shrinking.** KFC vs. PH store count, 2Q26 to 2Q27: KFC 529, 556, 575, 591, 606 and PH 338, 339, 341, 346, 342.</w:t>
      </w:r>
    </w:p>
    <w:p w14:paraId="574E32A2" w14:textId="77777777" w:rsidR="00543183" w:rsidRPr="00543183" w:rsidRDefault="00543183" w:rsidP="00543183"/>
    <w:p w14:paraId="6DF959AC" w14:textId="77777777" w:rsidR="00543183" w:rsidRPr="00543183" w:rsidRDefault="00543183" w:rsidP="00543183">
      <w:r w:rsidRPr="00543183">
        <w:t>**Exhibit 7: Brand-wise ADS trend — KFC back above Rs. 110K, Pizza Hut stuck in the mid-40s.** KFC: 103, 112, 109, 118, 113. PH: 42, 42, 39, 44, 44 (Rs. '000).</w:t>
      </w:r>
    </w:p>
    <w:p w14:paraId="11F2201C" w14:textId="77777777" w:rsidR="00543183" w:rsidRPr="00543183" w:rsidRDefault="00543183" w:rsidP="00543183"/>
    <w:p w14:paraId="10C69922" w14:textId="77777777" w:rsidR="00543183" w:rsidRPr="00543183" w:rsidRDefault="00543183" w:rsidP="00543183">
      <w:r w:rsidRPr="00543183">
        <w:t>**Exhibit 8: Brand-wise SSSG — both India brands positive together for the first time in [x] quarters.** KFC: -3, 1, 4, 5, 14. PH: -8, -12, -7, 1, 5 (%). Footnote the 4-5% festive benefit inside KFC's 14%.</w:t>
      </w:r>
    </w:p>
    <w:p w14:paraId="2DED615A" w14:textId="77777777" w:rsidR="00543183" w:rsidRPr="00543183" w:rsidRDefault="00543183" w:rsidP="00543183"/>
    <w:p w14:paraId="06BC95C9" w14:textId="77777777" w:rsidR="00543183" w:rsidRPr="00543183" w:rsidRDefault="00543183" w:rsidP="00543183">
      <w:r w:rsidRPr="00543183">
        <w:t>**Exhibit 9: Brand-wise restaurant EBITDA — KFC healthy at 14.5%, Pizza Hut's losses narrowing QoQ but wider YoY.** KFC: 13.8, 18.8, 16.8, 16.9, 14.5. PH: -1.8, -3.1, -6.0, -3.6, -2.8 (%).</w:t>
      </w:r>
    </w:p>
    <w:p w14:paraId="0BCAFC91" w14:textId="77777777" w:rsidR="00543183" w:rsidRPr="00543183" w:rsidRDefault="00543183" w:rsidP="00543183"/>
    <w:p w14:paraId="0547F12A" w14:textId="77777777" w:rsidR="00543183" w:rsidRPr="00543183" w:rsidRDefault="00543183" w:rsidP="00543183">
      <w:r w:rsidRPr="00543183">
        <w:t>---</w:t>
      </w:r>
    </w:p>
    <w:p w14:paraId="33FB8B5C" w14:textId="77777777" w:rsidR="00543183" w:rsidRPr="00543183" w:rsidRDefault="00543183" w:rsidP="00543183"/>
    <w:p w14:paraId="541E1D9D" w14:textId="77777777" w:rsidR="00543183" w:rsidRPr="00543183" w:rsidRDefault="00543183" w:rsidP="00543183">
      <w:r w:rsidRPr="00543183">
        <w:t># Verification list (not for publication)</w:t>
      </w:r>
    </w:p>
    <w:p w14:paraId="2262FE08" w14:textId="77777777" w:rsidR="00543183" w:rsidRPr="00543183" w:rsidRDefault="00543183" w:rsidP="00543183"/>
    <w:p w14:paraId="4AB84542" w14:textId="77777777" w:rsidR="00543183" w:rsidRPr="00543183" w:rsidRDefault="00543183" w:rsidP="00543183">
      <w:r w:rsidRPr="00543183">
        <w:t>**Placeholders you must fill:**</w:t>
      </w:r>
    </w:p>
    <w:p w14:paraId="1A45D257" w14:textId="77777777" w:rsidR="00543183" w:rsidRPr="00543183" w:rsidRDefault="00543183" w:rsidP="00543183">
      <w:r w:rsidRPr="00543183">
        <w:t>1. BERN and consensus estimates for 2Q27 restaurant sales, Adj. EBITDA and store adds (Exhibits 1, 2, 3 and the Highlights comparison).</w:t>
      </w:r>
    </w:p>
    <w:p w14:paraId="03A31386" w14:textId="77777777" w:rsidR="00543183" w:rsidRPr="00543183" w:rsidRDefault="00543183" w:rsidP="00543183">
      <w:r w:rsidRPr="00543183">
        <w:t>2. Exhibit 8 title: number of quarters since both India brands last printed positive SSSG together (I can see five quarters of history; it is at least the first time in that window, check further back).</w:t>
      </w:r>
    </w:p>
    <w:p w14:paraId="2230ACD6" w14:textId="77777777" w:rsidR="00543183" w:rsidRPr="00543183" w:rsidRDefault="00543183" w:rsidP="00543183">
      <w:r w:rsidRPr="00543183">
        <w:t>3. Close price and market data block fields.</w:t>
      </w:r>
    </w:p>
    <w:p w14:paraId="40634736" w14:textId="77777777" w:rsidR="00543183" w:rsidRPr="00543183" w:rsidRDefault="00543183" w:rsidP="00543183"/>
    <w:p w14:paraId="3BAFC8AC" w14:textId="77777777" w:rsidR="00543183" w:rsidRPr="00543183" w:rsidRDefault="00543183" w:rsidP="00543183">
      <w:r w:rsidRPr="00543183">
        <w:t>**Numbers and claims to re-check:**</w:t>
      </w:r>
    </w:p>
    <w:p w14:paraId="61B23118" w14:textId="77777777" w:rsidR="00543183" w:rsidRPr="00543183" w:rsidRDefault="00543183" w:rsidP="00543183">
      <w:r w:rsidRPr="00543183">
        <w:lastRenderedPageBreak/>
        <w:t>4. "First of the listed QSRs to report this quarter" is my inference from last year's reporting calendar (Jubilant, Devyani and Westlife all reported 2Q26 in November 2025). Verify none has pre-announced or reported before publishing.</w:t>
      </w:r>
    </w:p>
    <w:p w14:paraId="0C1251EB" w14:textId="77777777" w:rsidR="00543183" w:rsidRPr="00543183" w:rsidRDefault="00543183" w:rsidP="00543183">
      <w:r w:rsidRPr="00543183">
        <w:t>5. Peer SSSG figures quoted in Our View are 1Q27 (June quarter) numbers, not the current quarter: Jubilant Domino's 2.5%, Westlife 4.3%, Devyani KFC 3.3% and PH 2.2%. The text says so, but make sure the framing survives your edit.</w:t>
      </w:r>
    </w:p>
    <w:p w14:paraId="35DD62F0" w14:textId="77777777" w:rsidR="00543183" w:rsidRPr="00543183" w:rsidRDefault="00543183" w:rsidP="00543183">
      <w:r w:rsidRPr="00543183">
        <w:t>6. The 4-5% festive benefit to KFC SSSG is from management's answer to Devanshu Bansal on the call, where the Bloomberg transcript reads "festive shares". The 14% and "close to double digit" are in the presentation. The Q2+Q3 combined high-single-digit guide is from the same exchange ("both quarters put together, we should come in high-single-digit").</w:t>
      </w:r>
    </w:p>
    <w:p w14:paraId="09295E5E" w14:textId="77777777" w:rsidR="00543183" w:rsidRPr="00543183" w:rsidRDefault="00543183" w:rsidP="00543183">
      <w:r w:rsidRPr="00543183">
        <w:t>7. The exceptional item of Rs. 13 mn in 2Q27 is in the P&amp;L but its nature is not explained in the deck or on the call. Check the financial results filing (not in your folder) before publishing.</w:t>
      </w:r>
    </w:p>
    <w:p w14:paraId="1315F313" w14:textId="77777777" w:rsidR="00543183" w:rsidRPr="00543183" w:rsidRDefault="00543183" w:rsidP="00543183">
      <w:r w:rsidRPr="00543183">
        <w:t>8. KFC gross margin: the brand slide shows 67.7% (+50 bps) while the India P&amp;L gross margin is 69.3%. These are different cuts (brand vs. India total including PH). I used each in its own context.</w:t>
      </w:r>
    </w:p>
    <w:p w14:paraId="4C1AD8D9" w14:textId="77777777" w:rsidR="00543183" w:rsidRPr="00543183" w:rsidRDefault="00543183" w:rsidP="00543183">
      <w:r w:rsidRPr="00543183">
        <w:t>9. Pizza Hut 1Q27 restaurant EBITDA of -3.6% and KFC 1Q27 ADS of Rs. 118K are read off the five-quarter trend slides (37 and 28). The 1Q27 deck would confirm.</w:t>
      </w:r>
    </w:p>
    <w:p w14:paraId="3CFDD878" w14:textId="77777777" w:rsidR="00543183" w:rsidRPr="00543183" w:rsidRDefault="00543183" w:rsidP="00543183">
      <w:r w:rsidRPr="00543183">
        <w:t>10. Bloomberg transcript oddity: Devanshu Bansal's question reads "price hikes in GST as well" where the audio says "in KFC as well". The 2-3% April-May KFC price increase I quote is from the answer, which both sources agree on.</w:t>
      </w:r>
    </w:p>
    <w:p w14:paraId="7166530D" w14:textId="77777777" w:rsidR="00543183" w:rsidRPr="00543183" w:rsidRDefault="00543183" w:rsidP="00543183">
      <w:r w:rsidRPr="00543183">
        <w:t>11. Cash: the call said "close to INR 250 crores cash balance". The balance sheet shows Rs. 2,914 mn including investments in MFs and FDs. I used the balance-sheet figure and labelled it cash and investments.</w:t>
      </w:r>
    </w:p>
    <w:p w14:paraId="7D8D034B" w14:textId="77777777" w:rsidR="00543183" w:rsidRPr="00543183" w:rsidRDefault="00543183" w:rsidP="00543183">
      <w:r w:rsidRPr="00543183">
        <w:t>12. Sri Lanka SSSG and ADS are in LKR terms (slide footnote). INR conversion at 0.287 per the deck.</w:t>
      </w:r>
    </w:p>
    <w:p w14:paraId="25C451E7" w14:textId="77777777" w:rsidR="00543183" w:rsidRPr="00543183" w:rsidRDefault="00543183" w:rsidP="00543183">
      <w:r w:rsidRPr="00543183">
        <w:t>13. PH India net adds of -4: the investor release headline only mentions "15 KFC restaurants, 1 Pizza Hut in Sri Lanka" and total count 1,086. The -4 is from the restaurant addition chart (slide 7) and the PH slide (342 vs. 346). Store closures are not discussed on the call beyond the CY26 no-expansion confirmation.</w:t>
      </w:r>
    </w:p>
    <w:p w14:paraId="7786D5EB" w14:textId="77777777" w:rsidR="00543183" w:rsidRPr="00543183" w:rsidRDefault="00543183" w:rsidP="00543183">
      <w:r w:rsidRPr="00543183">
        <w:t>14. Karnataka minimum wage +26% and "cost inflation will peak in quarter three" are from the CEO's opening remarks (Bloomberg transcript). The audio-derived transcript had gaps in that section, so quote from the Bloomberg PDF if you cite verbatim.</w:t>
      </w:r>
    </w:p>
    <w:p w14:paraId="0AC991C2" w14:textId="77777777" w:rsidR="00543183" w:rsidRPr="00543183" w:rsidRDefault="00543183" w:rsidP="00543183">
      <w:r w:rsidRPr="00543183">
        <w:t>15. Financial results filing for 2Q27 is not in your Sapphire folder (Financial Results is empty). The note is built on the investor presentation, the Bloomberg call transcript and the audio. Consolidated P&amp;L detail comes from the deck's annexure (slide 16).</w:t>
      </w:r>
    </w:p>
    <w:p w14:paraId="71E97CD7" w14:textId="77777777" w:rsidR="00543183" w:rsidRPr="00543183" w:rsidRDefault="00543183" w:rsidP="00543183"/>
    <w:p w14:paraId="578B8A01" w14:textId="77777777" w:rsidR="00543183" w:rsidRDefault="00543183"/>
    <w:sectPr w:rsidR="00543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83"/>
    <w:rsid w:val="002846AD"/>
    <w:rsid w:val="00543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B736"/>
  <w15:chartTrackingRefBased/>
  <w15:docId w15:val="{6D3A5F00-6CDF-4018-8801-58130363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83"/>
    <w:rPr>
      <w:rFonts w:eastAsiaTheme="majorEastAsia" w:cstheme="majorBidi"/>
      <w:color w:val="272727" w:themeColor="text1" w:themeTint="D8"/>
    </w:rPr>
  </w:style>
  <w:style w:type="paragraph" w:styleId="Title">
    <w:name w:val="Title"/>
    <w:basedOn w:val="Normal"/>
    <w:next w:val="Normal"/>
    <w:link w:val="TitleChar"/>
    <w:uiPriority w:val="10"/>
    <w:qFormat/>
    <w:rsid w:val="0054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83"/>
    <w:pPr>
      <w:spacing w:before="160"/>
      <w:jc w:val="center"/>
    </w:pPr>
    <w:rPr>
      <w:i/>
      <w:iCs/>
      <w:color w:val="404040" w:themeColor="text1" w:themeTint="BF"/>
    </w:rPr>
  </w:style>
  <w:style w:type="character" w:customStyle="1" w:styleId="QuoteChar">
    <w:name w:val="Quote Char"/>
    <w:basedOn w:val="DefaultParagraphFont"/>
    <w:link w:val="Quote"/>
    <w:uiPriority w:val="29"/>
    <w:rsid w:val="00543183"/>
    <w:rPr>
      <w:i/>
      <w:iCs/>
      <w:color w:val="404040" w:themeColor="text1" w:themeTint="BF"/>
    </w:rPr>
  </w:style>
  <w:style w:type="paragraph" w:styleId="ListParagraph">
    <w:name w:val="List Paragraph"/>
    <w:basedOn w:val="Normal"/>
    <w:uiPriority w:val="34"/>
    <w:qFormat/>
    <w:rsid w:val="00543183"/>
    <w:pPr>
      <w:ind w:left="720"/>
      <w:contextualSpacing/>
    </w:pPr>
  </w:style>
  <w:style w:type="character" w:styleId="IntenseEmphasis">
    <w:name w:val="Intense Emphasis"/>
    <w:basedOn w:val="DefaultParagraphFont"/>
    <w:uiPriority w:val="21"/>
    <w:qFormat/>
    <w:rsid w:val="00543183"/>
    <w:rPr>
      <w:i/>
      <w:iCs/>
      <w:color w:val="2F5496" w:themeColor="accent1" w:themeShade="BF"/>
    </w:rPr>
  </w:style>
  <w:style w:type="paragraph" w:styleId="IntenseQuote">
    <w:name w:val="Intense Quote"/>
    <w:basedOn w:val="Normal"/>
    <w:next w:val="Normal"/>
    <w:link w:val="IntenseQuoteChar"/>
    <w:uiPriority w:val="30"/>
    <w:qFormat/>
    <w:rsid w:val="00543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183"/>
    <w:rPr>
      <w:i/>
      <w:iCs/>
      <w:color w:val="2F5496" w:themeColor="accent1" w:themeShade="BF"/>
    </w:rPr>
  </w:style>
  <w:style w:type="character" w:styleId="IntenseReference">
    <w:name w:val="Intense Reference"/>
    <w:basedOn w:val="DefaultParagraphFont"/>
    <w:uiPriority w:val="32"/>
    <w:qFormat/>
    <w:rsid w:val="005431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2192</Words>
  <Characters>12499</Characters>
  <Application>Microsoft Office Word</Application>
  <DocSecurity>0</DocSecurity>
  <Lines>104</Lines>
  <Paragraphs>29</Paragraphs>
  <ScaleCrop>false</ScaleCrop>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166_Dhruv Luthra</dc:creator>
  <cp:keywords/>
  <dc:description/>
  <cp:lastModifiedBy>166_Dhruv Luthra</cp:lastModifiedBy>
  <cp:revision>1</cp:revision>
  <dcterms:created xsi:type="dcterms:W3CDTF">2026-10-22T15:12:00Z</dcterms:created>
  <dcterms:modified xsi:type="dcterms:W3CDTF">2026-10-22T15:12:00Z</dcterms:modified>
</cp:coreProperties>
</file>