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261" w:rsidRDefault="003A71E4">
      <w:pPr>
        <w:widowControl w:val="0"/>
        <w:autoSpaceDE w:val="0"/>
        <w:autoSpaceDN w:val="0"/>
        <w:spacing w:before="56"/>
        <w:ind w:left="62"/>
        <w:jc w:val="center"/>
        <w:outlineLvl w:val="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Personal Goals Tracker (“</w:t>
      </w:r>
      <w:proofErr w:type="spellStart"/>
      <w:r>
        <w:rPr>
          <w:b/>
          <w:bCs/>
          <w:sz w:val="46"/>
          <w:szCs w:val="46"/>
        </w:rPr>
        <w:t>goalden</w:t>
      </w:r>
      <w:proofErr w:type="spellEnd"/>
      <w:r>
        <w:rPr>
          <w:b/>
          <w:bCs/>
          <w:sz w:val="46"/>
          <w:szCs w:val="46"/>
        </w:rPr>
        <w:t>”)</w:t>
      </w:r>
    </w:p>
    <w:p w:rsidR="00083261" w:rsidRDefault="00083261">
      <w:pPr>
        <w:widowControl w:val="0"/>
        <w:autoSpaceDE w:val="0"/>
        <w:autoSpaceDN w:val="0"/>
        <w:spacing w:before="230"/>
        <w:rPr>
          <w:b/>
          <w:sz w:val="46"/>
          <w:szCs w:val="22"/>
        </w:rPr>
      </w:pPr>
    </w:p>
    <w:p w:rsidR="00083261" w:rsidRDefault="003A71E4">
      <w:pPr>
        <w:widowControl w:val="0"/>
        <w:autoSpaceDE w:val="0"/>
        <w:autoSpaceDN w:val="0"/>
        <w:spacing w:before="1"/>
        <w:ind w:left="422"/>
        <w:jc w:val="center"/>
        <w:rPr>
          <w:sz w:val="28"/>
          <w:szCs w:val="22"/>
        </w:rPr>
      </w:pPr>
      <w:r>
        <w:rPr>
          <w:sz w:val="28"/>
          <w:szCs w:val="22"/>
        </w:rPr>
        <w:t>Submitted</w:t>
      </w:r>
      <w:r>
        <w:rPr>
          <w:spacing w:val="-7"/>
          <w:sz w:val="28"/>
          <w:szCs w:val="22"/>
        </w:rPr>
        <w:t xml:space="preserve"> </w:t>
      </w:r>
      <w:r>
        <w:rPr>
          <w:sz w:val="28"/>
          <w:szCs w:val="22"/>
        </w:rPr>
        <w:t>in</w:t>
      </w:r>
      <w:r>
        <w:rPr>
          <w:spacing w:val="-7"/>
          <w:sz w:val="28"/>
          <w:szCs w:val="22"/>
        </w:rPr>
        <w:t xml:space="preserve"> </w:t>
      </w:r>
      <w:r>
        <w:rPr>
          <w:sz w:val="28"/>
          <w:szCs w:val="22"/>
        </w:rPr>
        <w:t>partial</w:t>
      </w:r>
      <w:r>
        <w:rPr>
          <w:spacing w:val="-6"/>
          <w:sz w:val="28"/>
          <w:szCs w:val="22"/>
        </w:rPr>
        <w:t xml:space="preserve"> </w:t>
      </w:r>
      <w:r>
        <w:rPr>
          <w:sz w:val="28"/>
          <w:szCs w:val="22"/>
        </w:rPr>
        <w:t>fulfillment</w:t>
      </w:r>
      <w:r>
        <w:rPr>
          <w:spacing w:val="-7"/>
          <w:sz w:val="28"/>
          <w:szCs w:val="22"/>
        </w:rPr>
        <w:t xml:space="preserve"> </w:t>
      </w:r>
      <w:r>
        <w:rPr>
          <w:sz w:val="28"/>
          <w:szCs w:val="22"/>
        </w:rPr>
        <w:t>of</w:t>
      </w:r>
      <w:r>
        <w:rPr>
          <w:spacing w:val="-6"/>
          <w:sz w:val="28"/>
          <w:szCs w:val="22"/>
        </w:rPr>
        <w:t xml:space="preserve"> </w:t>
      </w:r>
      <w:r>
        <w:rPr>
          <w:sz w:val="28"/>
          <w:szCs w:val="22"/>
        </w:rPr>
        <w:t>the</w:t>
      </w:r>
      <w:r>
        <w:rPr>
          <w:spacing w:val="-7"/>
          <w:sz w:val="28"/>
          <w:szCs w:val="22"/>
        </w:rPr>
        <w:t xml:space="preserve"> </w:t>
      </w:r>
      <w:r>
        <w:rPr>
          <w:sz w:val="28"/>
          <w:szCs w:val="22"/>
        </w:rPr>
        <w:t>requirements</w:t>
      </w:r>
      <w:r>
        <w:rPr>
          <w:spacing w:val="-6"/>
          <w:sz w:val="28"/>
          <w:szCs w:val="22"/>
        </w:rPr>
        <w:t xml:space="preserve"> </w:t>
      </w:r>
      <w:r>
        <w:rPr>
          <w:spacing w:val="-5"/>
          <w:sz w:val="28"/>
          <w:szCs w:val="22"/>
        </w:rPr>
        <w:t>of</w:t>
      </w:r>
    </w:p>
    <w:p w:rsidR="00083261" w:rsidRDefault="003A71E4">
      <w:pPr>
        <w:widowControl w:val="0"/>
        <w:autoSpaceDE w:val="0"/>
        <w:autoSpaceDN w:val="0"/>
        <w:spacing w:before="161"/>
        <w:ind w:left="422"/>
        <w:jc w:val="center"/>
        <w:rPr>
          <w:b/>
          <w:sz w:val="28"/>
          <w:szCs w:val="22"/>
        </w:rPr>
      </w:pPr>
      <w:r>
        <w:rPr>
          <w:b/>
          <w:sz w:val="28"/>
          <w:szCs w:val="22"/>
        </w:rPr>
        <w:t>Second</w:t>
      </w:r>
      <w:r>
        <w:rPr>
          <w:b/>
          <w:spacing w:val="-8"/>
          <w:sz w:val="28"/>
          <w:szCs w:val="22"/>
        </w:rPr>
        <w:t xml:space="preserve"> </w:t>
      </w:r>
      <w:r>
        <w:rPr>
          <w:b/>
          <w:spacing w:val="-4"/>
          <w:sz w:val="28"/>
          <w:szCs w:val="22"/>
        </w:rPr>
        <w:t>Year</w:t>
      </w:r>
    </w:p>
    <w:p w:rsidR="00083261" w:rsidRDefault="003A71E4">
      <w:pPr>
        <w:widowControl w:val="0"/>
        <w:autoSpaceDE w:val="0"/>
        <w:autoSpaceDN w:val="0"/>
        <w:spacing w:before="161"/>
        <w:ind w:left="77"/>
        <w:jc w:val="center"/>
        <w:rPr>
          <w:sz w:val="30"/>
          <w:szCs w:val="22"/>
        </w:rPr>
      </w:pPr>
      <w:r>
        <w:rPr>
          <w:spacing w:val="-5"/>
          <w:sz w:val="30"/>
          <w:szCs w:val="22"/>
        </w:rPr>
        <w:t>in</w:t>
      </w:r>
    </w:p>
    <w:p w:rsidR="00083261" w:rsidRDefault="003A71E4">
      <w:pPr>
        <w:widowControl w:val="0"/>
        <w:autoSpaceDE w:val="0"/>
        <w:autoSpaceDN w:val="0"/>
        <w:spacing w:before="172"/>
        <w:ind w:left="77"/>
        <w:jc w:val="center"/>
        <w:outlineLvl w:val="2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Computer </w:t>
      </w:r>
      <w:r>
        <w:rPr>
          <w:b/>
          <w:bCs/>
          <w:spacing w:val="-2"/>
          <w:sz w:val="30"/>
          <w:szCs w:val="30"/>
        </w:rPr>
        <w:t>Engineering</w:t>
      </w:r>
    </w:p>
    <w:p w:rsidR="00083261" w:rsidRDefault="00083261">
      <w:pPr>
        <w:widowControl w:val="0"/>
        <w:autoSpaceDE w:val="0"/>
        <w:autoSpaceDN w:val="0"/>
        <w:spacing w:before="171"/>
        <w:rPr>
          <w:b/>
          <w:sz w:val="30"/>
          <w:szCs w:val="22"/>
        </w:rPr>
      </w:pPr>
    </w:p>
    <w:p w:rsidR="00083261" w:rsidRDefault="003A71E4">
      <w:pPr>
        <w:widowControl w:val="0"/>
        <w:autoSpaceDE w:val="0"/>
        <w:autoSpaceDN w:val="0"/>
        <w:spacing w:before="1"/>
        <w:ind w:left="197"/>
        <w:jc w:val="center"/>
        <w:rPr>
          <w:spacing w:val="-5"/>
          <w:sz w:val="30"/>
          <w:szCs w:val="22"/>
        </w:rPr>
      </w:pPr>
      <w:r>
        <w:rPr>
          <w:spacing w:val="-5"/>
          <w:sz w:val="30"/>
          <w:szCs w:val="22"/>
        </w:rPr>
        <w:t>By</w:t>
      </w:r>
    </w:p>
    <w:p w:rsidR="0033585B" w:rsidRDefault="0033585B">
      <w:pPr>
        <w:widowControl w:val="0"/>
        <w:autoSpaceDE w:val="0"/>
        <w:autoSpaceDN w:val="0"/>
        <w:spacing w:before="1"/>
        <w:ind w:left="197"/>
        <w:jc w:val="center"/>
        <w:rPr>
          <w:sz w:val="30"/>
          <w:szCs w:val="22"/>
        </w:rPr>
      </w:pPr>
    </w:p>
    <w:tbl>
      <w:tblPr>
        <w:tblW w:w="0" w:type="auto"/>
        <w:tblInd w:w="27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7"/>
        <w:gridCol w:w="1230"/>
        <w:gridCol w:w="1850"/>
      </w:tblGrid>
      <w:tr w:rsidR="003A48C5" w:rsidTr="0033585B">
        <w:trPr>
          <w:trHeight w:val="228"/>
        </w:trPr>
        <w:tc>
          <w:tcPr>
            <w:tcW w:w="1267" w:type="dxa"/>
          </w:tcPr>
          <w:p w:rsidR="0033585B" w:rsidRPr="0033585B" w:rsidRDefault="003A71E4" w:rsidP="00846BF5">
            <w:pPr>
              <w:widowControl w:val="0"/>
              <w:autoSpaceDE w:val="0"/>
              <w:autoSpaceDN w:val="0"/>
              <w:spacing w:line="310" w:lineRule="exact"/>
              <w:ind w:right="52"/>
              <w:jc w:val="center"/>
              <w:rPr>
                <w:b/>
                <w:spacing w:val="-2"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Student</w:t>
            </w:r>
          </w:p>
        </w:tc>
        <w:tc>
          <w:tcPr>
            <w:tcW w:w="1230" w:type="dxa"/>
          </w:tcPr>
          <w:p w:rsidR="0033585B" w:rsidRPr="0033585B" w:rsidRDefault="003A71E4" w:rsidP="0033585B">
            <w:pPr>
              <w:widowControl w:val="0"/>
              <w:autoSpaceDE w:val="0"/>
              <w:autoSpaceDN w:val="0"/>
              <w:spacing w:line="310" w:lineRule="exact"/>
              <w:ind w:left="17" w:right="5"/>
              <w:jc w:val="center"/>
              <w:rPr>
                <w:b/>
                <w:spacing w:val="-2"/>
                <w:sz w:val="28"/>
                <w:szCs w:val="22"/>
              </w:rPr>
            </w:pPr>
            <w:proofErr w:type="spellStart"/>
            <w:r>
              <w:rPr>
                <w:b/>
                <w:spacing w:val="-2"/>
                <w:sz w:val="28"/>
                <w:szCs w:val="22"/>
              </w:rPr>
              <w:t>Vedant</w:t>
            </w:r>
            <w:proofErr w:type="spellEnd"/>
            <w:r>
              <w:rPr>
                <w:b/>
                <w:spacing w:val="-2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  <w:szCs w:val="22"/>
              </w:rPr>
              <w:t>Malviya</w:t>
            </w:r>
            <w:proofErr w:type="spellEnd"/>
          </w:p>
        </w:tc>
        <w:tc>
          <w:tcPr>
            <w:tcW w:w="1850" w:type="dxa"/>
          </w:tcPr>
          <w:p w:rsidR="0033585B" w:rsidRPr="0033585B" w:rsidRDefault="003A71E4" w:rsidP="0033585B">
            <w:pPr>
              <w:widowControl w:val="0"/>
              <w:tabs>
                <w:tab w:val="left" w:pos="493"/>
                <w:tab w:val="left" w:pos="1196"/>
              </w:tabs>
              <w:autoSpaceDE w:val="0"/>
              <w:autoSpaceDN w:val="0"/>
              <w:spacing w:line="310" w:lineRule="exact"/>
              <w:ind w:left="102"/>
              <w:rPr>
                <w:b/>
                <w:spacing w:val="-2"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-</w:t>
            </w:r>
            <w:r w:rsidRPr="0033585B">
              <w:rPr>
                <w:b/>
                <w:spacing w:val="-2"/>
                <w:sz w:val="28"/>
                <w:szCs w:val="22"/>
              </w:rPr>
              <w:t>-</w:t>
            </w:r>
            <w:r w:rsidRPr="0033585B">
              <w:rPr>
                <w:b/>
                <w:spacing w:val="-2"/>
                <w:sz w:val="28"/>
                <w:szCs w:val="22"/>
              </w:rPr>
              <w:tab/>
            </w:r>
            <w:r>
              <w:rPr>
                <w:b/>
                <w:spacing w:val="-2"/>
                <w:sz w:val="28"/>
                <w:szCs w:val="22"/>
              </w:rPr>
              <w:t>Roll No 28</w:t>
            </w:r>
          </w:p>
        </w:tc>
      </w:tr>
      <w:tr w:rsidR="003A48C5" w:rsidTr="0033585B">
        <w:trPr>
          <w:trHeight w:val="228"/>
        </w:trPr>
        <w:tc>
          <w:tcPr>
            <w:tcW w:w="1267" w:type="dxa"/>
          </w:tcPr>
          <w:p w:rsidR="0033585B" w:rsidRPr="0033585B" w:rsidRDefault="0033585B" w:rsidP="0033585B">
            <w:pPr>
              <w:widowControl w:val="0"/>
              <w:autoSpaceDE w:val="0"/>
              <w:autoSpaceDN w:val="0"/>
              <w:spacing w:line="310" w:lineRule="exact"/>
              <w:ind w:right="52"/>
              <w:rPr>
                <w:b/>
                <w:spacing w:val="-2"/>
                <w:sz w:val="28"/>
                <w:szCs w:val="22"/>
              </w:rPr>
            </w:pPr>
          </w:p>
        </w:tc>
        <w:tc>
          <w:tcPr>
            <w:tcW w:w="1230" w:type="dxa"/>
          </w:tcPr>
          <w:p w:rsidR="0033585B" w:rsidRPr="0033585B" w:rsidRDefault="0033585B" w:rsidP="0033585B">
            <w:pPr>
              <w:widowControl w:val="0"/>
              <w:autoSpaceDE w:val="0"/>
              <w:autoSpaceDN w:val="0"/>
              <w:spacing w:line="310" w:lineRule="exact"/>
              <w:ind w:right="5"/>
              <w:rPr>
                <w:b/>
                <w:spacing w:val="-2"/>
                <w:sz w:val="28"/>
                <w:szCs w:val="22"/>
              </w:rPr>
            </w:pPr>
          </w:p>
        </w:tc>
        <w:tc>
          <w:tcPr>
            <w:tcW w:w="1850" w:type="dxa"/>
          </w:tcPr>
          <w:p w:rsidR="0033585B" w:rsidRPr="0033585B" w:rsidRDefault="0033585B" w:rsidP="0033585B">
            <w:pPr>
              <w:widowControl w:val="0"/>
              <w:tabs>
                <w:tab w:val="left" w:pos="493"/>
                <w:tab w:val="left" w:pos="1196"/>
              </w:tabs>
              <w:autoSpaceDE w:val="0"/>
              <w:autoSpaceDN w:val="0"/>
              <w:spacing w:line="310" w:lineRule="exact"/>
              <w:ind w:left="102"/>
              <w:rPr>
                <w:b/>
                <w:spacing w:val="-2"/>
                <w:sz w:val="28"/>
                <w:szCs w:val="22"/>
              </w:rPr>
            </w:pPr>
          </w:p>
        </w:tc>
      </w:tr>
      <w:tr w:rsidR="003A48C5" w:rsidTr="0033585B">
        <w:trPr>
          <w:trHeight w:val="228"/>
        </w:trPr>
        <w:tc>
          <w:tcPr>
            <w:tcW w:w="1267" w:type="dxa"/>
          </w:tcPr>
          <w:p w:rsidR="00083261" w:rsidRDefault="003A71E4">
            <w:pPr>
              <w:widowControl w:val="0"/>
              <w:autoSpaceDE w:val="0"/>
              <w:autoSpaceDN w:val="0"/>
              <w:spacing w:line="310" w:lineRule="exact"/>
              <w:ind w:right="52"/>
              <w:jc w:val="center"/>
              <w:rPr>
                <w:b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Student</w:t>
            </w:r>
          </w:p>
        </w:tc>
        <w:tc>
          <w:tcPr>
            <w:tcW w:w="1230" w:type="dxa"/>
          </w:tcPr>
          <w:p w:rsidR="00083261" w:rsidRDefault="003A71E4">
            <w:pPr>
              <w:widowControl w:val="0"/>
              <w:autoSpaceDE w:val="0"/>
              <w:autoSpaceDN w:val="0"/>
              <w:spacing w:line="310" w:lineRule="exact"/>
              <w:ind w:left="17" w:right="5"/>
              <w:jc w:val="center"/>
              <w:rPr>
                <w:b/>
                <w:sz w:val="28"/>
                <w:szCs w:val="22"/>
              </w:rPr>
            </w:pPr>
            <w:proofErr w:type="spellStart"/>
            <w:r>
              <w:rPr>
                <w:b/>
                <w:spacing w:val="-2"/>
                <w:sz w:val="28"/>
                <w:szCs w:val="22"/>
              </w:rPr>
              <w:t>Dhruv</w:t>
            </w:r>
            <w:proofErr w:type="spellEnd"/>
            <w:r>
              <w:rPr>
                <w:b/>
                <w:spacing w:val="-2"/>
                <w:sz w:val="28"/>
                <w:szCs w:val="22"/>
              </w:rPr>
              <w:t xml:space="preserve"> Mane</w:t>
            </w:r>
          </w:p>
        </w:tc>
        <w:tc>
          <w:tcPr>
            <w:tcW w:w="1850" w:type="dxa"/>
          </w:tcPr>
          <w:p w:rsidR="00083261" w:rsidRDefault="003A71E4">
            <w:pPr>
              <w:widowControl w:val="0"/>
              <w:tabs>
                <w:tab w:val="left" w:pos="493"/>
                <w:tab w:val="left" w:pos="1196"/>
              </w:tabs>
              <w:autoSpaceDE w:val="0"/>
              <w:autoSpaceDN w:val="0"/>
              <w:spacing w:line="310" w:lineRule="exact"/>
              <w:ind w:left="102"/>
              <w:rPr>
                <w:b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-</w:t>
            </w:r>
            <w:r>
              <w:rPr>
                <w:b/>
                <w:sz w:val="28"/>
                <w:szCs w:val="22"/>
              </w:rPr>
              <w:t>-</w:t>
            </w:r>
            <w:r>
              <w:rPr>
                <w:b/>
                <w:sz w:val="28"/>
                <w:szCs w:val="22"/>
              </w:rPr>
              <w:tab/>
            </w:r>
            <w:r>
              <w:rPr>
                <w:b/>
                <w:spacing w:val="-4"/>
                <w:sz w:val="28"/>
                <w:szCs w:val="22"/>
              </w:rPr>
              <w:t>Roll</w:t>
            </w:r>
            <w:r>
              <w:rPr>
                <w:b/>
                <w:sz w:val="28"/>
                <w:szCs w:val="22"/>
              </w:rPr>
              <w:t xml:space="preserve"> </w:t>
            </w:r>
            <w:r>
              <w:rPr>
                <w:b/>
                <w:spacing w:val="-5"/>
                <w:sz w:val="28"/>
                <w:szCs w:val="22"/>
              </w:rPr>
              <w:t>No 29</w:t>
            </w:r>
          </w:p>
        </w:tc>
      </w:tr>
      <w:tr w:rsidR="003A48C5" w:rsidTr="0033585B">
        <w:trPr>
          <w:trHeight w:val="277"/>
        </w:trPr>
        <w:tc>
          <w:tcPr>
            <w:tcW w:w="1267" w:type="dxa"/>
          </w:tcPr>
          <w:p w:rsidR="00083261" w:rsidRDefault="003A71E4">
            <w:pPr>
              <w:widowControl w:val="0"/>
              <w:autoSpaceDE w:val="0"/>
              <w:autoSpaceDN w:val="0"/>
              <w:spacing w:before="74"/>
              <w:ind w:right="52"/>
              <w:jc w:val="center"/>
              <w:rPr>
                <w:b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Student</w:t>
            </w:r>
          </w:p>
        </w:tc>
        <w:tc>
          <w:tcPr>
            <w:tcW w:w="1230" w:type="dxa"/>
          </w:tcPr>
          <w:p w:rsidR="00083261" w:rsidRDefault="003A71E4">
            <w:pPr>
              <w:widowControl w:val="0"/>
              <w:autoSpaceDE w:val="0"/>
              <w:autoSpaceDN w:val="0"/>
              <w:spacing w:before="74"/>
              <w:ind w:left="17" w:right="5"/>
              <w:jc w:val="center"/>
              <w:rPr>
                <w:b/>
                <w:sz w:val="28"/>
                <w:szCs w:val="22"/>
              </w:rPr>
            </w:pPr>
            <w:proofErr w:type="spellStart"/>
            <w:r>
              <w:rPr>
                <w:b/>
                <w:spacing w:val="-2"/>
                <w:sz w:val="28"/>
                <w:szCs w:val="22"/>
              </w:rPr>
              <w:t>Kunal</w:t>
            </w:r>
            <w:proofErr w:type="spellEnd"/>
            <w:r>
              <w:rPr>
                <w:b/>
                <w:spacing w:val="-2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  <w:szCs w:val="22"/>
              </w:rPr>
              <w:t>Mokal</w:t>
            </w:r>
            <w:proofErr w:type="spellEnd"/>
          </w:p>
        </w:tc>
        <w:tc>
          <w:tcPr>
            <w:tcW w:w="1850" w:type="dxa"/>
          </w:tcPr>
          <w:p w:rsidR="00083261" w:rsidRDefault="003A71E4" w:rsidP="0033585B">
            <w:pPr>
              <w:widowControl w:val="0"/>
              <w:tabs>
                <w:tab w:val="left" w:pos="493"/>
                <w:tab w:val="left" w:pos="1196"/>
              </w:tabs>
              <w:autoSpaceDE w:val="0"/>
              <w:autoSpaceDN w:val="0"/>
              <w:spacing w:before="74"/>
              <w:ind w:left="102"/>
              <w:rPr>
                <w:b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-</w:t>
            </w:r>
            <w:r>
              <w:rPr>
                <w:b/>
                <w:sz w:val="28"/>
                <w:szCs w:val="22"/>
              </w:rPr>
              <w:t>-</w:t>
            </w:r>
            <w:r>
              <w:rPr>
                <w:b/>
                <w:sz w:val="28"/>
                <w:szCs w:val="22"/>
              </w:rPr>
              <w:tab/>
              <w:t>Roll N</w:t>
            </w:r>
            <w:r>
              <w:rPr>
                <w:b/>
                <w:spacing w:val="-5"/>
                <w:sz w:val="28"/>
                <w:szCs w:val="22"/>
              </w:rPr>
              <w:t>o 35</w:t>
            </w:r>
          </w:p>
        </w:tc>
      </w:tr>
      <w:tr w:rsidR="003A48C5" w:rsidTr="0033585B">
        <w:trPr>
          <w:trHeight w:val="228"/>
        </w:trPr>
        <w:tc>
          <w:tcPr>
            <w:tcW w:w="1267" w:type="dxa"/>
          </w:tcPr>
          <w:p w:rsidR="00083261" w:rsidRDefault="003A71E4">
            <w:pPr>
              <w:widowControl w:val="0"/>
              <w:autoSpaceDE w:val="0"/>
              <w:autoSpaceDN w:val="0"/>
              <w:spacing w:before="74" w:line="302" w:lineRule="exact"/>
              <w:ind w:right="52"/>
              <w:jc w:val="center"/>
              <w:rPr>
                <w:b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>Student</w:t>
            </w:r>
          </w:p>
        </w:tc>
        <w:tc>
          <w:tcPr>
            <w:tcW w:w="1230" w:type="dxa"/>
          </w:tcPr>
          <w:p w:rsidR="00083261" w:rsidRDefault="003A71E4">
            <w:pPr>
              <w:widowControl w:val="0"/>
              <w:autoSpaceDE w:val="0"/>
              <w:autoSpaceDN w:val="0"/>
              <w:spacing w:before="74" w:line="302" w:lineRule="exact"/>
              <w:ind w:left="12" w:right="17"/>
              <w:jc w:val="center"/>
              <w:rPr>
                <w:b/>
                <w:sz w:val="28"/>
                <w:szCs w:val="22"/>
              </w:rPr>
            </w:pPr>
            <w:r>
              <w:rPr>
                <w:b/>
                <w:spacing w:val="-2"/>
                <w:sz w:val="28"/>
                <w:szCs w:val="22"/>
              </w:rPr>
              <w:t xml:space="preserve">Aryan </w:t>
            </w:r>
            <w:proofErr w:type="spellStart"/>
            <w:r>
              <w:rPr>
                <w:b/>
                <w:spacing w:val="-2"/>
                <w:sz w:val="28"/>
                <w:szCs w:val="22"/>
              </w:rPr>
              <w:t>Murkar</w:t>
            </w:r>
            <w:proofErr w:type="spellEnd"/>
          </w:p>
        </w:tc>
        <w:tc>
          <w:tcPr>
            <w:tcW w:w="1850" w:type="dxa"/>
          </w:tcPr>
          <w:p w:rsidR="00083261" w:rsidRDefault="003A71E4">
            <w:pPr>
              <w:widowControl w:val="0"/>
              <w:autoSpaceDE w:val="0"/>
              <w:autoSpaceDN w:val="0"/>
              <w:spacing w:before="74" w:line="302" w:lineRule="exact"/>
              <w:ind w:left="167"/>
              <w:rPr>
                <w:b/>
                <w:sz w:val="28"/>
                <w:szCs w:val="22"/>
              </w:rPr>
            </w:pPr>
            <w:r>
              <w:rPr>
                <w:b/>
                <w:sz w:val="28"/>
                <w:szCs w:val="22"/>
              </w:rPr>
              <w:t>--</w:t>
            </w:r>
            <w:r>
              <w:rPr>
                <w:b/>
                <w:spacing w:val="-3"/>
                <w:sz w:val="28"/>
                <w:szCs w:val="22"/>
              </w:rPr>
              <w:t xml:space="preserve"> </w:t>
            </w:r>
            <w:r>
              <w:rPr>
                <w:b/>
                <w:sz w:val="28"/>
                <w:szCs w:val="22"/>
              </w:rPr>
              <w:t>Roll</w:t>
            </w:r>
            <w:r>
              <w:rPr>
                <w:b/>
                <w:spacing w:val="-3"/>
                <w:sz w:val="28"/>
                <w:szCs w:val="22"/>
              </w:rPr>
              <w:t xml:space="preserve"> </w:t>
            </w:r>
            <w:r>
              <w:rPr>
                <w:b/>
                <w:spacing w:val="-5"/>
                <w:sz w:val="28"/>
                <w:szCs w:val="22"/>
              </w:rPr>
              <w:t>No 41</w:t>
            </w:r>
          </w:p>
        </w:tc>
      </w:tr>
    </w:tbl>
    <w:p w:rsidR="00083261" w:rsidRDefault="00083261">
      <w:pPr>
        <w:widowControl w:val="0"/>
        <w:autoSpaceDE w:val="0"/>
        <w:autoSpaceDN w:val="0"/>
        <w:spacing w:before="93"/>
        <w:rPr>
          <w:sz w:val="30"/>
          <w:szCs w:val="22"/>
        </w:rPr>
      </w:pPr>
    </w:p>
    <w:p w:rsidR="00083261" w:rsidRDefault="003A71E4">
      <w:pPr>
        <w:widowControl w:val="0"/>
        <w:autoSpaceDE w:val="0"/>
        <w:autoSpaceDN w:val="0"/>
        <w:ind w:left="422"/>
        <w:jc w:val="center"/>
        <w:rPr>
          <w:sz w:val="28"/>
          <w:szCs w:val="22"/>
        </w:rPr>
      </w:pPr>
      <w:r>
        <w:rPr>
          <w:spacing w:val="-2"/>
          <w:sz w:val="28"/>
          <w:szCs w:val="22"/>
        </w:rPr>
        <w:t>Guide</w:t>
      </w:r>
    </w:p>
    <w:p w:rsidR="00083261" w:rsidRDefault="003A71E4">
      <w:pPr>
        <w:widowControl w:val="0"/>
        <w:tabs>
          <w:tab w:val="left" w:pos="4169"/>
        </w:tabs>
        <w:autoSpaceDE w:val="0"/>
        <w:autoSpaceDN w:val="0"/>
        <w:spacing w:before="162"/>
        <w:ind w:left="571"/>
        <w:jc w:val="center"/>
        <w:rPr>
          <w:sz w:val="28"/>
          <w:szCs w:val="22"/>
        </w:rPr>
      </w:pPr>
      <w:r>
        <w:rPr>
          <w:b/>
          <w:sz w:val="28"/>
          <w:szCs w:val="22"/>
        </w:rPr>
        <w:t xml:space="preserve">Prof. </w:t>
      </w:r>
      <w:r>
        <w:rPr>
          <w:sz w:val="28"/>
          <w:szCs w:val="22"/>
          <w:u w:val="thick"/>
        </w:rPr>
        <w:tab/>
      </w:r>
    </w:p>
    <w:p w:rsidR="00083261" w:rsidRDefault="00083261">
      <w:pPr>
        <w:widowControl w:val="0"/>
        <w:autoSpaceDE w:val="0"/>
        <w:autoSpaceDN w:val="0"/>
        <w:rPr>
          <w:sz w:val="20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 w:val="20"/>
          <w:szCs w:val="22"/>
        </w:rPr>
      </w:pPr>
    </w:p>
    <w:p w:rsidR="00083261" w:rsidRDefault="003A71E4">
      <w:pPr>
        <w:widowControl w:val="0"/>
        <w:autoSpaceDE w:val="0"/>
        <w:autoSpaceDN w:val="0"/>
        <w:spacing w:before="11"/>
        <w:rPr>
          <w:sz w:val="20"/>
          <w:szCs w:val="22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3279937</wp:posOffset>
            </wp:positionH>
            <wp:positionV relativeFrom="paragraph">
              <wp:posOffset>168573</wp:posOffset>
            </wp:positionV>
            <wp:extent cx="1236982" cy="1198626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982" cy="1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261" w:rsidRPr="0033585B" w:rsidRDefault="003A71E4" w:rsidP="0033585B">
      <w:pPr>
        <w:widowControl w:val="0"/>
        <w:autoSpaceDE w:val="0"/>
        <w:autoSpaceDN w:val="0"/>
        <w:spacing w:before="35"/>
        <w:ind w:left="422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</w:t>
      </w:r>
      <w:r>
        <w:rPr>
          <w:b/>
          <w:bCs/>
          <w:spacing w:val="-9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of</w:t>
      </w:r>
      <w:r>
        <w:rPr>
          <w:b/>
          <w:bCs/>
          <w:spacing w:val="-7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Computer</w:t>
      </w:r>
      <w:r>
        <w:rPr>
          <w:b/>
          <w:bCs/>
          <w:spacing w:val="-6"/>
          <w:sz w:val="40"/>
          <w:szCs w:val="40"/>
        </w:rPr>
        <w:t xml:space="preserve"> </w:t>
      </w:r>
      <w:r>
        <w:rPr>
          <w:b/>
          <w:bCs/>
          <w:spacing w:val="-2"/>
          <w:sz w:val="40"/>
          <w:szCs w:val="40"/>
        </w:rPr>
        <w:t>Engineering</w:t>
      </w:r>
    </w:p>
    <w:p w:rsidR="00083261" w:rsidRDefault="003A71E4">
      <w:pPr>
        <w:widowControl w:val="0"/>
        <w:autoSpaceDE w:val="0"/>
        <w:autoSpaceDN w:val="0"/>
        <w:spacing w:line="360" w:lineRule="auto"/>
        <w:ind w:left="922" w:right="842"/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>DATTA</w:t>
      </w:r>
      <w:r>
        <w:rPr>
          <w:b/>
          <w:spacing w:val="-20"/>
          <w:sz w:val="32"/>
          <w:szCs w:val="22"/>
        </w:rPr>
        <w:t xml:space="preserve"> </w:t>
      </w:r>
      <w:r>
        <w:rPr>
          <w:b/>
          <w:sz w:val="32"/>
          <w:szCs w:val="22"/>
        </w:rPr>
        <w:t>MEGHE</w:t>
      </w:r>
      <w:r>
        <w:rPr>
          <w:b/>
          <w:spacing w:val="-20"/>
          <w:sz w:val="32"/>
          <w:szCs w:val="22"/>
        </w:rPr>
        <w:t xml:space="preserve"> </w:t>
      </w:r>
      <w:r>
        <w:rPr>
          <w:b/>
          <w:sz w:val="32"/>
          <w:szCs w:val="22"/>
        </w:rPr>
        <w:t>COLLEGE</w:t>
      </w:r>
      <w:r>
        <w:rPr>
          <w:b/>
          <w:spacing w:val="-20"/>
          <w:sz w:val="32"/>
          <w:szCs w:val="22"/>
        </w:rPr>
        <w:t xml:space="preserve"> </w:t>
      </w:r>
      <w:r>
        <w:rPr>
          <w:b/>
          <w:sz w:val="32"/>
          <w:szCs w:val="22"/>
        </w:rPr>
        <w:t>OF</w:t>
      </w:r>
      <w:r>
        <w:rPr>
          <w:b/>
          <w:spacing w:val="-20"/>
          <w:sz w:val="32"/>
          <w:szCs w:val="22"/>
        </w:rPr>
        <w:t xml:space="preserve"> </w:t>
      </w:r>
      <w:r>
        <w:rPr>
          <w:b/>
          <w:sz w:val="32"/>
          <w:szCs w:val="22"/>
        </w:rPr>
        <w:t>ENGINEERING, AIROLI, NAVI MUMBAI -400 708</w:t>
      </w:r>
    </w:p>
    <w:p w:rsidR="00083261" w:rsidRDefault="003A71E4">
      <w:pPr>
        <w:widowControl w:val="0"/>
        <w:autoSpaceDE w:val="0"/>
        <w:autoSpaceDN w:val="0"/>
        <w:spacing w:before="230"/>
        <w:ind w:left="77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University</w:t>
      </w:r>
      <w:r>
        <w:rPr>
          <w:b/>
          <w:bCs/>
          <w:spacing w:val="-6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of</w:t>
      </w:r>
      <w:r>
        <w:rPr>
          <w:b/>
          <w:bCs/>
          <w:spacing w:val="-6"/>
          <w:sz w:val="40"/>
          <w:szCs w:val="40"/>
        </w:rPr>
        <w:t xml:space="preserve"> </w:t>
      </w:r>
      <w:r>
        <w:rPr>
          <w:b/>
          <w:bCs/>
          <w:spacing w:val="-2"/>
          <w:sz w:val="40"/>
          <w:szCs w:val="40"/>
        </w:rPr>
        <w:t>Mumbai</w:t>
      </w:r>
    </w:p>
    <w:p w:rsidR="00083261" w:rsidRDefault="003A71E4">
      <w:pPr>
        <w:widowControl w:val="0"/>
        <w:autoSpaceDE w:val="0"/>
        <w:autoSpaceDN w:val="0"/>
        <w:spacing w:before="230"/>
        <w:ind w:left="422"/>
        <w:jc w:val="center"/>
        <w:rPr>
          <w:b/>
          <w:sz w:val="36"/>
          <w:szCs w:val="22"/>
        </w:rPr>
      </w:pPr>
      <w:r>
        <w:rPr>
          <w:b/>
          <w:spacing w:val="-2"/>
          <w:sz w:val="36"/>
          <w:szCs w:val="22"/>
        </w:rPr>
        <w:t>(AY</w:t>
      </w:r>
      <w:r>
        <w:rPr>
          <w:b/>
          <w:spacing w:val="-20"/>
          <w:sz w:val="36"/>
          <w:szCs w:val="22"/>
        </w:rPr>
        <w:t xml:space="preserve"> </w:t>
      </w:r>
      <w:r>
        <w:rPr>
          <w:b/>
          <w:spacing w:val="-2"/>
          <w:sz w:val="36"/>
          <w:szCs w:val="22"/>
        </w:rPr>
        <w:t>2026-</w:t>
      </w:r>
      <w:r>
        <w:rPr>
          <w:b/>
          <w:spacing w:val="-5"/>
          <w:sz w:val="36"/>
          <w:szCs w:val="22"/>
        </w:rPr>
        <w:t>27)</w:t>
      </w:r>
    </w:p>
    <w:p w:rsidR="00083261" w:rsidRDefault="00083261">
      <w:pPr>
        <w:widowControl w:val="0"/>
        <w:autoSpaceDE w:val="0"/>
        <w:autoSpaceDN w:val="0"/>
        <w:jc w:val="center"/>
        <w:rPr>
          <w:b/>
          <w:sz w:val="36"/>
          <w:szCs w:val="22"/>
        </w:rPr>
        <w:sectPr w:rsidR="00083261">
          <w:type w:val="continuous"/>
          <w:pgSz w:w="11920" w:h="16840"/>
          <w:pgMar w:top="1360" w:right="1417" w:bottom="280" w:left="1700" w:header="720" w:footer="720" w:gutter="0"/>
          <w:cols w:space="720"/>
        </w:sectPr>
      </w:pPr>
    </w:p>
    <w:p w:rsidR="00083261" w:rsidRDefault="00083261">
      <w:pPr>
        <w:widowControl w:val="0"/>
        <w:autoSpaceDE w:val="0"/>
        <w:autoSpaceDN w:val="0"/>
        <w:rPr>
          <w:b/>
          <w:sz w:val="46"/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134"/>
        <w:rPr>
          <w:b/>
          <w:sz w:val="46"/>
          <w:szCs w:val="22"/>
        </w:rPr>
      </w:pPr>
    </w:p>
    <w:p w:rsidR="00083261" w:rsidRDefault="003A71E4">
      <w:pPr>
        <w:widowControl w:val="0"/>
        <w:autoSpaceDE w:val="0"/>
        <w:autoSpaceDN w:val="0"/>
        <w:spacing w:before="1"/>
        <w:ind w:left="422"/>
        <w:jc w:val="center"/>
        <w:outlineLvl w:val="0"/>
        <w:rPr>
          <w:b/>
          <w:bCs/>
          <w:sz w:val="46"/>
          <w:szCs w:val="46"/>
        </w:rPr>
      </w:pPr>
      <w:bookmarkStart w:id="0" w:name="CERTIFICATE_"/>
      <w:bookmarkEnd w:id="0"/>
      <w:r>
        <w:rPr>
          <w:b/>
          <w:bCs/>
          <w:spacing w:val="-2"/>
          <w:sz w:val="46"/>
          <w:szCs w:val="46"/>
        </w:rPr>
        <w:t>CERTIFICATE</w:t>
      </w:r>
    </w:p>
    <w:p w:rsidR="00083261" w:rsidRDefault="00083261">
      <w:pPr>
        <w:widowControl w:val="0"/>
        <w:autoSpaceDE w:val="0"/>
        <w:autoSpaceDN w:val="0"/>
        <w:rPr>
          <w:b/>
          <w:sz w:val="46"/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246"/>
        <w:rPr>
          <w:b/>
          <w:sz w:val="46"/>
          <w:szCs w:val="22"/>
        </w:rPr>
      </w:pPr>
    </w:p>
    <w:p w:rsidR="00083261" w:rsidRDefault="003A71E4">
      <w:pPr>
        <w:widowControl w:val="0"/>
        <w:autoSpaceDE w:val="0"/>
        <w:autoSpaceDN w:val="0"/>
        <w:spacing w:line="480" w:lineRule="auto"/>
        <w:ind w:left="340" w:right="37"/>
        <w:jc w:val="both"/>
        <w:rPr>
          <w:b/>
          <w:sz w:val="25"/>
          <w:szCs w:val="22"/>
        </w:rPr>
      </w:pPr>
      <w:r>
        <w:rPr>
          <w:sz w:val="25"/>
          <w:szCs w:val="22"/>
        </w:rPr>
        <w:t xml:space="preserve">This is to certify that the Mini Project </w:t>
      </w:r>
      <w:r>
        <w:rPr>
          <w:sz w:val="25"/>
          <w:szCs w:val="22"/>
        </w:rPr>
        <w:t>entitled</w:t>
      </w:r>
      <w:r>
        <w:rPr>
          <w:b/>
          <w:sz w:val="25"/>
          <w:szCs w:val="22"/>
        </w:rPr>
        <w:t xml:space="preserve"> “Personal Goals Tracker (‘</w:t>
      </w:r>
      <w:proofErr w:type="spellStart"/>
      <w:r>
        <w:rPr>
          <w:b/>
          <w:sz w:val="25"/>
          <w:szCs w:val="22"/>
        </w:rPr>
        <w:t>goalden</w:t>
      </w:r>
      <w:proofErr w:type="spellEnd"/>
      <w:r>
        <w:rPr>
          <w:b/>
          <w:sz w:val="25"/>
          <w:szCs w:val="22"/>
        </w:rPr>
        <w:t xml:space="preserve">’)” </w:t>
      </w:r>
      <w:r>
        <w:rPr>
          <w:sz w:val="25"/>
          <w:szCs w:val="22"/>
        </w:rPr>
        <w:t xml:space="preserve">is a </w:t>
      </w:r>
      <w:proofErr w:type="spellStart"/>
      <w:r>
        <w:rPr>
          <w:sz w:val="25"/>
          <w:szCs w:val="22"/>
        </w:rPr>
        <w:t>bonafide</w:t>
      </w:r>
      <w:proofErr w:type="spellEnd"/>
      <w:r>
        <w:rPr>
          <w:sz w:val="25"/>
          <w:szCs w:val="22"/>
        </w:rPr>
        <w:t xml:space="preserve"> work of </w:t>
      </w:r>
      <w:proofErr w:type="spellStart"/>
      <w:r w:rsidRPr="0033585B">
        <w:rPr>
          <w:b/>
          <w:sz w:val="25"/>
          <w:szCs w:val="22"/>
        </w:rPr>
        <w:t>Vedant</w:t>
      </w:r>
      <w:proofErr w:type="spellEnd"/>
      <w:r w:rsidRPr="0033585B">
        <w:rPr>
          <w:b/>
          <w:sz w:val="25"/>
          <w:szCs w:val="22"/>
        </w:rPr>
        <w:t xml:space="preserve"> </w:t>
      </w:r>
      <w:proofErr w:type="spellStart"/>
      <w:r w:rsidRPr="0033585B">
        <w:rPr>
          <w:b/>
          <w:sz w:val="25"/>
          <w:szCs w:val="22"/>
        </w:rPr>
        <w:t>Malviya</w:t>
      </w:r>
      <w:proofErr w:type="spellEnd"/>
      <w:r w:rsidRPr="0033585B">
        <w:rPr>
          <w:b/>
          <w:sz w:val="25"/>
          <w:szCs w:val="22"/>
        </w:rPr>
        <w:t xml:space="preserve"> (28), </w:t>
      </w:r>
      <w:proofErr w:type="spellStart"/>
      <w:r w:rsidRPr="0033585B">
        <w:rPr>
          <w:b/>
          <w:sz w:val="25"/>
          <w:szCs w:val="22"/>
        </w:rPr>
        <w:t>Dhruv</w:t>
      </w:r>
      <w:proofErr w:type="spellEnd"/>
      <w:r w:rsidRPr="0033585B">
        <w:rPr>
          <w:b/>
          <w:sz w:val="25"/>
          <w:szCs w:val="22"/>
        </w:rPr>
        <w:t xml:space="preserve"> Mane (29), </w:t>
      </w:r>
      <w:proofErr w:type="spellStart"/>
      <w:r w:rsidRPr="0033585B">
        <w:rPr>
          <w:b/>
          <w:sz w:val="25"/>
          <w:szCs w:val="22"/>
        </w:rPr>
        <w:t>Kunal</w:t>
      </w:r>
      <w:proofErr w:type="spellEnd"/>
      <w:r w:rsidRPr="0033585B">
        <w:rPr>
          <w:b/>
          <w:sz w:val="25"/>
          <w:szCs w:val="22"/>
        </w:rPr>
        <w:t xml:space="preserve"> </w:t>
      </w:r>
      <w:proofErr w:type="spellStart"/>
      <w:r w:rsidRPr="0033585B">
        <w:rPr>
          <w:b/>
          <w:sz w:val="25"/>
          <w:szCs w:val="22"/>
        </w:rPr>
        <w:t>Mokal</w:t>
      </w:r>
      <w:proofErr w:type="spellEnd"/>
      <w:r w:rsidRPr="0033585B">
        <w:rPr>
          <w:b/>
          <w:sz w:val="25"/>
          <w:szCs w:val="22"/>
        </w:rPr>
        <w:t xml:space="preserve"> (35) &amp; Aryan </w:t>
      </w:r>
      <w:proofErr w:type="spellStart"/>
      <w:r w:rsidRPr="0033585B">
        <w:rPr>
          <w:b/>
          <w:sz w:val="25"/>
          <w:szCs w:val="22"/>
        </w:rPr>
        <w:t>Murkar</w:t>
      </w:r>
      <w:proofErr w:type="spellEnd"/>
      <w:r w:rsidRPr="0033585B">
        <w:rPr>
          <w:b/>
          <w:sz w:val="25"/>
          <w:szCs w:val="22"/>
        </w:rPr>
        <w:t xml:space="preserve"> (41)</w:t>
      </w:r>
      <w:r>
        <w:rPr>
          <w:sz w:val="25"/>
          <w:szCs w:val="22"/>
        </w:rPr>
        <w:t xml:space="preserve"> submitted to the University of Mumbai in partial fulfillment of the requirement for the award of the degree of </w:t>
      </w:r>
      <w:r>
        <w:rPr>
          <w:b/>
          <w:sz w:val="25"/>
          <w:szCs w:val="22"/>
        </w:rPr>
        <w:t>“S</w:t>
      </w:r>
      <w:r>
        <w:rPr>
          <w:b/>
          <w:sz w:val="25"/>
          <w:szCs w:val="22"/>
        </w:rPr>
        <w:t xml:space="preserve">econd year of Engineering” </w:t>
      </w:r>
      <w:r>
        <w:rPr>
          <w:sz w:val="25"/>
          <w:szCs w:val="22"/>
        </w:rPr>
        <w:t xml:space="preserve">in </w:t>
      </w:r>
      <w:r>
        <w:rPr>
          <w:b/>
          <w:sz w:val="25"/>
          <w:szCs w:val="22"/>
        </w:rPr>
        <w:t>“Computer Engineering”.</w:t>
      </w: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85"/>
        <w:rPr>
          <w:b/>
          <w:sz w:val="25"/>
          <w:szCs w:val="22"/>
        </w:rPr>
      </w:pPr>
    </w:p>
    <w:p w:rsidR="00083261" w:rsidRDefault="003A71E4">
      <w:pPr>
        <w:widowControl w:val="0"/>
        <w:tabs>
          <w:tab w:val="left" w:pos="3107"/>
        </w:tabs>
        <w:autoSpaceDE w:val="0"/>
        <w:autoSpaceDN w:val="0"/>
        <w:ind w:left="422"/>
        <w:jc w:val="center"/>
        <w:rPr>
          <w:b/>
          <w:szCs w:val="22"/>
        </w:rPr>
      </w:pPr>
      <w:bookmarkStart w:id="1" w:name="(Prof.​)_"/>
      <w:bookmarkEnd w:id="1"/>
      <w:r>
        <w:rPr>
          <w:b/>
          <w:spacing w:val="-2"/>
          <w:szCs w:val="22"/>
        </w:rPr>
        <w:t>(Prof.</w:t>
      </w:r>
      <w:r>
        <w:rPr>
          <w:szCs w:val="22"/>
          <w:u w:val="thick"/>
        </w:rPr>
        <w:tab/>
      </w:r>
      <w:r>
        <w:rPr>
          <w:b/>
          <w:spacing w:val="-10"/>
          <w:szCs w:val="22"/>
        </w:rPr>
        <w:t>)</w:t>
      </w:r>
    </w:p>
    <w:p w:rsidR="00083261" w:rsidRDefault="003A71E4">
      <w:pPr>
        <w:widowControl w:val="0"/>
        <w:autoSpaceDE w:val="0"/>
        <w:autoSpaceDN w:val="0"/>
        <w:spacing w:before="138"/>
        <w:ind w:left="782"/>
        <w:jc w:val="center"/>
      </w:pPr>
      <w:r>
        <w:rPr>
          <w:spacing w:val="-2"/>
        </w:rPr>
        <w:t>Guide</w:t>
      </w: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3A71E4">
      <w:pPr>
        <w:widowControl w:val="0"/>
        <w:tabs>
          <w:tab w:val="left" w:pos="6084"/>
        </w:tabs>
        <w:autoSpaceDE w:val="0"/>
        <w:autoSpaceDN w:val="0"/>
        <w:ind w:left="460"/>
        <w:jc w:val="both"/>
        <w:rPr>
          <w:b/>
          <w:szCs w:val="22"/>
        </w:rPr>
      </w:pPr>
      <w:bookmarkStart w:id="2" w:name="__(Dr.A.P.Pande)​_______________________"/>
      <w:bookmarkEnd w:id="2"/>
      <w:r>
        <w:rPr>
          <w:b/>
          <w:spacing w:val="-2"/>
          <w:szCs w:val="22"/>
        </w:rPr>
        <w:t>(</w:t>
      </w:r>
      <w:proofErr w:type="spellStart"/>
      <w:r>
        <w:rPr>
          <w:b/>
          <w:spacing w:val="-2"/>
          <w:szCs w:val="22"/>
        </w:rPr>
        <w:t>Dr.A.P.Pande</w:t>
      </w:r>
      <w:proofErr w:type="spellEnd"/>
      <w:r>
        <w:rPr>
          <w:b/>
          <w:spacing w:val="-2"/>
          <w:szCs w:val="22"/>
        </w:rPr>
        <w:t>)</w:t>
      </w:r>
      <w:r>
        <w:rPr>
          <w:b/>
          <w:szCs w:val="22"/>
        </w:rPr>
        <w:tab/>
        <w:t>(Dr.</w:t>
      </w:r>
      <w:r>
        <w:rPr>
          <w:b/>
          <w:spacing w:val="-6"/>
          <w:szCs w:val="22"/>
        </w:rPr>
        <w:t xml:space="preserve"> </w:t>
      </w:r>
      <w:r>
        <w:rPr>
          <w:b/>
          <w:szCs w:val="22"/>
        </w:rPr>
        <w:t>S.</w:t>
      </w:r>
      <w:r>
        <w:rPr>
          <w:b/>
          <w:spacing w:val="-6"/>
          <w:szCs w:val="22"/>
        </w:rPr>
        <w:t xml:space="preserve"> </w:t>
      </w:r>
      <w:r>
        <w:rPr>
          <w:b/>
          <w:szCs w:val="22"/>
        </w:rPr>
        <w:t>D.</w:t>
      </w:r>
      <w:r>
        <w:rPr>
          <w:b/>
          <w:spacing w:val="-6"/>
          <w:szCs w:val="22"/>
        </w:rPr>
        <w:t xml:space="preserve"> </w:t>
      </w:r>
      <w:proofErr w:type="spellStart"/>
      <w:r>
        <w:rPr>
          <w:b/>
          <w:szCs w:val="22"/>
        </w:rPr>
        <w:t>Sawarkar</w:t>
      </w:r>
      <w:proofErr w:type="spellEnd"/>
      <w:r>
        <w:rPr>
          <w:b/>
          <w:spacing w:val="-5"/>
          <w:szCs w:val="22"/>
        </w:rPr>
        <w:t xml:space="preserve"> </w:t>
      </w:r>
      <w:r>
        <w:rPr>
          <w:b/>
          <w:spacing w:val="-10"/>
          <w:szCs w:val="22"/>
        </w:rPr>
        <w:t>)</w:t>
      </w:r>
    </w:p>
    <w:p w:rsidR="00083261" w:rsidRDefault="003A71E4">
      <w:pPr>
        <w:widowControl w:val="0"/>
        <w:tabs>
          <w:tab w:val="left" w:pos="6619"/>
        </w:tabs>
        <w:autoSpaceDE w:val="0"/>
        <w:autoSpaceDN w:val="0"/>
        <w:spacing w:before="138"/>
        <w:ind w:left="280"/>
        <w:jc w:val="both"/>
      </w:pPr>
      <w:r>
        <w:t xml:space="preserve">Head of </w:t>
      </w:r>
      <w:r>
        <w:rPr>
          <w:spacing w:val="-2"/>
        </w:rPr>
        <w:t>Department</w:t>
      </w:r>
      <w:r>
        <w:tab/>
      </w:r>
      <w:r>
        <w:rPr>
          <w:spacing w:val="-2"/>
        </w:rPr>
        <w:t>Principal</w:t>
      </w:r>
    </w:p>
    <w:p w:rsidR="00083261" w:rsidRDefault="00083261">
      <w:pPr>
        <w:widowControl w:val="0"/>
        <w:autoSpaceDE w:val="0"/>
        <w:autoSpaceDN w:val="0"/>
        <w:jc w:val="both"/>
        <w:sectPr w:rsidR="00083261">
          <w:pgSz w:w="11920" w:h="16840"/>
          <w:pgMar w:top="1940" w:right="1417" w:bottom="280" w:left="1700" w:header="720" w:footer="720" w:gutter="0"/>
          <w:cols w:space="720"/>
        </w:sectPr>
      </w:pPr>
    </w:p>
    <w:p w:rsidR="00083261" w:rsidRDefault="00083261">
      <w:pPr>
        <w:widowControl w:val="0"/>
        <w:autoSpaceDE w:val="0"/>
        <w:autoSpaceDN w:val="0"/>
        <w:spacing w:before="35"/>
        <w:rPr>
          <w:sz w:val="46"/>
          <w:szCs w:val="22"/>
        </w:rPr>
      </w:pPr>
    </w:p>
    <w:p w:rsidR="00083261" w:rsidRDefault="003A71E4">
      <w:pPr>
        <w:widowControl w:val="0"/>
        <w:autoSpaceDE w:val="0"/>
        <w:autoSpaceDN w:val="0"/>
        <w:spacing w:before="1"/>
        <w:ind w:left="422"/>
        <w:jc w:val="center"/>
        <w:outlineLvl w:val="0"/>
        <w:rPr>
          <w:b/>
          <w:bCs/>
          <w:sz w:val="46"/>
          <w:szCs w:val="46"/>
        </w:rPr>
      </w:pPr>
      <w:bookmarkStart w:id="3" w:name="Mini_Project_Approval_"/>
      <w:bookmarkEnd w:id="3"/>
      <w:r>
        <w:rPr>
          <w:b/>
          <w:bCs/>
          <w:sz w:val="46"/>
          <w:szCs w:val="46"/>
        </w:rPr>
        <w:t>Mini</w:t>
      </w:r>
      <w:r>
        <w:rPr>
          <w:b/>
          <w:bCs/>
          <w:spacing w:val="-10"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Project</w:t>
      </w:r>
      <w:r>
        <w:rPr>
          <w:b/>
          <w:bCs/>
          <w:spacing w:val="-9"/>
          <w:sz w:val="46"/>
          <w:szCs w:val="46"/>
        </w:rPr>
        <w:t xml:space="preserve"> </w:t>
      </w:r>
      <w:r>
        <w:rPr>
          <w:b/>
          <w:bCs/>
          <w:spacing w:val="-2"/>
          <w:sz w:val="46"/>
          <w:szCs w:val="46"/>
        </w:rPr>
        <w:t>Approval</w:t>
      </w:r>
    </w:p>
    <w:p w:rsidR="00083261" w:rsidRDefault="00083261">
      <w:pPr>
        <w:widowControl w:val="0"/>
        <w:autoSpaceDE w:val="0"/>
        <w:autoSpaceDN w:val="0"/>
        <w:rPr>
          <w:b/>
          <w:sz w:val="46"/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195"/>
        <w:rPr>
          <w:b/>
          <w:sz w:val="46"/>
          <w:szCs w:val="22"/>
        </w:rPr>
      </w:pPr>
    </w:p>
    <w:p w:rsidR="00083261" w:rsidRDefault="003A71E4">
      <w:pPr>
        <w:widowControl w:val="0"/>
        <w:autoSpaceDE w:val="0"/>
        <w:autoSpaceDN w:val="0"/>
        <w:spacing w:line="480" w:lineRule="auto"/>
        <w:ind w:left="520" w:right="45"/>
        <w:jc w:val="both"/>
        <w:rPr>
          <w:b/>
          <w:sz w:val="25"/>
          <w:szCs w:val="22"/>
        </w:rPr>
      </w:pPr>
      <w:r>
        <w:rPr>
          <w:sz w:val="26"/>
          <w:szCs w:val="22"/>
        </w:rPr>
        <w:t>This</w:t>
      </w:r>
      <w:r>
        <w:rPr>
          <w:spacing w:val="-4"/>
          <w:sz w:val="26"/>
          <w:szCs w:val="22"/>
        </w:rPr>
        <w:t xml:space="preserve"> </w:t>
      </w:r>
      <w:r>
        <w:rPr>
          <w:sz w:val="26"/>
          <w:szCs w:val="22"/>
        </w:rPr>
        <w:t>Mini</w:t>
      </w:r>
      <w:r>
        <w:rPr>
          <w:spacing w:val="-4"/>
          <w:sz w:val="26"/>
          <w:szCs w:val="22"/>
        </w:rPr>
        <w:t xml:space="preserve"> </w:t>
      </w:r>
      <w:r>
        <w:rPr>
          <w:sz w:val="26"/>
          <w:szCs w:val="22"/>
        </w:rPr>
        <w:t>Project</w:t>
      </w:r>
      <w:r>
        <w:rPr>
          <w:spacing w:val="-4"/>
          <w:sz w:val="26"/>
          <w:szCs w:val="22"/>
        </w:rPr>
        <w:t xml:space="preserve"> </w:t>
      </w:r>
      <w:r>
        <w:rPr>
          <w:sz w:val="26"/>
          <w:szCs w:val="22"/>
        </w:rPr>
        <w:t>entitled</w:t>
      </w:r>
      <w:r>
        <w:rPr>
          <w:spacing w:val="-4"/>
          <w:sz w:val="26"/>
          <w:szCs w:val="22"/>
        </w:rPr>
        <w:t xml:space="preserve"> “Personal Goals Tracker (‘</w:t>
      </w:r>
      <w:proofErr w:type="spellStart"/>
      <w:r>
        <w:rPr>
          <w:spacing w:val="-4"/>
          <w:sz w:val="26"/>
          <w:szCs w:val="22"/>
        </w:rPr>
        <w:t>goalden</w:t>
      </w:r>
      <w:proofErr w:type="spellEnd"/>
      <w:r>
        <w:rPr>
          <w:spacing w:val="-4"/>
          <w:sz w:val="26"/>
          <w:szCs w:val="22"/>
        </w:rPr>
        <w:t>’)”</w:t>
      </w:r>
      <w:r>
        <w:rPr>
          <w:b/>
          <w:sz w:val="26"/>
          <w:szCs w:val="22"/>
        </w:rPr>
        <w:t xml:space="preserve"> </w:t>
      </w:r>
      <w:r>
        <w:rPr>
          <w:sz w:val="26"/>
          <w:szCs w:val="22"/>
        </w:rPr>
        <w:t xml:space="preserve">by </w:t>
      </w:r>
      <w:proofErr w:type="spellStart"/>
      <w:r>
        <w:rPr>
          <w:b/>
          <w:sz w:val="26"/>
          <w:szCs w:val="22"/>
        </w:rPr>
        <w:t>Vedant</w:t>
      </w:r>
      <w:proofErr w:type="spellEnd"/>
      <w:r>
        <w:rPr>
          <w:b/>
          <w:sz w:val="26"/>
          <w:szCs w:val="22"/>
        </w:rPr>
        <w:t xml:space="preserve"> </w:t>
      </w:r>
      <w:proofErr w:type="spellStart"/>
      <w:r>
        <w:rPr>
          <w:b/>
          <w:sz w:val="26"/>
          <w:szCs w:val="22"/>
        </w:rPr>
        <w:t>Malviya</w:t>
      </w:r>
      <w:proofErr w:type="spellEnd"/>
      <w:r>
        <w:rPr>
          <w:b/>
          <w:sz w:val="26"/>
          <w:szCs w:val="22"/>
        </w:rPr>
        <w:t xml:space="preserve"> (28), </w:t>
      </w:r>
      <w:proofErr w:type="spellStart"/>
      <w:r>
        <w:rPr>
          <w:b/>
          <w:sz w:val="26"/>
          <w:szCs w:val="22"/>
        </w:rPr>
        <w:t>Dhruv</w:t>
      </w:r>
      <w:proofErr w:type="spellEnd"/>
      <w:r>
        <w:rPr>
          <w:b/>
          <w:sz w:val="26"/>
          <w:szCs w:val="22"/>
        </w:rPr>
        <w:t xml:space="preserve"> Mane (29), </w:t>
      </w:r>
      <w:proofErr w:type="spellStart"/>
      <w:r>
        <w:rPr>
          <w:b/>
          <w:sz w:val="26"/>
          <w:szCs w:val="22"/>
        </w:rPr>
        <w:t>Kunal</w:t>
      </w:r>
      <w:proofErr w:type="spellEnd"/>
      <w:r>
        <w:rPr>
          <w:b/>
          <w:sz w:val="26"/>
          <w:szCs w:val="22"/>
        </w:rPr>
        <w:t xml:space="preserve"> </w:t>
      </w:r>
      <w:proofErr w:type="spellStart"/>
      <w:r>
        <w:rPr>
          <w:b/>
          <w:sz w:val="26"/>
          <w:szCs w:val="22"/>
        </w:rPr>
        <w:t>Mokal</w:t>
      </w:r>
      <w:proofErr w:type="spellEnd"/>
      <w:r>
        <w:rPr>
          <w:b/>
          <w:sz w:val="26"/>
          <w:szCs w:val="22"/>
        </w:rPr>
        <w:t xml:space="preserve"> (35) &amp; Aryan </w:t>
      </w:r>
      <w:proofErr w:type="spellStart"/>
      <w:r>
        <w:rPr>
          <w:b/>
          <w:sz w:val="26"/>
          <w:szCs w:val="22"/>
        </w:rPr>
        <w:t>Murkar</w:t>
      </w:r>
      <w:proofErr w:type="spellEnd"/>
      <w:r>
        <w:rPr>
          <w:b/>
          <w:sz w:val="26"/>
          <w:szCs w:val="22"/>
        </w:rPr>
        <w:t xml:space="preserve"> (41)</w:t>
      </w:r>
      <w:r>
        <w:rPr>
          <w:b/>
          <w:sz w:val="25"/>
          <w:szCs w:val="22"/>
        </w:rPr>
        <w:t xml:space="preserve"> </w:t>
      </w:r>
      <w:r>
        <w:rPr>
          <w:sz w:val="26"/>
          <w:szCs w:val="22"/>
        </w:rPr>
        <w:t>is approved for the degree of “</w:t>
      </w:r>
      <w:r>
        <w:rPr>
          <w:b/>
          <w:sz w:val="25"/>
          <w:szCs w:val="22"/>
        </w:rPr>
        <w:t>Second year of</w:t>
      </w:r>
      <w:r>
        <w:rPr>
          <w:b/>
          <w:spacing w:val="40"/>
          <w:sz w:val="25"/>
          <w:szCs w:val="22"/>
        </w:rPr>
        <w:t xml:space="preserve"> </w:t>
      </w:r>
      <w:r>
        <w:rPr>
          <w:b/>
          <w:sz w:val="25"/>
          <w:szCs w:val="22"/>
        </w:rPr>
        <w:t xml:space="preserve">Engineering” </w:t>
      </w:r>
      <w:r>
        <w:rPr>
          <w:sz w:val="25"/>
          <w:szCs w:val="22"/>
        </w:rPr>
        <w:t>in</w:t>
      </w:r>
      <w:r>
        <w:rPr>
          <w:spacing w:val="40"/>
          <w:sz w:val="25"/>
          <w:szCs w:val="22"/>
        </w:rPr>
        <w:t xml:space="preserve"> </w:t>
      </w:r>
      <w:r>
        <w:rPr>
          <w:b/>
          <w:sz w:val="25"/>
          <w:szCs w:val="22"/>
        </w:rPr>
        <w:t>“Computer Engineering”.</w:t>
      </w: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5"/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101"/>
        <w:rPr>
          <w:b/>
          <w:sz w:val="25"/>
          <w:szCs w:val="22"/>
        </w:rPr>
      </w:pPr>
    </w:p>
    <w:p w:rsidR="00083261" w:rsidRDefault="003A71E4">
      <w:pPr>
        <w:widowControl w:val="0"/>
        <w:autoSpaceDE w:val="0"/>
        <w:autoSpaceDN w:val="0"/>
        <w:ind w:left="1682"/>
        <w:jc w:val="center"/>
        <w:outlineLvl w:val="3"/>
        <w:rPr>
          <w:b/>
          <w:bCs/>
          <w:sz w:val="26"/>
          <w:szCs w:val="26"/>
        </w:rPr>
      </w:pPr>
      <w:bookmarkStart w:id="4" w:name="Examiners_"/>
      <w:bookmarkEnd w:id="4"/>
      <w:r>
        <w:rPr>
          <w:b/>
          <w:bCs/>
          <w:spacing w:val="-2"/>
          <w:sz w:val="26"/>
          <w:szCs w:val="26"/>
        </w:rPr>
        <w:t>Examiners</w:t>
      </w:r>
    </w:p>
    <w:p w:rsidR="00083261" w:rsidRDefault="00083261">
      <w:pPr>
        <w:widowControl w:val="0"/>
        <w:autoSpaceDE w:val="0"/>
        <w:autoSpaceDN w:val="0"/>
        <w:rPr>
          <w:b/>
          <w:sz w:val="26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6"/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b/>
          <w:sz w:val="26"/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1"/>
        <w:rPr>
          <w:b/>
          <w:sz w:val="26"/>
          <w:szCs w:val="22"/>
        </w:rPr>
      </w:pPr>
    </w:p>
    <w:p w:rsidR="00083261" w:rsidRDefault="003A71E4">
      <w:pPr>
        <w:widowControl w:val="0"/>
        <w:autoSpaceDE w:val="0"/>
        <w:autoSpaceDN w:val="0"/>
        <w:ind w:right="35"/>
        <w:jc w:val="right"/>
        <w:rPr>
          <w:b/>
          <w:sz w:val="26"/>
          <w:szCs w:val="22"/>
        </w:rPr>
      </w:pPr>
      <w:r>
        <w:rPr>
          <w:b/>
          <w:spacing w:val="-2"/>
          <w:sz w:val="26"/>
          <w:szCs w:val="22"/>
        </w:rPr>
        <w:t>1………………………………………</w:t>
      </w:r>
    </w:p>
    <w:p w:rsidR="00083261" w:rsidRDefault="003A71E4">
      <w:pPr>
        <w:widowControl w:val="0"/>
        <w:autoSpaceDE w:val="0"/>
        <w:autoSpaceDN w:val="0"/>
        <w:spacing w:before="73"/>
        <w:ind w:right="35"/>
        <w:jc w:val="right"/>
      </w:pPr>
      <w:r>
        <w:t xml:space="preserve">(Internal Examiner Name </w:t>
      </w:r>
      <w:r>
        <w:rPr>
          <w:spacing w:val="-2"/>
        </w:rPr>
        <w:t>&amp;Sign)</w:t>
      </w: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3A71E4">
      <w:pPr>
        <w:widowControl w:val="0"/>
        <w:autoSpaceDE w:val="0"/>
        <w:autoSpaceDN w:val="0"/>
        <w:ind w:left="4805"/>
        <w:rPr>
          <w:b/>
          <w:szCs w:val="22"/>
        </w:rPr>
      </w:pPr>
      <w:bookmarkStart w:id="5" w:name="2…………………………………………_"/>
      <w:bookmarkEnd w:id="5"/>
      <w:r>
        <w:rPr>
          <w:b/>
          <w:spacing w:val="-2"/>
          <w:szCs w:val="22"/>
        </w:rPr>
        <w:t>2…………………………………………</w:t>
      </w:r>
    </w:p>
    <w:p w:rsidR="00083261" w:rsidRDefault="003A71E4">
      <w:pPr>
        <w:widowControl w:val="0"/>
        <w:autoSpaceDE w:val="0"/>
        <w:autoSpaceDN w:val="0"/>
        <w:ind w:left="5276"/>
      </w:pPr>
      <w:r>
        <w:t xml:space="preserve">(External Examiner name </w:t>
      </w:r>
      <w:r>
        <w:rPr>
          <w:spacing w:val="-2"/>
        </w:rPr>
        <w:t>&amp;Sign)</w:t>
      </w: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spacing w:before="230"/>
        <w:rPr>
          <w:szCs w:val="22"/>
        </w:rPr>
      </w:pPr>
    </w:p>
    <w:p w:rsidR="00083261" w:rsidRDefault="003A71E4">
      <w:pPr>
        <w:widowControl w:val="0"/>
        <w:autoSpaceDE w:val="0"/>
        <w:autoSpaceDN w:val="0"/>
        <w:ind w:left="520" w:right="7694"/>
      </w:pPr>
      <w:r>
        <w:rPr>
          <w:spacing w:val="-2"/>
        </w:rPr>
        <w:t>Date:</w:t>
      </w: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083261">
      <w:pPr>
        <w:widowControl w:val="0"/>
        <w:autoSpaceDE w:val="0"/>
        <w:autoSpaceDN w:val="0"/>
        <w:rPr>
          <w:szCs w:val="22"/>
        </w:rPr>
      </w:pPr>
    </w:p>
    <w:p w:rsidR="00083261" w:rsidRDefault="003A71E4">
      <w:pPr>
        <w:widowControl w:val="0"/>
        <w:autoSpaceDE w:val="0"/>
        <w:autoSpaceDN w:val="0"/>
        <w:ind w:left="520" w:right="7694"/>
      </w:pPr>
      <w:r>
        <w:rPr>
          <w:spacing w:val="-2"/>
        </w:rPr>
        <w:t>Place:</w:t>
      </w:r>
    </w:p>
    <w:p w:rsidR="00083261" w:rsidRDefault="00083261">
      <w:pPr>
        <w:widowControl w:val="0"/>
        <w:autoSpaceDE w:val="0"/>
        <w:autoSpaceDN w:val="0"/>
        <w:sectPr w:rsidR="00083261">
          <w:pgSz w:w="11920" w:h="16840"/>
          <w:pgMar w:top="1940" w:right="1417" w:bottom="280" w:left="1700" w:header="720" w:footer="720" w:gutter="0"/>
          <w:cols w:space="720"/>
        </w:sectPr>
      </w:pPr>
    </w:p>
    <w:p w:rsidR="00C52571" w:rsidRDefault="003A71E4">
      <w:pPr>
        <w:spacing w:after="120" w:line="360" w:lineRule="auto"/>
        <w:jc w:val="center"/>
        <w:rPr>
          <w:rFonts w:eastAsia="MS Mincho"/>
          <w:szCs w:val="22"/>
        </w:rPr>
      </w:pPr>
      <w:bookmarkStart w:id="6" w:name="Contents_"/>
      <w:bookmarkStart w:id="7" w:name="_GoBack"/>
      <w:bookmarkEnd w:id="6"/>
      <w:bookmarkEnd w:id="7"/>
      <w:r>
        <w:rPr>
          <w:rFonts w:eastAsia="MS Mincho" w:cstheme="minorBidi"/>
          <w:b/>
          <w:sz w:val="36"/>
          <w:szCs w:val="22"/>
        </w:rPr>
        <w:lastRenderedPageBreak/>
        <w:t>Contents</w:t>
      </w:r>
    </w:p>
    <w:p w:rsidR="00C52571" w:rsidRDefault="00C52571">
      <w:pPr>
        <w:spacing w:after="200" w:line="360" w:lineRule="auto"/>
        <w:rPr>
          <w:rFonts w:eastAsia="MS Mincho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Abstract</w:t>
            </w:r>
          </w:p>
        </w:tc>
        <w:tc>
          <w:tcPr>
            <w:tcW w:w="4320" w:type="dxa"/>
          </w:tcPr>
          <w:p w:rsidR="00C52571" w:rsidRDefault="00C52571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List of Abbreviations</w:t>
            </w:r>
          </w:p>
        </w:tc>
        <w:tc>
          <w:tcPr>
            <w:tcW w:w="4320" w:type="dxa"/>
          </w:tcPr>
          <w:p w:rsidR="00C52571" w:rsidRDefault="00C52571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List of Figures</w:t>
            </w:r>
          </w:p>
        </w:tc>
        <w:tc>
          <w:tcPr>
            <w:tcW w:w="4320" w:type="dxa"/>
          </w:tcPr>
          <w:p w:rsidR="00C52571" w:rsidRDefault="00C52571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  Introduction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1.1  Introduction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1.2  Motivation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1.3  Problem Statement and Objectives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2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2  Proposed System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4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2.1  Process Model (Waterfall / Spiral / Agile etc.)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4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2.2  Proposed Methodology / Architecture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4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 xml:space="preserve">2.3  Details of Hardware and </w:t>
            </w:r>
            <w:r>
              <w:rPr>
                <w:rFonts w:eastAsia="MS Mincho" w:cstheme="minorBidi"/>
                <w:szCs w:val="22"/>
              </w:rPr>
              <w:t>Software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6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3  Implementation and Results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8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3.1  Results with Output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8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4  Conclusion and Future Work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11</w:t>
            </w:r>
          </w:p>
        </w:tc>
      </w:tr>
      <w:tr w:rsidR="003A48C5">
        <w:tc>
          <w:tcPr>
            <w:tcW w:w="4320" w:type="dxa"/>
          </w:tcPr>
          <w:p w:rsidR="00C52571" w:rsidRDefault="003A71E4">
            <w:pPr>
              <w:spacing w:after="200" w:line="360" w:lineRule="auto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References</w:t>
            </w:r>
          </w:p>
        </w:tc>
        <w:tc>
          <w:tcPr>
            <w:tcW w:w="4320" w:type="dxa"/>
          </w:tcPr>
          <w:p w:rsidR="00C52571" w:rsidRDefault="003A71E4">
            <w:pPr>
              <w:spacing w:after="200" w:line="360" w:lineRule="auto"/>
              <w:jc w:val="right"/>
              <w:rPr>
                <w:rFonts w:eastAsia="MS Mincho"/>
                <w:szCs w:val="22"/>
              </w:rPr>
            </w:pPr>
            <w:r>
              <w:rPr>
                <w:rFonts w:eastAsia="MS Mincho" w:cstheme="minorBidi"/>
                <w:szCs w:val="22"/>
              </w:rPr>
              <w:t>12</w:t>
            </w:r>
          </w:p>
        </w:tc>
      </w:tr>
    </w:tbl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Abstract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The "</w:t>
      </w:r>
      <w:proofErr w:type="spellStart"/>
      <w:r>
        <w:rPr>
          <w:rFonts w:eastAsia="MS Mincho" w:cstheme="minorBidi"/>
          <w:szCs w:val="22"/>
        </w:rPr>
        <w:t>goalden</w:t>
      </w:r>
      <w:proofErr w:type="spellEnd"/>
      <w:r>
        <w:rPr>
          <w:rFonts w:eastAsia="MS Mincho" w:cstheme="minorBidi"/>
          <w:szCs w:val="22"/>
        </w:rPr>
        <w:t>" project is a personal goals tracker delivered as a</w:t>
      </w:r>
      <w:r>
        <w:rPr>
          <w:rFonts w:eastAsia="MS Mincho" w:cstheme="minorBidi"/>
          <w:szCs w:val="22"/>
        </w:rPr>
        <w:t xml:space="preserve"> web application with a static-first Astro frontend, Svelte 5 dashboard islands, and a Spring Boot REST API backed by PostgreSQL on Neon. Users register and sign in with short-lived access JWTs protected by rotating, server-side-hashed refresh tokens, then</w:t>
      </w:r>
      <w:r>
        <w:rPr>
          <w:rFonts w:eastAsia="MS Mincho" w:cstheme="minorBidi"/>
          <w:szCs w:val="22"/>
        </w:rPr>
        <w:t xml:space="preserve"> manage goals through a CRUD dashboard with per-status statistics. The deliverable covers authentication, goal CRUD, tenant-isolated ownership scoping, a Flyway-managed schema, and 26 offline integration tests, while the remaining product features - person</w:t>
      </w:r>
      <w:r>
        <w:rPr>
          <w:rFonts w:eastAsia="MS Mincho" w:cstheme="minorBidi"/>
          <w:szCs w:val="22"/>
        </w:rPr>
        <w:t xml:space="preserve">al whiteboard, daily goal templates with weekend copying, </w:t>
      </w:r>
      <w:proofErr w:type="spellStart"/>
      <w:r>
        <w:rPr>
          <w:rFonts w:eastAsia="MS Mincho" w:cstheme="minorBidi"/>
          <w:szCs w:val="22"/>
        </w:rPr>
        <w:t>subgoals</w:t>
      </w:r>
      <w:proofErr w:type="spellEnd"/>
      <w:r>
        <w:rPr>
          <w:rFonts w:eastAsia="MS Mincho" w:cstheme="minorBidi"/>
          <w:szCs w:val="22"/>
        </w:rPr>
        <w:t>, and progress charts - define the future roadmap.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List of Abbreviations</w:t>
      </w:r>
    </w:p>
    <w:p w:rsidR="00C52571" w:rsidRDefault="00C52571">
      <w:pPr>
        <w:spacing w:after="200" w:line="360" w:lineRule="auto"/>
        <w:rPr>
          <w:rFonts w:eastAsia="MS Mincho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6561"/>
      </w:tblGrid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Abbreviation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Expansion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API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Application Programming Interface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proofErr w:type="spellStart"/>
            <w:r>
              <w:rPr>
                <w:rFonts w:cstheme="minorBidi"/>
              </w:rPr>
              <w:t>BCrypt</w:t>
            </w:r>
            <w:proofErr w:type="spellEnd"/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Blowfish-based password hashing scheme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CI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</w:t>
            </w:r>
            <w:r>
              <w:rPr>
                <w:rFonts w:cstheme="minorBidi"/>
              </w:rPr>
              <w:t>ontinuous Integration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CRUD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Create, Read, Update, Delete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CSS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Cascading Style Sheets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CORS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Cross-Origin Resource Sharing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H2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In-memory Java SQL database (used in tests)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HR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Human Resources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HTTP(S)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proofErr w:type="spellStart"/>
            <w:r>
              <w:rPr>
                <w:rFonts w:cstheme="minorBidi"/>
              </w:rPr>
              <w:t>HyperText</w:t>
            </w:r>
            <w:proofErr w:type="spellEnd"/>
            <w:r>
              <w:rPr>
                <w:rFonts w:cstheme="minorBidi"/>
              </w:rPr>
              <w:t xml:space="preserve"> Transfer Protocol (Secure)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JPA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Java Persistence</w:t>
            </w:r>
            <w:r>
              <w:rPr>
                <w:rFonts w:cstheme="minorBidi"/>
              </w:rPr>
              <w:t xml:space="preserve"> API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JWT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JSON Web Token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OKR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Objectives and Key Results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SQL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Structured Query Language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SSR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Server-Side Rendering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UI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User Interface</w:t>
            </w:r>
          </w:p>
        </w:tc>
      </w:tr>
      <w:tr w:rsidR="003A48C5">
        <w:trPr>
          <w:jc w:val="center"/>
        </w:trPr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URL</w:t>
            </w:r>
          </w:p>
        </w:tc>
        <w:tc>
          <w:tcPr>
            <w:tcW w:w="662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Uniform Resource Locator</w:t>
            </w:r>
          </w:p>
        </w:tc>
      </w:tr>
    </w:tbl>
    <w:p w:rsidR="00C52571" w:rsidRDefault="00C52571">
      <w:pPr>
        <w:spacing w:after="200" w:line="360" w:lineRule="auto"/>
        <w:rPr>
          <w:rFonts w:eastAsia="MS Mincho"/>
          <w:szCs w:val="22"/>
        </w:rPr>
      </w:pP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List of Figures</w:t>
      </w:r>
    </w:p>
    <w:p w:rsidR="00C52571" w:rsidRDefault="00C52571">
      <w:pPr>
        <w:spacing w:after="200" w:line="360" w:lineRule="auto"/>
        <w:rPr>
          <w:rFonts w:eastAsia="MS Mincho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5992"/>
        <w:gridCol w:w="1431"/>
      </w:tblGrid>
      <w:tr w:rsidR="003A48C5">
        <w:trPr>
          <w:jc w:val="center"/>
        </w:trPr>
        <w:tc>
          <w:tcPr>
            <w:tcW w:w="144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Figure</w:t>
            </w:r>
          </w:p>
        </w:tc>
        <w:tc>
          <w:tcPr>
            <w:tcW w:w="6048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Title</w:t>
            </w:r>
          </w:p>
        </w:tc>
        <w:tc>
          <w:tcPr>
            <w:tcW w:w="144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Page</w:t>
            </w:r>
          </w:p>
        </w:tc>
      </w:tr>
      <w:tr w:rsidR="003A48C5">
        <w:trPr>
          <w:jc w:val="center"/>
        </w:trPr>
        <w:tc>
          <w:tcPr>
            <w:tcW w:w="144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2.1</w:t>
            </w:r>
          </w:p>
        </w:tc>
        <w:tc>
          <w:tcPr>
            <w:tcW w:w="6048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Proposed System Architecture</w:t>
            </w:r>
          </w:p>
        </w:tc>
        <w:tc>
          <w:tcPr>
            <w:tcW w:w="144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5</w:t>
            </w:r>
          </w:p>
        </w:tc>
      </w:tr>
      <w:tr w:rsidR="003A48C5">
        <w:trPr>
          <w:jc w:val="center"/>
        </w:trPr>
        <w:tc>
          <w:tcPr>
            <w:tcW w:w="144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3.1</w:t>
            </w:r>
          </w:p>
        </w:tc>
        <w:tc>
          <w:tcPr>
            <w:tcW w:w="6048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 xml:space="preserve">Request </w:t>
            </w:r>
            <w:r>
              <w:rPr>
                <w:rFonts w:cstheme="minorBidi"/>
              </w:rPr>
              <w:t>Flow: Astro → Svelte Islands → Spring Boot → Neon</w:t>
            </w:r>
          </w:p>
        </w:tc>
        <w:tc>
          <w:tcPr>
            <w:tcW w:w="144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9</w:t>
            </w:r>
          </w:p>
        </w:tc>
      </w:tr>
    </w:tbl>
    <w:p w:rsidR="00C52571" w:rsidRDefault="00C52571">
      <w:pPr>
        <w:spacing w:after="200" w:line="360" w:lineRule="auto"/>
        <w:rPr>
          <w:rFonts w:eastAsia="MS Mincho"/>
          <w:szCs w:val="22"/>
        </w:rPr>
      </w:pP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1  Introduction</w:t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1.1  Introduction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Goal setting is a well-established technique for personal development, yet most people track their goals in ad-hoc notes, spreadsheets, or paper diaries that give no </w:t>
      </w:r>
      <w:r>
        <w:rPr>
          <w:rFonts w:eastAsia="MS Mincho" w:cstheme="minorBidi"/>
          <w:szCs w:val="22"/>
        </w:rPr>
        <w:t>feedback on progress and no structure for breaking large ambitions into achievable steps. The "</w:t>
      </w:r>
      <w:proofErr w:type="spellStart"/>
      <w:r>
        <w:rPr>
          <w:rFonts w:eastAsia="MS Mincho" w:cstheme="minorBidi"/>
          <w:szCs w:val="22"/>
        </w:rPr>
        <w:t>goalden</w:t>
      </w:r>
      <w:proofErr w:type="spellEnd"/>
      <w:r>
        <w:rPr>
          <w:rFonts w:eastAsia="MS Mincho" w:cstheme="minorBidi"/>
          <w:szCs w:val="22"/>
        </w:rPr>
        <w:t>" project addresses this by providing a dedicated personal goals tracker that records goals with a title, notes, status, progress percentage and target da</w:t>
      </w:r>
      <w:r>
        <w:rPr>
          <w:rFonts w:eastAsia="MS Mincho" w:cstheme="minorBidi"/>
          <w:szCs w:val="22"/>
        </w:rPr>
        <w:t xml:space="preserve">te, and presents them through an interactive dashboard. The product is built as a modern full-stack web application: an Astro static-first frontend with Svelte 5 islands, a Spring Boot REST API on Java 21, and a </w:t>
      </w:r>
      <w:proofErr w:type="spellStart"/>
      <w:r>
        <w:rPr>
          <w:rFonts w:eastAsia="MS Mincho" w:cstheme="minorBidi"/>
          <w:szCs w:val="22"/>
        </w:rPr>
        <w:t>serverless</w:t>
      </w:r>
      <w:proofErr w:type="spellEnd"/>
      <w:r>
        <w:rPr>
          <w:rFonts w:eastAsia="MS Mincho" w:cstheme="minorBidi"/>
          <w:szCs w:val="22"/>
        </w:rPr>
        <w:t xml:space="preserve"> PostgreSQL database hosted on Neo</w:t>
      </w:r>
      <w:r>
        <w:rPr>
          <w:rFonts w:eastAsia="MS Mincho" w:cstheme="minorBidi"/>
          <w:szCs w:val="22"/>
        </w:rPr>
        <w:t>n, with the schema owned by Flyway migrations.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The delivered vertical slice comprises a landing page, sign-in and registration screens, and a goal dashboard supporting full CRUD, filtering, deadline warnings and per-status statistics, all protected by a ha</w:t>
      </w:r>
      <w:r>
        <w:rPr>
          <w:rFonts w:eastAsia="MS Mincho" w:cstheme="minorBidi"/>
          <w:szCs w:val="22"/>
        </w:rPr>
        <w:t>rdened token-based authentication scheme with refresh-token rotation and reuse detection.</w:t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1.2  Motivation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Large goals are difficult to act on ("eat the elephant"), daily intentions are easily lost between weekends, and progress that is never </w:t>
      </w:r>
      <w:proofErr w:type="spellStart"/>
      <w:r>
        <w:rPr>
          <w:rFonts w:eastAsia="MS Mincho" w:cstheme="minorBidi"/>
          <w:szCs w:val="22"/>
        </w:rPr>
        <w:t>visualised</w:t>
      </w:r>
      <w:proofErr w:type="spellEnd"/>
      <w:r>
        <w:rPr>
          <w:rFonts w:eastAsia="MS Mincho" w:cstheme="minorBidi"/>
          <w:szCs w:val="22"/>
        </w:rPr>
        <w:t xml:space="preserve"> is </w:t>
      </w:r>
      <w:r>
        <w:rPr>
          <w:rFonts w:eastAsia="MS Mincho" w:cstheme="minorBidi"/>
          <w:szCs w:val="22"/>
        </w:rPr>
        <w:t>quickly abandoned. The motivation for this project is threefold: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Product motivation: build a personal whiteboard in the spirit of </w:t>
      </w:r>
      <w:proofErr w:type="spellStart"/>
      <w:r>
        <w:rPr>
          <w:rFonts w:eastAsia="MS Mincho" w:cstheme="minorBidi"/>
          <w:szCs w:val="22"/>
        </w:rPr>
        <w:t>Excalidraw</w:t>
      </w:r>
      <w:proofErr w:type="spellEnd"/>
      <w:r>
        <w:rPr>
          <w:rFonts w:eastAsia="MS Mincho" w:cstheme="minorBidi"/>
          <w:szCs w:val="22"/>
        </w:rPr>
        <w:t xml:space="preserve">, reusable daily goal templates copied across the weekend, monthly-and-longer goals carrying explicit deadlines, </w:t>
      </w:r>
      <w:proofErr w:type="spellStart"/>
      <w:r>
        <w:rPr>
          <w:rFonts w:eastAsia="MS Mincho" w:cstheme="minorBidi"/>
          <w:szCs w:val="22"/>
        </w:rPr>
        <w:t>sub</w:t>
      </w:r>
      <w:r>
        <w:rPr>
          <w:rFonts w:eastAsia="MS Mincho" w:cstheme="minorBidi"/>
          <w:szCs w:val="22"/>
        </w:rPr>
        <w:t>goals</w:t>
      </w:r>
      <w:proofErr w:type="spellEnd"/>
      <w:r>
        <w:rPr>
          <w:rFonts w:eastAsia="MS Mincho" w:cstheme="minorBidi"/>
          <w:szCs w:val="22"/>
        </w:rPr>
        <w:t xml:space="preserve"> that divide large ambitions, and charts with animations to make progress visible.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Engineering motivation: practice a production-grade architecture - static-first rendering with selective hydration, a layered REST API, migration-driven schema </w:t>
      </w:r>
      <w:r>
        <w:rPr>
          <w:rFonts w:eastAsia="MS Mincho" w:cstheme="minorBidi"/>
          <w:szCs w:val="22"/>
        </w:rPr>
        <w:lastRenderedPageBreak/>
        <w:t>evolutio</w:t>
      </w:r>
      <w:r>
        <w:rPr>
          <w:rFonts w:eastAsia="MS Mincho" w:cstheme="minorBidi"/>
          <w:szCs w:val="22"/>
        </w:rPr>
        <w:t>n, and security mechanisms such as token rotation, hashing at rest and strict ownership scoping.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Academic motivation: satisfy the mini-project requirement of the Second Year Computer Engineering </w:t>
      </w:r>
      <w:proofErr w:type="spellStart"/>
      <w:r>
        <w:rPr>
          <w:rFonts w:eastAsia="MS Mincho" w:cstheme="minorBidi"/>
          <w:szCs w:val="22"/>
        </w:rPr>
        <w:t>programme</w:t>
      </w:r>
      <w:proofErr w:type="spellEnd"/>
      <w:r>
        <w:rPr>
          <w:rFonts w:eastAsia="MS Mincho" w:cstheme="minorBidi"/>
          <w:szCs w:val="22"/>
        </w:rPr>
        <w:t xml:space="preserve"> at </w:t>
      </w:r>
      <w:proofErr w:type="spellStart"/>
      <w:r>
        <w:rPr>
          <w:rFonts w:eastAsia="MS Mincho" w:cstheme="minorBidi"/>
          <w:szCs w:val="22"/>
        </w:rPr>
        <w:t>Datta</w:t>
      </w:r>
      <w:proofErr w:type="spellEnd"/>
      <w:r>
        <w:rPr>
          <w:rFonts w:eastAsia="MS Mincho" w:cstheme="minorBidi"/>
          <w:szCs w:val="22"/>
        </w:rPr>
        <w:t xml:space="preserve"> </w:t>
      </w:r>
      <w:proofErr w:type="spellStart"/>
      <w:r>
        <w:rPr>
          <w:rFonts w:eastAsia="MS Mincho" w:cstheme="minorBidi"/>
          <w:szCs w:val="22"/>
        </w:rPr>
        <w:t>Meghe</w:t>
      </w:r>
      <w:proofErr w:type="spellEnd"/>
      <w:r>
        <w:rPr>
          <w:rFonts w:eastAsia="MS Mincho" w:cstheme="minorBidi"/>
          <w:szCs w:val="22"/>
        </w:rPr>
        <w:t xml:space="preserve"> College of Engineering by integratin</w:t>
      </w:r>
      <w:r>
        <w:rPr>
          <w:rFonts w:eastAsia="MS Mincho" w:cstheme="minorBidi"/>
          <w:szCs w:val="22"/>
        </w:rPr>
        <w:t>g frontend, backend, database and DevOps concerns in one coherent deliverable.</w:t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1.3  Problem Statement and Objectives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Problem statement: Individuals lack a single, secure, always-available tool that combines long-term and daily goal tracking with visual pro</w:t>
      </w:r>
      <w:r>
        <w:rPr>
          <w:rFonts w:eastAsia="MS Mincho" w:cstheme="minorBidi"/>
          <w:szCs w:val="22"/>
        </w:rPr>
        <w:t>gress feedback, so goals are recorded inconsistently and progress goes unmeasured.</w:t>
      </w:r>
    </w:p>
    <w:p w:rsidR="00C52571" w:rsidRDefault="003A71E4">
      <w:pPr>
        <w:spacing w:after="120" w:line="360" w:lineRule="auto"/>
        <w:rPr>
          <w:rFonts w:eastAsia="MS Mincho"/>
          <w:szCs w:val="22"/>
        </w:rPr>
      </w:pPr>
      <w:r>
        <w:rPr>
          <w:rFonts w:eastAsia="MS Mincho" w:cstheme="minorBidi"/>
          <w:b/>
          <w:szCs w:val="22"/>
        </w:rPr>
        <w:t>Objectives:</w:t>
      </w:r>
    </w:p>
    <w:p w:rsidR="00C52571" w:rsidRDefault="003A71E4">
      <w:pPr>
        <w:numPr>
          <w:ilvl w:val="0"/>
          <w:numId w:val="3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Provide secure user registration, login, logout and session refresh using short-lived JWT access tokens with rotating, hashed refresh tokens.</w:t>
      </w:r>
    </w:p>
    <w:p w:rsidR="00C52571" w:rsidRDefault="003A71E4">
      <w:pPr>
        <w:numPr>
          <w:ilvl w:val="0"/>
          <w:numId w:val="3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Deliver a goal CRUD</w:t>
      </w:r>
      <w:r>
        <w:rPr>
          <w:rFonts w:eastAsia="MS Mincho" w:cstheme="minorBidi"/>
          <w:szCs w:val="22"/>
        </w:rPr>
        <w:t xml:space="preserve"> dashboard with per-status statistics (PENDING, IN_PROGRESS, COMPLETED, ARCHIVED), completion rate, average progress and deadline sorting.</w:t>
      </w:r>
    </w:p>
    <w:p w:rsidR="00C52571" w:rsidRDefault="003A71E4">
      <w:pPr>
        <w:numPr>
          <w:ilvl w:val="0"/>
          <w:numId w:val="3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Enforce tenant isolation so a user can never read, modify or confirm the existence of another user’s goals (404 rathe</w:t>
      </w:r>
      <w:r>
        <w:rPr>
          <w:rFonts w:eastAsia="MS Mincho" w:cstheme="minorBidi"/>
          <w:szCs w:val="22"/>
        </w:rPr>
        <w:t>r than 403).</w:t>
      </w:r>
    </w:p>
    <w:p w:rsidR="00C52571" w:rsidRDefault="003A71E4">
      <w:pPr>
        <w:numPr>
          <w:ilvl w:val="0"/>
          <w:numId w:val="3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Keep the schema under versioned Flyway migrations validated by Hibernate, and cover the API with offline integration tests using H2 in PostgreSQL compatibility mode.</w:t>
      </w:r>
    </w:p>
    <w:p w:rsidR="00C52571" w:rsidRDefault="003A71E4">
      <w:pPr>
        <w:numPr>
          <w:ilvl w:val="0"/>
          <w:numId w:val="3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Plan (future increments) the whiteboard, daily templates with weekend copying</w:t>
      </w:r>
      <w:r>
        <w:rPr>
          <w:rFonts w:eastAsia="MS Mincho" w:cstheme="minorBidi"/>
          <w:szCs w:val="22"/>
        </w:rPr>
        <w:t xml:space="preserve">, </w:t>
      </w:r>
      <w:proofErr w:type="spellStart"/>
      <w:r>
        <w:rPr>
          <w:rFonts w:eastAsia="MS Mincho" w:cstheme="minorBidi"/>
          <w:szCs w:val="22"/>
        </w:rPr>
        <w:t>subgoals</w:t>
      </w:r>
      <w:proofErr w:type="spellEnd"/>
      <w:r>
        <w:rPr>
          <w:rFonts w:eastAsia="MS Mincho" w:cstheme="minorBidi"/>
          <w:szCs w:val="22"/>
        </w:rPr>
        <w:t xml:space="preserve"> and charts, plus production readiness items such as email verification, password reset and rate limiting.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2  Proposed System</w:t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2.1  Process Model (Agile)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The project follows an iterative Agile process. Work proceeded in small, vertical increment</w:t>
      </w:r>
      <w:r>
        <w:rPr>
          <w:rFonts w:eastAsia="MS Mincho" w:cstheme="minorBidi"/>
          <w:szCs w:val="22"/>
        </w:rPr>
        <w:t xml:space="preserve">s - each one taking a feature from UI through API to persistence with tests - rather than the sequential phases of a Waterfall model. </w:t>
      </w:r>
      <w:proofErr w:type="spellStart"/>
      <w:r>
        <w:rPr>
          <w:rFonts w:eastAsia="MS Mincho" w:cstheme="minorBidi"/>
          <w:szCs w:val="22"/>
        </w:rPr>
        <w:t>Git</w:t>
      </w:r>
      <w:proofErr w:type="spellEnd"/>
      <w:r>
        <w:rPr>
          <w:rFonts w:eastAsia="MS Mincho" w:cstheme="minorBidi"/>
          <w:szCs w:val="22"/>
        </w:rPr>
        <w:t xml:space="preserve"> history records seven commits, including the feature increments "Add Landing Page", "USER Authentication" and "Impleme</w:t>
      </w:r>
      <w:r>
        <w:rPr>
          <w:rFonts w:eastAsia="MS Mincho" w:cstheme="minorBidi"/>
          <w:szCs w:val="22"/>
        </w:rPr>
        <w:t xml:space="preserve">nt Goals" made over 28–29 September 2026. This incremental approach let authentication, goal CRUD and statistics ship early and be tested independently, while the larger roadmap items (whiteboard, templates, </w:t>
      </w:r>
      <w:proofErr w:type="spellStart"/>
      <w:r>
        <w:rPr>
          <w:rFonts w:eastAsia="MS Mincho" w:cstheme="minorBidi"/>
          <w:szCs w:val="22"/>
        </w:rPr>
        <w:t>subgoals</w:t>
      </w:r>
      <w:proofErr w:type="spellEnd"/>
      <w:r>
        <w:rPr>
          <w:rFonts w:eastAsia="MS Mincho" w:cstheme="minorBidi"/>
          <w:szCs w:val="22"/>
        </w:rPr>
        <w:t xml:space="preserve">, charts) remain </w:t>
      </w:r>
      <w:proofErr w:type="spellStart"/>
      <w:r>
        <w:rPr>
          <w:rFonts w:eastAsia="MS Mincho" w:cstheme="minorBidi"/>
          <w:szCs w:val="22"/>
        </w:rPr>
        <w:t>prioritised</w:t>
      </w:r>
      <w:proofErr w:type="spellEnd"/>
      <w:r>
        <w:rPr>
          <w:rFonts w:eastAsia="MS Mincho" w:cstheme="minorBidi"/>
          <w:szCs w:val="22"/>
        </w:rPr>
        <w:t xml:space="preserve"> backlog ent</w:t>
      </w:r>
      <w:r>
        <w:rPr>
          <w:rFonts w:eastAsia="MS Mincho" w:cstheme="minorBidi"/>
          <w:szCs w:val="22"/>
        </w:rPr>
        <w:t>ries.</w:t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2.2  Proposed Methodology / Architecture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The system follows a three-tier client-server architecture with static-first delivery: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Presentation tier - Astro 7.3.5 serves file-based routes (/, /login, /create, /goals, /options, /profile); only the screen</w:t>
      </w:r>
      <w:r>
        <w:rPr>
          <w:rFonts w:eastAsia="MS Mincho" w:cstheme="minorBidi"/>
          <w:szCs w:val="22"/>
        </w:rPr>
        <w:t>s that need state hydrate as Svelte 5 islands, keeping the marketing page light.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Application tier - Spring Boot 3.5.16 on Java 21 exposes a REST API </w:t>
      </w:r>
      <w:proofErr w:type="spellStart"/>
      <w:r>
        <w:rPr>
          <w:rFonts w:eastAsia="MS Mincho" w:cstheme="minorBidi"/>
          <w:szCs w:val="22"/>
        </w:rPr>
        <w:t>organised</w:t>
      </w:r>
      <w:proofErr w:type="spellEnd"/>
      <w:r>
        <w:rPr>
          <w:rFonts w:eastAsia="MS Mincho" w:cstheme="minorBidi"/>
          <w:szCs w:val="22"/>
        </w:rPr>
        <w:t xml:space="preserve"> by feature (</w:t>
      </w:r>
      <w:proofErr w:type="spellStart"/>
      <w:r>
        <w:rPr>
          <w:rFonts w:eastAsia="MS Mincho" w:cstheme="minorBidi"/>
          <w:szCs w:val="22"/>
        </w:rPr>
        <w:t>auth</w:t>
      </w:r>
      <w:proofErr w:type="spellEnd"/>
      <w:r>
        <w:rPr>
          <w:rFonts w:eastAsia="MS Mincho" w:cstheme="minorBidi"/>
          <w:szCs w:val="22"/>
        </w:rPr>
        <w:t xml:space="preserve">, goal, user, health, </w:t>
      </w:r>
      <w:proofErr w:type="spellStart"/>
      <w:r>
        <w:rPr>
          <w:rFonts w:eastAsia="MS Mincho" w:cstheme="minorBidi"/>
          <w:szCs w:val="22"/>
        </w:rPr>
        <w:t>config</w:t>
      </w:r>
      <w:proofErr w:type="spellEnd"/>
      <w:r>
        <w:rPr>
          <w:rFonts w:eastAsia="MS Mincho" w:cstheme="minorBidi"/>
          <w:szCs w:val="22"/>
        </w:rPr>
        <w:t>, common) in strict controller → service → repository</w:t>
      </w:r>
      <w:r>
        <w:rPr>
          <w:rFonts w:eastAsia="MS Mincho" w:cstheme="minorBidi"/>
          <w:szCs w:val="22"/>
        </w:rPr>
        <w:t xml:space="preserve"> layers. Entities are never </w:t>
      </w:r>
      <w:proofErr w:type="spellStart"/>
      <w:r>
        <w:rPr>
          <w:rFonts w:eastAsia="MS Mincho" w:cstheme="minorBidi"/>
          <w:szCs w:val="22"/>
        </w:rPr>
        <w:t>serialised</w:t>
      </w:r>
      <w:proofErr w:type="spellEnd"/>
      <w:r>
        <w:rPr>
          <w:rFonts w:eastAsia="MS Mincho" w:cstheme="minorBidi"/>
          <w:szCs w:val="22"/>
        </w:rPr>
        <w:t xml:space="preserve"> directly; they map to *Response records so sensitive columns such as </w:t>
      </w:r>
      <w:proofErr w:type="spellStart"/>
      <w:r>
        <w:rPr>
          <w:rFonts w:eastAsia="MS Mincho" w:cstheme="minorBidi"/>
          <w:szCs w:val="22"/>
        </w:rPr>
        <w:t>password_hash</w:t>
      </w:r>
      <w:proofErr w:type="spellEnd"/>
      <w:r>
        <w:rPr>
          <w:rFonts w:eastAsia="MS Mincho" w:cstheme="minorBidi"/>
          <w:szCs w:val="22"/>
        </w:rPr>
        <w:t xml:space="preserve"> cannot leak.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Data tier - PostgreSQL on Neon is reached through Spring Data JPA/Hibernate (</w:t>
      </w:r>
      <w:proofErr w:type="spellStart"/>
      <w:r>
        <w:rPr>
          <w:rFonts w:eastAsia="MS Mincho" w:cstheme="minorBidi"/>
          <w:szCs w:val="22"/>
        </w:rPr>
        <w:t>ddl</w:t>
      </w:r>
      <w:proofErr w:type="spellEnd"/>
      <w:r>
        <w:rPr>
          <w:rFonts w:eastAsia="MS Mincho" w:cstheme="minorBidi"/>
          <w:szCs w:val="22"/>
        </w:rPr>
        <w:t xml:space="preserve">-auto=validate) with a </w:t>
      </w:r>
      <w:proofErr w:type="spellStart"/>
      <w:r>
        <w:rPr>
          <w:rFonts w:eastAsia="MS Mincho" w:cstheme="minorBidi"/>
          <w:szCs w:val="22"/>
        </w:rPr>
        <w:t>Hikari</w:t>
      </w:r>
      <w:proofErr w:type="spellEnd"/>
      <w:r>
        <w:rPr>
          <w:rFonts w:eastAsia="MS Mincho" w:cstheme="minorBidi"/>
          <w:szCs w:val="22"/>
        </w:rPr>
        <w:t xml:space="preserve"> pool of 10,</w:t>
      </w:r>
      <w:r>
        <w:rPr>
          <w:rFonts w:eastAsia="MS Mincho" w:cstheme="minorBidi"/>
          <w:szCs w:val="22"/>
        </w:rPr>
        <w:t xml:space="preserve"> and the schema is created exclusively by Flyway migrations V1 (users, goals) and V2 (</w:t>
      </w:r>
      <w:proofErr w:type="spellStart"/>
      <w:r>
        <w:rPr>
          <w:rFonts w:eastAsia="MS Mincho" w:cstheme="minorBidi"/>
          <w:szCs w:val="22"/>
        </w:rPr>
        <w:t>refresh_tokens</w:t>
      </w:r>
      <w:proofErr w:type="spellEnd"/>
      <w:r>
        <w:rPr>
          <w:rFonts w:eastAsia="MS Mincho" w:cstheme="minorBidi"/>
          <w:szCs w:val="22"/>
        </w:rPr>
        <w:t>).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The security methodology layers </w:t>
      </w:r>
      <w:proofErr w:type="spellStart"/>
      <w:r>
        <w:rPr>
          <w:rFonts w:eastAsia="MS Mincho" w:cstheme="minorBidi"/>
          <w:szCs w:val="22"/>
        </w:rPr>
        <w:t>BCrypt</w:t>
      </w:r>
      <w:proofErr w:type="spellEnd"/>
      <w:r>
        <w:rPr>
          <w:rFonts w:eastAsia="MS Mincho" w:cstheme="minorBidi"/>
          <w:szCs w:val="22"/>
        </w:rPr>
        <w:t xml:space="preserve"> password hashing, HS256 JWT access tokens (default PT12H), refresh tokens stored only as SHA-256 hashes with rotat</w:t>
      </w:r>
      <w:r>
        <w:rPr>
          <w:rFonts w:eastAsia="MS Mincho" w:cstheme="minorBidi"/>
          <w:szCs w:val="22"/>
        </w:rPr>
        <w:t>ion and theft detection (presenting an already-rotated token revokes all sessions), role-gated admin endpoints (ROLE_ADMIN on /</w:t>
      </w:r>
      <w:proofErr w:type="spellStart"/>
      <w:r>
        <w:rPr>
          <w:rFonts w:eastAsia="MS Mincho" w:cstheme="minorBidi"/>
          <w:szCs w:val="22"/>
        </w:rPr>
        <w:t>api</w:t>
      </w:r>
      <w:proofErr w:type="spellEnd"/>
      <w:r>
        <w:rPr>
          <w:rFonts w:eastAsia="MS Mincho" w:cstheme="minorBidi"/>
          <w:szCs w:val="22"/>
        </w:rPr>
        <w:t>/users/**), stateless sessions with CSRF disabled, and an ownership model that resolves the user from the token - never from t</w:t>
      </w:r>
      <w:r>
        <w:rPr>
          <w:rFonts w:eastAsia="MS Mincho" w:cstheme="minorBidi"/>
          <w:szCs w:val="22"/>
        </w:rPr>
        <w:t>he request body.</w:t>
      </w:r>
    </w:p>
    <w:p w:rsidR="00C52571" w:rsidRDefault="003A71E4">
      <w:pPr>
        <w:spacing w:after="120" w:line="360" w:lineRule="auto"/>
        <w:jc w:val="center"/>
        <w:rPr>
          <w:rFonts w:eastAsia="MS Mincho"/>
          <w:szCs w:val="22"/>
        </w:rPr>
      </w:pPr>
      <w:r>
        <w:rPr>
          <w:rFonts w:eastAsia="MS Mincho" w:cstheme="minorBidi"/>
          <w:i/>
          <w:sz w:val="22"/>
          <w:szCs w:val="22"/>
        </w:rPr>
        <w:lastRenderedPageBreak/>
        <w:t>Figure 2.1: Proposed System Architecture</w:t>
      </w:r>
    </w:p>
    <w:p w:rsidR="00C52571" w:rsidRDefault="003A71E4">
      <w:pPr>
        <w:spacing w:after="200" w:line="360" w:lineRule="auto"/>
        <w:jc w:val="center"/>
        <w:rPr>
          <w:rFonts w:eastAsia="MS Mincho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0149"/>
            <wp:effectExtent l="0" t="0" r="0" b="0"/>
            <wp:docPr id="36912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1801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2.3  Details of Hardware and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3537"/>
        <w:gridCol w:w="3495"/>
      </w:tblGrid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Layer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Technology / Version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Declared in</w:t>
            </w:r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Frontend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Astro 7.3.5, @</w:t>
            </w:r>
            <w:proofErr w:type="spellStart"/>
            <w:r>
              <w:rPr>
                <w:rFonts w:cstheme="minorBidi"/>
              </w:rPr>
              <w:t>astrojs</w:t>
            </w:r>
            <w:proofErr w:type="spellEnd"/>
            <w:r>
              <w:rPr>
                <w:rFonts w:cstheme="minorBidi"/>
              </w:rPr>
              <w:t xml:space="preserve">/svelte 9.0.1, Svelte 5.57.1 (runes), </w:t>
            </w:r>
            <w:proofErr w:type="spellStart"/>
            <w:r>
              <w:rPr>
                <w:rFonts w:cstheme="minorBidi"/>
              </w:rPr>
              <w:t>TypeScript</w:t>
            </w:r>
            <w:proofErr w:type="spellEnd"/>
            <w:r>
              <w:rPr>
                <w:rFonts w:cstheme="minorBidi"/>
              </w:rPr>
              <w:t xml:space="preserve"> 6.0.3, Node &gt;= 22.12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frontend/</w:t>
            </w:r>
            <w:proofErr w:type="spellStart"/>
            <w:r>
              <w:rPr>
                <w:rFonts w:cstheme="minorBidi"/>
              </w:rPr>
              <w:t>package.j</w:t>
            </w:r>
            <w:r>
              <w:rPr>
                <w:rFonts w:cstheme="minorBidi"/>
              </w:rPr>
              <w:t>son</w:t>
            </w:r>
            <w:proofErr w:type="spellEnd"/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Styling and icons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Tailwind CSS 4.3.3 via @</w:t>
            </w:r>
            <w:proofErr w:type="spellStart"/>
            <w:r>
              <w:rPr>
                <w:rFonts w:cstheme="minorBidi"/>
              </w:rPr>
              <w:t>tailwindcss</w:t>
            </w:r>
            <w:proofErr w:type="spellEnd"/>
            <w:r>
              <w:rPr>
                <w:rFonts w:cstheme="minorBidi"/>
              </w:rPr>
              <w:t>/</w:t>
            </w:r>
            <w:proofErr w:type="spellStart"/>
            <w:r>
              <w:rPr>
                <w:rFonts w:cstheme="minorBidi"/>
              </w:rPr>
              <w:t>vite</w:t>
            </w:r>
            <w:proofErr w:type="spellEnd"/>
            <w:r>
              <w:rPr>
                <w:rFonts w:cstheme="minorBidi"/>
              </w:rPr>
              <w:t xml:space="preserve"> with a custom @theme; </w:t>
            </w:r>
            <w:proofErr w:type="spellStart"/>
            <w:r>
              <w:rPr>
                <w:rFonts w:cstheme="minorBidi"/>
              </w:rPr>
              <w:t>astro</w:t>
            </w:r>
            <w:proofErr w:type="spellEnd"/>
            <w:r>
              <w:rPr>
                <w:rFonts w:cstheme="minorBidi"/>
              </w:rPr>
              <w:t xml:space="preserve">-icon + </w:t>
            </w:r>
            <w:proofErr w:type="spellStart"/>
            <w:r>
              <w:rPr>
                <w:rFonts w:cstheme="minorBidi"/>
              </w:rPr>
              <w:t>akar</w:t>
            </w:r>
            <w:proofErr w:type="spellEnd"/>
            <w:r>
              <w:rPr>
                <w:rFonts w:cstheme="minorBidi"/>
              </w:rPr>
              <w:t>-icons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 xml:space="preserve">global.css, </w:t>
            </w:r>
            <w:proofErr w:type="spellStart"/>
            <w:r>
              <w:rPr>
                <w:rFonts w:cstheme="minorBidi"/>
              </w:rPr>
              <w:t>package.json</w:t>
            </w:r>
            <w:proofErr w:type="spellEnd"/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Backend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Spring Boot 3.5.16 on Java 21, Maven wrapper (</w:t>
            </w:r>
            <w:proofErr w:type="spellStart"/>
            <w:r>
              <w:rPr>
                <w:rFonts w:cstheme="minorBidi"/>
              </w:rPr>
              <w:t>mvnw</w:t>
            </w:r>
            <w:proofErr w:type="spellEnd"/>
            <w:r>
              <w:rPr>
                <w:rFonts w:cstheme="minorBidi"/>
              </w:rPr>
              <w:t>), jar build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java-backend/pom.xml</w:t>
            </w:r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Persistence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 xml:space="preserve">PostgreSQL via </w:t>
            </w:r>
            <w:r>
              <w:rPr>
                <w:rFonts w:cstheme="minorBidi"/>
              </w:rPr>
              <w:t>Neon; Spring Data JPA + Hibernate (</w:t>
            </w:r>
            <w:proofErr w:type="spellStart"/>
            <w:r>
              <w:rPr>
                <w:rFonts w:cstheme="minorBidi"/>
              </w:rPr>
              <w:t>ddl</w:t>
            </w:r>
            <w:proofErr w:type="spellEnd"/>
            <w:r>
              <w:rPr>
                <w:rFonts w:cstheme="minorBidi"/>
              </w:rPr>
              <w:t xml:space="preserve">-auto=validate); </w:t>
            </w:r>
            <w:proofErr w:type="spellStart"/>
            <w:r>
              <w:rPr>
                <w:rFonts w:cstheme="minorBidi"/>
              </w:rPr>
              <w:t>Hikari</w:t>
            </w:r>
            <w:proofErr w:type="spellEnd"/>
            <w:r>
              <w:rPr>
                <w:rFonts w:cstheme="minorBidi"/>
              </w:rPr>
              <w:t xml:space="preserve"> pool of 10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proofErr w:type="spellStart"/>
            <w:r>
              <w:rPr>
                <w:rFonts w:cstheme="minorBidi"/>
              </w:rPr>
              <w:t>application.yml</w:t>
            </w:r>
            <w:proofErr w:type="spellEnd"/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Schema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Flyway migrations V1 (users, goals) and V2 (</w:t>
            </w:r>
            <w:proofErr w:type="spellStart"/>
            <w:r>
              <w:rPr>
                <w:rFonts w:cstheme="minorBidi"/>
              </w:rPr>
              <w:t>refresh_tokens</w:t>
            </w:r>
            <w:proofErr w:type="spellEnd"/>
            <w:r>
              <w:rPr>
                <w:rFonts w:cstheme="minorBidi"/>
              </w:rPr>
              <w:t>)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proofErr w:type="spellStart"/>
            <w:r>
              <w:rPr>
                <w:rFonts w:cstheme="minorBidi"/>
              </w:rPr>
              <w:t>src</w:t>
            </w:r>
            <w:proofErr w:type="spellEnd"/>
            <w:r>
              <w:rPr>
                <w:rFonts w:cstheme="minorBidi"/>
              </w:rPr>
              <w:t>/main/resources/</w:t>
            </w:r>
            <w:proofErr w:type="spellStart"/>
            <w:r>
              <w:rPr>
                <w:rFonts w:cstheme="minorBidi"/>
              </w:rPr>
              <w:t>db</w:t>
            </w:r>
            <w:proofErr w:type="spellEnd"/>
            <w:r>
              <w:rPr>
                <w:rFonts w:cstheme="minorBidi"/>
              </w:rPr>
              <w:t>/migration</w:t>
            </w:r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Security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 xml:space="preserve">Spring Security, </w:t>
            </w:r>
            <w:proofErr w:type="spellStart"/>
            <w:r>
              <w:rPr>
                <w:rFonts w:cstheme="minorBidi"/>
              </w:rPr>
              <w:t>BCrypt</w:t>
            </w:r>
            <w:proofErr w:type="spellEnd"/>
            <w:r>
              <w:rPr>
                <w:rFonts w:cstheme="minorBidi"/>
              </w:rPr>
              <w:t xml:space="preserve">, </w:t>
            </w:r>
            <w:proofErr w:type="spellStart"/>
            <w:r>
              <w:rPr>
                <w:rFonts w:cstheme="minorBidi"/>
              </w:rPr>
              <w:t>jjwt</w:t>
            </w:r>
            <w:proofErr w:type="spellEnd"/>
            <w:r>
              <w:rPr>
                <w:rFonts w:cstheme="minorBidi"/>
              </w:rPr>
              <w:t xml:space="preserve"> 0.12.7 (HS256) bearer token</w:t>
            </w:r>
            <w:r>
              <w:rPr>
                <w:rFonts w:cstheme="minorBidi"/>
              </w:rPr>
              <w:t>s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 xml:space="preserve">pom.xml, </w:t>
            </w:r>
            <w:proofErr w:type="spellStart"/>
            <w:r>
              <w:rPr>
                <w:rFonts w:cstheme="minorBidi"/>
              </w:rPr>
              <w:t>SecurityConfig</w:t>
            </w:r>
            <w:proofErr w:type="spellEnd"/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Configuration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.</w:t>
            </w:r>
            <w:proofErr w:type="spellStart"/>
            <w:r>
              <w:rPr>
                <w:rFonts w:cstheme="minorBidi"/>
              </w:rPr>
              <w:t>env</w:t>
            </w:r>
            <w:proofErr w:type="spellEnd"/>
            <w:r>
              <w:rPr>
                <w:rFonts w:cstheme="minorBidi"/>
              </w:rPr>
              <w:t xml:space="preserve"> imported by Spring: </w:t>
            </w:r>
            <w:r>
              <w:rPr>
                <w:rFonts w:cstheme="minorBidi"/>
              </w:rPr>
              <w:lastRenderedPageBreak/>
              <w:t>DATABASE_URL, JWT_SECRET, CORS_ALLOWED_ORIGINS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lastRenderedPageBreak/>
              <w:t>.</w:t>
            </w:r>
            <w:proofErr w:type="spellStart"/>
            <w:r>
              <w:rPr>
                <w:rFonts w:cstheme="minorBidi"/>
              </w:rPr>
              <w:t>env.example</w:t>
            </w:r>
            <w:proofErr w:type="spellEnd"/>
            <w:r>
              <w:rPr>
                <w:rFonts w:cstheme="minorBidi"/>
              </w:rPr>
              <w:t xml:space="preserve">, </w:t>
            </w:r>
            <w:proofErr w:type="spellStart"/>
            <w:r>
              <w:rPr>
                <w:rFonts w:cstheme="minorBidi"/>
              </w:rPr>
              <w:t>application.yml</w:t>
            </w:r>
            <w:proofErr w:type="spellEnd"/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lastRenderedPageBreak/>
              <w:t>Testing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 xml:space="preserve">JUnit 5, </w:t>
            </w:r>
            <w:proofErr w:type="spellStart"/>
            <w:r>
              <w:rPr>
                <w:rFonts w:cstheme="minorBidi"/>
              </w:rPr>
              <w:t>MockMvc</w:t>
            </w:r>
            <w:proofErr w:type="spellEnd"/>
            <w:r>
              <w:rPr>
                <w:rFonts w:cstheme="minorBidi"/>
              </w:rPr>
              <w:t xml:space="preserve">, </w:t>
            </w:r>
            <w:proofErr w:type="spellStart"/>
            <w:r>
              <w:rPr>
                <w:rFonts w:cstheme="minorBidi"/>
              </w:rPr>
              <w:t>AssertJ</w:t>
            </w:r>
            <w:proofErr w:type="spellEnd"/>
            <w:r>
              <w:rPr>
                <w:rFonts w:cstheme="minorBidi"/>
              </w:rPr>
              <w:t>; H2 in PostgreSQL compatibility mode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proofErr w:type="spellStart"/>
            <w:r>
              <w:rPr>
                <w:rFonts w:cstheme="minorBidi"/>
              </w:rPr>
              <w:t>src</w:t>
            </w:r>
            <w:proofErr w:type="spellEnd"/>
            <w:r>
              <w:rPr>
                <w:rFonts w:cstheme="minorBidi"/>
              </w:rPr>
              <w:t>/test</w:t>
            </w:r>
          </w:p>
        </w:tc>
      </w:tr>
      <w:tr w:rsidR="003A48C5">
        <w:trPr>
          <w:jc w:val="center"/>
        </w:trPr>
        <w:tc>
          <w:tcPr>
            <w:tcW w:w="2160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Hardware (development)</w:t>
            </w:r>
          </w:p>
        </w:tc>
        <w:tc>
          <w:tcPr>
            <w:tcW w:w="4896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Standard</w:t>
            </w:r>
            <w:r>
              <w:rPr>
                <w:rFonts w:cstheme="minorBidi"/>
              </w:rPr>
              <w:t xml:space="preserve"> developer workstation; </w:t>
            </w:r>
            <w:proofErr w:type="spellStart"/>
            <w:r>
              <w:rPr>
                <w:rFonts w:cstheme="minorBidi"/>
              </w:rPr>
              <w:t>serverless</w:t>
            </w:r>
            <w:proofErr w:type="spellEnd"/>
            <w:r>
              <w:rPr>
                <w:rFonts w:cstheme="minorBidi"/>
              </w:rPr>
              <w:t xml:space="preserve"> Neon database (scale-to-zero, pooled connection)</w:t>
            </w:r>
          </w:p>
        </w:tc>
        <w:tc>
          <w:tcPr>
            <w:tcW w:w="230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-</w:t>
            </w:r>
          </w:p>
        </w:tc>
      </w:tr>
    </w:tbl>
    <w:p w:rsidR="00C52571" w:rsidRDefault="00C52571">
      <w:pPr>
        <w:spacing w:after="200" w:line="360" w:lineRule="auto"/>
        <w:rPr>
          <w:rFonts w:eastAsia="MS Mincho"/>
          <w:szCs w:val="22"/>
        </w:rPr>
      </w:pP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3  Implementation and Results</w:t>
      </w:r>
    </w:p>
    <w:p w:rsidR="00C52571" w:rsidRDefault="003A71E4">
      <w:pPr>
        <w:keepNext/>
        <w:keepLines/>
        <w:spacing w:before="200" w:line="360" w:lineRule="auto"/>
        <w:outlineLvl w:val="1"/>
        <w:rPr>
          <w:rFonts w:ascii="Calibri" w:eastAsia="MS Gothic" w:hAnsi="Calibri"/>
          <w:b/>
          <w:bCs/>
          <w:color w:val="000000"/>
          <w:sz w:val="28"/>
          <w:szCs w:val="26"/>
        </w:rPr>
      </w:pPr>
      <w:r>
        <w:rPr>
          <w:rFonts w:ascii="Calibri" w:eastAsia="MS Gothic" w:hAnsi="Calibri" w:cstheme="majorBidi"/>
          <w:b/>
          <w:bCs/>
          <w:color w:val="000000"/>
          <w:sz w:val="28"/>
          <w:szCs w:val="26"/>
        </w:rPr>
        <w:t>3.1  Results with Output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The API implements the following endpoints and </w:t>
      </w:r>
      <w:proofErr w:type="spellStart"/>
      <w:r>
        <w:rPr>
          <w:rFonts w:eastAsia="MS Mincho" w:cstheme="minorBidi"/>
          <w:szCs w:val="22"/>
        </w:rPr>
        <w:t>behaviours</w:t>
      </w:r>
      <w:proofErr w:type="spellEnd"/>
      <w:r>
        <w:rPr>
          <w:rFonts w:eastAsia="MS Mincho" w:cstheme="minorBidi"/>
          <w:szCs w:val="22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0"/>
        <w:gridCol w:w="1575"/>
        <w:gridCol w:w="3741"/>
      </w:tblGrid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Method and path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  <w:b/>
              </w:rPr>
              <w:t>Access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proofErr w:type="spellStart"/>
            <w:r>
              <w:rPr>
                <w:rFonts w:cstheme="minorBidi"/>
                <w:b/>
              </w:rPr>
              <w:t>Behaviour</w:t>
            </w:r>
            <w:proofErr w:type="spellEnd"/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GET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/health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public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Liveness check</w:t>
            </w:r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POST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</w:t>
            </w:r>
            <w:proofErr w:type="spellStart"/>
            <w:r>
              <w:rPr>
                <w:rFonts w:cstheme="minorBidi"/>
              </w:rPr>
              <w:t>auth</w:t>
            </w:r>
            <w:proofErr w:type="spellEnd"/>
            <w:r>
              <w:rPr>
                <w:rFonts w:cstheme="minorBidi"/>
              </w:rPr>
              <w:t>/register, /login, /refresh, /logout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public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Token lifecycle: issue, rotate, revoke</w:t>
            </w:r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GET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</w:t>
            </w:r>
            <w:proofErr w:type="spellStart"/>
            <w:r>
              <w:rPr>
                <w:rFonts w:cstheme="minorBidi"/>
              </w:rPr>
              <w:t>auth</w:t>
            </w:r>
            <w:proofErr w:type="spellEnd"/>
            <w:r>
              <w:rPr>
                <w:rFonts w:cstheme="minorBidi"/>
              </w:rPr>
              <w:t>/me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signed in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Current user resolved from the token</w:t>
            </w:r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GET, POST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/goals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signed in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List newest-first /</w:t>
            </w:r>
            <w:r>
              <w:rPr>
                <w:rFonts w:cstheme="minorBidi"/>
              </w:rPr>
              <w:t xml:space="preserve"> create with 201 + Location header</w:t>
            </w:r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GET, PUT, DELETE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/goals/{id}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owner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Fetch, partial update, 204 delete</w:t>
            </w:r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GET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/goals/stats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owner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Counts per status (PENDING, IN_PROGRESS, COMPLETED, ARCHIVED)</w:t>
            </w:r>
          </w:p>
        </w:tc>
      </w:tr>
      <w:tr w:rsidR="003A48C5">
        <w:trPr>
          <w:jc w:val="center"/>
        </w:trPr>
        <w:tc>
          <w:tcPr>
            <w:tcW w:w="374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GET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/users; GET, PUT, DELETE /</w:t>
            </w:r>
            <w:proofErr w:type="spellStart"/>
            <w:r>
              <w:rPr>
                <w:rFonts w:cstheme="minorBidi"/>
              </w:rPr>
              <w:t>api</w:t>
            </w:r>
            <w:proofErr w:type="spellEnd"/>
            <w:r>
              <w:rPr>
                <w:rFonts w:cstheme="minorBidi"/>
              </w:rPr>
              <w:t>/users/{id}</w:t>
            </w:r>
          </w:p>
        </w:tc>
        <w:tc>
          <w:tcPr>
            <w:tcW w:w="1584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ROLE_ADMIN</w:t>
            </w:r>
          </w:p>
        </w:tc>
        <w:tc>
          <w:tcPr>
            <w:tcW w:w="4032" w:type="dxa"/>
          </w:tcPr>
          <w:p w:rsidR="00C52571" w:rsidRDefault="003A71E4">
            <w:pPr>
              <w:spacing w:line="360" w:lineRule="auto"/>
            </w:pPr>
            <w:r>
              <w:rPr>
                <w:rFonts w:cstheme="minorBidi"/>
              </w:rPr>
              <w:t>List, fetch and manage users</w:t>
            </w:r>
          </w:p>
        </w:tc>
      </w:tr>
    </w:tbl>
    <w:p w:rsidR="00C52571" w:rsidRDefault="00C52571">
      <w:pPr>
        <w:spacing w:after="200" w:line="360" w:lineRule="auto"/>
        <w:rPr>
          <w:rFonts w:eastAsia="MS Mincho"/>
          <w:szCs w:val="22"/>
        </w:rPr>
      </w:pPr>
    </w:p>
    <w:p w:rsidR="00C52571" w:rsidRDefault="003A71E4">
      <w:pPr>
        <w:spacing w:after="120" w:line="360" w:lineRule="auto"/>
        <w:rPr>
          <w:rFonts w:eastAsia="MS Mincho"/>
          <w:szCs w:val="22"/>
        </w:rPr>
      </w:pPr>
      <w:r>
        <w:rPr>
          <w:rFonts w:eastAsia="MS Mincho" w:cstheme="minorBidi"/>
          <w:b/>
          <w:szCs w:val="22"/>
        </w:rPr>
        <w:t>Key implementation results: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Authentication: registration and login issue an access/refresh token pair; refresh rotates the token on every use, and reuse is treated as theft, revoking all sessions for that user. Pas</w:t>
      </w:r>
      <w:r>
        <w:rPr>
          <w:rFonts w:eastAsia="MS Mincho" w:cstheme="minorBidi"/>
          <w:szCs w:val="22"/>
        </w:rPr>
        <w:t>sword change revokes refresh tokens; startup fails fast when JWT_SECRET is missing or shorter than 32 characters.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Goal management: create returns 201 with a Location header; listing is newest-first; the stats endpoint reports counts per status for the sign</w:t>
      </w:r>
      <w:r>
        <w:rPr>
          <w:rFonts w:eastAsia="MS Mincho" w:cstheme="minorBidi"/>
          <w:szCs w:val="22"/>
        </w:rPr>
        <w:t>ed-in user only.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Validation contract: every failure returns one </w:t>
      </w:r>
      <w:proofErr w:type="spellStart"/>
      <w:r>
        <w:rPr>
          <w:rFonts w:eastAsia="MS Mincho" w:cstheme="minorBidi"/>
          <w:szCs w:val="22"/>
        </w:rPr>
        <w:t>ApiError</w:t>
      </w:r>
      <w:proofErr w:type="spellEnd"/>
      <w:r>
        <w:rPr>
          <w:rFonts w:eastAsia="MS Mincho" w:cstheme="minorBidi"/>
          <w:szCs w:val="22"/>
        </w:rPr>
        <w:t xml:space="preserve"> JSON body (timestamp, status, message, path, </w:t>
      </w:r>
      <w:proofErr w:type="spellStart"/>
      <w:r>
        <w:rPr>
          <w:rFonts w:eastAsia="MS Mincho" w:cstheme="minorBidi"/>
          <w:szCs w:val="22"/>
        </w:rPr>
        <w:t>fieldErrors</w:t>
      </w:r>
      <w:proofErr w:type="spellEnd"/>
      <w:r>
        <w:rPr>
          <w:rFonts w:eastAsia="MS Mincho" w:cstheme="minorBidi"/>
          <w:szCs w:val="22"/>
        </w:rPr>
        <w:t>) - 400 validation, 401 missing/invalid token, 403 wrong role, 404 missing or not-yours, 409 duplicate email.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lastRenderedPageBreak/>
        <w:t>Frontend dashboar</w:t>
      </w:r>
      <w:r>
        <w:rPr>
          <w:rFonts w:eastAsia="MS Mincho" w:cstheme="minorBidi"/>
          <w:szCs w:val="22"/>
        </w:rPr>
        <w:t>d: a summary strip (total, still open, completed, completion %) above an average-progress bar; a create form with a 0–100 progress slider; a deadline timeline; banners for goals due within 45 days or overdue; status filter chips; and a card grid whose inli</w:t>
      </w:r>
      <w:r>
        <w:rPr>
          <w:rFonts w:eastAsia="MS Mincho" w:cstheme="minorBidi"/>
          <w:szCs w:val="22"/>
        </w:rPr>
        <w:t>ne slider and status select write directly back to the API, with two-click delete and rollback on rejection.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Test output: 26 tests in three classes run offline on H2 in PostgreSQL mode - registration, login, goal CRUD, ownership scoping between users, the </w:t>
      </w:r>
      <w:r>
        <w:rPr>
          <w:rFonts w:eastAsia="MS Mincho" w:cstheme="minorBidi"/>
          <w:szCs w:val="22"/>
        </w:rPr>
        <w:t>admin gate, validation failures, refresh rotation, reuse revocation, logout, and CORS preflight from the Astro origin.</w:t>
      </w:r>
    </w:p>
    <w:p w:rsidR="00C52571" w:rsidRDefault="003A71E4">
      <w:pPr>
        <w:spacing w:after="120" w:line="360" w:lineRule="auto"/>
        <w:jc w:val="center"/>
        <w:rPr>
          <w:rFonts w:eastAsia="MS Mincho"/>
          <w:szCs w:val="22"/>
        </w:rPr>
      </w:pPr>
      <w:r>
        <w:rPr>
          <w:rFonts w:eastAsia="MS Mincho" w:cstheme="minorBidi"/>
          <w:i/>
          <w:sz w:val="22"/>
          <w:szCs w:val="22"/>
        </w:rPr>
        <w:t xml:space="preserve">Figure 3.1: Request Flow — Astro renders, Svelte islands hydrate and call the Spring Boot API over CORS-checked HTTPS; the API </w:t>
      </w:r>
      <w:proofErr w:type="spellStart"/>
      <w:r>
        <w:rPr>
          <w:rFonts w:eastAsia="MS Mincho" w:cstheme="minorBidi"/>
          <w:i/>
          <w:sz w:val="22"/>
          <w:szCs w:val="22"/>
        </w:rPr>
        <w:t>authorises</w:t>
      </w:r>
      <w:proofErr w:type="spellEnd"/>
      <w:r>
        <w:rPr>
          <w:rFonts w:eastAsia="MS Mincho" w:cstheme="minorBidi"/>
          <w:i/>
          <w:sz w:val="22"/>
          <w:szCs w:val="22"/>
        </w:rPr>
        <w:t xml:space="preserve"> via JWT and persists to Neon through Flyway-owned tables.</w:t>
      </w:r>
    </w:p>
    <w:p w:rsidR="00C52571" w:rsidRDefault="003A71E4">
      <w:pPr>
        <w:spacing w:after="200" w:line="360" w:lineRule="auto"/>
        <w:jc w:val="center"/>
        <w:rPr>
          <w:rFonts w:eastAsia="MS Mincho"/>
          <w:szCs w:val="22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01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Real-world applicability: the session-handling pattern suits consumer sign-in flows and revocable third-party credentials; ownership scoping with 404-not-403 is the isolation model required for f</w:t>
      </w:r>
      <w:r>
        <w:rPr>
          <w:rFonts w:eastAsia="MS Mincho" w:cstheme="minorBidi"/>
          <w:szCs w:val="22"/>
        </w:rPr>
        <w:t xml:space="preserve">inance, health or HR data; scale-to-zero </w:t>
      </w:r>
      <w:proofErr w:type="spellStart"/>
      <w:r>
        <w:rPr>
          <w:rFonts w:eastAsia="MS Mincho" w:cstheme="minorBidi"/>
          <w:szCs w:val="22"/>
        </w:rPr>
        <w:t>Postgres</w:t>
      </w:r>
      <w:proofErr w:type="spellEnd"/>
      <w:r>
        <w:rPr>
          <w:rFonts w:eastAsia="MS Mincho" w:cstheme="minorBidi"/>
          <w:szCs w:val="22"/>
        </w:rPr>
        <w:t xml:space="preserve"> suits hobby and staging deployments; migration files that are never edited after deployment keep schema changes reviewable; and the goal domain model </w:t>
      </w:r>
      <w:proofErr w:type="spellStart"/>
      <w:r>
        <w:rPr>
          <w:rFonts w:eastAsia="MS Mincho" w:cstheme="minorBidi"/>
          <w:szCs w:val="22"/>
        </w:rPr>
        <w:t>generalises</w:t>
      </w:r>
      <w:proofErr w:type="spellEnd"/>
      <w:r>
        <w:rPr>
          <w:rFonts w:eastAsia="MS Mincho" w:cstheme="minorBidi"/>
          <w:szCs w:val="22"/>
        </w:rPr>
        <w:t xml:space="preserve"> to OKR tools, coaching or therapy homework t</w:t>
      </w:r>
      <w:r>
        <w:rPr>
          <w:rFonts w:eastAsia="MS Mincho" w:cstheme="minorBidi"/>
          <w:szCs w:val="22"/>
        </w:rPr>
        <w:t>rackers, training and rehabilitation programs, and course or compliance completion.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br w:type="page"/>
      </w: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4  Conclusion and Future Work</w:t>
      </w:r>
    </w:p>
    <w:p w:rsidR="00C52571" w:rsidRDefault="003A71E4">
      <w:pPr>
        <w:spacing w:after="120" w:line="360" w:lineRule="auto"/>
        <w:jc w:val="both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The project delivers a coherent vertical slice: an Astro landing page and </w:t>
      </w:r>
      <w:proofErr w:type="spellStart"/>
      <w:r>
        <w:rPr>
          <w:rFonts w:eastAsia="MS Mincho" w:cstheme="minorBidi"/>
          <w:szCs w:val="22"/>
        </w:rPr>
        <w:t>auth</w:t>
      </w:r>
      <w:proofErr w:type="spellEnd"/>
      <w:r>
        <w:rPr>
          <w:rFonts w:eastAsia="MS Mincho" w:cstheme="minorBidi"/>
          <w:szCs w:val="22"/>
        </w:rPr>
        <w:t xml:space="preserve"> screens, a Svelte 5 goal dashboard, and a Spring Boot API who</w:t>
      </w:r>
      <w:r>
        <w:rPr>
          <w:rFonts w:eastAsia="MS Mincho" w:cstheme="minorBidi"/>
          <w:szCs w:val="22"/>
        </w:rPr>
        <w:t xml:space="preserve">se token rotation, ownership scoping, validation contract and Flyway-managed schema are covered by 26 offline tests. The goals table lacks a </w:t>
      </w:r>
      <w:proofErr w:type="spellStart"/>
      <w:r>
        <w:rPr>
          <w:rFonts w:eastAsia="MS Mincho" w:cstheme="minorBidi"/>
          <w:szCs w:val="22"/>
        </w:rPr>
        <w:t>parent_id</w:t>
      </w:r>
      <w:proofErr w:type="spellEnd"/>
      <w:r>
        <w:rPr>
          <w:rFonts w:eastAsia="MS Mincho" w:cstheme="minorBidi"/>
          <w:szCs w:val="22"/>
        </w:rPr>
        <w:t xml:space="preserve"> column, so </w:t>
      </w:r>
      <w:proofErr w:type="spellStart"/>
      <w:r>
        <w:rPr>
          <w:rFonts w:eastAsia="MS Mincho" w:cstheme="minorBidi"/>
          <w:szCs w:val="22"/>
        </w:rPr>
        <w:t>subgoals</w:t>
      </w:r>
      <w:proofErr w:type="spellEnd"/>
      <w:r>
        <w:rPr>
          <w:rFonts w:eastAsia="MS Mincho" w:cstheme="minorBidi"/>
          <w:szCs w:val="22"/>
        </w:rPr>
        <w:t xml:space="preserve"> require a new V3 migration - V1 may still be edited only because it has never been de</w:t>
      </w:r>
      <w:r>
        <w:rPr>
          <w:rFonts w:eastAsia="MS Mincho" w:cstheme="minorBidi"/>
          <w:szCs w:val="22"/>
        </w:rPr>
        <w:t>ployed. Documentation drift exists (the backend README still lists refresh tokens as missing), and /options and /profile remain empty layout shells.</w:t>
      </w:r>
    </w:p>
    <w:p w:rsidR="00C52571" w:rsidRDefault="003A71E4">
      <w:pPr>
        <w:spacing w:after="120" w:line="360" w:lineRule="auto"/>
        <w:rPr>
          <w:rFonts w:eastAsia="MS Mincho"/>
          <w:szCs w:val="22"/>
        </w:rPr>
      </w:pPr>
      <w:r>
        <w:rPr>
          <w:rFonts w:eastAsia="MS Mincho" w:cstheme="minorBidi"/>
          <w:b/>
          <w:szCs w:val="22"/>
        </w:rPr>
        <w:t>Future work: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Personal whiteboard in the spirit of </w:t>
      </w:r>
      <w:proofErr w:type="spellStart"/>
      <w:r>
        <w:rPr>
          <w:rFonts w:eastAsia="MS Mincho" w:cstheme="minorBidi"/>
          <w:szCs w:val="22"/>
        </w:rPr>
        <w:t>Excalidraw</w:t>
      </w:r>
      <w:proofErr w:type="spellEnd"/>
      <w:r>
        <w:rPr>
          <w:rFonts w:eastAsia="MS Mincho" w:cstheme="minorBidi"/>
          <w:szCs w:val="22"/>
        </w:rPr>
        <w:t>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Reusable daily goals template copied automati</w:t>
      </w:r>
      <w:r>
        <w:rPr>
          <w:rFonts w:eastAsia="MS Mincho" w:cstheme="minorBidi"/>
          <w:szCs w:val="22"/>
        </w:rPr>
        <w:t>cally across the weekend.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proofErr w:type="spellStart"/>
      <w:r>
        <w:rPr>
          <w:rFonts w:eastAsia="MS Mincho" w:cstheme="minorBidi"/>
          <w:szCs w:val="22"/>
        </w:rPr>
        <w:t>Subgoals</w:t>
      </w:r>
      <w:proofErr w:type="spellEnd"/>
      <w:r>
        <w:rPr>
          <w:rFonts w:eastAsia="MS Mincho" w:cstheme="minorBidi"/>
          <w:szCs w:val="22"/>
        </w:rPr>
        <w:t xml:space="preserve"> under a parent goal (requires Flyway V3 migration adding </w:t>
      </w:r>
      <w:proofErr w:type="spellStart"/>
      <w:r>
        <w:rPr>
          <w:rFonts w:eastAsia="MS Mincho" w:cstheme="minorBidi"/>
          <w:szCs w:val="22"/>
        </w:rPr>
        <w:t>parent_id</w:t>
      </w:r>
      <w:proofErr w:type="spellEnd"/>
      <w:r>
        <w:rPr>
          <w:rFonts w:eastAsia="MS Mincho" w:cstheme="minorBidi"/>
          <w:szCs w:val="22"/>
        </w:rPr>
        <w:t>).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Pie charts and animations for progress </w:t>
      </w:r>
      <w:proofErr w:type="spellStart"/>
      <w:r>
        <w:rPr>
          <w:rFonts w:eastAsia="MS Mincho" w:cstheme="minorBidi"/>
          <w:szCs w:val="22"/>
        </w:rPr>
        <w:t>visualisation</w:t>
      </w:r>
      <w:proofErr w:type="spellEnd"/>
      <w:r>
        <w:rPr>
          <w:rFonts w:eastAsia="MS Mincho" w:cstheme="minorBidi"/>
          <w:szCs w:val="22"/>
        </w:rPr>
        <w:t>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Content for the /options (preferences) and /profile (account detail) pages.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Production readiness: </w:t>
      </w:r>
      <w:r>
        <w:rPr>
          <w:rFonts w:eastAsia="MS Mincho" w:cstheme="minorBidi"/>
          <w:szCs w:val="22"/>
        </w:rPr>
        <w:t>email verification, password reset flow, rate limiting on /</w:t>
      </w:r>
      <w:proofErr w:type="spellStart"/>
      <w:r>
        <w:rPr>
          <w:rFonts w:eastAsia="MS Mincho" w:cstheme="minorBidi"/>
          <w:szCs w:val="22"/>
        </w:rPr>
        <w:t>api</w:t>
      </w:r>
      <w:proofErr w:type="spellEnd"/>
      <w:r>
        <w:rPr>
          <w:rFonts w:eastAsia="MS Mincho" w:cstheme="minorBidi"/>
          <w:szCs w:val="22"/>
        </w:rPr>
        <w:t>/</w:t>
      </w:r>
      <w:proofErr w:type="spellStart"/>
      <w:r>
        <w:rPr>
          <w:rFonts w:eastAsia="MS Mincho" w:cstheme="minorBidi"/>
          <w:szCs w:val="22"/>
        </w:rPr>
        <w:t>auth</w:t>
      </w:r>
      <w:proofErr w:type="spellEnd"/>
      <w:r>
        <w:rPr>
          <w:rFonts w:eastAsia="MS Mincho" w:cstheme="minorBidi"/>
          <w:szCs w:val="22"/>
        </w:rPr>
        <w:t>/*, and strict (non-partial) PUT semantics.</w:t>
      </w:r>
    </w:p>
    <w:p w:rsidR="00C52571" w:rsidRDefault="003A71E4">
      <w:pPr>
        <w:numPr>
          <w:ilvl w:val="0"/>
          <w:numId w:val="2"/>
        </w:numPr>
        <w:spacing w:after="200" w:line="360" w:lineRule="auto"/>
        <w:contextualSpacing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Correct the backend README to reflect refresh-token rotation, reuse detection and the V2 migration.</w:t>
      </w:r>
    </w:p>
    <w:p w:rsidR="00C52571" w:rsidRDefault="00C52571">
      <w:pPr>
        <w:spacing w:after="200" w:line="360" w:lineRule="auto"/>
        <w:rPr>
          <w:rFonts w:eastAsia="MS Mincho"/>
          <w:szCs w:val="22"/>
        </w:rPr>
      </w:pPr>
    </w:p>
    <w:p w:rsidR="00C52571" w:rsidRDefault="003A71E4">
      <w:pPr>
        <w:keepNext/>
        <w:keepLines/>
        <w:spacing w:before="480" w:line="360" w:lineRule="auto"/>
        <w:outlineLvl w:val="0"/>
        <w:rPr>
          <w:rFonts w:ascii="Calibri" w:eastAsia="MS Gothic" w:hAnsi="Calibri"/>
          <w:b/>
          <w:bCs/>
          <w:color w:val="000000"/>
          <w:sz w:val="32"/>
          <w:szCs w:val="28"/>
        </w:rPr>
      </w:pPr>
      <w:r>
        <w:rPr>
          <w:rFonts w:ascii="Calibri" w:eastAsia="MS Gothic" w:hAnsi="Calibri" w:cstheme="majorBidi"/>
          <w:b/>
          <w:bCs/>
          <w:color w:val="000000"/>
          <w:sz w:val="32"/>
          <w:szCs w:val="28"/>
        </w:rPr>
        <w:t>References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[1] Astro documentation - https:/</w:t>
      </w:r>
      <w:r>
        <w:rPr>
          <w:rFonts w:eastAsia="MS Mincho" w:cstheme="minorBidi"/>
          <w:szCs w:val="22"/>
        </w:rPr>
        <w:t>/docs.astro.build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[2] Svelte 5 documentation - https://svelte.dev/docs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[3] Spring Boot reference documentation - https://docs.spring.io/spring-boot/docs/current/reference/html/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[4] Spring Security reference - https://docs.spring.io/spring-security/referenc</w:t>
      </w:r>
      <w:r>
        <w:rPr>
          <w:rFonts w:eastAsia="MS Mincho" w:cstheme="minorBidi"/>
          <w:szCs w:val="22"/>
        </w:rPr>
        <w:t>e/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lastRenderedPageBreak/>
        <w:t>[5] Flyway documentation - https://documentation.red-gate.com/flyway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 xml:space="preserve">[6] Neon </w:t>
      </w:r>
      <w:proofErr w:type="spellStart"/>
      <w:r>
        <w:rPr>
          <w:rFonts w:eastAsia="MS Mincho" w:cstheme="minorBidi"/>
          <w:szCs w:val="22"/>
        </w:rPr>
        <w:t>serverless</w:t>
      </w:r>
      <w:proofErr w:type="spellEnd"/>
      <w:r>
        <w:rPr>
          <w:rFonts w:eastAsia="MS Mincho" w:cstheme="minorBidi"/>
          <w:szCs w:val="22"/>
        </w:rPr>
        <w:t xml:space="preserve"> PostgreSQL documentation - https://neon.tech/docs</w:t>
      </w:r>
    </w:p>
    <w:p w:rsidR="00C52571" w:rsidRDefault="003A71E4">
      <w:pPr>
        <w:spacing w:after="200" w:line="360" w:lineRule="auto"/>
        <w:rPr>
          <w:rFonts w:eastAsia="MS Mincho"/>
          <w:szCs w:val="22"/>
        </w:rPr>
      </w:pPr>
      <w:r>
        <w:rPr>
          <w:rFonts w:eastAsia="MS Mincho" w:cstheme="minorBidi"/>
          <w:szCs w:val="22"/>
        </w:rPr>
        <w:t>[7] JSON Web Tokens (RFC 7519) - https://www.rfc-editor.org/rfc/rfc7519</w:t>
      </w:r>
    </w:p>
    <w:sectPr w:rsidR="00C52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C630C8F"/>
    <w:multiLevelType w:val="multilevel"/>
    <w:tmpl w:val="DE2258E6"/>
    <w:lvl w:ilvl="0">
      <w:start w:val="1"/>
      <w:numFmt w:val="decimal"/>
      <w:lvlText w:val="%1"/>
      <w:lvlJc w:val="left"/>
      <w:pPr>
        <w:ind w:left="1180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6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1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9" w:hanging="7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83261"/>
    <w:rsid w:val="0033585B"/>
    <w:rsid w:val="003A48C5"/>
    <w:rsid w:val="003A71E4"/>
    <w:rsid w:val="00846BF5"/>
    <w:rsid w:val="00A77B3E"/>
    <w:rsid w:val="00C52571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019D714-9FA1-4B76-83A8-BA379BCF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uiPriority w:val="1"/>
    <w:qFormat/>
    <w:pPr>
      <w:widowControl w:val="0"/>
      <w:autoSpaceDE w:val="0"/>
      <w:autoSpaceDN w:val="0"/>
      <w:spacing w:before="1"/>
      <w:ind w:left="422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widowControl w:val="0"/>
      <w:autoSpaceDE w:val="0"/>
      <w:autoSpaceDN w:val="0"/>
      <w:spacing w:before="35"/>
      <w:ind w:left="77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widowControl w:val="0"/>
      <w:autoSpaceDE w:val="0"/>
      <w:autoSpaceDN w:val="0"/>
      <w:spacing w:before="172"/>
      <w:ind w:left="77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1"/>
    <w:qFormat/>
    <w:pPr>
      <w:widowControl w:val="0"/>
      <w:autoSpaceDE w:val="0"/>
      <w:autoSpaceDN w:val="0"/>
      <w:jc w:val="center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74"/>
      <w:jc w:val="center"/>
    </w:pPr>
    <w:rPr>
      <w:sz w:val="22"/>
      <w:szCs w:val="22"/>
    </w:r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1899" w:hanging="719"/>
    </w:pPr>
    <w:rPr>
      <w:sz w:val="22"/>
      <w:szCs w:val="22"/>
    </w:rPr>
  </w:style>
  <w:style w:type="table" w:styleId="TableGrid">
    <w:name w:val="Table Grid"/>
    <w:basedOn w:val="TableNormal"/>
    <w:uiPriority w:val="59"/>
    <w:rsid w:val="00FC693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spacing w:after="200" w:line="360" w:lineRule="auto"/>
      <w:contextualSpacing/>
    </w:pPr>
    <w:rPr>
      <w:rFonts w:eastAsia="MS Mincho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spacing w:after="200" w:line="360" w:lineRule="auto"/>
      <w:contextualSpacing/>
    </w:pPr>
    <w:rPr>
      <w:rFonts w:eastAsia="MS Minch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2054</Words>
  <Characters>11709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</cp:lastModifiedBy>
  <cp:revision>2</cp:revision>
  <dcterms:created xsi:type="dcterms:W3CDTF">2026-10-06T15:54:00Z</dcterms:created>
  <dcterms:modified xsi:type="dcterms:W3CDTF">2026-10-06T15:54:00Z</dcterms:modified>
</cp:coreProperties>
</file>