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28282B"/>
          <w:sz w:val="36"/>
        </w:rPr>
        <w:t>Personal Goals Tracker (“goalden”) — Project Report</w:t>
      </w:r>
    </w:p>
    <w:p>
      <w:pPr>
        <w:spacing w:after="120"/>
      </w:pPr>
      <w:r>
        <w:rPr>
          <w:i/>
          <w:color w:val="595959"/>
          <w:sz w:val="20"/>
        </w:rPr>
        <w:t>Repository personal-goals: Astro + Svelte frontend, Spring Boot API, PostgreSQL on Neon</w:t>
      </w:r>
    </w:p>
    <w:p>
      <w:pPr>
        <w:pStyle w:val="Heading1"/>
      </w:pPr>
      <w:r>
        <w:rPr>
          <w:color w:val="28282B"/>
        </w:rPr>
        <w:t>1. Purpose and Overview</w:t>
      </w:r>
    </w:p>
    <w:p>
      <w:pPr>
        <w:spacing w:after="80" w:line="240" w:lineRule="auto"/>
      </w:pPr>
      <w:r>
        <w:rPr>
          <w:b w:val="0"/>
        </w:rPr>
        <w:t>The repository is a personal goal tracking web application. Its root README describes a product that “tracks and visualizes your goals” and lists the intended feature set: a personal whiteboard in the spirit of Excalidraw, a daily goals template copied across the weekend, monthly-and-longer goals carrying a deadline, large goals divided into subgoals (“Eat the Elephant”), and progress shown through charts and animations. The code delivered so far covers two of those areas — user authentication and a goal CRUD dashboard — so the whiteboard, template, subgoal and chart work is reported below as planned rather than built. Git history holds seven commits; the feature commits are “Add Landing Page”, “USER Authentication” and “Implement Goals”, dated 28–29 September 2026.</w:t>
      </w:r>
    </w:p>
    <w:p>
      <w:pPr>
        <w:pStyle w:val="Heading1"/>
      </w:pPr>
      <w:r>
        <w:rPr>
          <w:color w:val="28282B"/>
        </w:rPr>
        <w:t>2. Technology Stack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</w:tcPr>
          <w:p>
            <w:pPr>
              <w:spacing w:after="0" w:before="0" w:line="240" w:lineRule="auto"/>
            </w:pPr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6336"/>
          </w:tcPr>
          <w:p>
            <w:pPr>
              <w:spacing w:after="0" w:before="0" w:line="240" w:lineRule="auto"/>
            </w:pPr>
            <w:r/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/>
            <w:r>
              <w:rPr>
                <w:b/>
                <w:sz w:val="18"/>
              </w:rPr>
              <w:t>Declared in</w:t>
            </w:r>
          </w:p>
        </w:tc>
      </w:tr>
      <w:tr>
        <w:tc>
          <w:tcPr>
            <w:tcW w:type="dxa" w:w="1728"/>
          </w:tcPr>
          <w:p>
            <w:pPr>
              <w:spacing w:after="0" w:before="0" w:line="240" w:lineRule="auto"/>
            </w:pPr>
            <w:r/>
            <w:r>
              <w:rPr>
                <w:sz w:val="18"/>
              </w:rPr>
              <w:t>Frontend</w:t>
            </w:r>
          </w:p>
        </w:tc>
        <w:tc>
          <w:tcPr>
            <w:tcW w:type="dxa" w:w="6336"/>
          </w:tcPr>
          <w:p>
            <w:pPr>
              <w:spacing w:after="0" w:before="0" w:line="240" w:lineRule="auto"/>
            </w:pPr>
            <w:r/>
            <w:r>
              <w:rPr>
                <w:sz w:val="18"/>
              </w:rPr>
              <w:t>Astro 7.3.5 + @astrojs/svelte 9.0.1, Svelte 5.57.1 runes, TypeScript 6.0.3, Node &gt;= 22.12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/>
            <w:r>
              <w:rPr>
                <w:sz w:val="18"/>
              </w:rPr>
              <w:t>frontend/package.json</w:t>
            </w:r>
          </w:p>
        </w:tc>
      </w:tr>
      <w:tr>
        <w:tc>
          <w:tcPr>
            <w:tcW w:type="dxa" w:w="1728"/>
          </w:tcPr>
          <w:p>
            <w:pPr>
              <w:spacing w:after="0" w:before="0" w:line="240" w:lineRule="auto"/>
            </w:pPr>
            <w:r/>
            <w:r>
              <w:rPr>
                <w:sz w:val="18"/>
              </w:rPr>
              <w:t>Styling and icons</w:t>
            </w:r>
          </w:p>
        </w:tc>
        <w:tc>
          <w:tcPr>
            <w:tcW w:type="dxa" w:w="6336"/>
          </w:tcPr>
          <w:p>
            <w:pPr>
              <w:spacing w:after="0" w:before="0" w:line="240" w:lineRule="auto"/>
            </w:pPr>
            <w:r/>
            <w:r>
              <w:rPr>
                <w:sz w:val="18"/>
              </w:rPr>
              <w:t>Tailwind CSS 4.3.3 through @tailwindcss/vite with a custom @theme; astro-icon + akar-icons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/>
            <w:r>
              <w:rPr>
                <w:sz w:val="18"/>
              </w:rPr>
              <w:t>global.css, package.json</w:t>
            </w:r>
          </w:p>
        </w:tc>
      </w:tr>
      <w:tr>
        <w:tc>
          <w:tcPr>
            <w:tcW w:type="dxa" w:w="1728"/>
          </w:tcPr>
          <w:p>
            <w:pPr>
              <w:spacing w:after="0" w:before="0" w:line="240" w:lineRule="auto"/>
            </w:pPr>
            <w:r/>
            <w:r>
              <w:rPr>
                <w:sz w:val="18"/>
              </w:rPr>
              <w:t>Backend</w:t>
            </w:r>
          </w:p>
        </w:tc>
        <w:tc>
          <w:tcPr>
            <w:tcW w:type="dxa" w:w="6336"/>
          </w:tcPr>
          <w:p>
            <w:pPr>
              <w:spacing w:after="0" w:before="0" w:line="240" w:lineRule="auto"/>
            </w:pPr>
            <w:r/>
            <w:r>
              <w:rPr>
                <w:sz w:val="18"/>
              </w:rPr>
              <w:t>Spring Boot 3.5.16 on Java 21, Maven wrapper (mvnw), jar build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/>
            <w:r>
              <w:rPr>
                <w:sz w:val="18"/>
              </w:rPr>
              <w:t>java-backend/pom.xml</w:t>
            </w:r>
          </w:p>
        </w:tc>
      </w:tr>
      <w:tr>
        <w:tc>
          <w:tcPr>
            <w:tcW w:type="dxa" w:w="1728"/>
          </w:tcPr>
          <w:p>
            <w:pPr>
              <w:spacing w:after="0" w:before="0" w:line="240" w:lineRule="auto"/>
            </w:pPr>
            <w:r/>
            <w:r>
              <w:rPr>
                <w:sz w:val="18"/>
              </w:rPr>
              <w:t>Persistence</w:t>
            </w:r>
          </w:p>
        </w:tc>
        <w:tc>
          <w:tcPr>
            <w:tcW w:type="dxa" w:w="6336"/>
          </w:tcPr>
          <w:p>
            <w:pPr>
              <w:spacing w:after="0" w:before="0" w:line="240" w:lineRule="auto"/>
            </w:pPr>
            <w:r/>
            <w:r>
              <w:rPr>
                <w:sz w:val="18"/>
              </w:rPr>
              <w:t>PostgreSQL via Neon, Spring Data JPA, Hibernate ddl-auto=validate, Hikari pool of 10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/>
            <w:r>
              <w:rPr>
                <w:sz w:val="18"/>
              </w:rPr>
              <w:t>application.yml</w:t>
            </w:r>
          </w:p>
        </w:tc>
      </w:tr>
      <w:tr>
        <w:tc>
          <w:tcPr>
            <w:tcW w:type="dxa" w:w="1728"/>
          </w:tcPr>
          <w:p>
            <w:pPr>
              <w:spacing w:after="0" w:before="0" w:line="240" w:lineRule="auto"/>
            </w:pPr>
            <w:r/>
            <w:r>
              <w:rPr>
                <w:sz w:val="18"/>
              </w:rPr>
              <w:t>Schema</w:t>
            </w:r>
          </w:p>
        </w:tc>
        <w:tc>
          <w:tcPr>
            <w:tcW w:type="dxa" w:w="6336"/>
          </w:tcPr>
          <w:p>
            <w:pPr>
              <w:spacing w:after="0" w:before="0" w:line="240" w:lineRule="auto"/>
            </w:pPr>
            <w:r/>
            <w:r>
              <w:rPr>
                <w:sz w:val="18"/>
              </w:rPr>
              <w:t>Flyway: V1 (users, goals) and V2 (refresh_tokens) migrations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/>
            <w:r>
              <w:rPr>
                <w:sz w:val="18"/>
              </w:rPr>
              <w:t>src/main/resources/db/migration</w:t>
            </w:r>
          </w:p>
        </w:tc>
      </w:tr>
      <w:tr>
        <w:tc>
          <w:tcPr>
            <w:tcW w:type="dxa" w:w="1728"/>
          </w:tcPr>
          <w:p>
            <w:pPr>
              <w:spacing w:after="0" w:before="0" w:line="240" w:lineRule="auto"/>
            </w:pPr>
            <w:r/>
            <w:r>
              <w:rPr>
                <w:sz w:val="18"/>
              </w:rPr>
              <w:t>Security</w:t>
            </w:r>
          </w:p>
        </w:tc>
        <w:tc>
          <w:tcPr>
            <w:tcW w:type="dxa" w:w="6336"/>
          </w:tcPr>
          <w:p>
            <w:pPr>
              <w:spacing w:after="0" w:before="0" w:line="240" w:lineRule="auto"/>
            </w:pPr>
            <w:r/>
            <w:r>
              <w:rPr>
                <w:sz w:val="18"/>
              </w:rPr>
              <w:t>Spring Security, BCrypt hashing, jjwt 0.12.7 (HS256) bearer tokens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/>
            <w:r>
              <w:rPr>
                <w:sz w:val="18"/>
              </w:rPr>
              <w:t>pom.xml, SecurityConfig</w:t>
            </w:r>
          </w:p>
        </w:tc>
      </w:tr>
      <w:tr>
        <w:tc>
          <w:tcPr>
            <w:tcW w:type="dxa" w:w="1728"/>
          </w:tcPr>
          <w:p>
            <w:pPr>
              <w:spacing w:after="0" w:before="0" w:line="240" w:lineRule="auto"/>
            </w:pPr>
            <w:r/>
            <w:r>
              <w:rPr>
                <w:sz w:val="18"/>
              </w:rPr>
              <w:t>Configuration</w:t>
            </w:r>
          </w:p>
        </w:tc>
        <w:tc>
          <w:tcPr>
            <w:tcW w:type="dxa" w:w="6336"/>
          </w:tcPr>
          <w:p>
            <w:pPr>
              <w:spacing w:after="0" w:before="0" w:line="240" w:lineRule="auto"/>
            </w:pPr>
            <w:r/>
            <w:r>
              <w:rPr>
                <w:sz w:val="18"/>
              </w:rPr>
              <w:t>.env imported by Spring; DATABASE_URL, JWT_SECRET, CORS_ALLOWED_ORIGINS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/>
            <w:r>
              <w:rPr>
                <w:sz w:val="18"/>
              </w:rPr>
              <w:t>.env.example, application.yml</w:t>
            </w:r>
          </w:p>
        </w:tc>
      </w:tr>
      <w:tr>
        <w:tc>
          <w:tcPr>
            <w:tcW w:type="dxa" w:w="1728"/>
          </w:tcPr>
          <w:p>
            <w:pPr>
              <w:spacing w:after="0" w:before="0" w:line="240" w:lineRule="auto"/>
            </w:pPr>
            <w:r/>
            <w:r>
              <w:rPr>
                <w:sz w:val="18"/>
              </w:rPr>
              <w:t>Testing</w:t>
            </w:r>
          </w:p>
        </w:tc>
        <w:tc>
          <w:tcPr>
            <w:tcW w:type="dxa" w:w="6336"/>
          </w:tcPr>
          <w:p>
            <w:pPr>
              <w:spacing w:after="0" w:before="0" w:line="240" w:lineRule="auto"/>
            </w:pPr>
            <w:r/>
            <w:r>
              <w:rPr>
                <w:sz w:val="18"/>
              </w:rPr>
              <w:t>JUnit 5, MockMvc, AssertJ, H2 in PostgreSQL compatibility mode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/>
            <w:r>
              <w:rPr>
                <w:sz w:val="18"/>
              </w:rPr>
              <w:t>src/test</w:t>
            </w:r>
          </w:p>
        </w:tc>
      </w:tr>
    </w:tbl>
    <w:p>
      <w:pPr>
        <w:spacing w:after="40" w:before="0" w:line="240" w:lineRule="auto"/>
      </w:pPr>
      <w:r>
        <w:rPr>
          <w:sz w:val="8"/>
        </w:rPr>
      </w:r>
    </w:p>
    <w:p>
      <w:pPr>
        <w:pStyle w:val="Heading1"/>
      </w:pPr>
      <w:r>
        <w:rPr>
          <w:color w:val="28282B"/>
        </w:rPr>
        <w:t>3. Architecture and Request Flow</w:t>
      </w:r>
    </w:p>
    <w:p>
      <w:pPr>
        <w:pStyle w:val="ListNumber"/>
        <w:spacing w:after="40" w:line="240" w:lineRule="auto"/>
        <w:ind w:left="374" w:hanging="288"/>
      </w:pPr>
      <w:r>
        <w:rPr>
          <w:b/>
        </w:rPr>
        <w:t xml:space="preserve">Render. </w:t>
      </w:r>
      <w:r>
        <w:t>Astro serves file-based routes from frontend/src/pages/: /, /login, /create, /goals, /options and /profile.</w:t>
      </w:r>
    </w:p>
    <w:p>
      <w:pPr>
        <w:pStyle w:val="ListNumber"/>
        <w:spacing w:after="40" w:line="240" w:lineRule="auto"/>
        <w:ind w:left="374" w:hanging="288"/>
      </w:pPr>
      <w:r>
        <w:rPr>
          <w:b/>
        </w:rPr>
        <w:t xml:space="preserve">Hydrate. </w:t>
      </w:r>
      <w:r>
        <w:t>Svelte islands hydrate with client:load and call src/lib/api.ts, which attaches the Bearer token kept in localStorage.</w:t>
      </w:r>
    </w:p>
    <w:p>
      <w:pPr>
        <w:pStyle w:val="ListNumber"/>
        <w:spacing w:after="40" w:line="240" w:lineRule="auto"/>
        <w:ind w:left="374" w:hanging="288"/>
      </w:pPr>
      <w:r>
        <w:rPr>
          <w:b/>
        </w:rPr>
        <w:t xml:space="preserve">Call across origins. </w:t>
      </w:r>
      <w:r>
        <w:t>the browser hits http://localhost:8080 (PUBLIC_API_URL); Spring Security’s CORS allowlist admits Astro’s origin http://localhost:4321 and exposes the Location header.</w:t>
      </w:r>
    </w:p>
    <w:p>
      <w:pPr>
        <w:pStyle w:val="ListNumber"/>
        <w:spacing w:after="40" w:line="240" w:lineRule="auto"/>
        <w:ind w:left="374" w:hanging="288"/>
      </w:pPr>
      <w:r>
        <w:rPr>
          <w:b/>
        </w:rPr>
        <w:t xml:space="preserve">Authorise and persist. </w:t>
      </w:r>
      <w:r>
        <w:t>JwtAuthenticationFilter resolves the token to a user, then the request runs controller → service → repository → Neon, taking ownership from the token and never from the request body.</w:t>
      </w:r>
    </w:p>
    <w:p>
      <w:pPr>
        <w:pStyle w:val="ListNumber"/>
        <w:spacing w:after="40" w:line="240" w:lineRule="auto"/>
        <w:ind w:left="374" w:hanging="288"/>
      </w:pPr>
      <w:r>
        <w:rPr>
          <w:b/>
        </w:rPr>
        <w:t xml:space="preserve">Report errors. </w:t>
      </w:r>
      <w:r>
        <w:t>every failure returns one ApiError JSON body, which the client renders as a message plus per-field errors.</w:t>
      </w:r>
    </w:p>
    <w:p>
      <w:pPr>
        <w:pStyle w:val="Heading1"/>
      </w:pPr>
      <w:r>
        <w:rPr>
          <w:color w:val="28282B"/>
        </w:rPr>
        <w:t>4. Repository Layout</w:t>
      </w:r>
    </w:p>
    <w:p>
      <w:pPr>
        <w:spacing w:after="40" w:before="40" w:line="240" w:lineRule="auto"/>
        <w:ind w:left="144"/>
      </w:pPr>
      <w:r>
        <w:rPr>
          <w:rFonts w:ascii="Consolas" w:hAnsi="Consolas"/>
          <w:color w:val="595959"/>
          <w:sz w:val="16"/>
        </w:rPr>
        <w:t>personal-goals/     README.md, LICENSE, docs/ (this report)</w:t>
        <w:br/>
      </w:r>
      <w:r>
        <w:rPr>
          <w:rFonts w:ascii="Consolas" w:hAnsi="Consolas"/>
          <w:color w:val="595959"/>
          <w:sz w:val="16"/>
        </w:rPr>
        <w:t xml:space="preserve">  frontend/          Astro + Svelte application</w:t>
        <w:br/>
      </w:r>
      <w:r>
        <w:rPr>
          <w:rFonts w:ascii="Consolas" w:hAnsi="Consolas"/>
          <w:color w:val="595959"/>
          <w:sz w:val="16"/>
        </w:rPr>
        <w:t xml:space="preserve">    src/pages/       6 routes: index, login, create, goals, options, profile</w:t>
        <w:br/>
      </w:r>
      <w:r>
        <w:rPr>
          <w:rFonts w:ascii="Consolas" w:hAnsi="Consolas"/>
          <w:color w:val="595959"/>
          <w:sz w:val="16"/>
        </w:rPr>
        <w:t xml:space="preserve">    src/components/  PAGE (Nav, AUTH, GOALS) and UI (Goals, icons, button)</w:t>
        <w:br/>
      </w:r>
      <w:r>
        <w:rPr>
          <w:rFonts w:ascii="Consolas" w:hAnsi="Consolas"/>
          <w:color w:val="595959"/>
          <w:sz w:val="16"/>
        </w:rPr>
        <w:t xml:space="preserve">    src/lib/         api, session, auth, goals, types, date</w:t>
        <w:br/>
      </w:r>
      <w:r>
        <w:rPr>
          <w:rFonts w:ascii="Consolas" w:hAnsi="Consolas"/>
          <w:color w:val="595959"/>
          <w:sz w:val="16"/>
        </w:rPr>
        <w:t xml:space="preserve">    src/layouts/, src/styles/global.css, src/assets/ (fonts, goalden artwork)</w:t>
        <w:br/>
      </w:r>
      <w:r>
        <w:rPr>
          <w:rFonts w:ascii="Consolas" w:hAnsi="Consolas"/>
          <w:color w:val="595959"/>
          <w:sz w:val="16"/>
        </w:rPr>
        <w:t xml:space="preserve">  java-backend/      Spring Boot API</w:t>
        <w:br/>
      </w:r>
      <w:r>
        <w:rPr>
          <w:rFonts w:ascii="Consolas" w:hAnsi="Consolas"/>
          <w:color w:val="595959"/>
          <w:sz w:val="16"/>
        </w:rPr>
        <w:t xml:space="preserve">    src/main/java/com/personalgoals/   auth, config, goal, user, health, common</w:t>
        <w:br/>
      </w:r>
      <w:r>
        <w:rPr>
          <w:rFonts w:ascii="Consolas" w:hAnsi="Consolas"/>
          <w:color w:val="595959"/>
          <w:sz w:val="16"/>
        </w:rPr>
        <w:t xml:space="preserve">    src/main/resources/  application.yml, db/migration V1 + V2, spring.factories</w:t>
        <w:br/>
      </w:r>
      <w:r>
        <w:rPr>
          <w:rFonts w:ascii="Consolas" w:hAnsi="Consolas"/>
          <w:color w:val="595959"/>
          <w:sz w:val="16"/>
        </w:rPr>
        <w:t xml:space="preserve">    src/test/         3 test classes;  pom.xml, mvnw, .env, .env.example</w:t>
      </w:r>
    </w:p>
    <w:p>
      <w:r>
        <w:br w:type="page"/>
      </w:r>
    </w:p>
    <w:p>
      <w:pPr>
        <w:pStyle w:val="Heading1"/>
      </w:pPr>
      <w:r>
        <w:rPr>
          <w:color w:val="28282B"/>
        </w:rPr>
        <w:t>5. Backend — java-backend/</w:t>
      </w:r>
    </w:p>
    <w:p>
      <w:pPr>
        <w:spacing w:after="80" w:line="240" w:lineRule="auto"/>
      </w:pPr>
      <w:r>
        <w:rPr>
          <w:b w:val="0"/>
        </w:rPr>
        <w:t xml:space="preserve">The API is organised by feature — </w:t>
      </w:r>
      <w:r>
        <w:rPr>
          <w:b/>
        </w:rPr>
        <w:t>auth</w:t>
      </w:r>
      <w:r>
        <w:rPr>
          <w:b w:val="0"/>
        </w:rPr>
        <w:t xml:space="preserve">, </w:t>
      </w:r>
      <w:r>
        <w:rPr>
          <w:b/>
        </w:rPr>
        <w:t>config</w:t>
      </w:r>
      <w:r>
        <w:rPr>
          <w:b w:val="0"/>
        </w:rPr>
        <w:t xml:space="preserve">, </w:t>
      </w:r>
      <w:r>
        <w:rPr>
          <w:b/>
        </w:rPr>
        <w:t>goal</w:t>
      </w:r>
      <w:r>
        <w:rPr>
          <w:b w:val="0"/>
        </w:rPr>
        <w:t xml:space="preserve">, </w:t>
      </w:r>
      <w:r>
        <w:rPr>
          <w:b/>
        </w:rPr>
        <w:t>user</w:t>
      </w:r>
      <w:r>
        <w:rPr>
          <w:b w:val="0"/>
        </w:rPr>
        <w:t xml:space="preserve">, </w:t>
      </w:r>
      <w:r>
        <w:rPr>
          <w:b/>
        </w:rPr>
        <w:t>health</w:t>
      </w:r>
      <w:r>
        <w:rPr>
          <w:b w:val="0"/>
        </w:rPr>
        <w:t xml:space="preserve">, </w:t>
      </w:r>
      <w:r>
        <w:rPr>
          <w:b/>
        </w:rPr>
        <w:t>common</w:t>
      </w:r>
      <w:r>
        <w:rPr>
          <w:b w:val="0"/>
        </w:rPr>
        <w:t xml:space="preserve"> — and layered controller → service → repository. Controllers hold no business logic, services hold no HTTP concerns, and entities are never serialized directly: they map to *Response records so a column such as password_hash cannot leak.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888"/>
          </w:tcPr>
          <w:p>
            <w:pPr>
              <w:spacing w:after="0" w:before="0" w:line="240" w:lineRule="auto"/>
            </w:pPr>
            <w:r/>
            <w:r>
              <w:rPr>
                <w:b/>
                <w:sz w:val="18"/>
              </w:rPr>
              <w:t>Method and path</w:t>
            </w:r>
          </w:p>
        </w:tc>
        <w:tc>
          <w:tcPr>
            <w:tcW w:type="dxa" w:w="1440"/>
          </w:tcPr>
          <w:p>
            <w:pPr>
              <w:spacing w:after="0" w:before="0" w:line="240" w:lineRule="auto"/>
            </w:pPr>
            <w:r/>
            <w:r>
              <w:rPr>
                <w:b/>
                <w:sz w:val="18"/>
              </w:rPr>
              <w:t>Access</w:t>
            </w:r>
          </w:p>
        </w:tc>
        <w:tc>
          <w:tcPr>
            <w:tcW w:type="dxa" w:w="5184"/>
          </w:tcPr>
          <w:p>
            <w:pPr>
              <w:spacing w:after="0" w:before="0" w:line="240" w:lineRule="auto"/>
            </w:pPr>
            <w:r/>
            <w:r>
              <w:rPr>
                <w:b/>
                <w:sz w:val="18"/>
              </w:rPr>
              <w:t>Behaviour</w:t>
            </w:r>
          </w:p>
        </w:tc>
      </w:tr>
      <w:tr>
        <w:tc>
          <w:tcPr>
            <w:tcW w:type="dxa" w:w="3888"/>
          </w:tcPr>
          <w:p>
            <w:pPr>
              <w:spacing w:after="0" w:before="0" w:line="240" w:lineRule="auto"/>
            </w:pPr>
            <w:r/>
            <w:r>
              <w:rPr>
                <w:sz w:val="18"/>
              </w:rPr>
              <w:t>GET /api/health</w:t>
            </w:r>
          </w:p>
        </w:tc>
        <w:tc>
          <w:tcPr>
            <w:tcW w:type="dxa" w:w="1440"/>
          </w:tcPr>
          <w:p>
            <w:pPr>
              <w:spacing w:after="0" w:before="0" w:line="240" w:lineRule="auto"/>
            </w:pPr>
            <w:r/>
            <w:r>
              <w:rPr>
                <w:sz w:val="18"/>
              </w:rPr>
              <w:t>public</w:t>
            </w:r>
          </w:p>
        </w:tc>
        <w:tc>
          <w:tcPr>
            <w:tcW w:type="dxa" w:w="5184"/>
          </w:tcPr>
          <w:p>
            <w:pPr>
              <w:spacing w:after="0" w:before="0" w:line="240" w:lineRule="auto"/>
            </w:pPr>
            <w:r/>
            <w:r>
              <w:rPr>
                <w:sz w:val="18"/>
              </w:rPr>
              <w:t>Liveness check</w:t>
            </w:r>
          </w:p>
        </w:tc>
      </w:tr>
      <w:tr>
        <w:tc>
          <w:tcPr>
            <w:tcW w:type="dxa" w:w="3888"/>
          </w:tcPr>
          <w:p>
            <w:pPr>
              <w:spacing w:after="0" w:before="0" w:line="240" w:lineRule="auto"/>
            </w:pPr>
            <w:r/>
            <w:r>
              <w:rPr>
                <w:sz w:val="18"/>
              </w:rPr>
              <w:t>POST /api/auth/register, /login, /refresh, /logout</w:t>
            </w:r>
          </w:p>
        </w:tc>
        <w:tc>
          <w:tcPr>
            <w:tcW w:type="dxa" w:w="1440"/>
          </w:tcPr>
          <w:p>
            <w:pPr>
              <w:spacing w:after="0" w:before="0" w:line="240" w:lineRule="auto"/>
            </w:pPr>
            <w:r/>
            <w:r>
              <w:rPr>
                <w:sz w:val="18"/>
              </w:rPr>
              <w:t>public</w:t>
            </w:r>
          </w:p>
        </w:tc>
        <w:tc>
          <w:tcPr>
            <w:tcW w:type="dxa" w:w="5184"/>
          </w:tcPr>
          <w:p>
            <w:pPr>
              <w:spacing w:after="0" w:before="0" w:line="240" w:lineRule="auto"/>
            </w:pPr>
            <w:r/>
            <w:r>
              <w:rPr>
                <w:sz w:val="18"/>
              </w:rPr>
              <w:t>Token lifecycle: issue, rotate, revoke</w:t>
            </w:r>
          </w:p>
        </w:tc>
      </w:tr>
      <w:tr>
        <w:tc>
          <w:tcPr>
            <w:tcW w:type="dxa" w:w="3888"/>
          </w:tcPr>
          <w:p>
            <w:pPr>
              <w:spacing w:after="0" w:before="0" w:line="240" w:lineRule="auto"/>
            </w:pPr>
            <w:r/>
            <w:r>
              <w:rPr>
                <w:sz w:val="18"/>
              </w:rPr>
              <w:t>GET /api/auth/me</w:t>
            </w:r>
          </w:p>
        </w:tc>
        <w:tc>
          <w:tcPr>
            <w:tcW w:type="dxa" w:w="1440"/>
          </w:tcPr>
          <w:p>
            <w:pPr>
              <w:spacing w:after="0" w:before="0" w:line="240" w:lineRule="auto"/>
            </w:pPr>
            <w:r/>
            <w:r>
              <w:rPr>
                <w:sz w:val="18"/>
              </w:rPr>
              <w:t>signed in</w:t>
            </w:r>
          </w:p>
        </w:tc>
        <w:tc>
          <w:tcPr>
            <w:tcW w:type="dxa" w:w="5184"/>
          </w:tcPr>
          <w:p>
            <w:pPr>
              <w:spacing w:after="0" w:before="0" w:line="240" w:lineRule="auto"/>
            </w:pPr>
            <w:r/>
            <w:r>
              <w:rPr>
                <w:sz w:val="18"/>
              </w:rPr>
              <w:t>Current user resolved from the token</w:t>
            </w:r>
          </w:p>
        </w:tc>
      </w:tr>
      <w:tr>
        <w:tc>
          <w:tcPr>
            <w:tcW w:type="dxa" w:w="3888"/>
          </w:tcPr>
          <w:p>
            <w:pPr>
              <w:spacing w:after="0" w:before="0" w:line="240" w:lineRule="auto"/>
            </w:pPr>
            <w:r/>
            <w:r>
              <w:rPr>
                <w:sz w:val="18"/>
              </w:rPr>
              <w:t>GET, POST /api/goals</w:t>
            </w:r>
          </w:p>
        </w:tc>
        <w:tc>
          <w:tcPr>
            <w:tcW w:type="dxa" w:w="1440"/>
          </w:tcPr>
          <w:p>
            <w:pPr>
              <w:spacing w:after="0" w:before="0" w:line="240" w:lineRule="auto"/>
            </w:pPr>
            <w:r/>
            <w:r>
              <w:rPr>
                <w:sz w:val="18"/>
              </w:rPr>
              <w:t>signed in</w:t>
            </w:r>
          </w:p>
        </w:tc>
        <w:tc>
          <w:tcPr>
            <w:tcW w:type="dxa" w:w="5184"/>
          </w:tcPr>
          <w:p>
            <w:pPr>
              <w:spacing w:after="0" w:before="0" w:line="240" w:lineRule="auto"/>
            </w:pPr>
            <w:r/>
            <w:r>
              <w:rPr>
                <w:sz w:val="18"/>
              </w:rPr>
              <w:t>List newest-first / create with 201 + Location</w:t>
            </w:r>
          </w:p>
        </w:tc>
      </w:tr>
      <w:tr>
        <w:tc>
          <w:tcPr>
            <w:tcW w:type="dxa" w:w="3888"/>
          </w:tcPr>
          <w:p>
            <w:pPr>
              <w:spacing w:after="0" w:before="0" w:line="240" w:lineRule="auto"/>
            </w:pPr>
            <w:r/>
            <w:r>
              <w:rPr>
                <w:sz w:val="18"/>
              </w:rPr>
              <w:t>GET, PUT, DELETE /api/goals/{id}</w:t>
            </w:r>
          </w:p>
        </w:tc>
        <w:tc>
          <w:tcPr>
            <w:tcW w:type="dxa" w:w="1440"/>
          </w:tcPr>
          <w:p>
            <w:pPr>
              <w:spacing w:after="0" w:before="0" w:line="240" w:lineRule="auto"/>
            </w:pPr>
            <w:r/>
            <w:r>
              <w:rPr>
                <w:sz w:val="18"/>
              </w:rPr>
              <w:t>owner</w:t>
            </w:r>
          </w:p>
        </w:tc>
        <w:tc>
          <w:tcPr>
            <w:tcW w:type="dxa" w:w="5184"/>
          </w:tcPr>
          <w:p>
            <w:pPr>
              <w:spacing w:after="0" w:before="0" w:line="240" w:lineRule="auto"/>
            </w:pPr>
            <w:r/>
            <w:r>
              <w:rPr>
                <w:sz w:val="18"/>
              </w:rPr>
              <w:t>Fetch, partial update, 204 delete</w:t>
            </w:r>
          </w:p>
        </w:tc>
      </w:tr>
      <w:tr>
        <w:tc>
          <w:tcPr>
            <w:tcW w:type="dxa" w:w="3888"/>
          </w:tcPr>
          <w:p>
            <w:pPr>
              <w:spacing w:after="0" w:before="0" w:line="240" w:lineRule="auto"/>
            </w:pPr>
            <w:r/>
            <w:r>
              <w:rPr>
                <w:sz w:val="18"/>
              </w:rPr>
              <w:t>GET /api/goals/stats</w:t>
            </w:r>
          </w:p>
        </w:tc>
        <w:tc>
          <w:tcPr>
            <w:tcW w:type="dxa" w:w="1440"/>
          </w:tcPr>
          <w:p>
            <w:pPr>
              <w:spacing w:after="0" w:before="0" w:line="240" w:lineRule="auto"/>
            </w:pPr>
            <w:r/>
            <w:r>
              <w:rPr>
                <w:sz w:val="18"/>
              </w:rPr>
              <w:t>owner</w:t>
            </w:r>
          </w:p>
        </w:tc>
        <w:tc>
          <w:tcPr>
            <w:tcW w:type="dxa" w:w="5184"/>
          </w:tcPr>
          <w:p>
            <w:pPr>
              <w:spacing w:after="0" w:before="0" w:line="240" w:lineRule="auto"/>
            </w:pPr>
            <w:r/>
            <w:r>
              <w:rPr>
                <w:sz w:val="18"/>
              </w:rPr>
              <w:t>Counts per status (PENDING, IN_PROGRESS, COMPLETED, ARCHIVED)</w:t>
            </w:r>
          </w:p>
        </w:tc>
      </w:tr>
      <w:tr>
        <w:tc>
          <w:tcPr>
            <w:tcW w:type="dxa" w:w="3888"/>
          </w:tcPr>
          <w:p>
            <w:pPr>
              <w:spacing w:after="0" w:before="0" w:line="240" w:lineRule="auto"/>
            </w:pPr>
            <w:r/>
            <w:r>
              <w:rPr>
                <w:sz w:val="18"/>
              </w:rPr>
              <w:t>GET /api/users; GET, PUT, DELETE /api/users/{id}</w:t>
            </w:r>
          </w:p>
        </w:tc>
        <w:tc>
          <w:tcPr>
            <w:tcW w:type="dxa" w:w="1440"/>
          </w:tcPr>
          <w:p>
            <w:pPr>
              <w:spacing w:after="0" w:before="0" w:line="240" w:lineRule="auto"/>
            </w:pPr>
            <w:r/>
            <w:r>
              <w:rPr>
                <w:sz w:val="18"/>
              </w:rPr>
              <w:t>ROLE_ADMIN</w:t>
            </w:r>
          </w:p>
        </w:tc>
        <w:tc>
          <w:tcPr>
            <w:tcW w:type="dxa" w:w="5184"/>
          </w:tcPr>
          <w:p>
            <w:pPr>
              <w:spacing w:after="0" w:before="0" w:line="240" w:lineRule="auto"/>
            </w:pPr>
            <w:r/>
            <w:r>
              <w:rPr>
                <w:sz w:val="18"/>
              </w:rPr>
              <w:t>List, fetch and manage users</w:t>
            </w:r>
          </w:p>
        </w:tc>
      </w:tr>
    </w:tbl>
    <w:p>
      <w:pPr>
        <w:spacing w:after="40" w:before="0" w:line="240" w:lineRule="auto"/>
      </w:pPr>
      <w:r>
        <w:rPr>
          <w:sz w:val="8"/>
        </w:rPr>
      </w:r>
    </w:p>
    <w:p>
      <w:pPr>
        <w:pStyle w:val="Heading2"/>
      </w:pPr>
      <w:r>
        <w:t>Authentication and security</w:t>
      </w:r>
    </w:p>
    <w:p>
      <w:pPr>
        <w:pStyle w:val="ListBullet"/>
        <w:spacing w:after="40" w:line="240" w:lineRule="auto"/>
        <w:ind w:left="317" w:hanging="230"/>
      </w:pPr>
      <w:r>
        <w:rPr>
          <w:b/>
        </w:rPr>
        <w:t xml:space="preserve">Token pair: </w:t>
      </w:r>
      <w:r>
        <w:t>the access JWT expires after JWT_EXPIRES_IN (default PT12H), the refresh JWT after JWT_REFRESH_EXPIRES_IN (default P30D). Both carry a typ claim and parseUserId refuses a token of the wrong type, so a refresh token can never authenticate an ordinary request.</w:t>
      </w:r>
    </w:p>
    <w:p>
      <w:pPr>
        <w:pStyle w:val="ListBullet"/>
        <w:spacing w:after="40" w:line="240" w:lineRule="auto"/>
        <w:ind w:left="317" w:hanging="230"/>
      </w:pPr>
      <w:r>
        <w:rPr>
          <w:b/>
        </w:rPr>
        <w:t xml:space="preserve">Refresh tokens: </w:t>
      </w:r>
      <w:r>
        <w:t>stored as SHA-256 hashes in refresh_tokens, so a database leak cannot be replayed against the API. Every refresh rotates the token; presenting an already rotated one is treated as theft and revokes every session for that user — AuthService.refresh carries noRollbackFor = BadCredentialsException so the revocation survives the 401 it returns.</w:t>
      </w:r>
    </w:p>
    <w:p>
      <w:pPr>
        <w:pStyle w:val="ListBullet"/>
        <w:spacing w:after="40" w:line="240" w:lineRule="auto"/>
        <w:ind w:left="317" w:hanging="230"/>
      </w:pPr>
      <w:r>
        <w:rPr>
          <w:b/>
        </w:rPr>
        <w:t xml:space="preserve">Credentials: </w:t>
      </w:r>
      <w:r>
        <w:t>BCrypt hashing; changing a password revokes that user’s refresh tokens; JwtService fails fast at startup when JWT_SECRET is missing or shorter than 32 characters.</w:t>
      </w:r>
    </w:p>
    <w:p>
      <w:pPr>
        <w:pStyle w:val="ListBullet"/>
        <w:spacing w:after="40" w:line="240" w:lineRule="auto"/>
        <w:ind w:left="317" w:hanging="230"/>
      </w:pPr>
      <w:r>
        <w:rPr>
          <w:b/>
        </w:rPr>
        <w:t xml:space="preserve">Boundaries: </w:t>
      </w:r>
      <w:r>
        <w:t>stateless sessions with CSRF disabled, /api/users/** gated on ROLE_ADMIN, and another user’s goal id returning 404 rather than 403 so the API never confirms that an id exists.</w:t>
      </w:r>
    </w:p>
    <w:p>
      <w:pPr>
        <w:pStyle w:val="Heading2"/>
      </w:pPr>
      <w:r>
        <w:t>Schema, errors and tests</w:t>
      </w:r>
    </w:p>
    <w:p>
      <w:pPr>
        <w:spacing w:after="80" w:line="240" w:lineRule="auto"/>
      </w:pPr>
      <w:r>
        <w:rPr>
          <w:b w:val="0"/>
        </w:rPr>
        <w:t xml:space="preserve">Flyway owns the schema; Hibernate only validates it. </w:t>
      </w:r>
      <w:r>
        <w:rPr>
          <w:b/>
        </w:rPr>
        <w:t>V1</w:t>
      </w:r>
      <w:r>
        <w:rPr>
          <w:b w:val="0"/>
        </w:rPr>
        <w:t xml:space="preserve"> creates users (unique lower-cased email, role check, password hash) and goals (user foreign key with ON DELETE CASCADE, status check, progress constrained to 0–100, optional target date) indexed on (user_id), (status) and (user_id, status); </w:t>
      </w:r>
      <w:r>
        <w:rPr>
          <w:b/>
        </w:rPr>
        <w:t>V2</w:t>
      </w:r>
      <w:r>
        <w:rPr>
          <w:b w:val="0"/>
        </w:rPr>
        <w:t xml:space="preserve"> adds refresh_tokens (unique hash, expires_at, rotated_at) indexed by user and expiry.</w:t>
      </w:r>
    </w:p>
    <w:p>
      <w:pPr>
        <w:spacing w:after="80" w:line="240" w:lineRule="auto"/>
      </w:pPr>
      <w:r>
        <w:rPr>
          <w:b w:val="0"/>
        </w:rPr>
        <w:t>Failures share one JSON body — timestamp, status, message, path, fieldErrors — with 400 for validation, 401 for a missing or invalid token, 403 for the wrong role, 404 for missing or not-yours, and 409 for a duplicate email. The 26 tests in three classes run on H2 in PostgreSQL mode, so no Neon connection is needed: registration, login, the goal CRUD cycle, ownership scoping between users, the admin gate, validation failures, refresh rotation, reuse revocation, logout, and CORS preflight from the Astro origin.</w:t>
      </w:r>
    </w:p>
    <w:p>
      <w:pPr>
        <w:pStyle w:val="Heading1"/>
      </w:pPr>
      <w:r>
        <w:rPr>
          <w:color w:val="28282B"/>
        </w:rPr>
        <w:t>6. Frontend — frontend/</w:t>
      </w:r>
    </w:p>
    <w:p>
      <w:pPr>
        <w:spacing w:after="80" w:line="240" w:lineRule="auto"/>
      </w:pPr>
      <w:r>
        <w:rPr>
          <w:b/>
        </w:rPr>
        <w:t xml:space="preserve">Routes. </w:t>
      </w:r>
      <w:r>
        <w:rPr>
          <w:b w:val="0"/>
        </w:rPr>
        <w:t>/ renders the landing hero (wordmark and tagline artwork, a “Start Now” button to /login); /login and /create hold the sign-in and registration forms; /goals is the dashboard; /options and /profile currently render a layout with an empty body.</w:t>
      </w:r>
    </w:p>
    <w:p>
      <w:pPr>
        <w:spacing w:after="80" w:line="240" w:lineRule="auto"/>
      </w:pPr>
      <w:r>
        <w:rPr>
          <w:b/>
        </w:rPr>
        <w:t xml:space="preserve">State. </w:t>
      </w:r>
      <w:r>
        <w:rPr>
          <w:b w:val="0"/>
        </w:rPr>
        <w:t>auth.svelte.ts restores the session through one shared promise, so parallel mounts cannot race duplicate /api/auth/me calls. goals.svelte.ts exposes goals, per-status counts, completion rate, average progress and a deadline-sorted list as Svelte 5 runes. api.ts collapses concurrent 401s onto a single refresh call, retries the request once, and clears the goalden.session key from localStorage if refresh fails.</w:t>
      </w:r>
    </w:p>
    <w:p>
      <w:pPr>
        <w:spacing w:after="80" w:line="240" w:lineRule="auto"/>
      </w:pPr>
      <w:r>
        <w:rPr>
          <w:b/>
        </w:rPr>
        <w:t xml:space="preserve">Dashboard. </w:t>
      </w:r>
      <w:r>
        <w:rPr>
          <w:b w:val="0"/>
        </w:rPr>
        <w:t>a summary strip (total, still open, completed, completion %) above an average-progress bar, a create form (title, notes, status, deadline, 0–100 slider), a deadline timeline, banners for goals due within 45 days or already overdue, status filter chips, and a card grid whose inline slider and status select write straight back to the API. Delete needs two clicks and rolls the card back if the request is rejected.</w:t>
      </w:r>
    </w:p>
    <w:p>
      <w:pPr>
        <w:spacing w:after="80" w:line="240" w:lineRule="auto"/>
      </w:pPr>
      <w:r>
        <w:rPr>
          <w:b/>
        </w:rPr>
        <w:t xml:space="preserve">Presentation. </w:t>
      </w:r>
      <w:r>
        <w:rPr>
          <w:b w:val="0"/>
        </w:rPr>
        <w:t>a dark-only Tailwind 4 theme (accent #FFA666, Cal Sans, modern-border panels) and date helpers that pin the API’s YYYY-MM-DD to local noon so deadlines never shift by a day. The frontend is 1,589 lines across 31 TypeScript, Svelte, Astro and CSS files; the Java side is 1,860 lines.</w:t>
      </w:r>
    </w:p>
    <w:p>
      <w:r>
        <w:br w:type="page"/>
      </w:r>
    </w:p>
    <w:p>
      <w:pPr>
        <w:pStyle w:val="Heading1"/>
      </w:pPr>
      <w:r>
        <w:rPr>
          <w:color w:val="28282B"/>
        </w:rPr>
        <w:t>7. Current State, Gaps and Next Steps</w:t>
      </w:r>
    </w:p>
    <w:p>
      <w:pPr>
        <w:pStyle w:val="ListBullet"/>
        <w:spacing w:after="40" w:line="240" w:lineRule="auto"/>
        <w:ind w:left="317" w:hanging="230"/>
      </w:pPr>
      <w:r>
        <w:rPr>
          <w:b/>
        </w:rPr>
        <w:t xml:space="preserve">Delivered: </w:t>
      </w:r>
      <w:r>
        <w:t>landing page, registration, login, logout and refresh, goal create-read-update-delete, per-status statistics, admin user administration, a health endpoint, and a CORS contract tested against the Astro origin.</w:t>
      </w:r>
    </w:p>
    <w:p>
      <w:pPr>
        <w:pStyle w:val="ListBullet"/>
        <w:spacing w:after="40" w:line="240" w:lineRule="auto"/>
        <w:ind w:left="317" w:hanging="230"/>
      </w:pPr>
      <w:r>
        <w:rPr>
          <w:b/>
        </w:rPr>
        <w:t xml:space="preserve">Planned but absent: </w:t>
      </w:r>
      <w:r>
        <w:t>the personal whiteboard, the reusable daily goals template with weekend copying, subgoals under a parent goal, and the pie charts and animations. The goal table has no parent_id column, so subgoals need a migration rather than UI work alone.</w:t>
      </w:r>
    </w:p>
    <w:p>
      <w:pPr>
        <w:pStyle w:val="ListBullet"/>
        <w:spacing w:after="40" w:line="240" w:lineRule="auto"/>
        <w:ind w:left="317" w:hanging="230"/>
      </w:pPr>
      <w:r>
        <w:rPr>
          <w:b/>
        </w:rPr>
        <w:t xml:space="preserve">Empty surfaces: </w:t>
      </w:r>
      <w:r>
        <w:t>/options and /profile are layout shells with no content, so preferences and account detail have nowhere to live yet.</w:t>
      </w:r>
    </w:p>
    <w:p>
      <w:pPr>
        <w:pStyle w:val="ListBullet"/>
        <w:spacing w:after="40" w:line="240" w:lineRule="auto"/>
        <w:ind w:left="317" w:hanging="230"/>
      </w:pPr>
      <w:r>
        <w:rPr>
          <w:b/>
        </w:rPr>
        <w:t xml:space="preserve">Documentation drift: </w:t>
      </w:r>
      <w:r>
        <w:t>the backend README still lists refresh tokens as missing even though rotation, reuse detection, the V2 migration and their tests exist in code; the document has drifted behind the implementation.</w:t>
      </w:r>
    </w:p>
    <w:p>
      <w:pPr>
        <w:pStyle w:val="ListBullet"/>
        <w:spacing w:after="40" w:line="240" w:lineRule="auto"/>
        <w:ind w:left="317" w:hanging="230"/>
      </w:pPr>
      <w:r>
        <w:rPr>
          <w:b/>
        </w:rPr>
        <w:t xml:space="preserve">Before production: </w:t>
      </w:r>
      <w:r>
        <w:t>email verification, a password reset flow and rate limiting on /api/auth/* are all absent; PUT behaves as a partial update rather than a strict replace; and V1 may still be edited only because it has never been deployed — any further schema change must arrive as a new V3 file.</w:t>
      </w:r>
    </w:p>
    <w:p>
      <w:pPr>
        <w:pStyle w:val="Heading1"/>
      </w:pPr>
      <w:r>
        <w:rPr>
          <w:color w:val="28282B"/>
        </w:rPr>
        <w:t>8. Real-World Applications</w:t>
      </w:r>
    </w:p>
    <w:p>
      <w:pPr>
        <w:spacing w:after="60" w:line="240" w:lineRule="auto"/>
      </w:pPr>
      <w:r>
        <w:rPr>
          <w:b w:val="0"/>
        </w:rPr>
        <w:t>Every pattern already present in the repository maps to a concrete use outside this project:</w:t>
      </w:r>
    </w:p>
    <w:p>
      <w:pPr>
        <w:pStyle w:val="ListBullet"/>
        <w:spacing w:after="40" w:line="240" w:lineRule="auto"/>
        <w:ind w:left="317" w:hanging="230"/>
      </w:pPr>
      <w:r>
        <w:rPr>
          <w:b/>
        </w:rPr>
        <w:t xml:space="preserve">Session handling: </w:t>
      </w:r>
      <w:r>
        <w:t>a short-lived access token with a rotating, server-side hashed refresh token is what browser and mobile clients need when the API is a separate origin and the session must survive reloads — the same shape applies to consumer sign-in flows and to revocable credentials for third-party integrations.</w:t>
      </w:r>
    </w:p>
    <w:p>
      <w:pPr>
        <w:pStyle w:val="ListBullet"/>
        <w:spacing w:after="40" w:line="240" w:lineRule="auto"/>
        <w:ind w:left="317" w:hanging="230"/>
      </w:pPr>
      <w:r>
        <w:rPr>
          <w:b/>
        </w:rPr>
        <w:t xml:space="preserve">Tenant isolation: </w:t>
      </w:r>
      <w:r>
        <w:t>looking a record up by id and owner, and answering 404 instead of 403 for somebody else’s row, is the isolation model multi-tenant products need for finance, health or HR data, where confirming that an id exists is itself a disclosure.</w:t>
      </w:r>
    </w:p>
    <w:p>
      <w:pPr>
        <w:pStyle w:val="ListBullet"/>
        <w:spacing w:after="40" w:line="240" w:lineRule="auto"/>
        <w:ind w:left="317" w:hanging="230"/>
      </w:pPr>
      <w:r>
        <w:rPr>
          <w:b/>
        </w:rPr>
        <w:t xml:space="preserve">Serverless database: </w:t>
      </w:r>
      <w:r>
        <w:t>scale-to-zero, a pooled connection string and a pool capped at 10 suit hobby products, prototypes and staging environments that sit idle — the cost profile of a side project or an internal tool.</w:t>
      </w:r>
    </w:p>
    <w:p>
      <w:pPr>
        <w:pStyle w:val="ListBullet"/>
        <w:spacing w:after="40" w:line="240" w:lineRule="auto"/>
        <w:ind w:left="317" w:hanging="230"/>
      </w:pPr>
      <w:r>
        <w:rPr>
          <w:b/>
        </w:rPr>
        <w:t xml:space="preserve">Schema lifecycle: </w:t>
      </w:r>
      <w:r>
        <w:t>migration files that are never edited after deployment, paired with Hibernate validate, keep schema changes reviewable and repeatable across local, CI and production.</w:t>
      </w:r>
    </w:p>
    <w:p>
      <w:pPr>
        <w:pStyle w:val="ListBullet"/>
        <w:spacing w:after="40" w:line="240" w:lineRule="auto"/>
        <w:ind w:left="317" w:hanging="230"/>
      </w:pPr>
      <w:r>
        <w:rPr>
          <w:b/>
        </w:rPr>
        <w:t xml:space="preserve">Static-first delivery: </w:t>
      </w:r>
      <w:r>
        <w:t>shipping a mostly-static marketing page while hydrating only the screens that need state fits product sites and landing pages with an embedded dashboard, instead of shipping a full client framework to every visitor.</w:t>
      </w:r>
    </w:p>
    <w:p>
      <w:pPr>
        <w:pStyle w:val="ListBullet"/>
        <w:spacing w:after="40" w:line="240" w:lineRule="auto"/>
        <w:ind w:left="317" w:hanging="230"/>
      </w:pPr>
      <w:r>
        <w:rPr>
          <w:b/>
        </w:rPr>
        <w:t xml:space="preserve">Domain model: </w:t>
      </w:r>
      <w:r>
        <w:t>title, description, status, progress and a target date generalise directly to OKR and team check-in tools, coaching or therapy homework trackers, training and rehabilitation programs, course and compliance completion, and employee development plans.</w:t>
      </w:r>
    </w:p>
    <w:p>
      <w:pPr>
        <w:pStyle w:val="ListBullet"/>
        <w:spacing w:after="40" w:line="240" w:lineRule="auto"/>
        <w:ind w:left="317" w:hanging="230"/>
      </w:pPr>
      <w:r>
        <w:rPr>
          <w:b/>
        </w:rPr>
        <w:t xml:space="preserve">Operations and CI: </w:t>
      </w:r>
      <w:r>
        <w:t>role-gated user endpoints are the shape of internal support tooling, and an integration suite that runs on an in-memory database in PostgreSQL mode lets CI exercise registration, CRUD, ownership and CORS without cloud credentials.</w:t>
      </w:r>
    </w:p>
    <w:p>
      <w:pPr>
        <w:pStyle w:val="Heading1"/>
      </w:pPr>
      <w:r>
        <w:rPr>
          <w:color w:val="28282B"/>
        </w:rPr>
        <w:t>9. Summary</w:t>
      </w:r>
    </w:p>
    <w:p>
      <w:pPr>
        <w:spacing w:after="80" w:line="240" w:lineRule="auto"/>
      </w:pPr>
      <w:r>
        <w:rPr>
          <w:b w:val="0"/>
        </w:rPr>
        <w:t>The repository delivers a coherent vertical slice: an Astro landing page and auth screens, a Svelte 5 goal dashboard, and a Spring Boot API whose token rotation, ownership scoping, validation contract and Flyway-managed schema are covered by 26 offline tests. The remaining README features — whiteboard, daily templates, subgoals and charts — plus the empty options and profile pages define the next increments, while email verification, password reset and rate limiting stand between the API and production use.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 w:eastAsia="Calibri"/>
      <w:color w:val="2828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8282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8282B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