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17E2" w:rsidRPr="004717E2" w:rsidRDefault="004717E2">
      <w:pPr>
        <w:rPr>
          <w:lang w:val="en-US"/>
        </w:rPr>
      </w:pPr>
    </w:p>
    <w:sectPr w:rsidR="004717E2" w:rsidRPr="00471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E2"/>
    <w:rsid w:val="004717E2"/>
    <w:rsid w:val="0091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CF5D26"/>
  <w15:chartTrackingRefBased/>
  <w15:docId w15:val="{17807312-E2BB-0747-9CAE-9D704D57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NAIK</dc:creator>
  <cp:keywords/>
  <dc:description/>
  <cp:lastModifiedBy>DHRUV NAIK</cp:lastModifiedBy>
  <cp:revision>1</cp:revision>
  <dcterms:created xsi:type="dcterms:W3CDTF">2024-05-30T02:40:00Z</dcterms:created>
  <dcterms:modified xsi:type="dcterms:W3CDTF">2024-05-30T02:40:00Z</dcterms:modified>
</cp:coreProperties>
</file>