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17373" w14:textId="77777777" w:rsidR="00CD5104" w:rsidRDefault="002E7B71">
      <w:pPr>
        <w:spacing w:before="1800" w:after="360"/>
        <w:jc w:val="center"/>
      </w:pPr>
      <w:r>
        <w:rPr>
          <w:b/>
          <w:color w:val="17365D"/>
          <w:sz w:val="60"/>
        </w:rPr>
        <w:t>GROWLABS</w:t>
      </w:r>
    </w:p>
    <w:p w14:paraId="2FB56AE1" w14:textId="77777777" w:rsidR="00281864" w:rsidRDefault="00281864" w:rsidP="00281864">
      <w:pPr>
        <w:spacing w:after="0"/>
        <w:jc w:val="center"/>
        <w:rPr>
          <w:b/>
          <w:color w:val="2F75B5"/>
          <w:sz w:val="34"/>
        </w:rPr>
      </w:pPr>
      <w:r w:rsidRPr="00281864">
        <w:rPr>
          <w:b/>
          <w:color w:val="2F75B5"/>
          <w:sz w:val="34"/>
        </w:rPr>
        <w:t>AI-Powered Personalized ERP &amp; Business Operating System</w:t>
      </w:r>
    </w:p>
    <w:p w14:paraId="668FB0DD" w14:textId="777B0B57" w:rsidR="00B4717B" w:rsidRPr="00B4717B" w:rsidRDefault="00B4717B" w:rsidP="00B4717B">
      <w:pPr>
        <w:jc w:val="center"/>
        <w:rPr>
          <w:color w:val="4F81BD" w:themeColor="accent1"/>
        </w:rPr>
      </w:pPr>
      <w:r w:rsidRPr="00FB4CD3">
        <w:rPr>
          <w:color w:val="4F81BD" w:themeColor="accent1"/>
        </w:rPr>
        <w:t>Building the Next Generation of Business Management Software</w:t>
      </w:r>
    </w:p>
    <w:p w14:paraId="4F7B10F8" w14:textId="77777777" w:rsidR="006E765E" w:rsidRDefault="006E765E" w:rsidP="00281864">
      <w:pPr>
        <w:spacing w:after="0"/>
        <w:jc w:val="center"/>
      </w:pPr>
    </w:p>
    <w:p w14:paraId="4F686F27" w14:textId="77777777" w:rsidR="00CD5104" w:rsidRDefault="002E7B71">
      <w:pPr>
        <w:jc w:val="center"/>
      </w:pPr>
      <w:r>
        <w:rPr>
          <w:b/>
          <w:color w:val="17365D"/>
          <w:sz w:val="40"/>
        </w:rPr>
        <w:t>Startup Concept &amp; Market Research Document</w:t>
      </w:r>
    </w:p>
    <w:p w14:paraId="747D0381" w14:textId="77777777" w:rsidR="00CD5104" w:rsidRDefault="002E7B71">
      <w:pPr>
        <w:jc w:val="center"/>
      </w:pPr>
      <w:r>
        <w:rPr>
          <w:i/>
          <w:color w:val="2F75B5"/>
          <w:sz w:val="36"/>
        </w:rPr>
        <w:t>Your Business. Your ERP. Your Way.</w:t>
      </w:r>
    </w:p>
    <w:p w14:paraId="7AFC71FB" w14:textId="77777777" w:rsidR="00CD5104" w:rsidRDefault="00CD5104"/>
    <w:tbl>
      <w:tblPr>
        <w:tblW w:w="0" w:type="auto"/>
        <w:jc w:val="center"/>
        <w:tblLook w:val="04A0" w:firstRow="1" w:lastRow="0" w:firstColumn="1" w:lastColumn="0" w:noHBand="0" w:noVBand="1"/>
      </w:tblPr>
      <w:tblGrid>
        <w:gridCol w:w="9648"/>
      </w:tblGrid>
      <w:tr w:rsidR="00CD5104" w14:paraId="3F3D6067" w14:textId="77777777">
        <w:trPr>
          <w:jc w:val="center"/>
        </w:trPr>
        <w:tc>
          <w:tcPr>
            <w:tcW w:w="9648" w:type="dxa"/>
            <w:shd w:val="clear" w:color="auto" w:fill="D9EAF7"/>
            <w:vAlign w:val="center"/>
          </w:tcPr>
          <w:p w14:paraId="41ADAFC8" w14:textId="77777777" w:rsidR="00CD5104" w:rsidRDefault="002E7B71">
            <w:pPr>
              <w:jc w:val="center"/>
            </w:pPr>
            <w:r>
              <w:rPr>
                <w:b/>
                <w:color w:val="17365D"/>
                <w:sz w:val="32"/>
              </w:rPr>
              <w:t>Long-Term Vision</w:t>
            </w:r>
            <w:r>
              <w:rPr>
                <w:b/>
                <w:color w:val="17365D"/>
                <w:sz w:val="32"/>
              </w:rPr>
              <w:br/>
            </w:r>
            <w:r>
              <w:t>Build an AI-powered business operating system that understands, manages, predicts, and helps grow each company according to the way it actually operates.</w:t>
            </w:r>
          </w:p>
        </w:tc>
      </w:tr>
    </w:tbl>
    <w:p w14:paraId="30A8139B" w14:textId="77777777" w:rsidR="00CD5104" w:rsidRDefault="00CD5104"/>
    <w:p w14:paraId="4513214B" w14:textId="77777777" w:rsidR="00CD5104" w:rsidRDefault="002E7B71">
      <w:r>
        <w:br w:type="page"/>
      </w:r>
    </w:p>
    <w:p w14:paraId="09F10F4B" w14:textId="77777777" w:rsidR="00CD5104" w:rsidRDefault="002E7B71">
      <w:pPr>
        <w:pStyle w:val="Heading1"/>
      </w:pPr>
      <w:r>
        <w:rPr>
          <w:rFonts w:ascii="Times New Roman" w:eastAsia="Times New Roman" w:hAnsi="Times New Roman"/>
        </w:rPr>
        <w:lastRenderedPageBreak/>
        <w:t>1. Executive Summary</w:t>
      </w:r>
    </w:p>
    <w:p w14:paraId="7FE469F0" w14:textId="77777777" w:rsidR="00CD5104" w:rsidRDefault="002E7B71">
      <w:pPr>
        <w:spacing w:after="140"/>
        <w:jc w:val="both"/>
      </w:pPr>
      <w:r>
        <w:t>Businesses of every size manage interconnected activities such as inventory, purchasing, sales, production, finance, human resources, warehouses, suppliers, customers, and logistics. The challenge is that every business operates differently, while many ERP products are structured around predefined modules and standardized workflows.</w:t>
      </w:r>
    </w:p>
    <w:p w14:paraId="78C11724" w14:textId="77777777" w:rsidR="00CD5104" w:rsidRDefault="002E7B71">
      <w:pPr>
        <w:spacing w:after="140"/>
        <w:jc w:val="both"/>
      </w:pPr>
      <w:r>
        <w:t>GrowLabs proposes a business-first alternative: an AI-powered platform that understands a company's requirements and creates a personalized ERP environment around its operating model. Customers can select the modules they need, configure business-specific rules, and expand the system as the company grows.</w:t>
      </w:r>
    </w:p>
    <w:p w14:paraId="22A1C321" w14:textId="77777777" w:rsidR="00CD5104" w:rsidRDefault="002E7B71">
      <w:pPr>
        <w:spacing w:after="140"/>
        <w:jc w:val="both"/>
      </w:pPr>
      <w:r>
        <w:t>The initial product focus is intelligent inventory, order, procurement, and production management. The long-term vision is to evolve from ERP into an AI Business Operating System that predicts risks, recommends actions, automates approved workflows, and continuously adapts to the business.</w:t>
      </w:r>
    </w:p>
    <w:tbl>
      <w:tblPr>
        <w:tblW w:w="0" w:type="auto"/>
        <w:jc w:val="center"/>
        <w:tblLook w:val="04A0" w:firstRow="1" w:lastRow="0" w:firstColumn="1" w:lastColumn="0" w:noHBand="0" w:noVBand="1"/>
      </w:tblPr>
      <w:tblGrid>
        <w:gridCol w:w="9648"/>
      </w:tblGrid>
      <w:tr w:rsidR="00CD5104" w14:paraId="2DF8451F" w14:textId="77777777">
        <w:trPr>
          <w:jc w:val="center"/>
        </w:trPr>
        <w:tc>
          <w:tcPr>
            <w:tcW w:w="9648" w:type="dxa"/>
            <w:shd w:val="clear" w:color="auto" w:fill="D9EAF7"/>
            <w:vAlign w:val="center"/>
          </w:tcPr>
          <w:p w14:paraId="32C796FD" w14:textId="77777777" w:rsidR="00CD5104" w:rsidRDefault="002E7B71">
            <w:pPr>
              <w:jc w:val="center"/>
            </w:pPr>
            <w:r>
              <w:rPr>
                <w:b/>
                <w:color w:val="17365D"/>
                <w:sz w:val="32"/>
              </w:rPr>
              <w:t>Core Philosophy</w:t>
            </w:r>
            <w:r>
              <w:rPr>
                <w:b/>
                <w:color w:val="17365D"/>
                <w:sz w:val="32"/>
              </w:rPr>
              <w:br/>
            </w:r>
            <w:r>
              <w:t>Don't adapt your business to the ERP. Make the ERP adapt to your business.</w:t>
            </w:r>
          </w:p>
        </w:tc>
      </w:tr>
    </w:tbl>
    <w:p w14:paraId="28808E9B" w14:textId="77777777" w:rsidR="00CD5104" w:rsidRDefault="00CD5104"/>
    <w:p w14:paraId="66EB89B4" w14:textId="77777777" w:rsidR="00CD5104" w:rsidRDefault="002E7B71">
      <w:r>
        <w:br w:type="page"/>
      </w:r>
    </w:p>
    <w:p w14:paraId="750E9D79" w14:textId="77777777" w:rsidR="00CD5104" w:rsidRDefault="002E7B71">
      <w:pPr>
        <w:pStyle w:val="Heading1"/>
      </w:pPr>
      <w:r>
        <w:rPr>
          <w:rFonts w:ascii="Times New Roman" w:eastAsia="Times New Roman" w:hAnsi="Times New Roman"/>
        </w:rPr>
        <w:lastRenderedPageBreak/>
        <w:t>2. The Problem</w:t>
      </w:r>
    </w:p>
    <w:p w14:paraId="4CBC180D" w14:textId="77777777" w:rsidR="00CD5104" w:rsidRDefault="002E7B71">
      <w:pPr>
        <w:pStyle w:val="Heading2"/>
      </w:pPr>
      <w:r>
        <w:rPr>
          <w:rFonts w:ascii="Times New Roman" w:eastAsia="Times New Roman" w:hAnsi="Times New Roman"/>
        </w:rPr>
        <w:t>2.1 Fragmented Business Operations</w:t>
      </w:r>
    </w:p>
    <w:p w14:paraId="66F3968B" w14:textId="77777777" w:rsidR="00CD5104" w:rsidRDefault="002E7B71">
      <w:pPr>
        <w:spacing w:after="140"/>
        <w:jc w:val="both"/>
      </w:pPr>
      <w:r>
        <w:t>Businesses often use different tools for accounting, inventory, sales, HR, communication, production, reporting, and procurement. When information is fragmented, employees spend time moving data between systems and management may lack a single reliable operational picture.</w:t>
      </w:r>
    </w:p>
    <w:p w14:paraId="29E33AF3" w14:textId="77777777" w:rsidR="00CD5104" w:rsidRDefault="002E7B71">
      <w:pPr>
        <w:pStyle w:val="Heading2"/>
      </w:pPr>
      <w:r>
        <w:rPr>
          <w:rFonts w:ascii="Times New Roman" w:eastAsia="Times New Roman" w:hAnsi="Times New Roman"/>
        </w:rPr>
        <w:t>2.2 Generic ERP Workflows</w:t>
      </w:r>
    </w:p>
    <w:p w14:paraId="0D5937B3" w14:textId="77777777" w:rsidR="00CD5104" w:rsidRDefault="002E7B71">
      <w:pPr>
        <w:spacing w:after="140"/>
        <w:jc w:val="both"/>
      </w:pPr>
      <w:r>
        <w:t>A manufacturer, retailer, distributor, restaurant, construction company, and service business can have very different workflows. A standard ERP may provide broad functionality, but the company's real operating rules still need to be configured, customized, or changed.</w:t>
      </w:r>
    </w:p>
    <w:p w14:paraId="32BA8314" w14:textId="77777777" w:rsidR="00CD5104" w:rsidRDefault="002E7B71">
      <w:pPr>
        <w:pStyle w:val="Heading2"/>
      </w:pPr>
      <w:r>
        <w:rPr>
          <w:rFonts w:ascii="Times New Roman" w:eastAsia="Times New Roman" w:hAnsi="Times New Roman"/>
        </w:rPr>
        <w:t>2.3 Customization Complexity</w:t>
      </w:r>
    </w:p>
    <w:p w14:paraId="384360D2" w14:textId="77777777" w:rsidR="00CD5104" w:rsidRDefault="002E7B71">
      <w:pPr>
        <w:spacing w:after="140"/>
        <w:jc w:val="both"/>
      </w:pPr>
      <w:r>
        <w:t>ERP customization can improve process fit, but research identifies a trade-off: customization can increase implementation effort, complexity, maintenance requirements, and upgrade difficulty.</w:t>
      </w:r>
    </w:p>
    <w:p w14:paraId="0BE627DE" w14:textId="77777777" w:rsidR="00CD5104" w:rsidRDefault="002E7B71">
      <w:pPr>
        <w:pStyle w:val="Heading2"/>
      </w:pPr>
      <w:r>
        <w:rPr>
          <w:rFonts w:ascii="Times New Roman" w:eastAsia="Times New Roman" w:hAnsi="Times New Roman"/>
        </w:rPr>
        <w:t>2.4 Cost and Over-Engineering</w:t>
      </w:r>
    </w:p>
    <w:p w14:paraId="17941F61" w14:textId="77777777" w:rsidR="00CD5104" w:rsidRDefault="002E7B71">
      <w:pPr>
        <w:spacing w:after="140"/>
        <w:jc w:val="both"/>
      </w:pPr>
      <w:r>
        <w:t>Smaller businesses may not need hundreds of enterprise features. Paying for large packages, extensive implementation, or infrastructure that the business does not use can create unnecessary cost and complexity.</w:t>
      </w:r>
    </w:p>
    <w:p w14:paraId="28849AC4" w14:textId="77777777" w:rsidR="00CD5104" w:rsidRDefault="002E7B71">
      <w:pPr>
        <w:pStyle w:val="Heading2"/>
      </w:pPr>
      <w:r>
        <w:rPr>
          <w:rFonts w:ascii="Times New Roman" w:eastAsia="Times New Roman" w:hAnsi="Times New Roman"/>
        </w:rPr>
        <w:t>2.5 Reactive Rather Than Predictive Management</w:t>
      </w:r>
    </w:p>
    <w:p w14:paraId="02321278" w14:textId="77777777" w:rsidR="00CD5104" w:rsidRDefault="002E7B71">
      <w:pPr>
        <w:spacing w:after="140"/>
        <w:jc w:val="both"/>
      </w:pPr>
      <w:r>
        <w:t>Traditional reporting often tells a business what has already happened. A manager needs more useful answers: whether current inventory will be enough, whether an order can be fulfilled, whether production capacity is sufficient, and what should be purchased next.</w:t>
      </w:r>
    </w:p>
    <w:p w14:paraId="55FB4116" w14:textId="77777777" w:rsidR="00CD5104" w:rsidRDefault="002E7B71">
      <w:pPr>
        <w:pStyle w:val="Heading2"/>
      </w:pPr>
      <w:r>
        <w:rPr>
          <w:rFonts w:ascii="Times New Roman" w:eastAsia="Times New Roman" w:hAnsi="Times New Roman"/>
        </w:rPr>
        <w:lastRenderedPageBreak/>
        <w:t>2.6 Data Exists but Decisions Remain Manual</w:t>
      </w:r>
    </w:p>
    <w:p w14:paraId="22FCCB61" w14:textId="77777777" w:rsidR="00CD5104" w:rsidRDefault="002E7B71">
      <w:pPr>
        <w:spacing w:after="140"/>
        <w:jc w:val="both"/>
      </w:pPr>
      <w:r>
        <w:t>Businesses can have years of sales, purchasing, production, inventory, customer, and supplier data, yet still depend heavily on manual analysis and experience to make operational decisions.</w:t>
      </w:r>
    </w:p>
    <w:p w14:paraId="5712FF4F" w14:textId="77777777" w:rsidR="00CD5104" w:rsidRDefault="002E7B71">
      <w:r>
        <w:br w:type="page"/>
      </w:r>
    </w:p>
    <w:p w14:paraId="0ED966F3" w14:textId="77777777" w:rsidR="00CD5104" w:rsidRDefault="002E7B71">
      <w:pPr>
        <w:pStyle w:val="Heading1"/>
      </w:pPr>
      <w:r>
        <w:rPr>
          <w:rFonts w:ascii="Times New Roman" w:eastAsia="Times New Roman" w:hAnsi="Times New Roman"/>
        </w:rPr>
        <w:lastRenderedPageBreak/>
        <w:t>3. The GrowLabs Solution</w:t>
      </w:r>
    </w:p>
    <w:p w14:paraId="454F254F" w14:textId="77777777" w:rsidR="00CD5104" w:rsidRDefault="002E7B71">
      <w:pPr>
        <w:spacing w:after="140"/>
        <w:jc w:val="both"/>
      </w:pPr>
      <w:r>
        <w:t>GrowLabs combines ERP, personalization, artificial intelligence, predictive analytics, automation, and business intelligence into one cloud-first platform.</w:t>
      </w:r>
    </w:p>
    <w:p w14:paraId="085727E9" w14:textId="77777777" w:rsidR="00CD5104" w:rsidRDefault="002E7B71">
      <w:pPr>
        <w:pStyle w:val="ListNumber"/>
        <w:spacing w:after="80"/>
      </w:pPr>
      <w:r>
        <w:t>Understand the business: capture products, processes, departments, approval rules, inventory policies, production logic, and reporting requirements.</w:t>
      </w:r>
    </w:p>
    <w:p w14:paraId="12A2D1D1" w14:textId="77777777" w:rsidR="00CD5104" w:rsidRDefault="002E7B71">
      <w:pPr>
        <w:pStyle w:val="ListNumber"/>
        <w:spacing w:after="80"/>
      </w:pPr>
      <w:r>
        <w:t>Build the business structure: create users, roles, permissions, warehouses, suppliers, customers, products, workflows, and operational rules.</w:t>
      </w:r>
    </w:p>
    <w:p w14:paraId="0B57ECEF" w14:textId="77777777" w:rsidR="00CD5104" w:rsidRDefault="002E7B71">
      <w:pPr>
        <w:pStyle w:val="ListNumber"/>
        <w:spacing w:after="80"/>
      </w:pPr>
      <w:r>
        <w:t>Select required modules: activate only the capabilities the company needs and add modules as the business grows.</w:t>
      </w:r>
    </w:p>
    <w:p w14:paraId="47295488" w14:textId="77777777" w:rsidR="00CD5104" w:rsidRDefault="002E7B71">
      <w:pPr>
        <w:pStyle w:val="ListNumber"/>
        <w:spacing w:after="80"/>
      </w:pPr>
      <w:r>
        <w:t>Configure workflows: connect order, inventory, procurement, production, quality, dispatch, invoice, and payment processes according to company rules.</w:t>
      </w:r>
    </w:p>
    <w:p w14:paraId="179CB8BB" w14:textId="77777777" w:rsidR="00CD5104" w:rsidRDefault="002E7B71">
      <w:pPr>
        <w:pStyle w:val="ListNumber"/>
        <w:spacing w:after="80"/>
      </w:pPr>
      <w:r>
        <w:t>Learn from business data: analyze historical and current data to provide predictions, alerts, recommendations, and business intelligence.</w:t>
      </w:r>
    </w:p>
    <w:p w14:paraId="726790CF" w14:textId="77777777" w:rsidR="00CD5104" w:rsidRDefault="002E7B71">
      <w:r>
        <w:br w:type="page"/>
      </w:r>
    </w:p>
    <w:p w14:paraId="0A2B3BDB" w14:textId="77777777" w:rsidR="00CD5104" w:rsidRDefault="002E7B71">
      <w:pPr>
        <w:pStyle w:val="Heading1"/>
      </w:pPr>
      <w:r>
        <w:rPr>
          <w:rFonts w:ascii="Times New Roman" w:eastAsia="Times New Roman" w:hAnsi="Times New Roman"/>
        </w:rPr>
        <w:lastRenderedPageBreak/>
        <w:t>4. Core Order-to-Completion Intelligence</w:t>
      </w:r>
    </w:p>
    <w:p w14:paraId="37A3EE57" w14:textId="77777777" w:rsidR="00CD5104" w:rsidRDefault="002E7B71">
      <w:pPr>
        <w:spacing w:after="140"/>
        <w:jc w:val="both"/>
      </w:pPr>
      <w:r>
        <w:t>The initial GrowLabs wedge is an intelligent order-to-completion workflow. The system checks finished goods, reserved inventory, raw materials, production requirements, supplier lead times, production capacity, quality processes, dispatch, and invoicing.</w:t>
      </w:r>
    </w:p>
    <w:tbl>
      <w:tblPr>
        <w:tblW w:w="0" w:type="auto"/>
        <w:jc w:val="center"/>
        <w:tblLook w:val="04A0" w:firstRow="1" w:lastRow="0" w:firstColumn="1" w:lastColumn="0" w:noHBand="0" w:noVBand="1"/>
      </w:tblPr>
      <w:tblGrid>
        <w:gridCol w:w="9648"/>
      </w:tblGrid>
      <w:tr w:rsidR="00CD5104" w14:paraId="13895D41" w14:textId="77777777">
        <w:trPr>
          <w:jc w:val="center"/>
        </w:trPr>
        <w:tc>
          <w:tcPr>
            <w:tcW w:w="9648" w:type="dxa"/>
            <w:shd w:val="clear" w:color="auto" w:fill="D9EAF7"/>
            <w:vAlign w:val="center"/>
          </w:tcPr>
          <w:p w14:paraId="26FB58C6" w14:textId="77777777" w:rsidR="00CD5104" w:rsidRDefault="002E7B71">
            <w:pPr>
              <w:jc w:val="center"/>
            </w:pPr>
            <w:r>
              <w:rPr>
                <w:b/>
                <w:color w:val="17365D"/>
                <w:sz w:val="32"/>
              </w:rPr>
              <w:t>Example</w:t>
            </w:r>
            <w:r>
              <w:rPr>
                <w:b/>
                <w:color w:val="17365D"/>
                <w:sz w:val="32"/>
              </w:rPr>
              <w:br/>
            </w:r>
            <w:r>
              <w:t>For an order of 1,000 motors: 420 may already be finished, 580 may require production, raw materials may cover only 430 of those units, and GrowLabs can identify the 150-unit material shortage and recommend the next action.</w:t>
            </w:r>
          </w:p>
        </w:tc>
      </w:tr>
    </w:tbl>
    <w:p w14:paraId="17CB385E" w14:textId="77777777" w:rsidR="00CD5104" w:rsidRDefault="00CD5104"/>
    <w:p w14:paraId="6A3E3900" w14:textId="77777777" w:rsidR="00CD5104" w:rsidRDefault="002E7B71">
      <w:pPr>
        <w:pStyle w:val="Heading2"/>
      </w:pPr>
      <w:r>
        <w:rPr>
          <w:rFonts w:ascii="Times New Roman" w:eastAsia="Times New Roman" w:hAnsi="Times New Roman"/>
        </w:rPr>
        <w:t>4.1 Inventory Decision Logic</w:t>
      </w:r>
    </w:p>
    <w:p w14:paraId="701DA072" w14:textId="77777777" w:rsidR="00CD5104" w:rsidRDefault="002E7B71">
      <w:pPr>
        <w:pStyle w:val="ListBullet"/>
        <w:spacing w:after="60" w:line="264" w:lineRule="auto"/>
      </w:pPr>
      <w:r>
        <w:t>Use existing finished stock when company rules allow it.</w:t>
      </w:r>
    </w:p>
    <w:p w14:paraId="3BA12163" w14:textId="77777777" w:rsidR="00CD5104" w:rsidRDefault="002E7B71">
      <w:pPr>
        <w:pStyle w:val="ListBullet"/>
        <w:spacing w:after="60" w:line="264" w:lineRule="auto"/>
      </w:pPr>
      <w:r>
        <w:t>If finished stock is insufficient, calculate the remaining production requirement.</w:t>
      </w:r>
    </w:p>
    <w:p w14:paraId="2F8AA311" w14:textId="77777777" w:rsidR="00CD5104" w:rsidRDefault="002E7B71">
      <w:pPr>
        <w:pStyle w:val="ListBullet"/>
        <w:spacing w:after="60" w:line="264" w:lineRule="auto"/>
      </w:pPr>
      <w:r>
        <w:t>Check the Bill of Materials and current raw-material inventory.</w:t>
      </w:r>
    </w:p>
    <w:p w14:paraId="749E7D51" w14:textId="77777777" w:rsidR="00CD5104" w:rsidRDefault="002E7B71">
      <w:pPr>
        <w:pStyle w:val="ListBullet"/>
        <w:spacing w:after="60" w:line="264" w:lineRule="auto"/>
      </w:pPr>
      <w:r>
        <w:t>If materials are missing, calculate procurement requirements.</w:t>
      </w:r>
    </w:p>
    <w:p w14:paraId="7F3A8AD4" w14:textId="77777777" w:rsidR="00CD5104" w:rsidRDefault="002E7B71">
      <w:pPr>
        <w:pStyle w:val="ListBullet"/>
        <w:spacing w:after="60" w:line="264" w:lineRule="auto"/>
      </w:pPr>
      <w:r>
        <w:t>Consider existing production orders, reserved stock, incoming purchases, and delayed or cancelled orders.</w:t>
      </w:r>
    </w:p>
    <w:p w14:paraId="03ECD158" w14:textId="77777777" w:rsidR="00CD5104" w:rsidRDefault="002E7B71">
      <w:pPr>
        <w:pStyle w:val="ListBullet"/>
        <w:spacing w:after="60" w:line="264" w:lineRule="auto"/>
      </w:pPr>
      <w:r>
        <w:t>Respect company-specific instructions such as 'use existing stock first' or 'manufacture a completely new batch'.</w:t>
      </w:r>
    </w:p>
    <w:p w14:paraId="2F27C6DB" w14:textId="77777777" w:rsidR="00CD5104" w:rsidRDefault="002E7B71">
      <w:pPr>
        <w:pStyle w:val="ListBullet"/>
        <w:spacing w:after="60" w:line="264" w:lineRule="auto"/>
      </w:pPr>
      <w:r>
        <w:t>Update inventory, production, procurement, and financial records as approved actions progress.</w:t>
      </w:r>
    </w:p>
    <w:p w14:paraId="240487A4" w14:textId="77777777" w:rsidR="00CD5104" w:rsidRDefault="002E7B71">
      <w:r>
        <w:br w:type="page"/>
      </w:r>
    </w:p>
    <w:p w14:paraId="5CD46E60" w14:textId="77777777" w:rsidR="00CD5104" w:rsidRDefault="002E7B71">
      <w:pPr>
        <w:pStyle w:val="Heading1"/>
      </w:pPr>
      <w:r>
        <w:rPr>
          <w:rFonts w:ascii="Times New Roman" w:eastAsia="Times New Roman" w:hAnsi="Times New Roman"/>
        </w:rPr>
        <w:lastRenderedPageBreak/>
        <w:t>5. GrowLabs Feature Architecture</w:t>
      </w:r>
    </w:p>
    <w:p w14:paraId="5C9B43DF" w14:textId="77777777" w:rsidR="00CD5104" w:rsidRDefault="002E7B71">
      <w:pPr>
        <w:pStyle w:val="Heading2"/>
      </w:pPr>
      <w:r>
        <w:rPr>
          <w:rFonts w:ascii="Times New Roman" w:eastAsia="Times New Roman" w:hAnsi="Times New Roman"/>
        </w:rPr>
        <w:t>5.1 Core ERP Modules</w:t>
      </w:r>
    </w:p>
    <w:p w14:paraId="4B87AA89" w14:textId="77777777" w:rsidR="00CD5104" w:rsidRDefault="002E7B71">
      <w:pPr>
        <w:pStyle w:val="ListBullet"/>
        <w:spacing w:after="60" w:line="264" w:lineRule="auto"/>
      </w:pPr>
      <w:r>
        <w:t>Dashboard and Management</w:t>
      </w:r>
    </w:p>
    <w:p w14:paraId="2EA63285" w14:textId="77777777" w:rsidR="00CD5104" w:rsidRDefault="002E7B71">
      <w:pPr>
        <w:pStyle w:val="ListBullet"/>
        <w:spacing w:after="60" w:line="264" w:lineRule="auto"/>
      </w:pPr>
      <w:r>
        <w:t>Sales and CRM</w:t>
      </w:r>
    </w:p>
    <w:p w14:paraId="38ECEF9C" w14:textId="77777777" w:rsidR="00CD5104" w:rsidRDefault="002E7B71">
      <w:pPr>
        <w:pStyle w:val="ListBullet"/>
        <w:spacing w:after="60" w:line="264" w:lineRule="auto"/>
      </w:pPr>
      <w:r>
        <w:t>Inventory and Warehouse</w:t>
      </w:r>
    </w:p>
    <w:p w14:paraId="74B0FE99" w14:textId="77777777" w:rsidR="00CD5104" w:rsidRDefault="002E7B71">
      <w:pPr>
        <w:pStyle w:val="ListBullet"/>
        <w:spacing w:after="60" w:line="264" w:lineRule="auto"/>
      </w:pPr>
      <w:r>
        <w:t>Procurement and Supplier Management</w:t>
      </w:r>
    </w:p>
    <w:p w14:paraId="452425FF" w14:textId="77777777" w:rsidR="00CD5104" w:rsidRDefault="002E7B71">
      <w:pPr>
        <w:pStyle w:val="ListBullet"/>
        <w:spacing w:after="60" w:line="264" w:lineRule="auto"/>
      </w:pPr>
      <w:r>
        <w:t>Production and Manufacturing</w:t>
      </w:r>
    </w:p>
    <w:p w14:paraId="16D28F91" w14:textId="77777777" w:rsidR="00CD5104" w:rsidRDefault="002E7B71">
      <w:pPr>
        <w:pStyle w:val="ListBullet"/>
        <w:spacing w:after="60" w:line="264" w:lineRule="auto"/>
      </w:pPr>
      <w:r>
        <w:t>Bill of Materials (BOM)</w:t>
      </w:r>
    </w:p>
    <w:p w14:paraId="26DA5EAE" w14:textId="77777777" w:rsidR="00CD5104" w:rsidRDefault="002E7B71">
      <w:pPr>
        <w:pStyle w:val="ListBullet"/>
        <w:spacing w:after="60" w:line="264" w:lineRule="auto"/>
      </w:pPr>
      <w:r>
        <w:t>Quality Management</w:t>
      </w:r>
    </w:p>
    <w:p w14:paraId="226F0B1C" w14:textId="77777777" w:rsidR="00CD5104" w:rsidRDefault="002E7B71">
      <w:pPr>
        <w:pStyle w:val="ListBullet"/>
        <w:spacing w:after="60" w:line="264" w:lineRule="auto"/>
      </w:pPr>
      <w:r>
        <w:t>Finance and Accounting</w:t>
      </w:r>
    </w:p>
    <w:p w14:paraId="1909F91B" w14:textId="77777777" w:rsidR="00CD5104" w:rsidRDefault="002E7B71">
      <w:pPr>
        <w:pStyle w:val="ListBullet"/>
        <w:spacing w:after="60" w:line="264" w:lineRule="auto"/>
      </w:pPr>
      <w:r>
        <w:t>HR and Payroll</w:t>
      </w:r>
    </w:p>
    <w:p w14:paraId="2EA642AC" w14:textId="77777777" w:rsidR="00CD5104" w:rsidRDefault="002E7B71">
      <w:pPr>
        <w:pStyle w:val="ListBullet"/>
        <w:spacing w:after="60" w:line="264" w:lineRule="auto"/>
      </w:pPr>
      <w:r>
        <w:t>Logistics and Delivery</w:t>
      </w:r>
    </w:p>
    <w:p w14:paraId="3B588D5D" w14:textId="77777777" w:rsidR="00CD5104" w:rsidRDefault="002E7B71">
      <w:pPr>
        <w:pStyle w:val="ListBullet"/>
        <w:spacing w:after="60" w:line="264" w:lineRule="auto"/>
      </w:pPr>
      <w:r>
        <w:t>Asset Management</w:t>
      </w:r>
    </w:p>
    <w:p w14:paraId="4F33EA32" w14:textId="77777777" w:rsidR="00CD5104" w:rsidRDefault="002E7B71">
      <w:pPr>
        <w:pStyle w:val="ListBullet"/>
        <w:spacing w:after="60" w:line="264" w:lineRule="auto"/>
      </w:pPr>
      <w:r>
        <w:t>Project Management</w:t>
      </w:r>
    </w:p>
    <w:p w14:paraId="15AC6FF6" w14:textId="77777777" w:rsidR="00CD5104" w:rsidRDefault="002E7B71">
      <w:pPr>
        <w:pStyle w:val="ListBullet"/>
        <w:spacing w:after="60" w:line="264" w:lineRule="auto"/>
      </w:pPr>
      <w:r>
        <w:t>Customer Support</w:t>
      </w:r>
    </w:p>
    <w:p w14:paraId="134FE425" w14:textId="77777777" w:rsidR="00CD5104" w:rsidRDefault="002E7B71">
      <w:pPr>
        <w:pStyle w:val="ListBullet"/>
        <w:spacing w:after="60" w:line="264" w:lineRule="auto"/>
      </w:pPr>
      <w:r>
        <w:t>Analytics and Reporting</w:t>
      </w:r>
    </w:p>
    <w:p w14:paraId="7AF0269F" w14:textId="77777777" w:rsidR="00CD5104" w:rsidRDefault="002E7B71">
      <w:pPr>
        <w:pStyle w:val="ListBullet"/>
        <w:spacing w:after="60" w:line="264" w:lineRule="auto"/>
      </w:pPr>
      <w:r>
        <w:t>Administration, Roles and Permissions</w:t>
      </w:r>
    </w:p>
    <w:p w14:paraId="6A069107" w14:textId="77777777" w:rsidR="00CD5104" w:rsidRDefault="002E7B71">
      <w:pPr>
        <w:pStyle w:val="Heading2"/>
      </w:pPr>
      <w:r>
        <w:rPr>
          <w:rFonts w:ascii="Times New Roman" w:eastAsia="Times New Roman" w:hAnsi="Times New Roman"/>
        </w:rPr>
        <w:t>5.2 AI Business Brain</w:t>
      </w:r>
    </w:p>
    <w:p w14:paraId="18F6AFB5" w14:textId="77777777" w:rsidR="00CD5104" w:rsidRDefault="002E7B71">
      <w:pPr>
        <w:pStyle w:val="ListBullet"/>
        <w:spacing w:after="60" w:line="264" w:lineRule="auto"/>
      </w:pPr>
      <w:r>
        <w:t>AI Business Copilot</w:t>
      </w:r>
    </w:p>
    <w:p w14:paraId="4ABF7763" w14:textId="77777777" w:rsidR="00CD5104" w:rsidRDefault="002E7B71">
      <w:pPr>
        <w:pStyle w:val="ListBullet"/>
        <w:spacing w:after="60" w:line="264" w:lineRule="auto"/>
      </w:pPr>
      <w:r>
        <w:t>AI Daily Business Briefing</w:t>
      </w:r>
    </w:p>
    <w:p w14:paraId="2E53F97E" w14:textId="77777777" w:rsidR="00CD5104" w:rsidRDefault="002E7B71">
      <w:pPr>
        <w:pStyle w:val="ListBullet"/>
        <w:spacing w:after="60" w:line="264" w:lineRule="auto"/>
      </w:pPr>
      <w:r>
        <w:t>AI Decision Engine</w:t>
      </w:r>
    </w:p>
    <w:p w14:paraId="66971928" w14:textId="77777777" w:rsidR="00CD5104" w:rsidRDefault="002E7B71">
      <w:pPr>
        <w:pStyle w:val="ListBullet"/>
        <w:spacing w:after="60" w:line="264" w:lineRule="auto"/>
      </w:pPr>
      <w:r>
        <w:t>AI Demand Forecasting</w:t>
      </w:r>
    </w:p>
    <w:p w14:paraId="4DAD112F" w14:textId="77777777" w:rsidR="00CD5104" w:rsidRDefault="002E7B71">
      <w:pPr>
        <w:pStyle w:val="ListBullet"/>
        <w:spacing w:after="60" w:line="264" w:lineRule="auto"/>
      </w:pPr>
      <w:r>
        <w:t>AI Inventory Forecasting</w:t>
      </w:r>
    </w:p>
    <w:p w14:paraId="0379295F" w14:textId="77777777" w:rsidR="00CD5104" w:rsidRDefault="002E7B71">
      <w:pPr>
        <w:pStyle w:val="ListBullet"/>
        <w:spacing w:after="60" w:line="264" w:lineRule="auto"/>
      </w:pPr>
      <w:r>
        <w:t>AI Procurement Recommendations</w:t>
      </w:r>
    </w:p>
    <w:p w14:paraId="5A34C733" w14:textId="77777777" w:rsidR="00CD5104" w:rsidRDefault="002E7B71">
      <w:pPr>
        <w:pStyle w:val="ListBullet"/>
        <w:spacing w:after="60" w:line="264" w:lineRule="auto"/>
      </w:pPr>
      <w:r>
        <w:t>AI Production Planning</w:t>
      </w:r>
    </w:p>
    <w:p w14:paraId="35CAD761" w14:textId="77777777" w:rsidR="00CD5104" w:rsidRDefault="002E7B71">
      <w:pPr>
        <w:pStyle w:val="ListBullet"/>
        <w:spacing w:after="60" w:line="264" w:lineRule="auto"/>
      </w:pPr>
      <w:r>
        <w:t>AI Supplier Intelligence</w:t>
      </w:r>
    </w:p>
    <w:p w14:paraId="41B574A3" w14:textId="77777777" w:rsidR="00CD5104" w:rsidRDefault="002E7B71">
      <w:pPr>
        <w:pStyle w:val="ListBullet"/>
        <w:spacing w:after="60" w:line="264" w:lineRule="auto"/>
      </w:pPr>
      <w:r>
        <w:t>AI Cash-Flow Forecasting</w:t>
      </w:r>
    </w:p>
    <w:p w14:paraId="6948673B" w14:textId="77777777" w:rsidR="00CD5104" w:rsidRDefault="002E7B71">
      <w:pPr>
        <w:pStyle w:val="ListBullet"/>
        <w:spacing w:after="60" w:line="264" w:lineRule="auto"/>
      </w:pPr>
      <w:r>
        <w:t>AI Customer Intelligence</w:t>
      </w:r>
    </w:p>
    <w:p w14:paraId="19AD305B" w14:textId="77777777" w:rsidR="00CD5104" w:rsidRDefault="002E7B71">
      <w:pPr>
        <w:pStyle w:val="ListBullet"/>
        <w:spacing w:after="60" w:line="264" w:lineRule="auto"/>
      </w:pPr>
      <w:r>
        <w:t>AI Quality Intelligence</w:t>
      </w:r>
    </w:p>
    <w:p w14:paraId="2424D872" w14:textId="77777777" w:rsidR="00CD5104" w:rsidRDefault="002E7B71">
      <w:pPr>
        <w:pStyle w:val="ListBullet"/>
        <w:spacing w:after="60" w:line="264" w:lineRule="auto"/>
      </w:pPr>
      <w:r>
        <w:t>AI Risk Detection</w:t>
      </w:r>
    </w:p>
    <w:p w14:paraId="34904889" w14:textId="77777777" w:rsidR="00CD5104" w:rsidRDefault="002E7B71">
      <w:pPr>
        <w:pStyle w:val="ListBullet"/>
        <w:spacing w:after="60" w:line="264" w:lineRule="auto"/>
      </w:pPr>
      <w:r>
        <w:t>AI What-If Simulation</w:t>
      </w:r>
    </w:p>
    <w:p w14:paraId="1E3B6F50" w14:textId="77777777" w:rsidR="00CD5104" w:rsidRDefault="002E7B71">
      <w:pPr>
        <w:pStyle w:val="Heading2"/>
      </w:pPr>
      <w:r>
        <w:rPr>
          <w:rFonts w:ascii="Times New Roman" w:eastAsia="Times New Roman" w:hAnsi="Times New Roman"/>
        </w:rPr>
        <w:lastRenderedPageBreak/>
        <w:t>5.3 AI Workflow Builder</w:t>
      </w:r>
    </w:p>
    <w:p w14:paraId="692A04BC" w14:textId="77777777" w:rsidR="00CD5104" w:rsidRDefault="002E7B71">
      <w:pPr>
        <w:spacing w:after="140"/>
        <w:jc w:val="both"/>
      </w:pPr>
      <w:r>
        <w:t>Users should eventually be able to describe business rules in natural language and have GrowLabs convert them into configurable workflows. Example: 'Whenever stock falls below the minimum level, notify the purchase manager and create a purchase request.'</w:t>
      </w:r>
    </w:p>
    <w:p w14:paraId="0C0494BD" w14:textId="77777777" w:rsidR="00CD5104" w:rsidRDefault="002E7B71">
      <w:pPr>
        <w:pStyle w:val="Heading2"/>
      </w:pPr>
      <w:r>
        <w:rPr>
          <w:rFonts w:ascii="Times New Roman" w:eastAsia="Times New Roman" w:hAnsi="Times New Roman"/>
        </w:rPr>
        <w:t>5.4 Digital Business Twin</w:t>
      </w:r>
    </w:p>
    <w:p w14:paraId="26CAD47A" w14:textId="77777777" w:rsidR="00CD5104" w:rsidRDefault="002E7B71">
      <w:pPr>
        <w:spacing w:after="140"/>
        <w:jc w:val="both"/>
      </w:pPr>
      <w:r>
        <w:t>As a long-term feature, GrowLabs can maintain a digital representation of the company's people, products, machines, inventory, orders, suppliers, customers, finance, and processes, allowing management to simulate operational scenarios.</w:t>
      </w:r>
    </w:p>
    <w:p w14:paraId="4E46208A" w14:textId="77777777" w:rsidR="00CD5104" w:rsidRDefault="002E7B71">
      <w:r>
        <w:br w:type="page"/>
      </w:r>
    </w:p>
    <w:p w14:paraId="735B2E43" w14:textId="77777777" w:rsidR="00CD5104" w:rsidRDefault="002E7B71">
      <w:pPr>
        <w:pStyle w:val="Heading1"/>
      </w:pPr>
      <w:r>
        <w:rPr>
          <w:rFonts w:ascii="Times New Roman" w:eastAsia="Times New Roman" w:hAnsi="Times New Roman"/>
        </w:rPr>
        <w:lastRenderedPageBreak/>
        <w:t>6. Current Solutions and Competitive Landscape</w:t>
      </w:r>
    </w:p>
    <w:tbl>
      <w:tblPr>
        <w:tblStyle w:val="TableGrid"/>
        <w:tblW w:w="0" w:type="auto"/>
        <w:jc w:val="center"/>
        <w:tblLook w:val="04A0" w:firstRow="1" w:lastRow="0" w:firstColumn="1" w:lastColumn="0" w:noHBand="0" w:noVBand="1"/>
      </w:tblPr>
      <w:tblGrid>
        <w:gridCol w:w="3216"/>
        <w:gridCol w:w="3216"/>
        <w:gridCol w:w="3216"/>
      </w:tblGrid>
      <w:tr w:rsidR="00CD5104" w14:paraId="57C89EC2" w14:textId="77777777">
        <w:trPr>
          <w:jc w:val="center"/>
        </w:trPr>
        <w:tc>
          <w:tcPr>
            <w:tcW w:w="3216" w:type="dxa"/>
            <w:shd w:val="clear" w:color="auto" w:fill="17365D"/>
          </w:tcPr>
          <w:p w14:paraId="0C0AC245" w14:textId="77777777" w:rsidR="00CD5104" w:rsidRDefault="002E7B71">
            <w:r>
              <w:rPr>
                <w:b/>
                <w:color w:val="FFFFFF"/>
                <w:sz w:val="24"/>
              </w:rPr>
              <w:t>Solution</w:t>
            </w:r>
          </w:p>
        </w:tc>
        <w:tc>
          <w:tcPr>
            <w:tcW w:w="3216" w:type="dxa"/>
            <w:shd w:val="clear" w:color="auto" w:fill="17365D"/>
          </w:tcPr>
          <w:p w14:paraId="13CB8359" w14:textId="77777777" w:rsidR="00CD5104" w:rsidRDefault="002E7B71">
            <w:r>
              <w:rPr>
                <w:b/>
                <w:color w:val="FFFFFF"/>
                <w:sz w:val="24"/>
              </w:rPr>
              <w:t>Strengths</w:t>
            </w:r>
          </w:p>
        </w:tc>
        <w:tc>
          <w:tcPr>
            <w:tcW w:w="3216" w:type="dxa"/>
            <w:shd w:val="clear" w:color="auto" w:fill="17365D"/>
          </w:tcPr>
          <w:p w14:paraId="017A9C3E" w14:textId="77777777" w:rsidR="00CD5104" w:rsidRDefault="002E7B71">
            <w:r>
              <w:rPr>
                <w:b/>
                <w:color w:val="FFFFFF"/>
                <w:sz w:val="24"/>
              </w:rPr>
              <w:t>GrowLabs Learning</w:t>
            </w:r>
          </w:p>
        </w:tc>
      </w:tr>
      <w:tr w:rsidR="00CD5104" w14:paraId="4D64309F" w14:textId="77777777">
        <w:trPr>
          <w:jc w:val="center"/>
        </w:trPr>
        <w:tc>
          <w:tcPr>
            <w:tcW w:w="3216" w:type="dxa"/>
          </w:tcPr>
          <w:p w14:paraId="467F6712" w14:textId="77777777" w:rsidR="00CD5104" w:rsidRDefault="002E7B71">
            <w:pPr>
              <w:spacing w:after="40"/>
            </w:pPr>
            <w:r>
              <w:rPr>
                <w:sz w:val="22"/>
              </w:rPr>
              <w:t>SAP</w:t>
            </w:r>
          </w:p>
        </w:tc>
        <w:tc>
          <w:tcPr>
            <w:tcW w:w="3216" w:type="dxa"/>
          </w:tcPr>
          <w:p w14:paraId="20A206BE" w14:textId="77777777" w:rsidR="00CD5104" w:rsidRDefault="002E7B71">
            <w:pPr>
              <w:spacing w:after="40"/>
            </w:pPr>
            <w:r>
              <w:rPr>
                <w:sz w:val="22"/>
              </w:rPr>
              <w:t>Enterprise-scale ERP, finance, supply chain, manufacturing and integration.</w:t>
            </w:r>
          </w:p>
        </w:tc>
        <w:tc>
          <w:tcPr>
            <w:tcW w:w="3216" w:type="dxa"/>
          </w:tcPr>
          <w:p w14:paraId="02E95B67" w14:textId="77777777" w:rsidR="00CD5104" w:rsidRDefault="002E7B71">
            <w:pPr>
              <w:spacing w:after="40"/>
            </w:pPr>
            <w:r>
              <w:rPr>
                <w:sz w:val="22"/>
              </w:rPr>
              <w:t>Enterprise integration and scale matter.</w:t>
            </w:r>
          </w:p>
        </w:tc>
      </w:tr>
      <w:tr w:rsidR="00CD5104" w14:paraId="1416DCF8" w14:textId="77777777">
        <w:trPr>
          <w:jc w:val="center"/>
        </w:trPr>
        <w:tc>
          <w:tcPr>
            <w:tcW w:w="3216" w:type="dxa"/>
          </w:tcPr>
          <w:p w14:paraId="17AA1211" w14:textId="77777777" w:rsidR="00CD5104" w:rsidRDefault="002E7B71">
            <w:pPr>
              <w:spacing w:after="40"/>
            </w:pPr>
            <w:r>
              <w:rPr>
                <w:sz w:val="22"/>
              </w:rPr>
              <w:t>Oracle NetSuite</w:t>
            </w:r>
          </w:p>
        </w:tc>
        <w:tc>
          <w:tcPr>
            <w:tcW w:w="3216" w:type="dxa"/>
          </w:tcPr>
          <w:p w14:paraId="7283D989" w14:textId="77777777" w:rsidR="00CD5104" w:rsidRDefault="002E7B71">
            <w:pPr>
              <w:spacing w:after="40"/>
            </w:pPr>
            <w:r>
              <w:rPr>
                <w:sz w:val="22"/>
              </w:rPr>
              <w:t>Cloud ERP, financials, inventory, order management, procurement and analytics.</w:t>
            </w:r>
          </w:p>
        </w:tc>
        <w:tc>
          <w:tcPr>
            <w:tcW w:w="3216" w:type="dxa"/>
          </w:tcPr>
          <w:p w14:paraId="473D41EC" w14:textId="77777777" w:rsidR="00CD5104" w:rsidRDefault="002E7B71">
            <w:pPr>
              <w:spacing w:after="40"/>
            </w:pPr>
            <w:r>
              <w:rPr>
                <w:sz w:val="22"/>
              </w:rPr>
              <w:t>Cloud delivery and integrated operations are proven.</w:t>
            </w:r>
          </w:p>
        </w:tc>
      </w:tr>
      <w:tr w:rsidR="00CD5104" w14:paraId="40BD390A" w14:textId="77777777">
        <w:trPr>
          <w:jc w:val="center"/>
        </w:trPr>
        <w:tc>
          <w:tcPr>
            <w:tcW w:w="3216" w:type="dxa"/>
          </w:tcPr>
          <w:p w14:paraId="4C27CE97" w14:textId="77777777" w:rsidR="00CD5104" w:rsidRDefault="002E7B71">
            <w:pPr>
              <w:spacing w:after="40"/>
            </w:pPr>
            <w:r>
              <w:rPr>
                <w:sz w:val="22"/>
              </w:rPr>
              <w:t>Microsoft Dynamics 365</w:t>
            </w:r>
          </w:p>
        </w:tc>
        <w:tc>
          <w:tcPr>
            <w:tcW w:w="3216" w:type="dxa"/>
          </w:tcPr>
          <w:p w14:paraId="2E2D4F0C" w14:textId="77777777" w:rsidR="00CD5104" w:rsidRDefault="002E7B71">
            <w:pPr>
              <w:spacing w:after="40"/>
            </w:pPr>
            <w:r>
              <w:rPr>
                <w:sz w:val="22"/>
              </w:rPr>
              <w:t>ERP/CRM ecosystem with cloud, analytics and AI capabilities.</w:t>
            </w:r>
          </w:p>
        </w:tc>
        <w:tc>
          <w:tcPr>
            <w:tcW w:w="3216" w:type="dxa"/>
          </w:tcPr>
          <w:p w14:paraId="1B3E512F" w14:textId="77777777" w:rsidR="00CD5104" w:rsidRDefault="002E7B71">
            <w:pPr>
              <w:spacing w:after="40"/>
            </w:pPr>
            <w:r>
              <w:rPr>
                <w:sz w:val="22"/>
              </w:rPr>
              <w:t>AI and ecosystem integration are important.</w:t>
            </w:r>
          </w:p>
        </w:tc>
      </w:tr>
      <w:tr w:rsidR="00CD5104" w14:paraId="3082063B" w14:textId="77777777">
        <w:trPr>
          <w:jc w:val="center"/>
        </w:trPr>
        <w:tc>
          <w:tcPr>
            <w:tcW w:w="3216" w:type="dxa"/>
          </w:tcPr>
          <w:p w14:paraId="3641FA9E" w14:textId="77777777" w:rsidR="00CD5104" w:rsidRDefault="002E7B71">
            <w:pPr>
              <w:spacing w:after="40"/>
            </w:pPr>
            <w:r>
              <w:rPr>
                <w:sz w:val="22"/>
              </w:rPr>
              <w:t>Odoo</w:t>
            </w:r>
          </w:p>
        </w:tc>
        <w:tc>
          <w:tcPr>
            <w:tcW w:w="3216" w:type="dxa"/>
          </w:tcPr>
          <w:p w14:paraId="1C384BE7" w14:textId="77777777" w:rsidR="00CD5104" w:rsidRDefault="002E7B71">
            <w:pPr>
              <w:spacing w:after="40"/>
            </w:pPr>
            <w:r>
              <w:rPr>
                <w:sz w:val="22"/>
              </w:rPr>
              <w:t>Modular ERP with broad business applications and customization.</w:t>
            </w:r>
          </w:p>
        </w:tc>
        <w:tc>
          <w:tcPr>
            <w:tcW w:w="3216" w:type="dxa"/>
          </w:tcPr>
          <w:p w14:paraId="36C4A1DA" w14:textId="77777777" w:rsidR="00CD5104" w:rsidRDefault="002E7B71">
            <w:pPr>
              <w:spacing w:after="40"/>
            </w:pPr>
            <w:r>
              <w:rPr>
                <w:sz w:val="22"/>
              </w:rPr>
              <w:t>Modularity and configuration are valuable.</w:t>
            </w:r>
          </w:p>
        </w:tc>
      </w:tr>
      <w:tr w:rsidR="00CD5104" w14:paraId="1A18B3B6" w14:textId="77777777">
        <w:trPr>
          <w:jc w:val="center"/>
        </w:trPr>
        <w:tc>
          <w:tcPr>
            <w:tcW w:w="3216" w:type="dxa"/>
          </w:tcPr>
          <w:p w14:paraId="0735DDB4" w14:textId="77777777" w:rsidR="00CD5104" w:rsidRDefault="002E7B71">
            <w:pPr>
              <w:spacing w:after="40"/>
            </w:pPr>
            <w:r>
              <w:rPr>
                <w:sz w:val="22"/>
              </w:rPr>
              <w:t>ERPNext</w:t>
            </w:r>
          </w:p>
        </w:tc>
        <w:tc>
          <w:tcPr>
            <w:tcW w:w="3216" w:type="dxa"/>
          </w:tcPr>
          <w:p w14:paraId="3886F4D1" w14:textId="77777777" w:rsidR="00CD5104" w:rsidRDefault="002E7B71">
            <w:pPr>
              <w:spacing w:after="40"/>
            </w:pPr>
            <w:r>
              <w:rPr>
                <w:sz w:val="22"/>
              </w:rPr>
              <w:t>Open-source ERP covering manufacturing, inventory, sales, buying and quality.</w:t>
            </w:r>
          </w:p>
        </w:tc>
        <w:tc>
          <w:tcPr>
            <w:tcW w:w="3216" w:type="dxa"/>
          </w:tcPr>
          <w:p w14:paraId="2C6AD922" w14:textId="77777777" w:rsidR="00CD5104" w:rsidRDefault="002E7B71">
            <w:pPr>
              <w:spacing w:after="40"/>
            </w:pPr>
            <w:r>
              <w:rPr>
                <w:sz w:val="22"/>
              </w:rPr>
              <w:t>Accessible and customizable ERP has strong demand.</w:t>
            </w:r>
          </w:p>
        </w:tc>
      </w:tr>
      <w:tr w:rsidR="00CD5104" w14:paraId="41F8E8C3" w14:textId="77777777">
        <w:trPr>
          <w:jc w:val="center"/>
        </w:trPr>
        <w:tc>
          <w:tcPr>
            <w:tcW w:w="3216" w:type="dxa"/>
          </w:tcPr>
          <w:p w14:paraId="40B31619" w14:textId="77777777" w:rsidR="00CD5104" w:rsidRDefault="002E7B71">
            <w:pPr>
              <w:spacing w:after="40"/>
            </w:pPr>
            <w:r>
              <w:rPr>
                <w:sz w:val="22"/>
              </w:rPr>
              <w:t>Zoho</w:t>
            </w:r>
          </w:p>
        </w:tc>
        <w:tc>
          <w:tcPr>
            <w:tcW w:w="3216" w:type="dxa"/>
          </w:tcPr>
          <w:p w14:paraId="316393C6" w14:textId="77777777" w:rsidR="00CD5104" w:rsidRDefault="002E7B71">
            <w:pPr>
              <w:spacing w:after="40"/>
            </w:pPr>
            <w:r>
              <w:rPr>
                <w:sz w:val="22"/>
              </w:rPr>
              <w:t>Large suite of cloud business applications.</w:t>
            </w:r>
          </w:p>
        </w:tc>
        <w:tc>
          <w:tcPr>
            <w:tcW w:w="3216" w:type="dxa"/>
          </w:tcPr>
          <w:p w14:paraId="5428F2D6" w14:textId="77777777" w:rsidR="00CD5104" w:rsidRDefault="002E7B71">
            <w:pPr>
              <w:spacing w:after="40"/>
            </w:pPr>
            <w:r>
              <w:rPr>
                <w:sz w:val="22"/>
              </w:rPr>
              <w:t>Subscription and modular business software models are proven.</w:t>
            </w:r>
          </w:p>
        </w:tc>
      </w:tr>
    </w:tbl>
    <w:p w14:paraId="050665B2" w14:textId="77777777" w:rsidR="00CD5104" w:rsidRDefault="00CD5104"/>
    <w:p w14:paraId="617823DF" w14:textId="77777777" w:rsidR="00CD5104" w:rsidRDefault="002E7B71">
      <w:pPr>
        <w:spacing w:after="140"/>
        <w:jc w:val="both"/>
      </w:pPr>
      <w:r>
        <w:t>GrowLabs should not attempt to win by having more features than these established companies. Its differentiation should be business-first personalization, faster adaptation, modular economics, and an AI layer that connects operational decisions across departments.</w:t>
      </w:r>
    </w:p>
    <w:p w14:paraId="5905036B" w14:textId="77777777" w:rsidR="00CD5104" w:rsidRDefault="002E7B71">
      <w:r>
        <w:br w:type="page"/>
      </w:r>
    </w:p>
    <w:p w14:paraId="3060FECE" w14:textId="77777777" w:rsidR="00CD5104" w:rsidRDefault="002E7B71">
      <w:pPr>
        <w:pStyle w:val="Heading1"/>
      </w:pPr>
      <w:r>
        <w:rPr>
          <w:rFonts w:ascii="Times New Roman" w:eastAsia="Times New Roman" w:hAnsi="Times New Roman"/>
        </w:rPr>
        <w:lastRenderedPageBreak/>
        <w:t>7. Research Papers and Evidence</w:t>
      </w:r>
    </w:p>
    <w:p w14:paraId="141C03FF" w14:textId="77777777" w:rsidR="00CD5104" w:rsidRDefault="002E7B71">
      <w:pPr>
        <w:pStyle w:val="Heading2"/>
      </w:pPr>
      <w:r>
        <w:rPr>
          <w:rFonts w:ascii="Times New Roman" w:eastAsia="Times New Roman" w:hAnsi="Times New Roman"/>
        </w:rPr>
        <w:t>7.1 Self-Adaptive ERP: Embedding NLP into Petri-Net Creation and Model Matching</w:t>
      </w:r>
    </w:p>
    <w:p w14:paraId="11D21B57" w14:textId="77777777" w:rsidR="00CD5104" w:rsidRDefault="002E7B71">
      <w:pPr>
        <w:spacing w:after="140"/>
        <w:jc w:val="both"/>
      </w:pPr>
      <w:r>
        <w:t>This 2025 research explores using AI and natural-language processing to support ERP customization and adaptable business-process models. It is closely aligned with GrowLabs' concept of converting business requirements into configurable workflows.</w:t>
      </w:r>
    </w:p>
    <w:p w14:paraId="446F99F1" w14:textId="77777777" w:rsidR="00CD5104" w:rsidRDefault="002E7B71">
      <w:pPr>
        <w:pStyle w:val="Heading2"/>
      </w:pPr>
      <w:r>
        <w:rPr>
          <w:rFonts w:ascii="Times New Roman" w:eastAsia="Times New Roman" w:hAnsi="Times New Roman"/>
        </w:rPr>
        <w:t>7.2 Cloud Computing and ERP for Indian SMEs</w:t>
      </w:r>
    </w:p>
    <w:p w14:paraId="08719B61" w14:textId="77777777" w:rsidR="00CD5104" w:rsidRDefault="002E7B71">
      <w:pPr>
        <w:spacing w:after="140"/>
        <w:jc w:val="both"/>
      </w:pPr>
      <w:r>
        <w:t>Research involving Indian SMEs examined cloud computing as a way to reduce infrastructure and implementation burden. The study interviewed IT personnel from 30 North Indian SMEs and supports the idea of cloud services as an alternative to heavy infrastructure investment.</w:t>
      </w:r>
    </w:p>
    <w:p w14:paraId="09629023" w14:textId="77777777" w:rsidR="00CD5104" w:rsidRDefault="002E7B71">
      <w:pPr>
        <w:pStyle w:val="Heading2"/>
      </w:pPr>
      <w:r>
        <w:rPr>
          <w:rFonts w:ascii="Times New Roman" w:eastAsia="Times New Roman" w:hAnsi="Times New Roman"/>
        </w:rPr>
        <w:t>7.3 AI-Integrated ERP Research</w:t>
      </w:r>
    </w:p>
    <w:p w14:paraId="25405586" w14:textId="77777777" w:rsidR="00CD5104" w:rsidRDefault="002E7B71">
      <w:pPr>
        <w:spacing w:after="140"/>
        <w:jc w:val="both"/>
      </w:pPr>
      <w:r>
        <w:t>Recent research on AI-integrated ERP systems describes a transition toward cloud-based, data-driven and adaptive enterprise systems, while highlighting the importance of transparency, adaptability, security, and responsible AI.</w:t>
      </w:r>
    </w:p>
    <w:tbl>
      <w:tblPr>
        <w:tblW w:w="0" w:type="auto"/>
        <w:jc w:val="center"/>
        <w:tblLook w:val="04A0" w:firstRow="1" w:lastRow="0" w:firstColumn="1" w:lastColumn="0" w:noHBand="0" w:noVBand="1"/>
      </w:tblPr>
      <w:tblGrid>
        <w:gridCol w:w="9648"/>
      </w:tblGrid>
      <w:tr w:rsidR="00CD5104" w14:paraId="00AC6A24" w14:textId="77777777">
        <w:trPr>
          <w:jc w:val="center"/>
        </w:trPr>
        <w:tc>
          <w:tcPr>
            <w:tcW w:w="9648" w:type="dxa"/>
            <w:shd w:val="clear" w:color="auto" w:fill="D9EAF7"/>
            <w:vAlign w:val="center"/>
          </w:tcPr>
          <w:p w14:paraId="301DC21C" w14:textId="77777777" w:rsidR="00CD5104" w:rsidRDefault="002E7B71">
            <w:pPr>
              <w:jc w:val="center"/>
            </w:pPr>
            <w:r>
              <w:rPr>
                <w:b/>
                <w:color w:val="17365D"/>
                <w:sz w:val="32"/>
              </w:rPr>
              <w:t>Research Insight</w:t>
            </w:r>
            <w:r>
              <w:rPr>
                <w:b/>
                <w:color w:val="17365D"/>
                <w:sz w:val="32"/>
              </w:rPr>
              <w:br/>
            </w:r>
            <w:r>
              <w:t>The research does not prove that GrowLabs will succeed. It supports the underlying direction: ERP customization is valuable but costly, cloud delivery can reduce infrastructure burden, and AI/NLP can help make enterprise systems more adaptive.</w:t>
            </w:r>
          </w:p>
        </w:tc>
      </w:tr>
    </w:tbl>
    <w:p w14:paraId="7170A2DE" w14:textId="77777777" w:rsidR="00CD5104" w:rsidRDefault="00CD5104"/>
    <w:p w14:paraId="09251CE8" w14:textId="77777777" w:rsidR="00CD5104" w:rsidRDefault="002E7B71">
      <w:r>
        <w:br w:type="page"/>
      </w:r>
    </w:p>
    <w:p w14:paraId="6FD2B1D7" w14:textId="77777777" w:rsidR="00CD5104" w:rsidRDefault="002E7B71">
      <w:pPr>
        <w:pStyle w:val="Heading1"/>
      </w:pPr>
      <w:r>
        <w:rPr>
          <w:rFonts w:ascii="Times New Roman" w:eastAsia="Times New Roman" w:hAnsi="Times New Roman"/>
        </w:rPr>
        <w:lastRenderedPageBreak/>
        <w:t>8. Global Market Opportunity</w:t>
      </w:r>
    </w:p>
    <w:p w14:paraId="00FD82D7" w14:textId="77777777" w:rsidR="00CD5104" w:rsidRDefault="002E7B71">
      <w:pPr>
        <w:pStyle w:val="Heading2"/>
      </w:pPr>
      <w:r>
        <w:rPr>
          <w:rFonts w:ascii="Times New Roman" w:eastAsia="Times New Roman" w:hAnsi="Times New Roman"/>
        </w:rPr>
        <w:t>8.1 Global ERP Market</w:t>
      </w:r>
    </w:p>
    <w:tbl>
      <w:tblPr>
        <w:tblStyle w:val="TableGrid"/>
        <w:tblW w:w="0" w:type="auto"/>
        <w:jc w:val="center"/>
        <w:tblLook w:val="04A0" w:firstRow="1" w:lastRow="0" w:firstColumn="1" w:lastColumn="0" w:noHBand="0" w:noVBand="1"/>
      </w:tblPr>
      <w:tblGrid>
        <w:gridCol w:w="4824"/>
        <w:gridCol w:w="4824"/>
      </w:tblGrid>
      <w:tr w:rsidR="00CD5104" w14:paraId="6F1A16BB" w14:textId="77777777">
        <w:trPr>
          <w:jc w:val="center"/>
        </w:trPr>
        <w:tc>
          <w:tcPr>
            <w:tcW w:w="4824" w:type="dxa"/>
            <w:shd w:val="clear" w:color="auto" w:fill="17365D"/>
          </w:tcPr>
          <w:p w14:paraId="18911DCB" w14:textId="77777777" w:rsidR="00CD5104" w:rsidRDefault="002E7B71">
            <w:r>
              <w:rPr>
                <w:b/>
                <w:color w:val="FFFFFF"/>
                <w:sz w:val="24"/>
              </w:rPr>
              <w:t>Metric</w:t>
            </w:r>
          </w:p>
        </w:tc>
        <w:tc>
          <w:tcPr>
            <w:tcW w:w="4824" w:type="dxa"/>
            <w:shd w:val="clear" w:color="auto" w:fill="17365D"/>
          </w:tcPr>
          <w:p w14:paraId="1230A441" w14:textId="77777777" w:rsidR="00CD5104" w:rsidRDefault="002E7B71">
            <w:r>
              <w:rPr>
                <w:b/>
                <w:color w:val="FFFFFF"/>
                <w:sz w:val="24"/>
              </w:rPr>
              <w:t>Market Estimate</w:t>
            </w:r>
          </w:p>
        </w:tc>
      </w:tr>
      <w:tr w:rsidR="00CD5104" w14:paraId="645384BC" w14:textId="77777777">
        <w:trPr>
          <w:jc w:val="center"/>
        </w:trPr>
        <w:tc>
          <w:tcPr>
            <w:tcW w:w="4824" w:type="dxa"/>
          </w:tcPr>
          <w:p w14:paraId="56E70692" w14:textId="77777777" w:rsidR="00CD5104" w:rsidRDefault="002E7B71">
            <w:pPr>
              <w:spacing w:after="40"/>
            </w:pPr>
            <w:r>
              <w:rPr>
                <w:sz w:val="22"/>
              </w:rPr>
              <w:t>2025 global ERP software market</w:t>
            </w:r>
          </w:p>
        </w:tc>
        <w:tc>
          <w:tcPr>
            <w:tcW w:w="4824" w:type="dxa"/>
          </w:tcPr>
          <w:p w14:paraId="77F3F038" w14:textId="77777777" w:rsidR="00CD5104" w:rsidRDefault="002E7B71">
            <w:pPr>
              <w:spacing w:after="40"/>
            </w:pPr>
            <w:r>
              <w:rPr>
                <w:sz w:val="22"/>
              </w:rPr>
              <w:t>$92.6 billion</w:t>
            </w:r>
          </w:p>
        </w:tc>
      </w:tr>
      <w:tr w:rsidR="00CD5104" w14:paraId="5F5A67B3" w14:textId="77777777">
        <w:trPr>
          <w:jc w:val="center"/>
        </w:trPr>
        <w:tc>
          <w:tcPr>
            <w:tcW w:w="4824" w:type="dxa"/>
          </w:tcPr>
          <w:p w14:paraId="73180BD1" w14:textId="77777777" w:rsidR="00CD5104" w:rsidRDefault="002E7B71">
            <w:pPr>
              <w:spacing w:after="40"/>
            </w:pPr>
            <w:r>
              <w:rPr>
                <w:sz w:val="22"/>
              </w:rPr>
              <w:t>2026 global ERP software market</w:t>
            </w:r>
          </w:p>
        </w:tc>
        <w:tc>
          <w:tcPr>
            <w:tcW w:w="4824" w:type="dxa"/>
          </w:tcPr>
          <w:p w14:paraId="7C8A43DD" w14:textId="77777777" w:rsidR="00CD5104" w:rsidRDefault="002E7B71">
            <w:pPr>
              <w:spacing w:after="40"/>
            </w:pPr>
            <w:r>
              <w:rPr>
                <w:sz w:val="22"/>
              </w:rPr>
              <w:t>$106.22 billion</w:t>
            </w:r>
          </w:p>
        </w:tc>
      </w:tr>
      <w:tr w:rsidR="00CD5104" w14:paraId="202EF3A0" w14:textId="77777777">
        <w:trPr>
          <w:jc w:val="center"/>
        </w:trPr>
        <w:tc>
          <w:tcPr>
            <w:tcW w:w="4824" w:type="dxa"/>
          </w:tcPr>
          <w:p w14:paraId="2A4925F4" w14:textId="77777777" w:rsidR="00CD5104" w:rsidRDefault="002E7B71">
            <w:pPr>
              <w:spacing w:after="40"/>
            </w:pPr>
            <w:r>
              <w:rPr>
                <w:sz w:val="22"/>
              </w:rPr>
              <w:t>2034 projected market</w:t>
            </w:r>
          </w:p>
        </w:tc>
        <w:tc>
          <w:tcPr>
            <w:tcW w:w="4824" w:type="dxa"/>
          </w:tcPr>
          <w:p w14:paraId="5341D902" w14:textId="77777777" w:rsidR="00CD5104" w:rsidRDefault="002E7B71">
            <w:pPr>
              <w:spacing w:after="40"/>
            </w:pPr>
            <w:r>
              <w:rPr>
                <w:sz w:val="22"/>
              </w:rPr>
              <w:t>$281.58 billion</w:t>
            </w:r>
          </w:p>
        </w:tc>
      </w:tr>
      <w:tr w:rsidR="00CD5104" w14:paraId="728B37F0" w14:textId="77777777">
        <w:trPr>
          <w:jc w:val="center"/>
        </w:trPr>
        <w:tc>
          <w:tcPr>
            <w:tcW w:w="4824" w:type="dxa"/>
          </w:tcPr>
          <w:p w14:paraId="4445090E" w14:textId="77777777" w:rsidR="00CD5104" w:rsidRDefault="002E7B71">
            <w:pPr>
              <w:spacing w:after="40"/>
            </w:pPr>
            <w:r>
              <w:rPr>
                <w:sz w:val="22"/>
              </w:rPr>
              <w:t>2026–2034 CAGR</w:t>
            </w:r>
          </w:p>
        </w:tc>
        <w:tc>
          <w:tcPr>
            <w:tcW w:w="4824" w:type="dxa"/>
          </w:tcPr>
          <w:p w14:paraId="27794650" w14:textId="77777777" w:rsidR="00CD5104" w:rsidRDefault="002E7B71">
            <w:pPr>
              <w:spacing w:after="40"/>
            </w:pPr>
            <w:r>
              <w:rPr>
                <w:sz w:val="22"/>
              </w:rPr>
              <w:t>Approximately 13%</w:t>
            </w:r>
          </w:p>
        </w:tc>
      </w:tr>
    </w:tbl>
    <w:p w14:paraId="61EDD9F6" w14:textId="77777777" w:rsidR="00CD5104" w:rsidRDefault="00CD5104"/>
    <w:p w14:paraId="7CCFA23B" w14:textId="77777777" w:rsidR="00CD5104" w:rsidRDefault="002E7B71">
      <w:pPr>
        <w:spacing w:after="140"/>
        <w:jc w:val="both"/>
      </w:pPr>
      <w:r>
        <w:t>Source: Fortune Business Insights. Market definitions differ between research firms, so these figures should be presented as one consistent estimate rather than combined with unrelated historical series.</w:t>
      </w:r>
    </w:p>
    <w:p w14:paraId="448FB8E7" w14:textId="77777777" w:rsidR="00CD5104" w:rsidRDefault="002E7B71">
      <w:pPr>
        <w:pStyle w:val="Heading2"/>
      </w:pPr>
      <w:r>
        <w:rPr>
          <w:rFonts w:ascii="Times New Roman" w:eastAsia="Times New Roman" w:hAnsi="Times New Roman"/>
        </w:rPr>
        <w:t>8.2 Cloud ERP Market</w:t>
      </w:r>
    </w:p>
    <w:tbl>
      <w:tblPr>
        <w:tblStyle w:val="TableGrid"/>
        <w:tblW w:w="0" w:type="auto"/>
        <w:jc w:val="center"/>
        <w:tblLook w:val="04A0" w:firstRow="1" w:lastRow="0" w:firstColumn="1" w:lastColumn="0" w:noHBand="0" w:noVBand="1"/>
      </w:tblPr>
      <w:tblGrid>
        <w:gridCol w:w="4824"/>
        <w:gridCol w:w="4824"/>
      </w:tblGrid>
      <w:tr w:rsidR="00CD5104" w14:paraId="3D066F74" w14:textId="77777777">
        <w:trPr>
          <w:jc w:val="center"/>
        </w:trPr>
        <w:tc>
          <w:tcPr>
            <w:tcW w:w="4824" w:type="dxa"/>
            <w:shd w:val="clear" w:color="auto" w:fill="17365D"/>
          </w:tcPr>
          <w:p w14:paraId="58B55F57" w14:textId="77777777" w:rsidR="00CD5104" w:rsidRDefault="002E7B71">
            <w:r>
              <w:rPr>
                <w:b/>
                <w:color w:val="FFFFFF"/>
                <w:sz w:val="24"/>
              </w:rPr>
              <w:t>Metric</w:t>
            </w:r>
          </w:p>
        </w:tc>
        <w:tc>
          <w:tcPr>
            <w:tcW w:w="4824" w:type="dxa"/>
            <w:shd w:val="clear" w:color="auto" w:fill="17365D"/>
          </w:tcPr>
          <w:p w14:paraId="41177C40" w14:textId="77777777" w:rsidR="00CD5104" w:rsidRDefault="002E7B71">
            <w:r>
              <w:rPr>
                <w:b/>
                <w:color w:val="FFFFFF"/>
                <w:sz w:val="24"/>
              </w:rPr>
              <w:t>Market Estimate</w:t>
            </w:r>
          </w:p>
        </w:tc>
      </w:tr>
      <w:tr w:rsidR="00CD5104" w14:paraId="6EBBA025" w14:textId="77777777">
        <w:trPr>
          <w:jc w:val="center"/>
        </w:trPr>
        <w:tc>
          <w:tcPr>
            <w:tcW w:w="4824" w:type="dxa"/>
          </w:tcPr>
          <w:p w14:paraId="3AEE8491" w14:textId="77777777" w:rsidR="00CD5104" w:rsidRDefault="002E7B71">
            <w:pPr>
              <w:spacing w:after="40"/>
            </w:pPr>
            <w:r>
              <w:rPr>
                <w:sz w:val="22"/>
              </w:rPr>
              <w:t>2025 cloud ERP market</w:t>
            </w:r>
          </w:p>
        </w:tc>
        <w:tc>
          <w:tcPr>
            <w:tcW w:w="4824" w:type="dxa"/>
          </w:tcPr>
          <w:p w14:paraId="6B6076D4" w14:textId="77777777" w:rsidR="00CD5104" w:rsidRDefault="002E7B71">
            <w:pPr>
              <w:spacing w:after="40"/>
            </w:pPr>
            <w:r>
              <w:rPr>
                <w:sz w:val="22"/>
              </w:rPr>
              <w:t>$65.89 billion</w:t>
            </w:r>
          </w:p>
        </w:tc>
      </w:tr>
      <w:tr w:rsidR="00CD5104" w14:paraId="13DA0709" w14:textId="77777777">
        <w:trPr>
          <w:jc w:val="center"/>
        </w:trPr>
        <w:tc>
          <w:tcPr>
            <w:tcW w:w="4824" w:type="dxa"/>
          </w:tcPr>
          <w:p w14:paraId="2EFB9278" w14:textId="77777777" w:rsidR="00CD5104" w:rsidRDefault="002E7B71">
            <w:pPr>
              <w:spacing w:after="40"/>
            </w:pPr>
            <w:r>
              <w:rPr>
                <w:sz w:val="22"/>
              </w:rPr>
              <w:t>2026 cloud ERP market</w:t>
            </w:r>
          </w:p>
        </w:tc>
        <w:tc>
          <w:tcPr>
            <w:tcW w:w="4824" w:type="dxa"/>
          </w:tcPr>
          <w:p w14:paraId="042ED625" w14:textId="77777777" w:rsidR="00CD5104" w:rsidRDefault="002E7B71">
            <w:pPr>
              <w:spacing w:after="40"/>
            </w:pPr>
            <w:r>
              <w:rPr>
                <w:sz w:val="22"/>
              </w:rPr>
              <w:t>$76.17 billion</w:t>
            </w:r>
          </w:p>
        </w:tc>
      </w:tr>
      <w:tr w:rsidR="00CD5104" w14:paraId="3DF60F90" w14:textId="77777777">
        <w:trPr>
          <w:jc w:val="center"/>
        </w:trPr>
        <w:tc>
          <w:tcPr>
            <w:tcW w:w="4824" w:type="dxa"/>
          </w:tcPr>
          <w:p w14:paraId="2E4CA396" w14:textId="77777777" w:rsidR="00CD5104" w:rsidRDefault="002E7B71">
            <w:pPr>
              <w:spacing w:after="40"/>
            </w:pPr>
            <w:r>
              <w:rPr>
                <w:sz w:val="22"/>
              </w:rPr>
              <w:t>2034 projected market</w:t>
            </w:r>
          </w:p>
        </w:tc>
        <w:tc>
          <w:tcPr>
            <w:tcW w:w="4824" w:type="dxa"/>
          </w:tcPr>
          <w:p w14:paraId="4D2C77A0" w14:textId="77777777" w:rsidR="00CD5104" w:rsidRDefault="002E7B71">
            <w:pPr>
              <w:spacing w:after="40"/>
            </w:pPr>
            <w:r>
              <w:rPr>
                <w:sz w:val="22"/>
              </w:rPr>
              <w:t>$207.59 billion</w:t>
            </w:r>
          </w:p>
        </w:tc>
      </w:tr>
      <w:tr w:rsidR="00CD5104" w14:paraId="4BA4000C" w14:textId="77777777">
        <w:trPr>
          <w:jc w:val="center"/>
        </w:trPr>
        <w:tc>
          <w:tcPr>
            <w:tcW w:w="4824" w:type="dxa"/>
          </w:tcPr>
          <w:p w14:paraId="23BFEA5F" w14:textId="77777777" w:rsidR="00CD5104" w:rsidRDefault="002E7B71">
            <w:pPr>
              <w:spacing w:after="40"/>
            </w:pPr>
            <w:r>
              <w:rPr>
                <w:sz w:val="22"/>
              </w:rPr>
              <w:t>2026–2034 CAGR</w:t>
            </w:r>
          </w:p>
        </w:tc>
        <w:tc>
          <w:tcPr>
            <w:tcW w:w="4824" w:type="dxa"/>
          </w:tcPr>
          <w:p w14:paraId="148EF6F0" w14:textId="77777777" w:rsidR="00CD5104" w:rsidRDefault="002E7B71">
            <w:pPr>
              <w:spacing w:after="40"/>
            </w:pPr>
            <w:r>
              <w:rPr>
                <w:sz w:val="22"/>
              </w:rPr>
              <w:t>Approximately 13.4%</w:t>
            </w:r>
          </w:p>
        </w:tc>
      </w:tr>
    </w:tbl>
    <w:p w14:paraId="6DA2A24D" w14:textId="77777777" w:rsidR="00CD5104" w:rsidRDefault="00CD5104"/>
    <w:p w14:paraId="13394AED" w14:textId="77777777" w:rsidR="00CD5104" w:rsidRDefault="002E7B71">
      <w:pPr>
        <w:pStyle w:val="Heading2"/>
      </w:pPr>
      <w:r>
        <w:rPr>
          <w:rFonts w:ascii="Times New Roman" w:eastAsia="Times New Roman" w:hAnsi="Times New Roman"/>
        </w:rPr>
        <w:t>8.3 SME Opportunity</w:t>
      </w:r>
    </w:p>
    <w:p w14:paraId="17FC2FC1" w14:textId="77777777" w:rsidR="00CD5104" w:rsidRDefault="002E7B71">
      <w:pPr>
        <w:spacing w:after="140"/>
        <w:jc w:val="both"/>
      </w:pPr>
      <w:r>
        <w:t>The cited Fortune Business Insights estimate indicates that SMEs represent approximately 50.57% of the global ERP software market in 2026. Applying that share mechanically to the cited $106.22 billion market gives a market-size proxy of approximately $53.7 billion. This is not GrowLabs' exact SAM because the report's SME definition and GrowLabs' target segment are not identical.</w:t>
      </w:r>
    </w:p>
    <w:p w14:paraId="40C0C7CB" w14:textId="77777777" w:rsidR="00CD5104" w:rsidRDefault="002E7B71">
      <w:r>
        <w:br w:type="page"/>
      </w:r>
    </w:p>
    <w:p w14:paraId="3EBD97EE" w14:textId="77777777" w:rsidR="00CD5104" w:rsidRDefault="002E7B71">
      <w:pPr>
        <w:pStyle w:val="Heading1"/>
      </w:pPr>
      <w:r>
        <w:rPr>
          <w:rFonts w:ascii="Times New Roman" w:eastAsia="Times New Roman" w:hAnsi="Times New Roman"/>
        </w:rPr>
        <w:lastRenderedPageBreak/>
        <w:t>9. Indian Market Opportunity</w:t>
      </w:r>
    </w:p>
    <w:p w14:paraId="0A7A4F7E" w14:textId="77777777" w:rsidR="00CD5104" w:rsidRDefault="002E7B71">
      <w:pPr>
        <w:spacing w:after="140"/>
        <w:jc w:val="both"/>
      </w:pPr>
      <w:r>
        <w:t>The Government of India's Udyam + Udyam Assist dashboard reported approximately 91.7 million registrations as of August 1, 2026, including about 91.1 million micro, 540,892 small, and 41,719 medium registrations. The dashboard reported approximately 406.25 million associated employment positions.</w:t>
      </w:r>
    </w:p>
    <w:p w14:paraId="114859EF" w14:textId="77777777" w:rsidR="00CD5104" w:rsidRDefault="002E7B71">
      <w:pPr>
        <w:spacing w:after="140"/>
        <w:jc w:val="both"/>
      </w:pPr>
      <w:r>
        <w:t>These registrations should not be interpreted as 91.7 million companies that all require ERP. They represent a very large underlying population of formalized and semi-formalized micro, small, and medium enterprises that can form a potential customer universe for business-management and digitalization solutions.</w:t>
      </w:r>
    </w:p>
    <w:tbl>
      <w:tblPr>
        <w:tblW w:w="0" w:type="auto"/>
        <w:jc w:val="center"/>
        <w:tblLook w:val="04A0" w:firstRow="1" w:lastRow="0" w:firstColumn="1" w:lastColumn="0" w:noHBand="0" w:noVBand="1"/>
      </w:tblPr>
      <w:tblGrid>
        <w:gridCol w:w="9648"/>
      </w:tblGrid>
      <w:tr w:rsidR="00CD5104" w14:paraId="15962553" w14:textId="77777777">
        <w:trPr>
          <w:jc w:val="center"/>
        </w:trPr>
        <w:tc>
          <w:tcPr>
            <w:tcW w:w="9648" w:type="dxa"/>
            <w:shd w:val="clear" w:color="auto" w:fill="D9EAF7"/>
            <w:vAlign w:val="center"/>
          </w:tcPr>
          <w:p w14:paraId="1FAEF267" w14:textId="77777777" w:rsidR="00CD5104" w:rsidRDefault="002E7B71">
            <w:pPr>
              <w:jc w:val="center"/>
            </w:pPr>
            <w:r>
              <w:rPr>
                <w:b/>
                <w:color w:val="17365D"/>
                <w:sz w:val="32"/>
              </w:rPr>
              <w:t>Illustrative Scale</w:t>
            </w:r>
            <w:r>
              <w:rPr>
                <w:b/>
                <w:color w:val="17365D"/>
                <w:sz w:val="32"/>
              </w:rPr>
              <w:br/>
            </w:r>
            <w:r>
              <w:t>1% of 91.7 million registrations would equal approximately 917,000 businesses. This is an illustration of market scale, not a claim that 1% are immediate GrowLabs customers.</w:t>
            </w:r>
          </w:p>
        </w:tc>
      </w:tr>
    </w:tbl>
    <w:p w14:paraId="3C2294B4" w14:textId="77777777" w:rsidR="00CD5104" w:rsidRDefault="00CD5104"/>
    <w:p w14:paraId="15AF9609" w14:textId="77777777" w:rsidR="00CD5104" w:rsidRDefault="002E7B71">
      <w:r>
        <w:br w:type="page"/>
      </w:r>
    </w:p>
    <w:p w14:paraId="0C1B862E" w14:textId="77777777" w:rsidR="00CD5104" w:rsidRDefault="002E7B71">
      <w:pPr>
        <w:pStyle w:val="Heading1"/>
      </w:pPr>
      <w:r>
        <w:rPr>
          <w:rFonts w:ascii="Times New Roman" w:eastAsia="Times New Roman" w:hAnsi="Times New Roman"/>
        </w:rPr>
        <w:lastRenderedPageBreak/>
        <w:t>10. TAM, SAM and SOM</w:t>
      </w:r>
    </w:p>
    <w:p w14:paraId="16F73AF3" w14:textId="77777777" w:rsidR="00CD5104" w:rsidRDefault="002E7B71">
      <w:pPr>
        <w:pStyle w:val="Heading2"/>
      </w:pPr>
      <w:r>
        <w:rPr>
          <w:rFonts w:ascii="Times New Roman" w:eastAsia="Times New Roman" w:hAnsi="Times New Roman"/>
        </w:rPr>
        <w:t>10.1 TAM — Total Addressable Market</w:t>
      </w:r>
    </w:p>
    <w:p w14:paraId="259D4483" w14:textId="77777777" w:rsidR="00CD5104" w:rsidRDefault="002E7B71">
      <w:pPr>
        <w:spacing w:after="140"/>
        <w:jc w:val="both"/>
      </w:pPr>
      <w:r>
        <w:t>Global ERP software market: approximately $106.22 billion in 2026, with a cited projection of approximately $281.58 billion by 2034.</w:t>
      </w:r>
    </w:p>
    <w:p w14:paraId="1D5A0CF7" w14:textId="77777777" w:rsidR="00CD5104" w:rsidRDefault="002E7B71">
      <w:pPr>
        <w:pStyle w:val="Heading2"/>
      </w:pPr>
      <w:r>
        <w:rPr>
          <w:rFonts w:ascii="Times New Roman" w:eastAsia="Times New Roman" w:hAnsi="Times New Roman"/>
        </w:rPr>
        <w:t>10.2 SAM — Serviceable Available Market</w:t>
      </w:r>
    </w:p>
    <w:p w14:paraId="22B01C20" w14:textId="77777777" w:rsidR="00CD5104" w:rsidRDefault="002E7B71">
      <w:pPr>
        <w:spacing w:after="140"/>
        <w:jc w:val="both"/>
      </w:pPr>
      <w:r>
        <w:t>GrowLabs' initial serviceable segment should focus on SMEs, mid-market companies, manufacturers, distributors, and inventory-heavy businesses that need customized workflows, production visibility, procurement intelligence, and AI-assisted operations.</w:t>
      </w:r>
    </w:p>
    <w:p w14:paraId="5933BA89" w14:textId="77777777" w:rsidR="00CD5104" w:rsidRDefault="002E7B71">
      <w:pPr>
        <w:pStyle w:val="Heading2"/>
      </w:pPr>
      <w:r>
        <w:rPr>
          <w:rFonts w:ascii="Times New Roman" w:eastAsia="Times New Roman" w:hAnsi="Times New Roman"/>
        </w:rPr>
        <w:t>10.3 SOM — Serviceable Obtainable Market</w:t>
      </w:r>
    </w:p>
    <w:p w14:paraId="3087FB7A" w14:textId="77777777" w:rsidR="00CD5104" w:rsidRDefault="002E7B71">
      <w:pPr>
        <w:spacing w:after="140"/>
        <w:jc w:val="both"/>
      </w:pPr>
      <w:r>
        <w:t>The initial obtainable market should be intentionally narrow: Indian SMEs and mid-market manufacturing/distribution businesses with complex inventory and operational workflows. The expansion path can then be India → Asia → Middle East → Europe → North America → Global.</w:t>
      </w:r>
    </w:p>
    <w:p w14:paraId="6BC74BC3" w14:textId="77777777" w:rsidR="00CD5104" w:rsidRDefault="002E7B71">
      <w:r>
        <w:br w:type="page"/>
      </w:r>
    </w:p>
    <w:p w14:paraId="57B26CE0" w14:textId="77777777" w:rsidR="00CD5104" w:rsidRDefault="002E7B71">
      <w:pPr>
        <w:pStyle w:val="Heading1"/>
      </w:pPr>
      <w:r>
        <w:rPr>
          <w:rFonts w:ascii="Times New Roman" w:eastAsia="Times New Roman" w:hAnsi="Times New Roman"/>
        </w:rPr>
        <w:lastRenderedPageBreak/>
        <w:t>11. Business Model</w:t>
      </w:r>
    </w:p>
    <w:p w14:paraId="7307C316" w14:textId="77777777" w:rsidR="00CD5104" w:rsidRDefault="002E7B71">
      <w:pPr>
        <w:pStyle w:val="ListBullet"/>
        <w:spacing w:after="60" w:line="264" w:lineRule="auto"/>
      </w:pPr>
      <w:r>
        <w:t>Monthly or annual SaaS subscription.</w:t>
      </w:r>
    </w:p>
    <w:p w14:paraId="0BD40A8C" w14:textId="77777777" w:rsidR="00CD5104" w:rsidRDefault="002E7B71">
      <w:pPr>
        <w:pStyle w:val="ListBullet"/>
        <w:spacing w:after="60" w:line="264" w:lineRule="auto"/>
      </w:pPr>
      <w:r>
        <w:t>Module-based pricing: customers pay for the capabilities they use.</w:t>
      </w:r>
    </w:p>
    <w:p w14:paraId="60A55188" w14:textId="77777777" w:rsidR="00CD5104" w:rsidRDefault="002E7B71">
      <w:pPr>
        <w:pStyle w:val="ListBullet"/>
        <w:spacing w:after="60" w:line="264" w:lineRule="auto"/>
      </w:pPr>
      <w:r>
        <w:t>AI tier for advanced forecasting, copilots, predictive analytics, and automation.</w:t>
      </w:r>
    </w:p>
    <w:p w14:paraId="4135C2D8" w14:textId="77777777" w:rsidR="00CD5104" w:rsidRDefault="002E7B71">
      <w:pPr>
        <w:pStyle w:val="ListBullet"/>
        <w:spacing w:after="60" w:line="264" w:lineRule="auto"/>
      </w:pPr>
      <w:r>
        <w:t>One-time implementation, onboarding, migration, training, and integration services.</w:t>
      </w:r>
    </w:p>
    <w:p w14:paraId="4680BCA6" w14:textId="77777777" w:rsidR="00CD5104" w:rsidRDefault="002E7B71">
      <w:pPr>
        <w:pStyle w:val="ListBullet"/>
        <w:spacing w:after="60" w:line="264" w:lineRule="auto"/>
      </w:pPr>
      <w:r>
        <w:t>Custom development revenue for requirements outside standard configurable modules.</w:t>
      </w:r>
    </w:p>
    <w:p w14:paraId="53D20086" w14:textId="77777777" w:rsidR="00CD5104" w:rsidRDefault="002E7B71">
      <w:pPr>
        <w:pStyle w:val="ListBullet"/>
        <w:spacing w:after="60" w:line="264" w:lineRule="auto"/>
      </w:pPr>
      <w:r>
        <w:t>Enterprise plans for advanced security, multiple locations, integrations, dedicated support, and advanced AI.</w:t>
      </w:r>
    </w:p>
    <w:p w14:paraId="3A6AF4D0" w14:textId="77777777" w:rsidR="00CD5104" w:rsidRDefault="002E7B71">
      <w:pPr>
        <w:pStyle w:val="ListBullet"/>
        <w:spacing w:after="60" w:line="264" w:lineRule="auto"/>
      </w:pPr>
      <w:r>
        <w:t>Long-term marketplace revenue from third-party applications, modules, integrations, workflows, and AI agents.</w:t>
      </w:r>
    </w:p>
    <w:p w14:paraId="343EAB20" w14:textId="77777777" w:rsidR="00CD5104" w:rsidRDefault="002E7B71">
      <w:r>
        <w:br w:type="page"/>
      </w:r>
    </w:p>
    <w:p w14:paraId="6337C31D" w14:textId="77777777" w:rsidR="00CD5104" w:rsidRDefault="002E7B71">
      <w:pPr>
        <w:pStyle w:val="Heading1"/>
      </w:pPr>
      <w:r>
        <w:rPr>
          <w:rFonts w:ascii="Times New Roman" w:eastAsia="Times New Roman" w:hAnsi="Times New Roman"/>
        </w:rPr>
        <w:lastRenderedPageBreak/>
        <w:t>12. What Makes GrowLabs Different?</w:t>
      </w:r>
    </w:p>
    <w:tbl>
      <w:tblPr>
        <w:tblStyle w:val="TableGrid"/>
        <w:tblW w:w="0" w:type="auto"/>
        <w:jc w:val="center"/>
        <w:tblLook w:val="04A0" w:firstRow="1" w:lastRow="0" w:firstColumn="1" w:lastColumn="0" w:noHBand="0" w:noVBand="1"/>
      </w:tblPr>
      <w:tblGrid>
        <w:gridCol w:w="3216"/>
        <w:gridCol w:w="3216"/>
        <w:gridCol w:w="3216"/>
      </w:tblGrid>
      <w:tr w:rsidR="00CD5104" w14:paraId="0BFB5015" w14:textId="77777777">
        <w:trPr>
          <w:jc w:val="center"/>
        </w:trPr>
        <w:tc>
          <w:tcPr>
            <w:tcW w:w="3216" w:type="dxa"/>
            <w:shd w:val="clear" w:color="auto" w:fill="17365D"/>
          </w:tcPr>
          <w:p w14:paraId="6D451D3A" w14:textId="77777777" w:rsidR="00CD5104" w:rsidRDefault="002E7B71">
            <w:r>
              <w:rPr>
                <w:b/>
                <w:color w:val="FFFFFF"/>
                <w:sz w:val="24"/>
              </w:rPr>
              <w:t>Dimension</w:t>
            </w:r>
          </w:p>
        </w:tc>
        <w:tc>
          <w:tcPr>
            <w:tcW w:w="3216" w:type="dxa"/>
            <w:shd w:val="clear" w:color="auto" w:fill="17365D"/>
          </w:tcPr>
          <w:p w14:paraId="0F7F3747" w14:textId="77777777" w:rsidR="00CD5104" w:rsidRDefault="002E7B71">
            <w:r>
              <w:rPr>
                <w:b/>
                <w:color w:val="FFFFFF"/>
                <w:sz w:val="24"/>
              </w:rPr>
              <w:t>Traditional ERP</w:t>
            </w:r>
          </w:p>
        </w:tc>
        <w:tc>
          <w:tcPr>
            <w:tcW w:w="3216" w:type="dxa"/>
            <w:shd w:val="clear" w:color="auto" w:fill="17365D"/>
          </w:tcPr>
          <w:p w14:paraId="1E78665A" w14:textId="77777777" w:rsidR="00CD5104" w:rsidRDefault="002E7B71">
            <w:r>
              <w:rPr>
                <w:b/>
                <w:color w:val="FFFFFF"/>
                <w:sz w:val="24"/>
              </w:rPr>
              <w:t>GrowLabs</w:t>
            </w:r>
          </w:p>
        </w:tc>
      </w:tr>
      <w:tr w:rsidR="00CD5104" w14:paraId="2A1ED5E3" w14:textId="77777777">
        <w:trPr>
          <w:jc w:val="center"/>
        </w:trPr>
        <w:tc>
          <w:tcPr>
            <w:tcW w:w="3216" w:type="dxa"/>
          </w:tcPr>
          <w:p w14:paraId="433BF0BF" w14:textId="77777777" w:rsidR="00CD5104" w:rsidRDefault="002E7B71">
            <w:pPr>
              <w:spacing w:after="40"/>
            </w:pPr>
            <w:r>
              <w:rPr>
                <w:sz w:val="22"/>
              </w:rPr>
              <w:t>Starting point</w:t>
            </w:r>
          </w:p>
        </w:tc>
        <w:tc>
          <w:tcPr>
            <w:tcW w:w="3216" w:type="dxa"/>
          </w:tcPr>
          <w:p w14:paraId="6D8FB549" w14:textId="77777777" w:rsidR="00CD5104" w:rsidRDefault="002E7B71">
            <w:pPr>
              <w:spacing w:after="40"/>
            </w:pPr>
            <w:r>
              <w:rPr>
                <w:sz w:val="22"/>
              </w:rPr>
              <w:t>ERP package/modules</w:t>
            </w:r>
          </w:p>
        </w:tc>
        <w:tc>
          <w:tcPr>
            <w:tcW w:w="3216" w:type="dxa"/>
          </w:tcPr>
          <w:p w14:paraId="3D2AB2EC" w14:textId="77777777" w:rsidR="00CD5104" w:rsidRDefault="002E7B71">
            <w:pPr>
              <w:spacing w:after="40"/>
            </w:pPr>
            <w:r>
              <w:rPr>
                <w:sz w:val="22"/>
              </w:rPr>
              <w:t>Business requirements</w:t>
            </w:r>
          </w:p>
        </w:tc>
      </w:tr>
      <w:tr w:rsidR="00CD5104" w14:paraId="2A2C3F05" w14:textId="77777777">
        <w:trPr>
          <w:jc w:val="center"/>
        </w:trPr>
        <w:tc>
          <w:tcPr>
            <w:tcW w:w="3216" w:type="dxa"/>
          </w:tcPr>
          <w:p w14:paraId="7C002A3F" w14:textId="77777777" w:rsidR="00CD5104" w:rsidRDefault="002E7B71">
            <w:pPr>
              <w:spacing w:after="40"/>
            </w:pPr>
            <w:r>
              <w:rPr>
                <w:sz w:val="22"/>
              </w:rPr>
              <w:t>Customization</w:t>
            </w:r>
          </w:p>
        </w:tc>
        <w:tc>
          <w:tcPr>
            <w:tcW w:w="3216" w:type="dxa"/>
          </w:tcPr>
          <w:p w14:paraId="2D61A95A" w14:textId="77777777" w:rsidR="00CD5104" w:rsidRDefault="002E7B71">
            <w:pPr>
              <w:spacing w:after="40"/>
            </w:pPr>
            <w:r>
              <w:rPr>
                <w:sz w:val="22"/>
              </w:rPr>
              <w:t>Configuration and implementation</w:t>
            </w:r>
          </w:p>
        </w:tc>
        <w:tc>
          <w:tcPr>
            <w:tcW w:w="3216" w:type="dxa"/>
          </w:tcPr>
          <w:p w14:paraId="16AA9BEB" w14:textId="77777777" w:rsidR="00CD5104" w:rsidRDefault="002E7B71">
            <w:pPr>
              <w:spacing w:after="40"/>
            </w:pPr>
            <w:r>
              <w:rPr>
                <w:sz w:val="22"/>
              </w:rPr>
              <w:t>Business-first personalization</w:t>
            </w:r>
          </w:p>
        </w:tc>
      </w:tr>
      <w:tr w:rsidR="00CD5104" w14:paraId="22B5A410" w14:textId="77777777">
        <w:trPr>
          <w:jc w:val="center"/>
        </w:trPr>
        <w:tc>
          <w:tcPr>
            <w:tcW w:w="3216" w:type="dxa"/>
          </w:tcPr>
          <w:p w14:paraId="7E7A6294" w14:textId="77777777" w:rsidR="00CD5104" w:rsidRDefault="002E7B71">
            <w:pPr>
              <w:spacing w:after="40"/>
            </w:pPr>
            <w:r>
              <w:rPr>
                <w:sz w:val="22"/>
              </w:rPr>
              <w:t>Pricing</w:t>
            </w:r>
          </w:p>
        </w:tc>
        <w:tc>
          <w:tcPr>
            <w:tcW w:w="3216" w:type="dxa"/>
          </w:tcPr>
          <w:p w14:paraId="3824B7B6" w14:textId="77777777" w:rsidR="00CD5104" w:rsidRDefault="002E7B71">
            <w:pPr>
              <w:spacing w:after="40"/>
            </w:pPr>
            <w:r>
              <w:rPr>
                <w:sz w:val="22"/>
              </w:rPr>
              <w:t>Often package/module based</w:t>
            </w:r>
          </w:p>
        </w:tc>
        <w:tc>
          <w:tcPr>
            <w:tcW w:w="3216" w:type="dxa"/>
          </w:tcPr>
          <w:p w14:paraId="73A882FA" w14:textId="77777777" w:rsidR="00CD5104" w:rsidRDefault="002E7B71">
            <w:pPr>
              <w:spacing w:after="40"/>
            </w:pPr>
            <w:r>
              <w:rPr>
                <w:sz w:val="22"/>
              </w:rPr>
              <w:t>Pay for required capabilities and expand</w:t>
            </w:r>
          </w:p>
        </w:tc>
      </w:tr>
      <w:tr w:rsidR="00CD5104" w14:paraId="508A542A" w14:textId="77777777">
        <w:trPr>
          <w:jc w:val="center"/>
        </w:trPr>
        <w:tc>
          <w:tcPr>
            <w:tcW w:w="3216" w:type="dxa"/>
          </w:tcPr>
          <w:p w14:paraId="2D63BB60" w14:textId="77777777" w:rsidR="00CD5104" w:rsidRDefault="002E7B71">
            <w:pPr>
              <w:spacing w:after="40"/>
            </w:pPr>
            <w:r>
              <w:rPr>
                <w:sz w:val="22"/>
              </w:rPr>
              <w:t>AI role</w:t>
            </w:r>
          </w:p>
        </w:tc>
        <w:tc>
          <w:tcPr>
            <w:tcW w:w="3216" w:type="dxa"/>
          </w:tcPr>
          <w:p w14:paraId="6618293D" w14:textId="77777777" w:rsidR="00CD5104" w:rsidRDefault="002E7B71">
            <w:pPr>
              <w:spacing w:after="40"/>
            </w:pPr>
            <w:r>
              <w:rPr>
                <w:sz w:val="22"/>
              </w:rPr>
              <w:t>Increasingly embedded</w:t>
            </w:r>
          </w:p>
        </w:tc>
        <w:tc>
          <w:tcPr>
            <w:tcW w:w="3216" w:type="dxa"/>
          </w:tcPr>
          <w:p w14:paraId="47F3016B" w14:textId="77777777" w:rsidR="00CD5104" w:rsidRDefault="002E7B71">
            <w:pPr>
              <w:spacing w:after="40"/>
            </w:pPr>
            <w:r>
              <w:rPr>
                <w:sz w:val="22"/>
              </w:rPr>
              <w:t>Core business intelligence layer</w:t>
            </w:r>
          </w:p>
        </w:tc>
      </w:tr>
      <w:tr w:rsidR="00CD5104" w14:paraId="741A3804" w14:textId="77777777">
        <w:trPr>
          <w:jc w:val="center"/>
        </w:trPr>
        <w:tc>
          <w:tcPr>
            <w:tcW w:w="3216" w:type="dxa"/>
          </w:tcPr>
          <w:p w14:paraId="65CBB77B" w14:textId="77777777" w:rsidR="00CD5104" w:rsidRDefault="002E7B71">
            <w:pPr>
              <w:spacing w:after="40"/>
            </w:pPr>
            <w:r>
              <w:rPr>
                <w:sz w:val="22"/>
              </w:rPr>
              <w:t>Prediction</w:t>
            </w:r>
          </w:p>
        </w:tc>
        <w:tc>
          <w:tcPr>
            <w:tcW w:w="3216" w:type="dxa"/>
          </w:tcPr>
          <w:p w14:paraId="534ADCEC" w14:textId="77777777" w:rsidR="00CD5104" w:rsidRDefault="002E7B71">
            <w:pPr>
              <w:spacing w:after="40"/>
            </w:pPr>
            <w:r>
              <w:rPr>
                <w:sz w:val="22"/>
              </w:rPr>
              <w:t>Reporting + selected analytics</w:t>
            </w:r>
          </w:p>
        </w:tc>
        <w:tc>
          <w:tcPr>
            <w:tcW w:w="3216" w:type="dxa"/>
          </w:tcPr>
          <w:p w14:paraId="7A0A3182" w14:textId="77777777" w:rsidR="00CD5104" w:rsidRDefault="002E7B71">
            <w:pPr>
              <w:spacing w:after="40"/>
            </w:pPr>
            <w:r>
              <w:rPr>
                <w:sz w:val="22"/>
              </w:rPr>
              <w:t>Demand, inventory, procurement, production and risk</w:t>
            </w:r>
          </w:p>
        </w:tc>
      </w:tr>
      <w:tr w:rsidR="00CD5104" w14:paraId="545BDE95" w14:textId="77777777">
        <w:trPr>
          <w:jc w:val="center"/>
        </w:trPr>
        <w:tc>
          <w:tcPr>
            <w:tcW w:w="3216" w:type="dxa"/>
          </w:tcPr>
          <w:p w14:paraId="2CE3F1F5" w14:textId="77777777" w:rsidR="00CD5104" w:rsidRDefault="002E7B71">
            <w:pPr>
              <w:spacing w:after="40"/>
            </w:pPr>
            <w:r>
              <w:rPr>
                <w:sz w:val="22"/>
              </w:rPr>
              <w:t>Workflow creation</w:t>
            </w:r>
          </w:p>
        </w:tc>
        <w:tc>
          <w:tcPr>
            <w:tcW w:w="3216" w:type="dxa"/>
          </w:tcPr>
          <w:p w14:paraId="3FC60B43" w14:textId="77777777" w:rsidR="00CD5104" w:rsidRDefault="002E7B71">
            <w:pPr>
              <w:spacing w:after="40"/>
            </w:pPr>
            <w:r>
              <w:rPr>
                <w:sz w:val="22"/>
              </w:rPr>
              <w:t>Configuration/development</w:t>
            </w:r>
          </w:p>
        </w:tc>
        <w:tc>
          <w:tcPr>
            <w:tcW w:w="3216" w:type="dxa"/>
          </w:tcPr>
          <w:p w14:paraId="2BAAD937" w14:textId="77777777" w:rsidR="00CD5104" w:rsidRDefault="002E7B71">
            <w:pPr>
              <w:spacing w:after="40"/>
            </w:pPr>
            <w:r>
              <w:rPr>
                <w:sz w:val="22"/>
              </w:rPr>
              <w:t>Long-term natural-language workflow builder</w:t>
            </w:r>
          </w:p>
        </w:tc>
      </w:tr>
      <w:tr w:rsidR="00CD5104" w14:paraId="43894C09" w14:textId="77777777">
        <w:trPr>
          <w:jc w:val="center"/>
        </w:trPr>
        <w:tc>
          <w:tcPr>
            <w:tcW w:w="3216" w:type="dxa"/>
          </w:tcPr>
          <w:p w14:paraId="6376DE88" w14:textId="77777777" w:rsidR="00CD5104" w:rsidRDefault="002E7B71">
            <w:pPr>
              <w:spacing w:after="40"/>
            </w:pPr>
            <w:r>
              <w:rPr>
                <w:sz w:val="22"/>
              </w:rPr>
              <w:t>Long-term vision</w:t>
            </w:r>
          </w:p>
        </w:tc>
        <w:tc>
          <w:tcPr>
            <w:tcW w:w="3216" w:type="dxa"/>
          </w:tcPr>
          <w:p w14:paraId="6243F087" w14:textId="77777777" w:rsidR="00CD5104" w:rsidRDefault="002E7B71">
            <w:pPr>
              <w:spacing w:after="40"/>
            </w:pPr>
            <w:r>
              <w:rPr>
                <w:sz w:val="22"/>
              </w:rPr>
              <w:t>ERP platform</w:t>
            </w:r>
          </w:p>
        </w:tc>
        <w:tc>
          <w:tcPr>
            <w:tcW w:w="3216" w:type="dxa"/>
          </w:tcPr>
          <w:p w14:paraId="636F652D" w14:textId="77777777" w:rsidR="00CD5104" w:rsidRDefault="002E7B71">
            <w:pPr>
              <w:spacing w:after="40"/>
            </w:pPr>
            <w:r>
              <w:rPr>
                <w:sz w:val="22"/>
              </w:rPr>
              <w:t>AI Business Operating System</w:t>
            </w:r>
          </w:p>
        </w:tc>
      </w:tr>
    </w:tbl>
    <w:p w14:paraId="0536C333" w14:textId="77777777" w:rsidR="00CD5104" w:rsidRDefault="00CD5104"/>
    <w:tbl>
      <w:tblPr>
        <w:tblW w:w="0" w:type="auto"/>
        <w:jc w:val="center"/>
        <w:tblLook w:val="04A0" w:firstRow="1" w:lastRow="0" w:firstColumn="1" w:lastColumn="0" w:noHBand="0" w:noVBand="1"/>
      </w:tblPr>
      <w:tblGrid>
        <w:gridCol w:w="9648"/>
      </w:tblGrid>
      <w:tr w:rsidR="00CD5104" w14:paraId="78ED113D" w14:textId="77777777">
        <w:trPr>
          <w:jc w:val="center"/>
        </w:trPr>
        <w:tc>
          <w:tcPr>
            <w:tcW w:w="9648" w:type="dxa"/>
            <w:shd w:val="clear" w:color="auto" w:fill="D9EAF7"/>
            <w:vAlign w:val="center"/>
          </w:tcPr>
          <w:p w14:paraId="20EB2B69" w14:textId="77777777" w:rsidR="00CD5104" w:rsidRDefault="002E7B71">
            <w:pPr>
              <w:jc w:val="center"/>
            </w:pPr>
            <w:r>
              <w:rPr>
                <w:b/>
                <w:color w:val="17365D"/>
                <w:sz w:val="32"/>
              </w:rPr>
              <w:t>Unique Value Proposition</w:t>
            </w:r>
            <w:r>
              <w:rPr>
                <w:b/>
                <w:color w:val="17365D"/>
                <w:sz w:val="32"/>
              </w:rPr>
              <w:br/>
            </w:r>
            <w:r>
              <w:t>We don't sell you an ERP. We understand how your business works, build the system around it, and continuously make it smarter as your business grows.</w:t>
            </w:r>
          </w:p>
        </w:tc>
      </w:tr>
    </w:tbl>
    <w:p w14:paraId="39BB56E8" w14:textId="77777777" w:rsidR="00CD5104" w:rsidRDefault="00CD5104"/>
    <w:p w14:paraId="6301E4F6" w14:textId="77777777" w:rsidR="00CD5104" w:rsidRDefault="002E7B71">
      <w:r>
        <w:br w:type="page"/>
      </w:r>
    </w:p>
    <w:p w14:paraId="5AB993AC" w14:textId="77777777" w:rsidR="00CD5104" w:rsidRDefault="002E7B71">
      <w:pPr>
        <w:pStyle w:val="Heading1"/>
      </w:pPr>
      <w:r>
        <w:rPr>
          <w:rFonts w:ascii="Times New Roman" w:eastAsia="Times New Roman" w:hAnsi="Times New Roman"/>
        </w:rPr>
        <w:lastRenderedPageBreak/>
        <w:t>13. Long-Term Competitive Moat</w:t>
      </w:r>
    </w:p>
    <w:p w14:paraId="1C631350" w14:textId="77777777" w:rsidR="00CD5104" w:rsidRDefault="002E7B71">
      <w:pPr>
        <w:pStyle w:val="ListBullet"/>
        <w:spacing w:after="60" w:line="264" w:lineRule="auto"/>
      </w:pPr>
      <w:r>
        <w:t>Business Process Knowledge: understanding how customers actually operate.</w:t>
      </w:r>
    </w:p>
    <w:p w14:paraId="1FE8B822" w14:textId="77777777" w:rsidR="00CD5104" w:rsidRDefault="002E7B71">
      <w:pPr>
        <w:pStyle w:val="ListBullet"/>
        <w:spacing w:after="60" w:line="264" w:lineRule="auto"/>
      </w:pPr>
      <w:r>
        <w:t>Business DNA: a structured representation of company processes, rules and relationships.</w:t>
      </w:r>
    </w:p>
    <w:p w14:paraId="3DECC28C" w14:textId="77777777" w:rsidR="00CD5104" w:rsidRDefault="002E7B71">
      <w:pPr>
        <w:pStyle w:val="ListBullet"/>
        <w:spacing w:after="60" w:line="264" w:lineRule="auto"/>
      </w:pPr>
      <w:r>
        <w:t>Industry Templates: faster implementation for repeatable industry patterns.</w:t>
      </w:r>
    </w:p>
    <w:p w14:paraId="3EF058AA" w14:textId="77777777" w:rsidR="00CD5104" w:rsidRDefault="002E7B71">
      <w:pPr>
        <w:pStyle w:val="ListBullet"/>
        <w:spacing w:after="60" w:line="264" w:lineRule="auto"/>
      </w:pPr>
      <w:r>
        <w:t>Workflow Engine: configurable business-specific processes.</w:t>
      </w:r>
    </w:p>
    <w:p w14:paraId="25864980" w14:textId="77777777" w:rsidR="00CD5104" w:rsidRDefault="002E7B71">
      <w:pPr>
        <w:pStyle w:val="ListBullet"/>
        <w:spacing w:after="60" w:line="264" w:lineRule="auto"/>
      </w:pPr>
      <w:r>
        <w:t>AI Layer: predictive and recommendation capabilities.</w:t>
      </w:r>
    </w:p>
    <w:p w14:paraId="2BBE81E0" w14:textId="77777777" w:rsidR="00CD5104" w:rsidRDefault="002E7B71">
      <w:pPr>
        <w:pStyle w:val="ListBullet"/>
        <w:spacing w:after="60" w:line="264" w:lineRule="auto"/>
      </w:pPr>
      <w:r>
        <w:t>Integrations: increasing value as more business systems connect.</w:t>
      </w:r>
    </w:p>
    <w:p w14:paraId="46894810" w14:textId="77777777" w:rsidR="00CD5104" w:rsidRDefault="002E7B71">
      <w:pPr>
        <w:pStyle w:val="ListBullet"/>
        <w:spacing w:after="60" w:line="264" w:lineRule="auto"/>
      </w:pPr>
      <w:r>
        <w:t>Marketplace: third-party modules and AI agents expand the ecosystem.</w:t>
      </w:r>
    </w:p>
    <w:p w14:paraId="1B9E77EA" w14:textId="77777777" w:rsidR="00CD5104" w:rsidRDefault="002E7B71">
      <w:pPr>
        <w:pStyle w:val="ListBullet"/>
        <w:spacing w:after="60" w:line="264" w:lineRule="auto"/>
      </w:pPr>
      <w:r>
        <w:t>Customer-specific historical intelligence: the system becomes increasingly useful as the customer's own operational history grows, subject to strict privacy and security controls.</w:t>
      </w:r>
    </w:p>
    <w:p w14:paraId="296B0747" w14:textId="77777777" w:rsidR="00CD5104" w:rsidRDefault="002E7B71">
      <w:r>
        <w:br w:type="page"/>
      </w:r>
    </w:p>
    <w:p w14:paraId="0A02FC46" w14:textId="77777777" w:rsidR="00CD5104" w:rsidRDefault="002E7B71">
      <w:pPr>
        <w:pStyle w:val="Heading1"/>
      </w:pPr>
      <w:r>
        <w:rPr>
          <w:rFonts w:ascii="Times New Roman" w:eastAsia="Times New Roman" w:hAnsi="Times New Roman"/>
        </w:rPr>
        <w:lastRenderedPageBreak/>
        <w:t>14. Key Risks and Mitigation</w:t>
      </w:r>
    </w:p>
    <w:tbl>
      <w:tblPr>
        <w:tblStyle w:val="TableGrid"/>
        <w:tblW w:w="0" w:type="auto"/>
        <w:jc w:val="center"/>
        <w:tblLook w:val="04A0" w:firstRow="1" w:lastRow="0" w:firstColumn="1" w:lastColumn="0" w:noHBand="0" w:noVBand="1"/>
      </w:tblPr>
      <w:tblGrid>
        <w:gridCol w:w="4824"/>
        <w:gridCol w:w="4824"/>
      </w:tblGrid>
      <w:tr w:rsidR="00CD5104" w14:paraId="7C51454E" w14:textId="77777777">
        <w:trPr>
          <w:jc w:val="center"/>
        </w:trPr>
        <w:tc>
          <w:tcPr>
            <w:tcW w:w="4824" w:type="dxa"/>
            <w:shd w:val="clear" w:color="auto" w:fill="17365D"/>
          </w:tcPr>
          <w:p w14:paraId="2F94B5DD" w14:textId="77777777" w:rsidR="00CD5104" w:rsidRDefault="002E7B71">
            <w:r>
              <w:rPr>
                <w:b/>
                <w:color w:val="FFFFFF"/>
                <w:sz w:val="24"/>
              </w:rPr>
              <w:t>Risk</w:t>
            </w:r>
          </w:p>
        </w:tc>
        <w:tc>
          <w:tcPr>
            <w:tcW w:w="4824" w:type="dxa"/>
            <w:shd w:val="clear" w:color="auto" w:fill="17365D"/>
          </w:tcPr>
          <w:p w14:paraId="7711AE1B" w14:textId="77777777" w:rsidR="00CD5104" w:rsidRDefault="002E7B71">
            <w:r>
              <w:rPr>
                <w:b/>
                <w:color w:val="FFFFFF"/>
                <w:sz w:val="24"/>
              </w:rPr>
              <w:t>Mitigation</w:t>
            </w:r>
          </w:p>
        </w:tc>
      </w:tr>
      <w:tr w:rsidR="00CD5104" w14:paraId="4B35F057" w14:textId="77777777">
        <w:trPr>
          <w:jc w:val="center"/>
        </w:trPr>
        <w:tc>
          <w:tcPr>
            <w:tcW w:w="4824" w:type="dxa"/>
          </w:tcPr>
          <w:p w14:paraId="54DCB925" w14:textId="77777777" w:rsidR="00CD5104" w:rsidRDefault="002E7B71">
            <w:pPr>
              <w:spacing w:after="40"/>
            </w:pPr>
            <w:r>
              <w:rPr>
                <w:sz w:val="22"/>
              </w:rPr>
              <w:t>Too much customization turns GrowLabs into a services company.</w:t>
            </w:r>
          </w:p>
        </w:tc>
        <w:tc>
          <w:tcPr>
            <w:tcW w:w="4824" w:type="dxa"/>
          </w:tcPr>
          <w:p w14:paraId="32B7AB5D" w14:textId="77777777" w:rsidR="00CD5104" w:rsidRDefault="002E7B71">
            <w:pPr>
              <w:spacing w:after="40"/>
            </w:pPr>
            <w:r>
              <w:rPr>
                <w:sz w:val="22"/>
              </w:rPr>
              <w:t>Standard Core + Configurable Layer + Controlled Custom Layer.</w:t>
            </w:r>
          </w:p>
        </w:tc>
      </w:tr>
      <w:tr w:rsidR="00CD5104" w14:paraId="7B8C0B9B" w14:textId="77777777">
        <w:trPr>
          <w:jc w:val="center"/>
        </w:trPr>
        <w:tc>
          <w:tcPr>
            <w:tcW w:w="4824" w:type="dxa"/>
          </w:tcPr>
          <w:p w14:paraId="6F522679" w14:textId="77777777" w:rsidR="00CD5104" w:rsidRDefault="002E7B71">
            <w:pPr>
              <w:spacing w:after="40"/>
            </w:pPr>
            <w:r>
              <w:rPr>
                <w:sz w:val="22"/>
              </w:rPr>
              <w:t>AI recommendations could be wrong.</w:t>
            </w:r>
          </w:p>
        </w:tc>
        <w:tc>
          <w:tcPr>
            <w:tcW w:w="4824" w:type="dxa"/>
          </w:tcPr>
          <w:p w14:paraId="3D9AED3D" w14:textId="77777777" w:rsidR="00CD5104" w:rsidRDefault="002E7B71">
            <w:pPr>
              <w:spacing w:after="40"/>
            </w:pPr>
            <w:r>
              <w:rPr>
                <w:sz w:val="22"/>
              </w:rPr>
              <w:t>AI recommendation → human approval → execution for high-impact actions.</w:t>
            </w:r>
          </w:p>
        </w:tc>
      </w:tr>
      <w:tr w:rsidR="00CD5104" w14:paraId="3197CF86" w14:textId="77777777">
        <w:trPr>
          <w:jc w:val="center"/>
        </w:trPr>
        <w:tc>
          <w:tcPr>
            <w:tcW w:w="4824" w:type="dxa"/>
          </w:tcPr>
          <w:p w14:paraId="46A64054" w14:textId="77777777" w:rsidR="00CD5104" w:rsidRDefault="002E7B71">
            <w:pPr>
              <w:spacing w:after="40"/>
            </w:pPr>
            <w:r>
              <w:rPr>
                <w:sz w:val="22"/>
              </w:rPr>
              <w:t>ERP contains sensitive business information.</w:t>
            </w:r>
          </w:p>
        </w:tc>
        <w:tc>
          <w:tcPr>
            <w:tcW w:w="4824" w:type="dxa"/>
          </w:tcPr>
          <w:p w14:paraId="72FEBCA4" w14:textId="77777777" w:rsidR="00CD5104" w:rsidRDefault="002E7B71">
            <w:pPr>
              <w:spacing w:after="40"/>
            </w:pPr>
            <w:r>
              <w:rPr>
                <w:sz w:val="22"/>
              </w:rPr>
              <w:t>Tenant isolation, encryption, RBAC, audit trails, secure APIs and governance.</w:t>
            </w:r>
          </w:p>
        </w:tc>
      </w:tr>
      <w:tr w:rsidR="00CD5104" w14:paraId="57ADB249" w14:textId="77777777">
        <w:trPr>
          <w:jc w:val="center"/>
        </w:trPr>
        <w:tc>
          <w:tcPr>
            <w:tcW w:w="4824" w:type="dxa"/>
          </w:tcPr>
          <w:p w14:paraId="2801098B" w14:textId="77777777" w:rsidR="00CD5104" w:rsidRDefault="002E7B71">
            <w:pPr>
              <w:spacing w:after="40"/>
            </w:pPr>
            <w:r>
              <w:rPr>
                <w:sz w:val="22"/>
              </w:rPr>
              <w:t>Established ERP competitors have huge resources.</w:t>
            </w:r>
          </w:p>
        </w:tc>
        <w:tc>
          <w:tcPr>
            <w:tcW w:w="4824" w:type="dxa"/>
          </w:tcPr>
          <w:p w14:paraId="4AD7E65F" w14:textId="77777777" w:rsidR="00CD5104" w:rsidRDefault="002E7B71">
            <w:pPr>
              <w:spacing w:after="40"/>
            </w:pPr>
            <w:r>
              <w:rPr>
                <w:sz w:val="22"/>
              </w:rPr>
              <w:t>Start with a focused wedge and win on personalization, speed and usability.</w:t>
            </w:r>
          </w:p>
        </w:tc>
      </w:tr>
      <w:tr w:rsidR="00CD5104" w14:paraId="48980713" w14:textId="77777777">
        <w:trPr>
          <w:jc w:val="center"/>
        </w:trPr>
        <w:tc>
          <w:tcPr>
            <w:tcW w:w="4824" w:type="dxa"/>
          </w:tcPr>
          <w:p w14:paraId="3D9D8A50" w14:textId="77777777" w:rsidR="00CD5104" w:rsidRDefault="002E7B71">
            <w:pPr>
              <w:spacing w:after="40"/>
            </w:pPr>
            <w:r>
              <w:rPr>
                <w:sz w:val="22"/>
              </w:rPr>
              <w:t>Building too many features too early.</w:t>
            </w:r>
          </w:p>
        </w:tc>
        <w:tc>
          <w:tcPr>
            <w:tcW w:w="4824" w:type="dxa"/>
          </w:tcPr>
          <w:p w14:paraId="5FCFF933" w14:textId="77777777" w:rsidR="00CD5104" w:rsidRDefault="002E7B71">
            <w:pPr>
              <w:spacing w:after="40"/>
            </w:pPr>
            <w:r>
              <w:rPr>
                <w:sz w:val="22"/>
              </w:rPr>
              <w:t>Start with inventory/order/production intelligence and expand systematically.</w:t>
            </w:r>
          </w:p>
        </w:tc>
      </w:tr>
    </w:tbl>
    <w:p w14:paraId="0B542CD0" w14:textId="77777777" w:rsidR="00CD5104" w:rsidRDefault="00CD5104"/>
    <w:p w14:paraId="3747D0EC" w14:textId="77777777" w:rsidR="00CD5104" w:rsidRDefault="002E7B71">
      <w:r>
        <w:br w:type="page"/>
      </w:r>
    </w:p>
    <w:p w14:paraId="5926D1C3" w14:textId="77777777" w:rsidR="00CD5104" w:rsidRDefault="002E7B71">
      <w:pPr>
        <w:pStyle w:val="Heading1"/>
      </w:pPr>
      <w:r>
        <w:rPr>
          <w:rFonts w:ascii="Times New Roman" w:eastAsia="Times New Roman" w:hAnsi="Times New Roman"/>
        </w:rPr>
        <w:lastRenderedPageBreak/>
        <w:t>15. Product Roadmap</w:t>
      </w:r>
    </w:p>
    <w:tbl>
      <w:tblPr>
        <w:tblStyle w:val="TableGrid"/>
        <w:tblW w:w="0" w:type="auto"/>
        <w:jc w:val="center"/>
        <w:tblLook w:val="04A0" w:firstRow="1" w:lastRow="0" w:firstColumn="1" w:lastColumn="0" w:noHBand="0" w:noVBand="1"/>
      </w:tblPr>
      <w:tblGrid>
        <w:gridCol w:w="4824"/>
        <w:gridCol w:w="4824"/>
      </w:tblGrid>
      <w:tr w:rsidR="00CD5104" w14:paraId="028D950D" w14:textId="77777777">
        <w:trPr>
          <w:jc w:val="center"/>
        </w:trPr>
        <w:tc>
          <w:tcPr>
            <w:tcW w:w="4824" w:type="dxa"/>
            <w:shd w:val="clear" w:color="auto" w:fill="17365D"/>
          </w:tcPr>
          <w:p w14:paraId="414A127C" w14:textId="77777777" w:rsidR="00CD5104" w:rsidRDefault="002E7B71">
            <w:r>
              <w:rPr>
                <w:b/>
                <w:color w:val="FFFFFF"/>
                <w:sz w:val="24"/>
              </w:rPr>
              <w:t>Phase</w:t>
            </w:r>
          </w:p>
        </w:tc>
        <w:tc>
          <w:tcPr>
            <w:tcW w:w="4824" w:type="dxa"/>
            <w:shd w:val="clear" w:color="auto" w:fill="17365D"/>
          </w:tcPr>
          <w:p w14:paraId="51B4076C" w14:textId="77777777" w:rsidR="00CD5104" w:rsidRDefault="002E7B71">
            <w:r>
              <w:rPr>
                <w:b/>
                <w:color w:val="FFFFFF"/>
                <w:sz w:val="24"/>
              </w:rPr>
              <w:t>Focus</w:t>
            </w:r>
          </w:p>
        </w:tc>
      </w:tr>
      <w:tr w:rsidR="00CD5104" w14:paraId="1929219A" w14:textId="77777777">
        <w:trPr>
          <w:jc w:val="center"/>
        </w:trPr>
        <w:tc>
          <w:tcPr>
            <w:tcW w:w="4824" w:type="dxa"/>
          </w:tcPr>
          <w:p w14:paraId="0C9BCCE5" w14:textId="77777777" w:rsidR="00CD5104" w:rsidRDefault="002E7B71">
            <w:pPr>
              <w:spacing w:after="40"/>
            </w:pPr>
            <w:r>
              <w:rPr>
                <w:sz w:val="22"/>
              </w:rPr>
              <w:t>Phase 1</w:t>
            </w:r>
          </w:p>
        </w:tc>
        <w:tc>
          <w:tcPr>
            <w:tcW w:w="4824" w:type="dxa"/>
          </w:tcPr>
          <w:p w14:paraId="5010375F" w14:textId="77777777" w:rsidR="00CD5104" w:rsidRDefault="002E7B71">
            <w:pPr>
              <w:spacing w:after="40"/>
            </w:pPr>
            <w:r>
              <w:rPr>
                <w:sz w:val="22"/>
              </w:rPr>
              <w:t>Personalized ERP: inventory, sales, procurement, production, finance, basic HR.</w:t>
            </w:r>
          </w:p>
        </w:tc>
      </w:tr>
      <w:tr w:rsidR="00CD5104" w14:paraId="40A2ECA0" w14:textId="77777777">
        <w:trPr>
          <w:jc w:val="center"/>
        </w:trPr>
        <w:tc>
          <w:tcPr>
            <w:tcW w:w="4824" w:type="dxa"/>
          </w:tcPr>
          <w:p w14:paraId="59FAE34A" w14:textId="77777777" w:rsidR="00CD5104" w:rsidRDefault="002E7B71">
            <w:pPr>
              <w:spacing w:after="40"/>
            </w:pPr>
            <w:r>
              <w:rPr>
                <w:sz w:val="22"/>
              </w:rPr>
              <w:t>Phase 2</w:t>
            </w:r>
          </w:p>
        </w:tc>
        <w:tc>
          <w:tcPr>
            <w:tcW w:w="4824" w:type="dxa"/>
          </w:tcPr>
          <w:p w14:paraId="08EE7FA1" w14:textId="77777777" w:rsidR="00CD5104" w:rsidRDefault="002E7B71">
            <w:pPr>
              <w:spacing w:after="40"/>
            </w:pPr>
            <w:r>
              <w:rPr>
                <w:sz w:val="22"/>
              </w:rPr>
              <w:t>AI ERP: copilot, demand forecasting, inventory forecasting, procurement and production recommendations.</w:t>
            </w:r>
          </w:p>
        </w:tc>
      </w:tr>
      <w:tr w:rsidR="00CD5104" w14:paraId="44BECA71" w14:textId="77777777">
        <w:trPr>
          <w:jc w:val="center"/>
        </w:trPr>
        <w:tc>
          <w:tcPr>
            <w:tcW w:w="4824" w:type="dxa"/>
          </w:tcPr>
          <w:p w14:paraId="455C8540" w14:textId="77777777" w:rsidR="00CD5104" w:rsidRDefault="002E7B71">
            <w:pPr>
              <w:spacing w:after="40"/>
            </w:pPr>
            <w:r>
              <w:rPr>
                <w:sz w:val="22"/>
              </w:rPr>
              <w:t>Phase 3</w:t>
            </w:r>
          </w:p>
        </w:tc>
        <w:tc>
          <w:tcPr>
            <w:tcW w:w="4824" w:type="dxa"/>
          </w:tcPr>
          <w:p w14:paraId="0970BAE6" w14:textId="77777777" w:rsidR="00CD5104" w:rsidRDefault="002E7B71">
            <w:pPr>
              <w:spacing w:after="40"/>
            </w:pPr>
            <w:r>
              <w:rPr>
                <w:sz w:val="22"/>
              </w:rPr>
              <w:t>AI Business Brain: cross-department intelligence, risks, recommendations and simulations.</w:t>
            </w:r>
          </w:p>
        </w:tc>
      </w:tr>
      <w:tr w:rsidR="00CD5104" w14:paraId="2D89410E" w14:textId="77777777">
        <w:trPr>
          <w:jc w:val="center"/>
        </w:trPr>
        <w:tc>
          <w:tcPr>
            <w:tcW w:w="4824" w:type="dxa"/>
          </w:tcPr>
          <w:p w14:paraId="6669366D" w14:textId="77777777" w:rsidR="00CD5104" w:rsidRDefault="002E7B71">
            <w:pPr>
              <w:spacing w:after="40"/>
            </w:pPr>
            <w:r>
              <w:rPr>
                <w:sz w:val="22"/>
              </w:rPr>
              <w:t>Phase 4</w:t>
            </w:r>
          </w:p>
        </w:tc>
        <w:tc>
          <w:tcPr>
            <w:tcW w:w="4824" w:type="dxa"/>
          </w:tcPr>
          <w:p w14:paraId="6D59EA95" w14:textId="77777777" w:rsidR="00CD5104" w:rsidRDefault="002E7B71">
            <w:pPr>
              <w:spacing w:after="40"/>
            </w:pPr>
            <w:r>
              <w:rPr>
                <w:sz w:val="22"/>
              </w:rPr>
              <w:t>AI Workflow Builder: natural language → business rule → automated workflow.</w:t>
            </w:r>
          </w:p>
        </w:tc>
      </w:tr>
      <w:tr w:rsidR="00CD5104" w14:paraId="6EFAC390" w14:textId="77777777">
        <w:trPr>
          <w:jc w:val="center"/>
        </w:trPr>
        <w:tc>
          <w:tcPr>
            <w:tcW w:w="4824" w:type="dxa"/>
          </w:tcPr>
          <w:p w14:paraId="0591715C" w14:textId="77777777" w:rsidR="00CD5104" w:rsidRDefault="002E7B71">
            <w:pPr>
              <w:spacing w:after="40"/>
            </w:pPr>
            <w:r>
              <w:rPr>
                <w:sz w:val="22"/>
              </w:rPr>
              <w:t>Phase 5</w:t>
            </w:r>
          </w:p>
        </w:tc>
        <w:tc>
          <w:tcPr>
            <w:tcW w:w="4824" w:type="dxa"/>
          </w:tcPr>
          <w:p w14:paraId="37B67D89" w14:textId="77777777" w:rsidR="00CD5104" w:rsidRDefault="002E7B71">
            <w:pPr>
              <w:spacing w:after="40"/>
            </w:pPr>
            <w:r>
              <w:rPr>
                <w:sz w:val="22"/>
              </w:rPr>
              <w:t>Industry Intelligence: industry-specific templates and AI agents.</w:t>
            </w:r>
          </w:p>
        </w:tc>
      </w:tr>
      <w:tr w:rsidR="00CD5104" w14:paraId="07EB9D97" w14:textId="77777777">
        <w:trPr>
          <w:jc w:val="center"/>
        </w:trPr>
        <w:tc>
          <w:tcPr>
            <w:tcW w:w="4824" w:type="dxa"/>
          </w:tcPr>
          <w:p w14:paraId="252D6081" w14:textId="77777777" w:rsidR="00CD5104" w:rsidRDefault="002E7B71">
            <w:pPr>
              <w:spacing w:after="40"/>
            </w:pPr>
            <w:r>
              <w:rPr>
                <w:sz w:val="22"/>
              </w:rPr>
              <w:t>Phase 6</w:t>
            </w:r>
          </w:p>
        </w:tc>
        <w:tc>
          <w:tcPr>
            <w:tcW w:w="4824" w:type="dxa"/>
          </w:tcPr>
          <w:p w14:paraId="58DBEBA2" w14:textId="77777777" w:rsidR="00CD5104" w:rsidRDefault="002E7B71">
            <w:pPr>
              <w:spacing w:after="40"/>
            </w:pPr>
            <w:r>
              <w:rPr>
                <w:sz w:val="22"/>
              </w:rPr>
              <w:t>GrowLabs Marketplace: apps, modules, integrations and AI agents.</w:t>
            </w:r>
          </w:p>
        </w:tc>
      </w:tr>
      <w:tr w:rsidR="00CD5104" w14:paraId="285D02F6" w14:textId="77777777">
        <w:trPr>
          <w:jc w:val="center"/>
        </w:trPr>
        <w:tc>
          <w:tcPr>
            <w:tcW w:w="4824" w:type="dxa"/>
          </w:tcPr>
          <w:p w14:paraId="7509675E" w14:textId="77777777" w:rsidR="00CD5104" w:rsidRDefault="002E7B71">
            <w:pPr>
              <w:spacing w:after="40"/>
            </w:pPr>
            <w:r>
              <w:rPr>
                <w:sz w:val="22"/>
              </w:rPr>
              <w:t>Phase 7</w:t>
            </w:r>
          </w:p>
        </w:tc>
        <w:tc>
          <w:tcPr>
            <w:tcW w:w="4824" w:type="dxa"/>
          </w:tcPr>
          <w:p w14:paraId="04CF863A" w14:textId="77777777" w:rsidR="00CD5104" w:rsidRDefault="002E7B71">
            <w:pPr>
              <w:spacing w:after="40"/>
            </w:pPr>
            <w:r>
              <w:rPr>
                <w:sz w:val="22"/>
              </w:rPr>
              <w:t>AI Business Operating System: adaptive, predictive and approval-based autonomous operations.</w:t>
            </w:r>
          </w:p>
        </w:tc>
      </w:tr>
    </w:tbl>
    <w:p w14:paraId="1347716F" w14:textId="77777777" w:rsidR="00CD5104" w:rsidRDefault="00CD5104"/>
    <w:p w14:paraId="36D76F8A" w14:textId="77777777" w:rsidR="00CD5104" w:rsidRDefault="002E7B71">
      <w:r>
        <w:br w:type="page"/>
      </w:r>
    </w:p>
    <w:p w14:paraId="01DECE2A" w14:textId="77777777" w:rsidR="00CD5104" w:rsidRDefault="002E7B71">
      <w:pPr>
        <w:pStyle w:val="Heading1"/>
      </w:pPr>
      <w:r>
        <w:rPr>
          <w:rFonts w:ascii="Times New Roman" w:eastAsia="Times New Roman" w:hAnsi="Times New Roman"/>
        </w:rPr>
        <w:lastRenderedPageBreak/>
        <w:t>16. End-to-End Example</w:t>
      </w:r>
    </w:p>
    <w:p w14:paraId="5B97CA3E" w14:textId="77777777" w:rsidR="00CD5104" w:rsidRDefault="002E7B71">
      <w:pPr>
        <w:spacing w:after="140"/>
        <w:jc w:val="both"/>
      </w:pPr>
      <w:r>
        <w:t>A water-pump manufacturer receives an order for 1,000 units.</w:t>
      </w:r>
    </w:p>
    <w:p w14:paraId="69369413" w14:textId="77777777" w:rsidR="00CD5104" w:rsidRDefault="002E7B71">
      <w:pPr>
        <w:pStyle w:val="ListNumber"/>
        <w:spacing w:after="80"/>
      </w:pPr>
      <w:r>
        <w:t>Sales order is created.</w:t>
      </w:r>
    </w:p>
    <w:p w14:paraId="6DDB8ECA" w14:textId="77777777" w:rsidR="00CD5104" w:rsidRDefault="002E7B71">
      <w:pPr>
        <w:pStyle w:val="ListNumber"/>
        <w:spacing w:after="80"/>
      </w:pPr>
      <w:r>
        <w:t>GrowLabs checks finished-goods inventory.</w:t>
      </w:r>
    </w:p>
    <w:p w14:paraId="1B01DF2F" w14:textId="77777777" w:rsidR="00CD5104" w:rsidRDefault="002E7B71">
      <w:pPr>
        <w:pStyle w:val="ListNumber"/>
        <w:spacing w:after="80"/>
      </w:pPr>
      <w:r>
        <w:t>The system finds 420 completed units.</w:t>
      </w:r>
    </w:p>
    <w:p w14:paraId="31DBD508" w14:textId="77777777" w:rsidR="00CD5104" w:rsidRDefault="002E7B71">
      <w:pPr>
        <w:pStyle w:val="ListNumber"/>
        <w:spacing w:after="80"/>
      </w:pPr>
      <w:r>
        <w:t>GrowLabs calculates the remaining 580-unit production requirement.</w:t>
      </w:r>
    </w:p>
    <w:p w14:paraId="59886E45" w14:textId="77777777" w:rsidR="00CD5104" w:rsidRDefault="002E7B71">
      <w:pPr>
        <w:pStyle w:val="ListNumber"/>
        <w:spacing w:after="80"/>
      </w:pPr>
      <w:r>
        <w:t>The BOM is checked against raw-material inventory.</w:t>
      </w:r>
    </w:p>
    <w:p w14:paraId="61FB2927" w14:textId="77777777" w:rsidR="00CD5104" w:rsidRDefault="002E7B71">
      <w:pPr>
        <w:pStyle w:val="ListNumber"/>
        <w:spacing w:after="80"/>
      </w:pPr>
      <w:r>
        <w:t>Current materials can support 430 units.</w:t>
      </w:r>
    </w:p>
    <w:p w14:paraId="7B66A012" w14:textId="77777777" w:rsidR="00CD5104" w:rsidRDefault="002E7B71">
      <w:pPr>
        <w:pStyle w:val="ListNumber"/>
        <w:spacing w:after="80"/>
      </w:pPr>
      <w:r>
        <w:t>A shortage is identified for 150 units.</w:t>
      </w:r>
    </w:p>
    <w:p w14:paraId="2B17C9C0" w14:textId="77777777" w:rsidR="00CD5104" w:rsidRDefault="002E7B71">
      <w:pPr>
        <w:pStyle w:val="ListNumber"/>
        <w:spacing w:after="80"/>
      </w:pPr>
      <w:r>
        <w:t>AI checks supplier lead times and historical supplier performance.</w:t>
      </w:r>
    </w:p>
    <w:p w14:paraId="4AA3A44A" w14:textId="77777777" w:rsidR="00CD5104" w:rsidRDefault="002E7B71">
      <w:pPr>
        <w:pStyle w:val="ListNumber"/>
        <w:spacing w:after="80"/>
      </w:pPr>
      <w:r>
        <w:t>The system recommends the required purchase quantity.</w:t>
      </w:r>
    </w:p>
    <w:p w14:paraId="02E2870C" w14:textId="77777777" w:rsidR="00CD5104" w:rsidRDefault="002E7B71">
      <w:pPr>
        <w:pStyle w:val="ListNumber"/>
        <w:spacing w:after="80"/>
      </w:pPr>
      <w:r>
        <w:t>After manager approval, a purchase request/order is generated.</w:t>
      </w:r>
    </w:p>
    <w:p w14:paraId="47639ADF" w14:textId="77777777" w:rsidR="00CD5104" w:rsidRDefault="002E7B71">
      <w:pPr>
        <w:pStyle w:val="ListNumber"/>
        <w:spacing w:after="80"/>
      </w:pPr>
      <w:r>
        <w:t>Production is scheduled for the required quantity.</w:t>
      </w:r>
    </w:p>
    <w:p w14:paraId="533929BD" w14:textId="77777777" w:rsidR="00CD5104" w:rsidRDefault="002E7B71">
      <w:pPr>
        <w:pStyle w:val="ListNumber"/>
        <w:spacing w:after="80"/>
      </w:pPr>
      <w:r>
        <w:t>Quality inspection is triggered after production.</w:t>
      </w:r>
    </w:p>
    <w:p w14:paraId="53032880" w14:textId="77777777" w:rsidR="00CD5104" w:rsidRDefault="002E7B71">
      <w:pPr>
        <w:pStyle w:val="ListNumber"/>
        <w:spacing w:after="80"/>
      </w:pPr>
      <w:r>
        <w:t>Finished inventory is updated.</w:t>
      </w:r>
    </w:p>
    <w:p w14:paraId="3B35A578" w14:textId="77777777" w:rsidR="00CD5104" w:rsidRDefault="002E7B71">
      <w:pPr>
        <w:pStyle w:val="ListNumber"/>
        <w:spacing w:after="80"/>
      </w:pPr>
      <w:r>
        <w:t>Dispatch is prepared.</w:t>
      </w:r>
    </w:p>
    <w:p w14:paraId="1419C6CF" w14:textId="77777777" w:rsidR="00CD5104" w:rsidRDefault="002E7B71">
      <w:pPr>
        <w:pStyle w:val="ListNumber"/>
        <w:spacing w:after="80"/>
      </w:pPr>
      <w:r>
        <w:t>Invoice is generated.</w:t>
      </w:r>
    </w:p>
    <w:p w14:paraId="3BECC15A" w14:textId="77777777" w:rsidR="00CD5104" w:rsidRDefault="002E7B71">
      <w:pPr>
        <w:pStyle w:val="ListNumber"/>
        <w:spacing w:after="80"/>
      </w:pPr>
      <w:r>
        <w:t>Finance and customer records are updated.</w:t>
      </w:r>
    </w:p>
    <w:p w14:paraId="04C25E7C" w14:textId="77777777" w:rsidR="00CD5104" w:rsidRDefault="002E7B71">
      <w:pPr>
        <w:pStyle w:val="ListNumber"/>
        <w:spacing w:after="80"/>
      </w:pPr>
      <w:r>
        <w:t>AI updates its forecasts using the new operational data.</w:t>
      </w:r>
    </w:p>
    <w:p w14:paraId="2FAF64C9" w14:textId="77777777" w:rsidR="00CD5104" w:rsidRDefault="002E7B71">
      <w:r>
        <w:br w:type="page"/>
      </w:r>
    </w:p>
    <w:p w14:paraId="76BA2D29" w14:textId="77777777" w:rsidR="00CD5104" w:rsidRDefault="002E7B71">
      <w:pPr>
        <w:pStyle w:val="Heading1"/>
      </w:pPr>
      <w:r>
        <w:rPr>
          <w:rFonts w:ascii="Times New Roman" w:eastAsia="Times New Roman" w:hAnsi="Times New Roman"/>
        </w:rPr>
        <w:lastRenderedPageBreak/>
        <w:t>17. Long-Term Vision</w:t>
      </w:r>
    </w:p>
    <w:tbl>
      <w:tblPr>
        <w:tblW w:w="0" w:type="auto"/>
        <w:jc w:val="center"/>
        <w:tblLook w:val="04A0" w:firstRow="1" w:lastRow="0" w:firstColumn="1" w:lastColumn="0" w:noHBand="0" w:noVBand="1"/>
      </w:tblPr>
      <w:tblGrid>
        <w:gridCol w:w="9648"/>
      </w:tblGrid>
      <w:tr w:rsidR="00CD5104" w14:paraId="06A459F0" w14:textId="77777777">
        <w:trPr>
          <w:jc w:val="center"/>
        </w:trPr>
        <w:tc>
          <w:tcPr>
            <w:tcW w:w="9648" w:type="dxa"/>
            <w:shd w:val="clear" w:color="auto" w:fill="D9EAF7"/>
            <w:vAlign w:val="center"/>
          </w:tcPr>
          <w:p w14:paraId="5F637C4C" w14:textId="77777777" w:rsidR="00CD5104" w:rsidRDefault="002E7B71">
            <w:pPr>
              <w:jc w:val="center"/>
            </w:pPr>
            <w:r>
              <w:rPr>
                <w:b/>
                <w:color w:val="17365D"/>
                <w:sz w:val="32"/>
              </w:rPr>
              <w:t>From ERP to AI Business Operating System</w:t>
            </w:r>
            <w:r>
              <w:rPr>
                <w:b/>
                <w:color w:val="17365D"/>
                <w:sz w:val="32"/>
              </w:rPr>
              <w:br/>
            </w:r>
            <w:r>
              <w:t>ERP manages the business → AI ERP understands the business → Predictive ERP anticipates the business → Approved automation acts on the business → GrowLabs becomes the operating intelligence layer of the company.</w:t>
            </w:r>
          </w:p>
        </w:tc>
      </w:tr>
    </w:tbl>
    <w:p w14:paraId="6A1AF5FF" w14:textId="77777777" w:rsidR="00CD5104" w:rsidRDefault="00CD5104"/>
    <w:p w14:paraId="275C1F1D" w14:textId="77777777" w:rsidR="00CD5104" w:rsidRDefault="002E7B71">
      <w:pPr>
        <w:spacing w:after="140"/>
        <w:jc w:val="both"/>
      </w:pPr>
      <w:r>
        <w:t>The ultimate ambition is for GrowLabs to help businesses understand what is happening, predict what is likely to happen, recommend what should happen, obtain human approval where required, and execute connected workflows across the company.</w:t>
      </w:r>
    </w:p>
    <w:p w14:paraId="081A9FC4" w14:textId="2973772D" w:rsidR="00CD5104" w:rsidRDefault="002E7B71">
      <w:r>
        <w:br w:type="page"/>
      </w:r>
    </w:p>
    <w:p w14:paraId="006FE7E4" w14:textId="77777777" w:rsidR="00CD5104" w:rsidRDefault="002E7B71">
      <w:pPr>
        <w:pStyle w:val="Heading1"/>
      </w:pPr>
      <w:r>
        <w:rPr>
          <w:rFonts w:ascii="Times New Roman" w:eastAsia="Times New Roman" w:hAnsi="Times New Roman"/>
        </w:rPr>
        <w:lastRenderedPageBreak/>
        <w:t>18. GrowLabs Department &amp; Role Architecture</w:t>
      </w:r>
    </w:p>
    <w:p w14:paraId="601FC674" w14:textId="77777777" w:rsidR="00CD5104" w:rsidRDefault="002E7B71">
      <w:pPr>
        <w:spacing w:after="140"/>
        <w:jc w:val="both"/>
      </w:pPr>
      <w:r>
        <w:t>GrowLabs is designed as a connected operating environment rather than a collection of isolated department screens. Every department works from shared master data while retaining role-specific permissions, approvals, dashboards and workflows.</w:t>
      </w:r>
    </w:p>
    <w:tbl>
      <w:tblPr>
        <w:tblStyle w:val="TableGrid"/>
        <w:tblW w:w="0" w:type="auto"/>
        <w:jc w:val="center"/>
        <w:tblLook w:val="04A0" w:firstRow="1" w:lastRow="0" w:firstColumn="1" w:lastColumn="0" w:noHBand="0" w:noVBand="1"/>
      </w:tblPr>
      <w:tblGrid>
        <w:gridCol w:w="3216"/>
        <w:gridCol w:w="3216"/>
        <w:gridCol w:w="3216"/>
      </w:tblGrid>
      <w:tr w:rsidR="00CD5104" w14:paraId="713B5AA0" w14:textId="77777777">
        <w:trPr>
          <w:jc w:val="center"/>
        </w:trPr>
        <w:tc>
          <w:tcPr>
            <w:tcW w:w="3216" w:type="dxa"/>
            <w:shd w:val="clear" w:color="auto" w:fill="17365D"/>
          </w:tcPr>
          <w:p w14:paraId="3E0D4BEC" w14:textId="77777777" w:rsidR="00CD5104" w:rsidRDefault="002E7B71">
            <w:r>
              <w:rPr>
                <w:b/>
                <w:color w:val="FFFFFF"/>
                <w:sz w:val="24"/>
              </w:rPr>
              <w:t>Department / Role</w:t>
            </w:r>
          </w:p>
        </w:tc>
        <w:tc>
          <w:tcPr>
            <w:tcW w:w="3216" w:type="dxa"/>
            <w:shd w:val="clear" w:color="auto" w:fill="17365D"/>
          </w:tcPr>
          <w:p w14:paraId="1F2684BD" w14:textId="77777777" w:rsidR="00CD5104" w:rsidRDefault="002E7B71">
            <w:r>
              <w:rPr>
                <w:b/>
                <w:color w:val="FFFFFF"/>
                <w:sz w:val="24"/>
              </w:rPr>
              <w:t>Core Responsibilities</w:t>
            </w:r>
          </w:p>
        </w:tc>
        <w:tc>
          <w:tcPr>
            <w:tcW w:w="3216" w:type="dxa"/>
            <w:shd w:val="clear" w:color="auto" w:fill="17365D"/>
          </w:tcPr>
          <w:p w14:paraId="23BEFEA2" w14:textId="77777777" w:rsidR="00CD5104" w:rsidRDefault="002E7B71">
            <w:r>
              <w:rPr>
                <w:b/>
                <w:color w:val="FFFFFF"/>
                <w:sz w:val="24"/>
              </w:rPr>
              <w:t>Key Connections</w:t>
            </w:r>
          </w:p>
        </w:tc>
      </w:tr>
      <w:tr w:rsidR="00CD5104" w14:paraId="01E353B0" w14:textId="77777777">
        <w:trPr>
          <w:jc w:val="center"/>
        </w:trPr>
        <w:tc>
          <w:tcPr>
            <w:tcW w:w="3216" w:type="dxa"/>
          </w:tcPr>
          <w:p w14:paraId="0D109ACC" w14:textId="77777777" w:rsidR="00CD5104" w:rsidRDefault="002E7B71">
            <w:r>
              <w:rPr>
                <w:sz w:val="22"/>
              </w:rPr>
              <w:t>Super Admin</w:t>
            </w:r>
          </w:p>
        </w:tc>
        <w:tc>
          <w:tcPr>
            <w:tcW w:w="3216" w:type="dxa"/>
          </w:tcPr>
          <w:p w14:paraId="510F4286" w14:textId="77777777" w:rsidR="00CD5104" w:rsidRDefault="002E7B71">
            <w:r>
              <w:rPr>
                <w:sz w:val="22"/>
              </w:rPr>
              <w:t>Tenant setup, security, plans, modules and system configuration.</w:t>
            </w:r>
          </w:p>
        </w:tc>
        <w:tc>
          <w:tcPr>
            <w:tcW w:w="3216" w:type="dxa"/>
          </w:tcPr>
          <w:p w14:paraId="5177F448" w14:textId="77777777" w:rsidR="00CD5104" w:rsidRDefault="002E7B71">
            <w:r>
              <w:rPr>
                <w:sz w:val="22"/>
              </w:rPr>
              <w:t>All modules</w:t>
            </w:r>
          </w:p>
        </w:tc>
      </w:tr>
      <w:tr w:rsidR="00CD5104" w14:paraId="11AF08C3" w14:textId="77777777">
        <w:trPr>
          <w:jc w:val="center"/>
        </w:trPr>
        <w:tc>
          <w:tcPr>
            <w:tcW w:w="3216" w:type="dxa"/>
          </w:tcPr>
          <w:p w14:paraId="090E3F23" w14:textId="77777777" w:rsidR="00CD5104" w:rsidRDefault="002E7B71">
            <w:r>
              <w:rPr>
                <w:sz w:val="22"/>
              </w:rPr>
              <w:t>Business Owner / CEO</w:t>
            </w:r>
          </w:p>
        </w:tc>
        <w:tc>
          <w:tcPr>
            <w:tcW w:w="3216" w:type="dxa"/>
          </w:tcPr>
          <w:p w14:paraId="0298DE0A" w14:textId="77777777" w:rsidR="00CD5104" w:rsidRDefault="002E7B71">
            <w:r>
              <w:rPr>
                <w:sz w:val="22"/>
              </w:rPr>
              <w:t>KPIs, approvals, AI recommendations and strategic overview.</w:t>
            </w:r>
          </w:p>
        </w:tc>
        <w:tc>
          <w:tcPr>
            <w:tcW w:w="3216" w:type="dxa"/>
          </w:tcPr>
          <w:p w14:paraId="3D8AD235" w14:textId="77777777" w:rsidR="00CD5104" w:rsidRDefault="002E7B71">
            <w:r>
              <w:rPr>
                <w:sz w:val="22"/>
              </w:rPr>
              <w:t>All departments</w:t>
            </w:r>
          </w:p>
        </w:tc>
      </w:tr>
      <w:tr w:rsidR="00CD5104" w14:paraId="12807F74" w14:textId="77777777">
        <w:trPr>
          <w:jc w:val="center"/>
        </w:trPr>
        <w:tc>
          <w:tcPr>
            <w:tcW w:w="3216" w:type="dxa"/>
          </w:tcPr>
          <w:p w14:paraId="02EFEBB2" w14:textId="77777777" w:rsidR="00CD5104" w:rsidRDefault="002E7B71">
            <w:r>
              <w:rPr>
                <w:sz w:val="22"/>
              </w:rPr>
              <w:t>Management</w:t>
            </w:r>
          </w:p>
        </w:tc>
        <w:tc>
          <w:tcPr>
            <w:tcW w:w="3216" w:type="dxa"/>
          </w:tcPr>
          <w:p w14:paraId="4931D0BF" w14:textId="77777777" w:rsidR="00CD5104" w:rsidRDefault="002E7B71">
            <w:r>
              <w:rPr>
                <w:sz w:val="22"/>
              </w:rPr>
              <w:t>Performance, budgets, reports and approvals.</w:t>
            </w:r>
          </w:p>
        </w:tc>
        <w:tc>
          <w:tcPr>
            <w:tcW w:w="3216" w:type="dxa"/>
          </w:tcPr>
          <w:p w14:paraId="17221B5D" w14:textId="77777777" w:rsidR="00CD5104" w:rsidRDefault="002E7B71">
            <w:r>
              <w:rPr>
                <w:sz w:val="22"/>
              </w:rPr>
              <w:t>Finance, HR, Sales, Production, Inventory</w:t>
            </w:r>
          </w:p>
        </w:tc>
      </w:tr>
      <w:tr w:rsidR="00CD5104" w14:paraId="299E9D58" w14:textId="77777777">
        <w:trPr>
          <w:jc w:val="center"/>
        </w:trPr>
        <w:tc>
          <w:tcPr>
            <w:tcW w:w="3216" w:type="dxa"/>
          </w:tcPr>
          <w:p w14:paraId="66A62F40" w14:textId="77777777" w:rsidR="00CD5104" w:rsidRDefault="002E7B71">
            <w:r>
              <w:rPr>
                <w:sz w:val="22"/>
              </w:rPr>
              <w:t>Plant Head</w:t>
            </w:r>
          </w:p>
        </w:tc>
        <w:tc>
          <w:tcPr>
            <w:tcW w:w="3216" w:type="dxa"/>
          </w:tcPr>
          <w:p w14:paraId="106F873D" w14:textId="77777777" w:rsidR="00CD5104" w:rsidRDefault="002E7B71">
            <w:r>
              <w:rPr>
                <w:sz w:val="22"/>
              </w:rPr>
              <w:t>Production capacity, schedules, machines and plant performance.</w:t>
            </w:r>
          </w:p>
        </w:tc>
        <w:tc>
          <w:tcPr>
            <w:tcW w:w="3216" w:type="dxa"/>
          </w:tcPr>
          <w:p w14:paraId="21A3F299" w14:textId="77777777" w:rsidR="00CD5104" w:rsidRDefault="002E7B71">
            <w:r>
              <w:rPr>
                <w:sz w:val="22"/>
              </w:rPr>
              <w:t>Production, Inventory, Quality, HR</w:t>
            </w:r>
          </w:p>
        </w:tc>
      </w:tr>
      <w:tr w:rsidR="00CD5104" w14:paraId="076424FC" w14:textId="77777777">
        <w:trPr>
          <w:jc w:val="center"/>
        </w:trPr>
        <w:tc>
          <w:tcPr>
            <w:tcW w:w="3216" w:type="dxa"/>
          </w:tcPr>
          <w:p w14:paraId="4506F091" w14:textId="77777777" w:rsidR="00CD5104" w:rsidRDefault="002E7B71">
            <w:r>
              <w:rPr>
                <w:sz w:val="22"/>
              </w:rPr>
              <w:t>Production</w:t>
            </w:r>
          </w:p>
        </w:tc>
        <w:tc>
          <w:tcPr>
            <w:tcW w:w="3216" w:type="dxa"/>
          </w:tcPr>
          <w:p w14:paraId="3647BBF9" w14:textId="77777777" w:rsidR="00CD5104" w:rsidRDefault="002E7B71">
            <w:r>
              <w:rPr>
                <w:sz w:val="22"/>
              </w:rPr>
              <w:t>Work orders, BOM, material consumption and completion.</w:t>
            </w:r>
          </w:p>
        </w:tc>
        <w:tc>
          <w:tcPr>
            <w:tcW w:w="3216" w:type="dxa"/>
          </w:tcPr>
          <w:p w14:paraId="79031C5D" w14:textId="77777777" w:rsidR="00CD5104" w:rsidRDefault="002E7B71">
            <w:r>
              <w:rPr>
                <w:sz w:val="22"/>
              </w:rPr>
              <w:t>Inventory, Procurement, Quality</w:t>
            </w:r>
          </w:p>
        </w:tc>
      </w:tr>
      <w:tr w:rsidR="00CD5104" w14:paraId="452337BB" w14:textId="77777777">
        <w:trPr>
          <w:jc w:val="center"/>
        </w:trPr>
        <w:tc>
          <w:tcPr>
            <w:tcW w:w="3216" w:type="dxa"/>
          </w:tcPr>
          <w:p w14:paraId="27EB7B24" w14:textId="77777777" w:rsidR="00CD5104" w:rsidRDefault="002E7B71">
            <w:r>
              <w:rPr>
                <w:sz w:val="22"/>
              </w:rPr>
              <w:t>Inventory / Warehouse</w:t>
            </w:r>
          </w:p>
        </w:tc>
        <w:tc>
          <w:tcPr>
            <w:tcW w:w="3216" w:type="dxa"/>
          </w:tcPr>
          <w:p w14:paraId="0FDFD246" w14:textId="77777777" w:rsidR="00CD5104" w:rsidRDefault="002E7B71">
            <w:r>
              <w:rPr>
                <w:sz w:val="22"/>
              </w:rPr>
              <w:t>Stock, batches, serials, locations, transfers and reservations.</w:t>
            </w:r>
          </w:p>
        </w:tc>
        <w:tc>
          <w:tcPr>
            <w:tcW w:w="3216" w:type="dxa"/>
          </w:tcPr>
          <w:p w14:paraId="189271C4" w14:textId="77777777" w:rsidR="00CD5104" w:rsidRDefault="002E7B71">
            <w:r>
              <w:rPr>
                <w:sz w:val="22"/>
              </w:rPr>
              <w:t>Sales, Procurement, Production, Logistics</w:t>
            </w:r>
          </w:p>
        </w:tc>
      </w:tr>
      <w:tr w:rsidR="00CD5104" w14:paraId="2033FAF2" w14:textId="77777777">
        <w:trPr>
          <w:jc w:val="center"/>
        </w:trPr>
        <w:tc>
          <w:tcPr>
            <w:tcW w:w="3216" w:type="dxa"/>
          </w:tcPr>
          <w:p w14:paraId="731DDE5E" w14:textId="77777777" w:rsidR="00CD5104" w:rsidRDefault="002E7B71">
            <w:r>
              <w:rPr>
                <w:sz w:val="22"/>
              </w:rPr>
              <w:t>Procurement</w:t>
            </w:r>
          </w:p>
        </w:tc>
        <w:tc>
          <w:tcPr>
            <w:tcW w:w="3216" w:type="dxa"/>
          </w:tcPr>
          <w:p w14:paraId="5BE8A964" w14:textId="77777777" w:rsidR="00CD5104" w:rsidRDefault="002E7B71">
            <w:r>
              <w:rPr>
                <w:sz w:val="22"/>
              </w:rPr>
              <w:t>Purchase requests, RFQs, suppliers, POs and receipts.</w:t>
            </w:r>
          </w:p>
        </w:tc>
        <w:tc>
          <w:tcPr>
            <w:tcW w:w="3216" w:type="dxa"/>
          </w:tcPr>
          <w:p w14:paraId="07B75B3D" w14:textId="77777777" w:rsidR="00CD5104" w:rsidRDefault="002E7B71">
            <w:r>
              <w:rPr>
                <w:sz w:val="22"/>
              </w:rPr>
              <w:t>Inventory, Finance, Production</w:t>
            </w:r>
          </w:p>
        </w:tc>
      </w:tr>
      <w:tr w:rsidR="00CD5104" w14:paraId="3EA32BD8" w14:textId="77777777">
        <w:trPr>
          <w:jc w:val="center"/>
        </w:trPr>
        <w:tc>
          <w:tcPr>
            <w:tcW w:w="3216" w:type="dxa"/>
          </w:tcPr>
          <w:p w14:paraId="052EC9D8" w14:textId="77777777" w:rsidR="00CD5104" w:rsidRDefault="002E7B71">
            <w:r>
              <w:rPr>
                <w:sz w:val="22"/>
              </w:rPr>
              <w:t>Sales / CRM</w:t>
            </w:r>
          </w:p>
        </w:tc>
        <w:tc>
          <w:tcPr>
            <w:tcW w:w="3216" w:type="dxa"/>
          </w:tcPr>
          <w:p w14:paraId="6F021239" w14:textId="77777777" w:rsidR="00CD5104" w:rsidRDefault="002E7B71">
            <w:r>
              <w:rPr>
                <w:sz w:val="22"/>
              </w:rPr>
              <w:t>Leads, quotations, orders, customers and follow-ups.</w:t>
            </w:r>
          </w:p>
        </w:tc>
        <w:tc>
          <w:tcPr>
            <w:tcW w:w="3216" w:type="dxa"/>
          </w:tcPr>
          <w:p w14:paraId="3D81FBBC" w14:textId="77777777" w:rsidR="00CD5104" w:rsidRDefault="002E7B71">
            <w:r>
              <w:rPr>
                <w:sz w:val="22"/>
              </w:rPr>
              <w:t>Inventory, Production, Finance</w:t>
            </w:r>
          </w:p>
        </w:tc>
      </w:tr>
      <w:tr w:rsidR="00CD5104" w14:paraId="35EB7384" w14:textId="77777777">
        <w:trPr>
          <w:jc w:val="center"/>
        </w:trPr>
        <w:tc>
          <w:tcPr>
            <w:tcW w:w="3216" w:type="dxa"/>
          </w:tcPr>
          <w:p w14:paraId="14D5E16D" w14:textId="77777777" w:rsidR="00CD5104" w:rsidRDefault="002E7B71">
            <w:r>
              <w:rPr>
                <w:sz w:val="22"/>
              </w:rPr>
              <w:t>Finance</w:t>
            </w:r>
          </w:p>
        </w:tc>
        <w:tc>
          <w:tcPr>
            <w:tcW w:w="3216" w:type="dxa"/>
          </w:tcPr>
          <w:p w14:paraId="6C35D1E9" w14:textId="77777777" w:rsidR="00CD5104" w:rsidRDefault="002E7B71">
            <w:r>
              <w:rPr>
                <w:sz w:val="22"/>
              </w:rPr>
              <w:t>Invoices, receivables, payables, expenses and cash flow.</w:t>
            </w:r>
          </w:p>
        </w:tc>
        <w:tc>
          <w:tcPr>
            <w:tcW w:w="3216" w:type="dxa"/>
          </w:tcPr>
          <w:p w14:paraId="67C2C423" w14:textId="77777777" w:rsidR="00CD5104" w:rsidRDefault="002E7B71">
            <w:r>
              <w:rPr>
                <w:sz w:val="22"/>
              </w:rPr>
              <w:t>Sales, Procurement, HR</w:t>
            </w:r>
          </w:p>
        </w:tc>
      </w:tr>
      <w:tr w:rsidR="00CD5104" w14:paraId="70B06881" w14:textId="77777777">
        <w:trPr>
          <w:jc w:val="center"/>
        </w:trPr>
        <w:tc>
          <w:tcPr>
            <w:tcW w:w="3216" w:type="dxa"/>
          </w:tcPr>
          <w:p w14:paraId="24BB7203" w14:textId="77777777" w:rsidR="00CD5104" w:rsidRDefault="002E7B71">
            <w:r>
              <w:rPr>
                <w:sz w:val="22"/>
              </w:rPr>
              <w:t>HR</w:t>
            </w:r>
          </w:p>
        </w:tc>
        <w:tc>
          <w:tcPr>
            <w:tcW w:w="3216" w:type="dxa"/>
          </w:tcPr>
          <w:p w14:paraId="46119583" w14:textId="77777777" w:rsidR="00CD5104" w:rsidRDefault="002E7B71">
            <w:r>
              <w:rPr>
                <w:sz w:val="22"/>
              </w:rPr>
              <w:t>Employees, attendance, leave, payroll, recruitment and performance.</w:t>
            </w:r>
          </w:p>
        </w:tc>
        <w:tc>
          <w:tcPr>
            <w:tcW w:w="3216" w:type="dxa"/>
          </w:tcPr>
          <w:p w14:paraId="2BA193D0" w14:textId="77777777" w:rsidR="00CD5104" w:rsidRDefault="002E7B71">
            <w:r>
              <w:rPr>
                <w:sz w:val="22"/>
              </w:rPr>
              <w:t>Finance, Management</w:t>
            </w:r>
          </w:p>
        </w:tc>
      </w:tr>
      <w:tr w:rsidR="00CD5104" w14:paraId="083B5463" w14:textId="77777777">
        <w:trPr>
          <w:jc w:val="center"/>
        </w:trPr>
        <w:tc>
          <w:tcPr>
            <w:tcW w:w="3216" w:type="dxa"/>
          </w:tcPr>
          <w:p w14:paraId="3AA603D1" w14:textId="77777777" w:rsidR="00CD5104" w:rsidRDefault="002E7B71">
            <w:r>
              <w:rPr>
                <w:sz w:val="22"/>
              </w:rPr>
              <w:t>Quality</w:t>
            </w:r>
          </w:p>
        </w:tc>
        <w:tc>
          <w:tcPr>
            <w:tcW w:w="3216" w:type="dxa"/>
          </w:tcPr>
          <w:p w14:paraId="0DED3295" w14:textId="77777777" w:rsidR="00CD5104" w:rsidRDefault="002E7B71">
            <w:r>
              <w:rPr>
                <w:sz w:val="22"/>
              </w:rPr>
              <w:t>Inspections, defects, non-conformance and corrective actions.</w:t>
            </w:r>
          </w:p>
        </w:tc>
        <w:tc>
          <w:tcPr>
            <w:tcW w:w="3216" w:type="dxa"/>
          </w:tcPr>
          <w:p w14:paraId="5FBA46CF" w14:textId="77777777" w:rsidR="00CD5104" w:rsidRDefault="002E7B71">
            <w:r>
              <w:rPr>
                <w:sz w:val="22"/>
              </w:rPr>
              <w:t>Production, Procurement, Inventory</w:t>
            </w:r>
          </w:p>
        </w:tc>
      </w:tr>
      <w:tr w:rsidR="00CD5104" w14:paraId="548FAC2C" w14:textId="77777777">
        <w:trPr>
          <w:jc w:val="center"/>
        </w:trPr>
        <w:tc>
          <w:tcPr>
            <w:tcW w:w="3216" w:type="dxa"/>
          </w:tcPr>
          <w:p w14:paraId="6720FDA1" w14:textId="77777777" w:rsidR="00CD5104" w:rsidRDefault="002E7B71">
            <w:r>
              <w:rPr>
                <w:sz w:val="22"/>
              </w:rPr>
              <w:t>Logistics</w:t>
            </w:r>
          </w:p>
        </w:tc>
        <w:tc>
          <w:tcPr>
            <w:tcW w:w="3216" w:type="dxa"/>
          </w:tcPr>
          <w:p w14:paraId="77AEF502" w14:textId="77777777" w:rsidR="00CD5104" w:rsidRDefault="002E7B71">
            <w:r>
              <w:rPr>
                <w:sz w:val="22"/>
              </w:rPr>
              <w:t>Dispatch, delivery, shipment status and returns.</w:t>
            </w:r>
          </w:p>
        </w:tc>
        <w:tc>
          <w:tcPr>
            <w:tcW w:w="3216" w:type="dxa"/>
          </w:tcPr>
          <w:p w14:paraId="0DFA40AC" w14:textId="77777777" w:rsidR="00CD5104" w:rsidRDefault="002E7B71">
            <w:r>
              <w:rPr>
                <w:sz w:val="22"/>
              </w:rPr>
              <w:t>Warehouse, Sales, Finance</w:t>
            </w:r>
          </w:p>
        </w:tc>
      </w:tr>
      <w:tr w:rsidR="00CD5104" w14:paraId="03A24EA4" w14:textId="77777777">
        <w:trPr>
          <w:jc w:val="center"/>
        </w:trPr>
        <w:tc>
          <w:tcPr>
            <w:tcW w:w="3216" w:type="dxa"/>
          </w:tcPr>
          <w:p w14:paraId="26CCFBD6" w14:textId="77777777" w:rsidR="00CD5104" w:rsidRDefault="002E7B71">
            <w:r>
              <w:rPr>
                <w:sz w:val="22"/>
              </w:rPr>
              <w:t>IT / Admin</w:t>
            </w:r>
          </w:p>
        </w:tc>
        <w:tc>
          <w:tcPr>
            <w:tcW w:w="3216" w:type="dxa"/>
          </w:tcPr>
          <w:p w14:paraId="20E61124" w14:textId="77777777" w:rsidR="00CD5104" w:rsidRDefault="002E7B71">
            <w:r>
              <w:rPr>
                <w:sz w:val="22"/>
              </w:rPr>
              <w:t>Users, permissions, integrations, audit logs and security.</w:t>
            </w:r>
          </w:p>
        </w:tc>
        <w:tc>
          <w:tcPr>
            <w:tcW w:w="3216" w:type="dxa"/>
          </w:tcPr>
          <w:p w14:paraId="352C6819" w14:textId="77777777" w:rsidR="00CD5104" w:rsidRDefault="002E7B71">
            <w:r>
              <w:rPr>
                <w:sz w:val="22"/>
              </w:rPr>
              <w:t>Platform-wide</w:t>
            </w:r>
          </w:p>
        </w:tc>
      </w:tr>
    </w:tbl>
    <w:p w14:paraId="04AFAEF7" w14:textId="77777777" w:rsidR="00CD5104" w:rsidRDefault="00CD5104"/>
    <w:p w14:paraId="62D7F4D9" w14:textId="77777777" w:rsidR="00CD5104" w:rsidRDefault="002E7B71">
      <w:r>
        <w:br w:type="page"/>
      </w:r>
    </w:p>
    <w:p w14:paraId="11D90EBD" w14:textId="77777777" w:rsidR="00CD5104" w:rsidRDefault="002E7B71">
      <w:pPr>
        <w:pStyle w:val="Heading1"/>
      </w:pPr>
      <w:r>
        <w:rPr>
          <w:rFonts w:ascii="Times New Roman" w:eastAsia="Times New Roman" w:hAnsi="Times New Roman"/>
        </w:rPr>
        <w:lastRenderedPageBreak/>
        <w:t>19. Inventory &amp; Stock Intelligence — Detailed Feature Set</w:t>
      </w:r>
    </w:p>
    <w:p w14:paraId="4F171D56" w14:textId="77777777" w:rsidR="00CD5104" w:rsidRDefault="002E7B71">
      <w:pPr>
        <w:pStyle w:val="ListBullet"/>
        <w:spacing w:after="60"/>
      </w:pPr>
      <w:r>
        <w:t>Real-time stock by warehouse, location, batch, serial number and product.</w:t>
      </w:r>
    </w:p>
    <w:p w14:paraId="44CD3A51" w14:textId="77777777" w:rsidR="00CD5104" w:rsidRDefault="002E7B71">
      <w:pPr>
        <w:pStyle w:val="ListBullet"/>
        <w:spacing w:after="60"/>
      </w:pPr>
      <w:r>
        <w:t>Available, reserved, blocked, damaged, in-transit, work-in-progress and finished-stock states.</w:t>
      </w:r>
    </w:p>
    <w:p w14:paraId="1043199C" w14:textId="77777777" w:rsidR="00CD5104" w:rsidRDefault="002E7B71">
      <w:pPr>
        <w:pStyle w:val="ListBullet"/>
        <w:spacing w:after="60"/>
      </w:pPr>
      <w:r>
        <w:t>Minimum, maximum, reorder-point and safety-stock rules.</w:t>
      </w:r>
    </w:p>
    <w:p w14:paraId="793A2386" w14:textId="77777777" w:rsidR="00CD5104" w:rsidRDefault="002E7B71">
      <w:pPr>
        <w:pStyle w:val="ListBullet"/>
        <w:spacing w:after="60"/>
      </w:pPr>
      <w:r>
        <w:t>Stock aging and slow-moving / non-moving inventory identification.</w:t>
      </w:r>
    </w:p>
    <w:p w14:paraId="4671D22D" w14:textId="77777777" w:rsidR="00CD5104" w:rsidRDefault="002E7B71">
      <w:pPr>
        <w:pStyle w:val="ListBullet"/>
        <w:spacing w:after="60"/>
      </w:pPr>
      <w:r>
        <w:t>Stock transfers between warehouses and locations.</w:t>
      </w:r>
    </w:p>
    <w:p w14:paraId="1798E3FD" w14:textId="77777777" w:rsidR="00CD5104" w:rsidRDefault="002E7B71">
      <w:pPr>
        <w:pStyle w:val="ListBullet"/>
        <w:spacing w:after="60"/>
      </w:pPr>
      <w:r>
        <w:t>Barcode / QR-code readiness and scanning workflows.</w:t>
      </w:r>
    </w:p>
    <w:p w14:paraId="5F6F1A01" w14:textId="77777777" w:rsidR="00CD5104" w:rsidRDefault="002E7B71">
      <w:pPr>
        <w:pStyle w:val="ListBullet"/>
        <w:spacing w:after="60"/>
      </w:pPr>
      <w:r>
        <w:t>Batch and serial-number traceability.</w:t>
      </w:r>
    </w:p>
    <w:p w14:paraId="444581F0" w14:textId="77777777" w:rsidR="00CD5104" w:rsidRDefault="002E7B71">
      <w:pPr>
        <w:pStyle w:val="ListBullet"/>
        <w:spacing w:after="60"/>
      </w:pPr>
      <w:r>
        <w:t>Inventory reservations linked to sales and production orders.</w:t>
      </w:r>
    </w:p>
    <w:p w14:paraId="3996AB68" w14:textId="77777777" w:rsidR="00CD5104" w:rsidRDefault="002E7B71">
      <w:pPr>
        <w:pStyle w:val="ListBullet"/>
        <w:spacing w:after="60"/>
      </w:pPr>
      <w:r>
        <w:t>Automatic inventory consumption against approved production operations.</w:t>
      </w:r>
    </w:p>
    <w:p w14:paraId="643A78BD" w14:textId="77777777" w:rsidR="00CD5104" w:rsidRDefault="002E7B71">
      <w:pPr>
        <w:pStyle w:val="ListBullet"/>
        <w:spacing w:after="60"/>
      </w:pPr>
      <w:r>
        <w:t>Stock reconciliation and cycle-count workflows.</w:t>
      </w:r>
    </w:p>
    <w:p w14:paraId="3236E133" w14:textId="77777777" w:rsidR="00CD5104" w:rsidRDefault="002E7B71">
      <w:pPr>
        <w:pStyle w:val="ListBullet"/>
        <w:spacing w:after="60"/>
      </w:pPr>
      <w:r>
        <w:t>Expiry and shelf-life alerts where relevant.</w:t>
      </w:r>
    </w:p>
    <w:p w14:paraId="7E6A22A3" w14:textId="77777777" w:rsidR="00CD5104" w:rsidRDefault="002E7B71">
      <w:pPr>
        <w:pStyle w:val="ListBullet"/>
        <w:spacing w:after="60"/>
      </w:pPr>
      <w:r>
        <w:t>AI prediction of stock-out dates and excess-stock risk.</w:t>
      </w:r>
    </w:p>
    <w:p w14:paraId="48BFC17F" w14:textId="77777777" w:rsidR="00CD5104" w:rsidRDefault="002E7B71">
      <w:pPr>
        <w:pStyle w:val="ListBullet"/>
        <w:spacing w:after="60"/>
      </w:pPr>
      <w:r>
        <w:t>AI recommendations for reorder quantity and timing.</w:t>
      </w:r>
    </w:p>
    <w:p w14:paraId="7F6F0FC2" w14:textId="77777777" w:rsidR="00CD5104" w:rsidRDefault="002E7B71">
      <w:pPr>
        <w:pStyle w:val="ListBullet"/>
        <w:spacing w:after="60"/>
      </w:pPr>
      <w:r>
        <w:t>Cancelled, delayed and reassigned-order impact analysis.</w:t>
      </w:r>
    </w:p>
    <w:p w14:paraId="62BC7185" w14:textId="77777777" w:rsidR="00CD5104" w:rsidRDefault="002E7B71">
      <w:r>
        <w:br w:type="page"/>
      </w:r>
    </w:p>
    <w:p w14:paraId="725BF8D2" w14:textId="77777777" w:rsidR="00CD5104" w:rsidRDefault="002E7B71">
      <w:pPr>
        <w:pStyle w:val="Heading1"/>
      </w:pPr>
      <w:r>
        <w:rPr>
          <w:rFonts w:ascii="Times New Roman" w:eastAsia="Times New Roman" w:hAnsi="Times New Roman"/>
        </w:rPr>
        <w:lastRenderedPageBreak/>
        <w:t>20. Manufacturing &amp; Production Intelligence</w:t>
      </w:r>
    </w:p>
    <w:p w14:paraId="4D6573A5" w14:textId="77777777" w:rsidR="00CD5104" w:rsidRDefault="002E7B71">
      <w:pPr>
        <w:pStyle w:val="ListBullet"/>
        <w:spacing w:after="60"/>
      </w:pPr>
      <w:r>
        <w:t>Multi-level Bill of Materials (BOM).</w:t>
      </w:r>
    </w:p>
    <w:p w14:paraId="48125563" w14:textId="77777777" w:rsidR="00CD5104" w:rsidRDefault="002E7B71">
      <w:pPr>
        <w:pStyle w:val="ListBullet"/>
        <w:spacing w:after="60"/>
      </w:pPr>
      <w:r>
        <w:t>Work orders and production orders.</w:t>
      </w:r>
    </w:p>
    <w:p w14:paraId="026285A5" w14:textId="77777777" w:rsidR="00CD5104" w:rsidRDefault="002E7B71">
      <w:pPr>
        <w:pStyle w:val="ListBullet"/>
        <w:spacing w:after="60"/>
      </w:pPr>
      <w:r>
        <w:t>Routing and operation sequences.</w:t>
      </w:r>
    </w:p>
    <w:p w14:paraId="18ADB3C8" w14:textId="77777777" w:rsidR="00CD5104" w:rsidRDefault="002E7B71">
      <w:pPr>
        <w:pStyle w:val="ListBullet"/>
        <w:spacing w:after="60"/>
      </w:pPr>
      <w:r>
        <w:t>Machine and production-capacity planning.</w:t>
      </w:r>
    </w:p>
    <w:p w14:paraId="5AD6B2E9" w14:textId="77777777" w:rsidR="00CD5104" w:rsidRDefault="002E7B71">
      <w:pPr>
        <w:pStyle w:val="ListBullet"/>
        <w:spacing w:after="60"/>
      </w:pPr>
      <w:r>
        <w:t>Material requirement calculation.</w:t>
      </w:r>
    </w:p>
    <w:p w14:paraId="799A6869" w14:textId="77777777" w:rsidR="00CD5104" w:rsidRDefault="002E7B71">
      <w:pPr>
        <w:pStyle w:val="ListBullet"/>
        <w:spacing w:after="60"/>
      </w:pPr>
      <w:r>
        <w:t>Work-in-progress tracking.</w:t>
      </w:r>
    </w:p>
    <w:p w14:paraId="33A48732" w14:textId="77777777" w:rsidR="00CD5104" w:rsidRDefault="002E7B71">
      <w:pPr>
        <w:pStyle w:val="ListBullet"/>
        <w:spacing w:after="60"/>
      </w:pPr>
      <w:r>
        <w:t>Scrap and wastage tracking.</w:t>
      </w:r>
    </w:p>
    <w:p w14:paraId="49E3572A" w14:textId="77777777" w:rsidR="00CD5104" w:rsidRDefault="002E7B71">
      <w:pPr>
        <w:pStyle w:val="ListBullet"/>
        <w:spacing w:after="60"/>
      </w:pPr>
      <w:r>
        <w:t>Subcontracting / outsourced production workflows.</w:t>
      </w:r>
    </w:p>
    <w:p w14:paraId="3193C378" w14:textId="77777777" w:rsidR="00CD5104" w:rsidRDefault="002E7B71">
      <w:pPr>
        <w:pStyle w:val="ListBullet"/>
        <w:spacing w:after="60"/>
      </w:pPr>
      <w:r>
        <w:t>Batch production and serial tracking.</w:t>
      </w:r>
    </w:p>
    <w:p w14:paraId="0CBEAAF0" w14:textId="77777777" w:rsidR="00CD5104" w:rsidRDefault="002E7B71">
      <w:pPr>
        <w:pStyle w:val="ListBullet"/>
        <w:spacing w:after="60"/>
      </w:pPr>
      <w:r>
        <w:t>Production cost estimation versus actual cost.</w:t>
      </w:r>
    </w:p>
    <w:p w14:paraId="09B07296" w14:textId="77777777" w:rsidR="00CD5104" w:rsidRDefault="002E7B71">
      <w:pPr>
        <w:pStyle w:val="ListBullet"/>
        <w:spacing w:after="60"/>
      </w:pPr>
      <w:r>
        <w:t>Quality checkpoints during production.</w:t>
      </w:r>
    </w:p>
    <w:p w14:paraId="51289D36" w14:textId="77777777" w:rsidR="00CD5104" w:rsidRDefault="002E7B71">
      <w:pPr>
        <w:pStyle w:val="ListBullet"/>
        <w:spacing w:after="60"/>
      </w:pPr>
      <w:r>
        <w:t>Finished-goods transfer to warehouse.</w:t>
      </w:r>
    </w:p>
    <w:p w14:paraId="1E240DB7" w14:textId="77777777" w:rsidR="00CD5104" w:rsidRDefault="002E7B71">
      <w:pPr>
        <w:pStyle w:val="ListBullet"/>
        <w:spacing w:after="60"/>
      </w:pPr>
      <w:r>
        <w:t>Production delay alerts.</w:t>
      </w:r>
    </w:p>
    <w:p w14:paraId="682EEAF0" w14:textId="77777777" w:rsidR="00CD5104" w:rsidRDefault="002E7B71">
      <w:pPr>
        <w:pStyle w:val="ListBullet"/>
        <w:spacing w:after="60"/>
      </w:pPr>
      <w:r>
        <w:t>AI production scheduling recommendations.</w:t>
      </w:r>
    </w:p>
    <w:p w14:paraId="6AF7E1A3" w14:textId="77777777" w:rsidR="00CD5104" w:rsidRDefault="002E7B71">
      <w:pPr>
        <w:pStyle w:val="ListBullet"/>
        <w:spacing w:after="60"/>
      </w:pPr>
      <w:r>
        <w:t>AI capacity and bottleneck detection.</w:t>
      </w:r>
    </w:p>
    <w:p w14:paraId="42980BFF" w14:textId="77777777" w:rsidR="00CD5104" w:rsidRDefault="002E7B71">
      <w:r>
        <w:br w:type="page"/>
      </w:r>
    </w:p>
    <w:p w14:paraId="5E11111F" w14:textId="77777777" w:rsidR="00CD5104" w:rsidRDefault="002E7B71">
      <w:pPr>
        <w:pStyle w:val="Heading1"/>
      </w:pPr>
      <w:r>
        <w:rPr>
          <w:rFonts w:ascii="Times New Roman" w:eastAsia="Times New Roman" w:hAnsi="Times New Roman"/>
        </w:rPr>
        <w:lastRenderedPageBreak/>
        <w:t>21. Procurement &amp; Supplier Intelligence</w:t>
      </w:r>
    </w:p>
    <w:p w14:paraId="4FCACA25" w14:textId="77777777" w:rsidR="00CD5104" w:rsidRDefault="002E7B71">
      <w:pPr>
        <w:pStyle w:val="ListBullet"/>
        <w:spacing w:after="60"/>
      </w:pPr>
      <w:r>
        <w:t>Purchase requisitions and approval workflows.</w:t>
      </w:r>
    </w:p>
    <w:p w14:paraId="31B9DF42" w14:textId="77777777" w:rsidR="00CD5104" w:rsidRDefault="002E7B71">
      <w:pPr>
        <w:pStyle w:val="ListBullet"/>
        <w:spacing w:after="60"/>
      </w:pPr>
      <w:r>
        <w:t>RFQ and quotation comparison.</w:t>
      </w:r>
    </w:p>
    <w:p w14:paraId="42B6BD72" w14:textId="77777777" w:rsidR="00CD5104" w:rsidRDefault="002E7B71">
      <w:pPr>
        <w:pStyle w:val="ListBullet"/>
        <w:spacing w:after="60"/>
      </w:pPr>
      <w:r>
        <w:t>Purchase orders and goods receipt.</w:t>
      </w:r>
    </w:p>
    <w:p w14:paraId="778E896A" w14:textId="77777777" w:rsidR="00CD5104" w:rsidRDefault="002E7B71">
      <w:pPr>
        <w:pStyle w:val="ListBullet"/>
        <w:spacing w:after="60"/>
      </w:pPr>
      <w:r>
        <w:t>Supplier price history.</w:t>
      </w:r>
    </w:p>
    <w:p w14:paraId="323AA0E5" w14:textId="77777777" w:rsidR="00CD5104" w:rsidRDefault="002E7B71">
      <w:pPr>
        <w:pStyle w:val="ListBullet"/>
        <w:spacing w:after="60"/>
      </w:pPr>
      <w:r>
        <w:t>Supplier lead-time history.</w:t>
      </w:r>
    </w:p>
    <w:p w14:paraId="0E3B2E90" w14:textId="77777777" w:rsidR="00CD5104" w:rsidRDefault="002E7B71">
      <w:pPr>
        <w:pStyle w:val="ListBullet"/>
        <w:spacing w:after="60"/>
      </w:pPr>
      <w:r>
        <w:t>Supplier quality and rejection history.</w:t>
      </w:r>
    </w:p>
    <w:p w14:paraId="0F75F4BA" w14:textId="77777777" w:rsidR="00CD5104" w:rsidRDefault="002E7B71">
      <w:pPr>
        <w:pStyle w:val="ListBullet"/>
        <w:spacing w:after="60"/>
      </w:pPr>
      <w:r>
        <w:t>Supplier performance scorecards.</w:t>
      </w:r>
    </w:p>
    <w:p w14:paraId="3B3A2FB4" w14:textId="77777777" w:rsidR="00CD5104" w:rsidRDefault="002E7B71">
      <w:pPr>
        <w:pStyle w:val="ListBullet"/>
        <w:spacing w:after="60"/>
      </w:pPr>
      <w:r>
        <w:t>Approved supplier lists.</w:t>
      </w:r>
    </w:p>
    <w:p w14:paraId="4244E5B5" w14:textId="77777777" w:rsidR="00CD5104" w:rsidRDefault="002E7B71">
      <w:pPr>
        <w:pStyle w:val="ListBullet"/>
        <w:spacing w:after="60"/>
      </w:pPr>
      <w:r>
        <w:t>Purchase budget controls.</w:t>
      </w:r>
    </w:p>
    <w:p w14:paraId="682D1802" w14:textId="77777777" w:rsidR="00CD5104" w:rsidRDefault="002E7B71">
      <w:pPr>
        <w:pStyle w:val="ListBullet"/>
        <w:spacing w:after="60"/>
      </w:pPr>
      <w:r>
        <w:t>AI supplier recommendation based on price, quality, reliability and lead time.</w:t>
      </w:r>
    </w:p>
    <w:p w14:paraId="24FEFAF7" w14:textId="77777777" w:rsidR="00CD5104" w:rsidRDefault="002E7B71">
      <w:pPr>
        <w:pStyle w:val="ListBullet"/>
        <w:spacing w:after="60"/>
      </w:pPr>
      <w:r>
        <w:t>AI detection of unusual price increases.</w:t>
      </w:r>
    </w:p>
    <w:p w14:paraId="64EEA155" w14:textId="77777777" w:rsidR="00CD5104" w:rsidRDefault="002E7B71">
      <w:pPr>
        <w:pStyle w:val="ListBullet"/>
        <w:spacing w:after="60"/>
      </w:pPr>
      <w:r>
        <w:t>Automatic purchase recommendations generated from demand and inventory forecasts.</w:t>
      </w:r>
    </w:p>
    <w:p w14:paraId="31B01E49" w14:textId="77777777" w:rsidR="00CD5104" w:rsidRDefault="002E7B71">
      <w:r>
        <w:br w:type="page"/>
      </w:r>
    </w:p>
    <w:p w14:paraId="4C869948" w14:textId="77777777" w:rsidR="00CD5104" w:rsidRDefault="002E7B71">
      <w:pPr>
        <w:pStyle w:val="Heading1"/>
      </w:pPr>
      <w:r>
        <w:rPr>
          <w:rFonts w:ascii="Times New Roman" w:eastAsia="Times New Roman" w:hAnsi="Times New Roman"/>
        </w:rPr>
        <w:lastRenderedPageBreak/>
        <w:t>22. Sales, CRM &amp; Order Management</w:t>
      </w:r>
    </w:p>
    <w:p w14:paraId="62B332ED" w14:textId="77777777" w:rsidR="00CD5104" w:rsidRDefault="002E7B71">
      <w:pPr>
        <w:pStyle w:val="ListBullet"/>
        <w:spacing w:after="60"/>
      </w:pPr>
      <w:r>
        <w:t>Lead and opportunity management.</w:t>
      </w:r>
    </w:p>
    <w:p w14:paraId="0FB58ACA" w14:textId="77777777" w:rsidR="00CD5104" w:rsidRDefault="002E7B71">
      <w:pPr>
        <w:pStyle w:val="ListBullet"/>
        <w:spacing w:after="60"/>
      </w:pPr>
      <w:r>
        <w:t>Customer profiles and contact history.</w:t>
      </w:r>
    </w:p>
    <w:p w14:paraId="429A0EF2" w14:textId="77777777" w:rsidR="00CD5104" w:rsidRDefault="002E7B71">
      <w:pPr>
        <w:pStyle w:val="ListBullet"/>
        <w:spacing w:after="60"/>
      </w:pPr>
      <w:r>
        <w:t>Quotations and quotation approvals.</w:t>
      </w:r>
    </w:p>
    <w:p w14:paraId="2B3C3028" w14:textId="77777777" w:rsidR="00CD5104" w:rsidRDefault="002E7B71">
      <w:pPr>
        <w:pStyle w:val="ListBullet"/>
        <w:spacing w:after="60"/>
      </w:pPr>
      <w:r>
        <w:t>Sales orders and order-status tracking.</w:t>
      </w:r>
    </w:p>
    <w:p w14:paraId="3F104AFE" w14:textId="77777777" w:rsidR="00CD5104" w:rsidRDefault="002E7B71">
      <w:pPr>
        <w:pStyle w:val="ListBullet"/>
        <w:spacing w:after="60"/>
      </w:pPr>
      <w:r>
        <w:t>Credit-limit and payment-condition controls.</w:t>
      </w:r>
    </w:p>
    <w:p w14:paraId="6F19D1A8" w14:textId="77777777" w:rsidR="00CD5104" w:rsidRDefault="002E7B71">
      <w:pPr>
        <w:pStyle w:val="ListBullet"/>
        <w:spacing w:after="60"/>
      </w:pPr>
      <w:r>
        <w:t>Order reservation against available stock.</w:t>
      </w:r>
    </w:p>
    <w:p w14:paraId="4C8CFCA3" w14:textId="77777777" w:rsidR="00CD5104" w:rsidRDefault="002E7B71">
      <w:pPr>
        <w:pStyle w:val="ListBullet"/>
        <w:spacing w:after="60"/>
      </w:pPr>
      <w:r>
        <w:t>Order feasibility check using inventory and production data.</w:t>
      </w:r>
    </w:p>
    <w:p w14:paraId="57C4D48D" w14:textId="77777777" w:rsidR="00CD5104" w:rsidRDefault="002E7B71">
      <w:pPr>
        <w:pStyle w:val="ListBullet"/>
        <w:spacing w:after="60"/>
      </w:pPr>
      <w:r>
        <w:t>Delivery-date estimation.</w:t>
      </w:r>
    </w:p>
    <w:p w14:paraId="351B0F2C" w14:textId="77777777" w:rsidR="00CD5104" w:rsidRDefault="002E7B71">
      <w:pPr>
        <w:pStyle w:val="ListBullet"/>
        <w:spacing w:after="60"/>
      </w:pPr>
      <w:r>
        <w:t>Customer communication history.</w:t>
      </w:r>
    </w:p>
    <w:p w14:paraId="6A21DEAD" w14:textId="77777777" w:rsidR="00CD5104" w:rsidRDefault="002E7B71">
      <w:pPr>
        <w:pStyle w:val="ListBullet"/>
        <w:spacing w:after="60"/>
      </w:pPr>
      <w:r>
        <w:t>Returns and replacement workflows.</w:t>
      </w:r>
    </w:p>
    <w:p w14:paraId="30688EEE" w14:textId="77777777" w:rsidR="00CD5104" w:rsidRDefault="002E7B71">
      <w:pPr>
        <w:pStyle w:val="ListBullet"/>
        <w:spacing w:after="60"/>
      </w:pPr>
      <w:r>
        <w:t>Customer profitability and buying-pattern analytics.</w:t>
      </w:r>
    </w:p>
    <w:p w14:paraId="36401282" w14:textId="77777777" w:rsidR="00CD5104" w:rsidRDefault="002E7B71">
      <w:pPr>
        <w:pStyle w:val="ListBullet"/>
        <w:spacing w:after="60"/>
      </w:pPr>
      <w:r>
        <w:t>AI identification of high-value, growing and at-risk customers.</w:t>
      </w:r>
    </w:p>
    <w:p w14:paraId="5312DB18" w14:textId="77777777" w:rsidR="00CD5104" w:rsidRDefault="002E7B71">
      <w:r>
        <w:br w:type="page"/>
      </w:r>
    </w:p>
    <w:p w14:paraId="156C07B4" w14:textId="77777777" w:rsidR="00CD5104" w:rsidRDefault="002E7B71">
      <w:pPr>
        <w:pStyle w:val="Heading1"/>
      </w:pPr>
      <w:r>
        <w:rPr>
          <w:rFonts w:ascii="Times New Roman" w:eastAsia="Times New Roman" w:hAnsi="Times New Roman"/>
        </w:rPr>
        <w:lastRenderedPageBreak/>
        <w:t>23. Finance, Invoice &amp; Cash-Flow Intelligence</w:t>
      </w:r>
    </w:p>
    <w:p w14:paraId="6C705204" w14:textId="77777777" w:rsidR="00CD5104" w:rsidRDefault="002E7B71">
      <w:pPr>
        <w:pStyle w:val="ListBullet"/>
        <w:spacing w:after="60"/>
      </w:pPr>
      <w:r>
        <w:t>Invoice generation linked to completed sales and dispatch workflows.</w:t>
      </w:r>
    </w:p>
    <w:p w14:paraId="2C074430" w14:textId="77777777" w:rsidR="00CD5104" w:rsidRDefault="002E7B71">
      <w:pPr>
        <w:pStyle w:val="ListBullet"/>
        <w:spacing w:after="60"/>
      </w:pPr>
      <w:r>
        <w:t>Accounts receivable and accounts payable visibility.</w:t>
      </w:r>
    </w:p>
    <w:p w14:paraId="2DCFAC19" w14:textId="77777777" w:rsidR="00CD5104" w:rsidRDefault="002E7B71">
      <w:pPr>
        <w:pStyle w:val="ListBullet"/>
        <w:spacing w:after="60"/>
      </w:pPr>
      <w:r>
        <w:t>Payment tracking and outstanding balances.</w:t>
      </w:r>
    </w:p>
    <w:p w14:paraId="1309F993" w14:textId="77777777" w:rsidR="00CD5104" w:rsidRDefault="002E7B71">
      <w:pPr>
        <w:pStyle w:val="ListBullet"/>
        <w:spacing w:after="60"/>
      </w:pPr>
      <w:r>
        <w:t>Expense management.</w:t>
      </w:r>
    </w:p>
    <w:p w14:paraId="00B8429D" w14:textId="77777777" w:rsidR="00CD5104" w:rsidRDefault="002E7B71">
      <w:pPr>
        <w:pStyle w:val="ListBullet"/>
        <w:spacing w:after="60"/>
      </w:pPr>
      <w:r>
        <w:t>Purchase and sales financial linkage.</w:t>
      </w:r>
    </w:p>
    <w:p w14:paraId="37E03C14" w14:textId="77777777" w:rsidR="00CD5104" w:rsidRDefault="002E7B71">
      <w:pPr>
        <w:pStyle w:val="ListBullet"/>
        <w:spacing w:after="60"/>
      </w:pPr>
      <w:r>
        <w:t>Budget versus actual analysis.</w:t>
      </w:r>
    </w:p>
    <w:p w14:paraId="306DAA34" w14:textId="77777777" w:rsidR="00CD5104" w:rsidRDefault="002E7B71">
      <w:pPr>
        <w:pStyle w:val="ListBullet"/>
        <w:spacing w:after="60"/>
      </w:pPr>
      <w:r>
        <w:t>Cash-flow dashboard.</w:t>
      </w:r>
    </w:p>
    <w:p w14:paraId="7A275126" w14:textId="77777777" w:rsidR="00CD5104" w:rsidRDefault="002E7B71">
      <w:pPr>
        <w:pStyle w:val="ListBullet"/>
        <w:spacing w:after="60"/>
      </w:pPr>
      <w:r>
        <w:t>Tax and accounting integration readiness.</w:t>
      </w:r>
    </w:p>
    <w:p w14:paraId="51610ADA" w14:textId="77777777" w:rsidR="00CD5104" w:rsidRDefault="002E7B71">
      <w:pPr>
        <w:pStyle w:val="ListBullet"/>
        <w:spacing w:after="60"/>
      </w:pPr>
      <w:r>
        <w:t>AI cash-flow forecasting.</w:t>
      </w:r>
    </w:p>
    <w:p w14:paraId="12EA2457" w14:textId="77777777" w:rsidR="00CD5104" w:rsidRDefault="002E7B71">
      <w:pPr>
        <w:pStyle w:val="ListBullet"/>
        <w:spacing w:after="60"/>
      </w:pPr>
      <w:r>
        <w:t>AI overdue-payment risk alerts.</w:t>
      </w:r>
    </w:p>
    <w:p w14:paraId="3B80DA99" w14:textId="77777777" w:rsidR="00CD5104" w:rsidRDefault="002E7B71">
      <w:pPr>
        <w:pStyle w:val="ListBullet"/>
        <w:spacing w:after="60"/>
      </w:pPr>
      <w:r>
        <w:t>Business profitability analysis by product, customer, order or department.</w:t>
      </w:r>
    </w:p>
    <w:p w14:paraId="594EF3E0" w14:textId="77777777" w:rsidR="00CD5104" w:rsidRDefault="002E7B71">
      <w:r>
        <w:br w:type="page"/>
      </w:r>
    </w:p>
    <w:p w14:paraId="44EEBF7A" w14:textId="77777777" w:rsidR="00CD5104" w:rsidRDefault="002E7B71">
      <w:pPr>
        <w:pStyle w:val="Heading1"/>
      </w:pPr>
      <w:r>
        <w:rPr>
          <w:rFonts w:ascii="Times New Roman" w:eastAsia="Times New Roman" w:hAnsi="Times New Roman"/>
        </w:rPr>
        <w:lastRenderedPageBreak/>
        <w:t>24. HR &amp; Workforce Management</w:t>
      </w:r>
    </w:p>
    <w:p w14:paraId="163482C4" w14:textId="77777777" w:rsidR="00CD5104" w:rsidRDefault="002E7B71">
      <w:pPr>
        <w:pStyle w:val="ListBullet"/>
        <w:spacing w:after="60"/>
      </w:pPr>
      <w:r>
        <w:t>Employee master records.</w:t>
      </w:r>
    </w:p>
    <w:p w14:paraId="77894BB4" w14:textId="77777777" w:rsidR="00CD5104" w:rsidRDefault="002E7B71">
      <w:pPr>
        <w:pStyle w:val="ListBullet"/>
        <w:spacing w:after="60"/>
      </w:pPr>
      <w:r>
        <w:t>Department and designation structure.</w:t>
      </w:r>
    </w:p>
    <w:p w14:paraId="692A2290" w14:textId="77777777" w:rsidR="00CD5104" w:rsidRDefault="002E7B71">
      <w:pPr>
        <w:pStyle w:val="ListBullet"/>
        <w:spacing w:after="60"/>
      </w:pPr>
      <w:r>
        <w:t>Attendance and leave management.</w:t>
      </w:r>
    </w:p>
    <w:p w14:paraId="107CD6FE" w14:textId="77777777" w:rsidR="00CD5104" w:rsidRDefault="002E7B71">
      <w:pPr>
        <w:pStyle w:val="ListBullet"/>
        <w:spacing w:after="60"/>
      </w:pPr>
      <w:r>
        <w:t>Payroll integration / payroll workflows.</w:t>
      </w:r>
    </w:p>
    <w:p w14:paraId="2050783C" w14:textId="77777777" w:rsidR="00CD5104" w:rsidRDefault="002E7B71">
      <w:pPr>
        <w:pStyle w:val="ListBullet"/>
        <w:spacing w:after="60"/>
      </w:pPr>
      <w:r>
        <w:t>Recruitment and onboarding.</w:t>
      </w:r>
    </w:p>
    <w:p w14:paraId="4A2164D9" w14:textId="77777777" w:rsidR="00CD5104" w:rsidRDefault="002E7B71">
      <w:pPr>
        <w:pStyle w:val="ListBullet"/>
        <w:spacing w:after="60"/>
      </w:pPr>
      <w:r>
        <w:t>Performance tracking.</w:t>
      </w:r>
    </w:p>
    <w:p w14:paraId="7E26A482" w14:textId="77777777" w:rsidR="00CD5104" w:rsidRDefault="002E7B71">
      <w:pPr>
        <w:pStyle w:val="ListBullet"/>
        <w:spacing w:after="60"/>
      </w:pPr>
      <w:r>
        <w:t>Training and skill records.</w:t>
      </w:r>
    </w:p>
    <w:p w14:paraId="2B81FA9A" w14:textId="77777777" w:rsidR="00CD5104" w:rsidRDefault="002E7B71">
      <w:pPr>
        <w:pStyle w:val="ListBullet"/>
        <w:spacing w:after="60"/>
      </w:pPr>
      <w:r>
        <w:t>Shift and workforce planning.</w:t>
      </w:r>
    </w:p>
    <w:p w14:paraId="3477A4A9" w14:textId="77777777" w:rsidR="00CD5104" w:rsidRDefault="002E7B71">
      <w:pPr>
        <w:pStyle w:val="ListBullet"/>
        <w:spacing w:after="60"/>
      </w:pPr>
      <w:r>
        <w:t>Production-linked workforce visibility.</w:t>
      </w:r>
    </w:p>
    <w:p w14:paraId="6CF4C281" w14:textId="77777777" w:rsidR="00CD5104" w:rsidRDefault="002E7B71">
      <w:pPr>
        <w:pStyle w:val="ListBullet"/>
        <w:spacing w:after="60"/>
      </w:pPr>
      <w:r>
        <w:t>Role-based access and employee self-service.</w:t>
      </w:r>
    </w:p>
    <w:p w14:paraId="04D6CA46" w14:textId="77777777" w:rsidR="00CD5104" w:rsidRDefault="002E7B71">
      <w:r>
        <w:br w:type="page"/>
      </w:r>
    </w:p>
    <w:p w14:paraId="3F1A9933" w14:textId="77777777" w:rsidR="00CD5104" w:rsidRDefault="002E7B71">
      <w:pPr>
        <w:pStyle w:val="Heading1"/>
      </w:pPr>
      <w:r>
        <w:rPr>
          <w:rFonts w:ascii="Times New Roman" w:eastAsia="Times New Roman" w:hAnsi="Times New Roman"/>
        </w:rPr>
        <w:lastRenderedPageBreak/>
        <w:t>25. Quality, Compliance &amp; Traceability</w:t>
      </w:r>
    </w:p>
    <w:p w14:paraId="7A741516" w14:textId="77777777" w:rsidR="00CD5104" w:rsidRDefault="002E7B71">
      <w:pPr>
        <w:pStyle w:val="ListBullet"/>
        <w:spacing w:after="60"/>
      </w:pPr>
      <w:r>
        <w:t>Incoming-material inspection.</w:t>
      </w:r>
    </w:p>
    <w:p w14:paraId="5259EBD8" w14:textId="77777777" w:rsidR="00CD5104" w:rsidRDefault="002E7B71">
      <w:pPr>
        <w:pStyle w:val="ListBullet"/>
        <w:spacing w:after="60"/>
      </w:pPr>
      <w:r>
        <w:t>In-process inspection.</w:t>
      </w:r>
    </w:p>
    <w:p w14:paraId="5EB9AB3D" w14:textId="77777777" w:rsidR="00CD5104" w:rsidRDefault="002E7B71">
      <w:pPr>
        <w:pStyle w:val="ListBullet"/>
        <w:spacing w:after="60"/>
      </w:pPr>
      <w:r>
        <w:t>Finished-goods inspection.</w:t>
      </w:r>
    </w:p>
    <w:p w14:paraId="13EB20F9" w14:textId="77777777" w:rsidR="00CD5104" w:rsidRDefault="002E7B71">
      <w:pPr>
        <w:pStyle w:val="ListBullet"/>
        <w:spacing w:after="60"/>
      </w:pPr>
      <w:r>
        <w:t>Defect and rejection recording.</w:t>
      </w:r>
    </w:p>
    <w:p w14:paraId="3E5CB3D1" w14:textId="77777777" w:rsidR="00CD5104" w:rsidRDefault="002E7B71">
      <w:pPr>
        <w:pStyle w:val="ListBullet"/>
        <w:spacing w:after="60"/>
      </w:pPr>
      <w:r>
        <w:t>Non-conformance workflows.</w:t>
      </w:r>
    </w:p>
    <w:p w14:paraId="056B3E15" w14:textId="77777777" w:rsidR="00CD5104" w:rsidRDefault="002E7B71">
      <w:pPr>
        <w:pStyle w:val="ListBullet"/>
        <w:spacing w:after="60"/>
      </w:pPr>
      <w:r>
        <w:t>Corrective and preventive action tracking.</w:t>
      </w:r>
    </w:p>
    <w:p w14:paraId="7E396758" w14:textId="77777777" w:rsidR="00CD5104" w:rsidRDefault="002E7B71">
      <w:pPr>
        <w:pStyle w:val="ListBullet"/>
        <w:spacing w:after="60"/>
      </w:pPr>
      <w:r>
        <w:t>Supplier quality history.</w:t>
      </w:r>
    </w:p>
    <w:p w14:paraId="7B3E9240" w14:textId="77777777" w:rsidR="00CD5104" w:rsidRDefault="002E7B71">
      <w:pPr>
        <w:pStyle w:val="ListBullet"/>
        <w:spacing w:after="60"/>
      </w:pPr>
      <w:r>
        <w:t>Batch and serial traceability.</w:t>
      </w:r>
    </w:p>
    <w:p w14:paraId="2A7DA80C" w14:textId="77777777" w:rsidR="00CD5104" w:rsidRDefault="002E7B71">
      <w:pPr>
        <w:pStyle w:val="ListBullet"/>
        <w:spacing w:after="60"/>
      </w:pPr>
      <w:r>
        <w:t>Audit logs for critical business actions.</w:t>
      </w:r>
    </w:p>
    <w:p w14:paraId="31A4A582" w14:textId="77777777" w:rsidR="00CD5104" w:rsidRDefault="002E7B71">
      <w:pPr>
        <w:pStyle w:val="ListBullet"/>
        <w:spacing w:after="60"/>
      </w:pPr>
      <w:r>
        <w:t>Document and approval history.</w:t>
      </w:r>
    </w:p>
    <w:p w14:paraId="146E3B34" w14:textId="77777777" w:rsidR="00CD5104" w:rsidRDefault="002E7B71">
      <w:r>
        <w:br w:type="page"/>
      </w:r>
    </w:p>
    <w:p w14:paraId="63E1FE99" w14:textId="77777777" w:rsidR="00CD5104" w:rsidRDefault="002E7B71">
      <w:pPr>
        <w:pStyle w:val="Heading1"/>
      </w:pPr>
      <w:r>
        <w:rPr>
          <w:rFonts w:ascii="Times New Roman" w:eastAsia="Times New Roman" w:hAnsi="Times New Roman"/>
        </w:rPr>
        <w:lastRenderedPageBreak/>
        <w:t>26. Advanced AI Feature Roadmap</w:t>
      </w:r>
    </w:p>
    <w:p w14:paraId="6FF12313" w14:textId="77777777" w:rsidR="00CD5104" w:rsidRDefault="002E7B71">
      <w:pPr>
        <w:pStyle w:val="ListBullet"/>
        <w:spacing w:after="60"/>
      </w:pPr>
      <w:r>
        <w:t>AI Executive Copilot: answers business questions using authorized company data.</w:t>
      </w:r>
    </w:p>
    <w:p w14:paraId="10DB7489" w14:textId="77777777" w:rsidR="00CD5104" w:rsidRDefault="002E7B71">
      <w:pPr>
        <w:pStyle w:val="ListBullet"/>
        <w:spacing w:after="60"/>
      </w:pPr>
      <w:r>
        <w:t>AI Daily Briefing: summarizes urgent risks, opportunities and required actions.</w:t>
      </w:r>
    </w:p>
    <w:p w14:paraId="4E125D26" w14:textId="77777777" w:rsidR="00CD5104" w:rsidRDefault="002E7B71">
      <w:pPr>
        <w:pStyle w:val="ListBullet"/>
        <w:spacing w:after="60"/>
      </w:pPr>
      <w:r>
        <w:t>AI Demand Forecasting: predicts future product demand using historical and current signals.</w:t>
      </w:r>
    </w:p>
    <w:p w14:paraId="318C492E" w14:textId="77777777" w:rsidR="00CD5104" w:rsidRDefault="002E7B71">
      <w:pPr>
        <w:pStyle w:val="ListBullet"/>
        <w:spacing w:after="60"/>
      </w:pPr>
      <w:r>
        <w:t>AI Stockout Prediction: estimates when important materials may run out.</w:t>
      </w:r>
    </w:p>
    <w:p w14:paraId="6DE04366" w14:textId="77777777" w:rsidR="00CD5104" w:rsidRDefault="002E7B71">
      <w:pPr>
        <w:pStyle w:val="ListBullet"/>
        <w:spacing w:after="60"/>
      </w:pPr>
      <w:r>
        <w:t>AI Excess Inventory Detection: identifies capital tied up in slow-moving stock.</w:t>
      </w:r>
    </w:p>
    <w:p w14:paraId="4F868A27" w14:textId="77777777" w:rsidR="00CD5104" w:rsidRDefault="002E7B71">
      <w:pPr>
        <w:pStyle w:val="ListBullet"/>
        <w:spacing w:after="60"/>
      </w:pPr>
      <w:r>
        <w:t>AI Procurement Agent: prepares purchase recommendations for approval.</w:t>
      </w:r>
    </w:p>
    <w:p w14:paraId="776EDBCC" w14:textId="77777777" w:rsidR="00CD5104" w:rsidRDefault="002E7B71">
      <w:pPr>
        <w:pStyle w:val="ListBullet"/>
        <w:spacing w:after="60"/>
      </w:pPr>
      <w:r>
        <w:t>AI Production Planner: recommends schedules based on orders, materials, capacity and deadlines.</w:t>
      </w:r>
    </w:p>
    <w:p w14:paraId="72F314F2" w14:textId="77777777" w:rsidR="00CD5104" w:rsidRDefault="002E7B71">
      <w:pPr>
        <w:pStyle w:val="ListBullet"/>
        <w:spacing w:after="60"/>
      </w:pPr>
      <w:r>
        <w:t>AI Supplier Intelligence: compares supplier reliability, price and quality trends.</w:t>
      </w:r>
    </w:p>
    <w:p w14:paraId="72778138" w14:textId="77777777" w:rsidR="00CD5104" w:rsidRDefault="002E7B71">
      <w:pPr>
        <w:pStyle w:val="ListBullet"/>
        <w:spacing w:after="60"/>
      </w:pPr>
      <w:r>
        <w:t>AI Cash-Flow Forecasting: predicts upcoming financial pressure.</w:t>
      </w:r>
    </w:p>
    <w:p w14:paraId="6DA5448A" w14:textId="77777777" w:rsidR="00CD5104" w:rsidRDefault="002E7B71">
      <w:pPr>
        <w:pStyle w:val="ListBullet"/>
        <w:spacing w:after="60"/>
      </w:pPr>
      <w:r>
        <w:t>AI Anomaly Detection: flags unusual transactions, consumption, costs or operational patterns.</w:t>
      </w:r>
    </w:p>
    <w:p w14:paraId="7843646E" w14:textId="77777777" w:rsidR="00CD5104" w:rsidRDefault="002E7B71">
      <w:pPr>
        <w:pStyle w:val="ListBullet"/>
        <w:spacing w:after="60"/>
      </w:pPr>
      <w:r>
        <w:t>AI Root-Cause Assistant: connects operational events to likely causes.</w:t>
      </w:r>
    </w:p>
    <w:p w14:paraId="4C70CB5E" w14:textId="77777777" w:rsidR="00CD5104" w:rsidRDefault="002E7B71">
      <w:pPr>
        <w:pStyle w:val="ListBullet"/>
        <w:spacing w:after="60"/>
      </w:pPr>
      <w:r>
        <w:t>AI Scenario Simulator: estimates business impact of demand, price, capacity or supply changes.</w:t>
      </w:r>
    </w:p>
    <w:p w14:paraId="1E36B549" w14:textId="77777777" w:rsidR="00CD5104" w:rsidRDefault="002E7B71">
      <w:pPr>
        <w:pStyle w:val="ListBullet"/>
        <w:spacing w:after="60"/>
      </w:pPr>
      <w:r>
        <w:t>AI Workflow Builder: converts natural-language business rules into configurable workflow definitions.</w:t>
      </w:r>
    </w:p>
    <w:p w14:paraId="33D566B8" w14:textId="77777777" w:rsidR="00CD5104" w:rsidRDefault="002E7B71">
      <w:pPr>
        <w:pStyle w:val="ListBullet"/>
        <w:spacing w:after="60"/>
      </w:pPr>
      <w:r>
        <w:t>AI Document Intelligence: extracts structured information from permitted business documents.</w:t>
      </w:r>
    </w:p>
    <w:p w14:paraId="1CD27956" w14:textId="77777777" w:rsidR="00CD5104" w:rsidRDefault="002E7B71">
      <w:pPr>
        <w:pStyle w:val="ListBullet"/>
        <w:spacing w:after="60"/>
      </w:pPr>
      <w:r>
        <w:t>AI Knowledge Assistant: answers questions about company SOPs, policies and approved documentation.</w:t>
      </w:r>
    </w:p>
    <w:p w14:paraId="51859F93" w14:textId="77777777" w:rsidR="00CD5104" w:rsidRDefault="002E7B71">
      <w:r>
        <w:br w:type="page"/>
      </w:r>
    </w:p>
    <w:p w14:paraId="0E47A13F" w14:textId="77777777" w:rsidR="00CD5104" w:rsidRDefault="002E7B71">
      <w:pPr>
        <w:pStyle w:val="Heading1"/>
      </w:pPr>
      <w:r>
        <w:rPr>
          <w:rFonts w:ascii="Times New Roman" w:eastAsia="Times New Roman" w:hAnsi="Times New Roman"/>
        </w:rPr>
        <w:lastRenderedPageBreak/>
        <w:t>27. Security, Governance &amp; Responsible AI</w:t>
      </w:r>
    </w:p>
    <w:p w14:paraId="6D01B55E" w14:textId="77777777" w:rsidR="00CD5104" w:rsidRDefault="002E7B71">
      <w:pPr>
        <w:pStyle w:val="ListBullet"/>
        <w:spacing w:after="60"/>
      </w:pPr>
      <w:r>
        <w:t>Tenant isolation for separate customer organizations.</w:t>
      </w:r>
    </w:p>
    <w:p w14:paraId="7597BBED" w14:textId="77777777" w:rsidR="00CD5104" w:rsidRDefault="002E7B71">
      <w:pPr>
        <w:pStyle w:val="ListBullet"/>
        <w:spacing w:after="60"/>
      </w:pPr>
      <w:r>
        <w:t>Role-based access control and granular permissions.</w:t>
      </w:r>
    </w:p>
    <w:p w14:paraId="591158C6" w14:textId="77777777" w:rsidR="00CD5104" w:rsidRDefault="002E7B71">
      <w:pPr>
        <w:pStyle w:val="ListBullet"/>
        <w:spacing w:after="60"/>
      </w:pPr>
      <w:r>
        <w:t>Approval controls for high-impact actions.</w:t>
      </w:r>
    </w:p>
    <w:p w14:paraId="09879081" w14:textId="77777777" w:rsidR="00CD5104" w:rsidRDefault="002E7B71">
      <w:pPr>
        <w:pStyle w:val="ListBullet"/>
        <w:spacing w:after="60"/>
      </w:pPr>
      <w:r>
        <w:t>Audit trails for critical changes and AI-assisted decisions.</w:t>
      </w:r>
    </w:p>
    <w:p w14:paraId="30BF5FE8" w14:textId="77777777" w:rsidR="00CD5104" w:rsidRDefault="002E7B71">
      <w:pPr>
        <w:pStyle w:val="ListBullet"/>
        <w:spacing w:after="60"/>
      </w:pPr>
      <w:r>
        <w:t>Encryption in transit and at rest.</w:t>
      </w:r>
    </w:p>
    <w:p w14:paraId="38CF2637" w14:textId="77777777" w:rsidR="00CD5104" w:rsidRDefault="002E7B71">
      <w:pPr>
        <w:pStyle w:val="ListBullet"/>
        <w:spacing w:after="60"/>
      </w:pPr>
      <w:r>
        <w:t>Secure API and integration architecture.</w:t>
      </w:r>
    </w:p>
    <w:p w14:paraId="7DF9EB23" w14:textId="77777777" w:rsidR="00CD5104" w:rsidRDefault="002E7B71">
      <w:pPr>
        <w:pStyle w:val="ListBullet"/>
        <w:spacing w:after="60"/>
      </w:pPr>
      <w:r>
        <w:t>Data retention and deletion policies.</w:t>
      </w:r>
    </w:p>
    <w:p w14:paraId="77BE91C7" w14:textId="77777777" w:rsidR="00CD5104" w:rsidRDefault="002E7B71">
      <w:pPr>
        <w:pStyle w:val="ListBullet"/>
        <w:spacing w:after="60"/>
      </w:pPr>
      <w:r>
        <w:t>Configurable AI access by department and role.</w:t>
      </w:r>
    </w:p>
    <w:p w14:paraId="64EB6711" w14:textId="77777777" w:rsidR="00CD5104" w:rsidRDefault="002E7B71">
      <w:pPr>
        <w:pStyle w:val="ListBullet"/>
        <w:spacing w:after="60"/>
      </w:pPr>
      <w:r>
        <w:t>Human-in-the-loop controls for purchasing, financial, production and other high-impact actions.</w:t>
      </w:r>
    </w:p>
    <w:p w14:paraId="35DDE70B" w14:textId="77777777" w:rsidR="00CD5104" w:rsidRDefault="002E7B71">
      <w:pPr>
        <w:pStyle w:val="ListBullet"/>
        <w:spacing w:after="60"/>
      </w:pPr>
      <w:r>
        <w:t>Explainable AI recommendations showing the main data signals behind a recommendation.</w:t>
      </w:r>
    </w:p>
    <w:p w14:paraId="1CF5721B" w14:textId="77777777" w:rsidR="00CD5104" w:rsidRDefault="002E7B71">
      <w:pPr>
        <w:pStyle w:val="ListBullet"/>
        <w:spacing w:after="60"/>
      </w:pPr>
      <w:r>
        <w:t>Monitoring for AI errors, unusual recommendations and system anomalies.</w:t>
      </w:r>
    </w:p>
    <w:tbl>
      <w:tblPr>
        <w:tblW w:w="0" w:type="auto"/>
        <w:jc w:val="center"/>
        <w:tblLook w:val="04A0" w:firstRow="1" w:lastRow="0" w:firstColumn="1" w:lastColumn="0" w:noHBand="0" w:noVBand="1"/>
      </w:tblPr>
      <w:tblGrid>
        <w:gridCol w:w="9648"/>
      </w:tblGrid>
      <w:tr w:rsidR="00CD5104" w14:paraId="6EBD8C4A" w14:textId="77777777">
        <w:trPr>
          <w:jc w:val="center"/>
        </w:trPr>
        <w:tc>
          <w:tcPr>
            <w:tcW w:w="9648" w:type="dxa"/>
            <w:shd w:val="clear" w:color="auto" w:fill="D9EAF7"/>
            <w:vAlign w:val="center"/>
          </w:tcPr>
          <w:p w14:paraId="0F2738DF" w14:textId="77777777" w:rsidR="00CD5104" w:rsidRDefault="002E7B71">
            <w:pPr>
              <w:jc w:val="center"/>
            </w:pPr>
            <w:r>
              <w:rPr>
                <w:b/>
                <w:color w:val="17365D"/>
                <w:sz w:val="32"/>
              </w:rPr>
              <w:t>Responsible AI Principle</w:t>
            </w:r>
            <w:r>
              <w:rPr>
                <w:b/>
                <w:color w:val="17365D"/>
                <w:sz w:val="32"/>
              </w:rPr>
              <w:br/>
            </w:r>
            <w:r>
              <w:t>AI should recommend and assist first. High-impact business actions should execute automatically only when the customer has explicitly configured and approved that automation.</w:t>
            </w:r>
          </w:p>
        </w:tc>
      </w:tr>
    </w:tbl>
    <w:p w14:paraId="78BBE572" w14:textId="77777777" w:rsidR="00CD5104" w:rsidRDefault="00CD5104"/>
    <w:p w14:paraId="5B5E3C46" w14:textId="77777777" w:rsidR="00CD5104" w:rsidRDefault="002E7B71">
      <w:r>
        <w:br w:type="page"/>
      </w:r>
    </w:p>
    <w:p w14:paraId="493B3EFE" w14:textId="77777777" w:rsidR="00CD5104" w:rsidRDefault="002E7B71">
      <w:pPr>
        <w:pStyle w:val="Heading1"/>
      </w:pPr>
      <w:r>
        <w:rPr>
          <w:rFonts w:ascii="Times New Roman" w:eastAsia="Times New Roman" w:hAnsi="Times New Roman"/>
        </w:rPr>
        <w:lastRenderedPageBreak/>
        <w:t>28. Customer Onboarding &amp; Personalization Process</w:t>
      </w:r>
    </w:p>
    <w:p w14:paraId="00EC6FE4" w14:textId="77777777" w:rsidR="00CD5104" w:rsidRDefault="002E7B71">
      <w:pPr>
        <w:pStyle w:val="ListNumber"/>
        <w:spacing w:after="80"/>
      </w:pPr>
      <w:r>
        <w:t>Business discovery: understand the company, industry, departments and operating model.</w:t>
      </w:r>
    </w:p>
    <w:p w14:paraId="098D3A99" w14:textId="77777777" w:rsidR="00CD5104" w:rsidRDefault="002E7B71">
      <w:pPr>
        <w:pStyle w:val="ListNumber"/>
        <w:spacing w:after="80"/>
      </w:pPr>
      <w:r>
        <w:t>Process mapping: document order-to-cash, procure-to-pay, production, inventory and other key workflows.</w:t>
      </w:r>
    </w:p>
    <w:p w14:paraId="0A0DBEFA" w14:textId="77777777" w:rsidR="00CD5104" w:rsidRDefault="002E7B71">
      <w:pPr>
        <w:pStyle w:val="ListNumber"/>
        <w:spacing w:after="80"/>
      </w:pPr>
      <w:r>
        <w:t>Data mapping: identify products, customers, suppliers, warehouses, employees, BOMs and historical records.</w:t>
      </w:r>
    </w:p>
    <w:p w14:paraId="4C642F0F" w14:textId="77777777" w:rsidR="00CD5104" w:rsidRDefault="002E7B71">
      <w:pPr>
        <w:pStyle w:val="ListNumber"/>
        <w:spacing w:after="80"/>
      </w:pPr>
      <w:r>
        <w:t>ERP blueprint: select required modules, roles, permissions, workflows and integrations.</w:t>
      </w:r>
    </w:p>
    <w:p w14:paraId="3A6E376A" w14:textId="77777777" w:rsidR="00CD5104" w:rsidRDefault="002E7B71">
      <w:pPr>
        <w:pStyle w:val="ListNumber"/>
        <w:spacing w:after="80"/>
      </w:pPr>
      <w:r>
        <w:t>Configuration: build the tenant using standard modules and configurable rules.</w:t>
      </w:r>
    </w:p>
    <w:p w14:paraId="3150C150" w14:textId="77777777" w:rsidR="00CD5104" w:rsidRDefault="002E7B71">
      <w:pPr>
        <w:pStyle w:val="ListNumber"/>
        <w:spacing w:after="80"/>
      </w:pPr>
      <w:r>
        <w:t>Data migration: import validated master and historical data.</w:t>
      </w:r>
    </w:p>
    <w:p w14:paraId="0214F1CF" w14:textId="77777777" w:rsidR="00CD5104" w:rsidRDefault="002E7B71">
      <w:pPr>
        <w:pStyle w:val="ListNumber"/>
        <w:spacing w:after="80"/>
      </w:pPr>
      <w:r>
        <w:t>Testing: run real business scenarios and user-acceptance tests.</w:t>
      </w:r>
    </w:p>
    <w:p w14:paraId="788D3A35" w14:textId="77777777" w:rsidR="00CD5104" w:rsidRDefault="002E7B71">
      <w:pPr>
        <w:pStyle w:val="ListNumber"/>
        <w:spacing w:after="80"/>
      </w:pPr>
      <w:r>
        <w:t>Training: provide role-specific onboarding.</w:t>
      </w:r>
    </w:p>
    <w:p w14:paraId="5CFF034F" w14:textId="77777777" w:rsidR="00CD5104" w:rsidRDefault="002E7B71">
      <w:pPr>
        <w:pStyle w:val="ListNumber"/>
        <w:spacing w:after="80"/>
      </w:pPr>
      <w:r>
        <w:t>Go-live: activate the production environment.</w:t>
      </w:r>
    </w:p>
    <w:p w14:paraId="3E2EC870" w14:textId="77777777" w:rsidR="00CD5104" w:rsidRDefault="002E7B71">
      <w:pPr>
        <w:pStyle w:val="ListNumber"/>
        <w:spacing w:after="80"/>
      </w:pPr>
      <w:r>
        <w:t>Continuous optimization: use feedback, analytics and AI recommendations to improve the system.</w:t>
      </w:r>
    </w:p>
    <w:p w14:paraId="23CC4941" w14:textId="77777777" w:rsidR="00CD5104" w:rsidRDefault="002E7B71">
      <w:r>
        <w:br w:type="page"/>
      </w:r>
    </w:p>
    <w:p w14:paraId="6F2310E9" w14:textId="77777777" w:rsidR="00CD5104" w:rsidRDefault="002E7B71">
      <w:pPr>
        <w:pStyle w:val="Heading1"/>
      </w:pPr>
      <w:r>
        <w:rPr>
          <w:rFonts w:ascii="Times New Roman" w:eastAsia="Times New Roman" w:hAnsi="Times New Roman"/>
        </w:rPr>
        <w:lastRenderedPageBreak/>
        <w:t>29. Customer Experience &amp; Pricing Philosophy</w:t>
      </w:r>
    </w:p>
    <w:p w14:paraId="2F4CB3BB" w14:textId="77777777" w:rsidR="00CD5104" w:rsidRDefault="002E7B71">
      <w:pPr>
        <w:spacing w:after="140"/>
        <w:jc w:val="both"/>
      </w:pPr>
      <w:r>
        <w:t>GrowLabs should follow a modular SaaS philosophy: customers pay for the capabilities they actually need and can add capabilities as the business grows. Pricing should remain simple for business owners while supporting enterprise customization.</w:t>
      </w:r>
    </w:p>
    <w:tbl>
      <w:tblPr>
        <w:tblStyle w:val="TableGrid"/>
        <w:tblW w:w="0" w:type="auto"/>
        <w:jc w:val="center"/>
        <w:tblLook w:val="04A0" w:firstRow="1" w:lastRow="0" w:firstColumn="1" w:lastColumn="0" w:noHBand="0" w:noVBand="1"/>
      </w:tblPr>
      <w:tblGrid>
        <w:gridCol w:w="3216"/>
        <w:gridCol w:w="3216"/>
        <w:gridCol w:w="3216"/>
      </w:tblGrid>
      <w:tr w:rsidR="00CD5104" w14:paraId="47163CCE" w14:textId="77777777">
        <w:trPr>
          <w:jc w:val="center"/>
        </w:trPr>
        <w:tc>
          <w:tcPr>
            <w:tcW w:w="3216" w:type="dxa"/>
            <w:shd w:val="clear" w:color="auto" w:fill="17365D"/>
          </w:tcPr>
          <w:p w14:paraId="2C97D4CB" w14:textId="77777777" w:rsidR="00CD5104" w:rsidRDefault="002E7B71">
            <w:r>
              <w:rPr>
                <w:b/>
                <w:color w:val="FFFFFF"/>
                <w:sz w:val="24"/>
              </w:rPr>
              <w:t>Plan Concept</w:t>
            </w:r>
          </w:p>
        </w:tc>
        <w:tc>
          <w:tcPr>
            <w:tcW w:w="3216" w:type="dxa"/>
            <w:shd w:val="clear" w:color="auto" w:fill="17365D"/>
          </w:tcPr>
          <w:p w14:paraId="57CB2AA3" w14:textId="77777777" w:rsidR="00CD5104" w:rsidRDefault="002E7B71">
            <w:r>
              <w:rPr>
                <w:b/>
                <w:color w:val="FFFFFF"/>
                <w:sz w:val="24"/>
              </w:rPr>
              <w:t>Typical Target</w:t>
            </w:r>
          </w:p>
        </w:tc>
        <w:tc>
          <w:tcPr>
            <w:tcW w:w="3216" w:type="dxa"/>
            <w:shd w:val="clear" w:color="auto" w:fill="17365D"/>
          </w:tcPr>
          <w:p w14:paraId="282FA694" w14:textId="77777777" w:rsidR="00CD5104" w:rsidRDefault="002E7B71">
            <w:r>
              <w:rPr>
                <w:b/>
                <w:color w:val="FFFFFF"/>
                <w:sz w:val="24"/>
              </w:rPr>
              <w:t>Example Capabilities</w:t>
            </w:r>
          </w:p>
        </w:tc>
      </w:tr>
      <w:tr w:rsidR="00CD5104" w14:paraId="1CEB182E" w14:textId="77777777">
        <w:trPr>
          <w:jc w:val="center"/>
        </w:trPr>
        <w:tc>
          <w:tcPr>
            <w:tcW w:w="3216" w:type="dxa"/>
          </w:tcPr>
          <w:p w14:paraId="3B2777CA" w14:textId="77777777" w:rsidR="00CD5104" w:rsidRDefault="002E7B71">
            <w:r>
              <w:rPr>
                <w:sz w:val="22"/>
              </w:rPr>
              <w:t>Starter</w:t>
            </w:r>
          </w:p>
        </w:tc>
        <w:tc>
          <w:tcPr>
            <w:tcW w:w="3216" w:type="dxa"/>
          </w:tcPr>
          <w:p w14:paraId="742B48C3" w14:textId="77777777" w:rsidR="00CD5104" w:rsidRDefault="002E7B71">
            <w:r>
              <w:rPr>
                <w:sz w:val="22"/>
              </w:rPr>
              <w:t>Small business</w:t>
            </w:r>
          </w:p>
        </w:tc>
        <w:tc>
          <w:tcPr>
            <w:tcW w:w="3216" w:type="dxa"/>
          </w:tcPr>
          <w:p w14:paraId="3B934C83" w14:textId="77777777" w:rsidR="00CD5104" w:rsidRDefault="002E7B71">
            <w:r>
              <w:rPr>
                <w:sz w:val="22"/>
              </w:rPr>
              <w:t>CRM, Sales, Inventory, basic reports</w:t>
            </w:r>
          </w:p>
        </w:tc>
      </w:tr>
      <w:tr w:rsidR="00CD5104" w14:paraId="09B83231" w14:textId="77777777">
        <w:trPr>
          <w:jc w:val="center"/>
        </w:trPr>
        <w:tc>
          <w:tcPr>
            <w:tcW w:w="3216" w:type="dxa"/>
          </w:tcPr>
          <w:p w14:paraId="020B6758" w14:textId="77777777" w:rsidR="00CD5104" w:rsidRDefault="002E7B71">
            <w:r>
              <w:rPr>
                <w:sz w:val="22"/>
              </w:rPr>
              <w:t>Growth</w:t>
            </w:r>
          </w:p>
        </w:tc>
        <w:tc>
          <w:tcPr>
            <w:tcW w:w="3216" w:type="dxa"/>
          </w:tcPr>
          <w:p w14:paraId="0A884B27" w14:textId="77777777" w:rsidR="00CD5104" w:rsidRDefault="002E7B71">
            <w:r>
              <w:rPr>
                <w:sz w:val="22"/>
              </w:rPr>
              <w:t>Growing SME</w:t>
            </w:r>
          </w:p>
        </w:tc>
        <w:tc>
          <w:tcPr>
            <w:tcW w:w="3216" w:type="dxa"/>
          </w:tcPr>
          <w:p w14:paraId="29B7C2C8" w14:textId="77777777" w:rsidR="00CD5104" w:rsidRDefault="002E7B71">
            <w:r>
              <w:rPr>
                <w:sz w:val="22"/>
              </w:rPr>
              <w:t>Inventory, Procurement, Sales, Finance, dashboards</w:t>
            </w:r>
          </w:p>
        </w:tc>
      </w:tr>
      <w:tr w:rsidR="00CD5104" w14:paraId="47044FC6" w14:textId="77777777">
        <w:trPr>
          <w:jc w:val="center"/>
        </w:trPr>
        <w:tc>
          <w:tcPr>
            <w:tcW w:w="3216" w:type="dxa"/>
          </w:tcPr>
          <w:p w14:paraId="7A6A2739" w14:textId="77777777" w:rsidR="00CD5104" w:rsidRDefault="002E7B71">
            <w:r>
              <w:rPr>
                <w:sz w:val="22"/>
              </w:rPr>
              <w:t>Manufacturing</w:t>
            </w:r>
          </w:p>
        </w:tc>
        <w:tc>
          <w:tcPr>
            <w:tcW w:w="3216" w:type="dxa"/>
          </w:tcPr>
          <w:p w14:paraId="556FBEB6" w14:textId="77777777" w:rsidR="00CD5104" w:rsidRDefault="002E7B71">
            <w:r>
              <w:rPr>
                <w:sz w:val="22"/>
              </w:rPr>
              <w:t>Manufacturers</w:t>
            </w:r>
          </w:p>
        </w:tc>
        <w:tc>
          <w:tcPr>
            <w:tcW w:w="3216" w:type="dxa"/>
          </w:tcPr>
          <w:p w14:paraId="3AF43E3C" w14:textId="77777777" w:rsidR="00CD5104" w:rsidRDefault="002E7B71">
            <w:r>
              <w:rPr>
                <w:sz w:val="22"/>
              </w:rPr>
              <w:t>BOM, Production, planning, Quality, Inventory</w:t>
            </w:r>
          </w:p>
        </w:tc>
      </w:tr>
      <w:tr w:rsidR="00CD5104" w14:paraId="6035B282" w14:textId="77777777">
        <w:trPr>
          <w:jc w:val="center"/>
        </w:trPr>
        <w:tc>
          <w:tcPr>
            <w:tcW w:w="3216" w:type="dxa"/>
          </w:tcPr>
          <w:p w14:paraId="0B753FD1" w14:textId="77777777" w:rsidR="00CD5104" w:rsidRDefault="002E7B71">
            <w:r>
              <w:rPr>
                <w:sz w:val="22"/>
              </w:rPr>
              <w:t>AI</w:t>
            </w:r>
          </w:p>
        </w:tc>
        <w:tc>
          <w:tcPr>
            <w:tcW w:w="3216" w:type="dxa"/>
          </w:tcPr>
          <w:p w14:paraId="2C1DE315" w14:textId="77777777" w:rsidR="00CD5104" w:rsidRDefault="002E7B71">
            <w:r>
              <w:rPr>
                <w:sz w:val="22"/>
              </w:rPr>
              <w:t>Data-driven businesses</w:t>
            </w:r>
          </w:p>
        </w:tc>
        <w:tc>
          <w:tcPr>
            <w:tcW w:w="3216" w:type="dxa"/>
          </w:tcPr>
          <w:p w14:paraId="119D7246" w14:textId="77777777" w:rsidR="00CD5104" w:rsidRDefault="002E7B71">
            <w:r>
              <w:rPr>
                <w:sz w:val="22"/>
              </w:rPr>
              <w:t>AI Copilot, Forecasting, Recommendations, Risk alerts</w:t>
            </w:r>
          </w:p>
        </w:tc>
      </w:tr>
      <w:tr w:rsidR="00CD5104" w14:paraId="76541F56" w14:textId="77777777">
        <w:trPr>
          <w:jc w:val="center"/>
        </w:trPr>
        <w:tc>
          <w:tcPr>
            <w:tcW w:w="3216" w:type="dxa"/>
          </w:tcPr>
          <w:p w14:paraId="070DFF38" w14:textId="77777777" w:rsidR="00CD5104" w:rsidRDefault="002E7B71">
            <w:r>
              <w:rPr>
                <w:sz w:val="22"/>
              </w:rPr>
              <w:t>Enterprise</w:t>
            </w:r>
          </w:p>
        </w:tc>
        <w:tc>
          <w:tcPr>
            <w:tcW w:w="3216" w:type="dxa"/>
          </w:tcPr>
          <w:p w14:paraId="3F04C097" w14:textId="77777777" w:rsidR="00CD5104" w:rsidRDefault="002E7B71">
            <w:r>
              <w:rPr>
                <w:sz w:val="22"/>
              </w:rPr>
              <w:t>Multi-location / complex organizations</w:t>
            </w:r>
          </w:p>
        </w:tc>
        <w:tc>
          <w:tcPr>
            <w:tcW w:w="3216" w:type="dxa"/>
          </w:tcPr>
          <w:p w14:paraId="345D3201" w14:textId="77777777" w:rsidR="00CD5104" w:rsidRDefault="002E7B71">
            <w:r>
              <w:rPr>
                <w:sz w:val="22"/>
              </w:rPr>
              <w:t>Advanced permissions, integrations, custom workflows, enterprise support</w:t>
            </w:r>
          </w:p>
        </w:tc>
      </w:tr>
    </w:tbl>
    <w:p w14:paraId="14431151" w14:textId="77777777" w:rsidR="00CD5104" w:rsidRDefault="00CD5104"/>
    <w:p w14:paraId="6BFC19A1" w14:textId="77777777" w:rsidR="00CD5104" w:rsidRDefault="002E7B71">
      <w:r>
        <w:br w:type="page"/>
      </w:r>
    </w:p>
    <w:p w14:paraId="41702116" w14:textId="77777777" w:rsidR="00CD5104" w:rsidRDefault="002E7B71">
      <w:pPr>
        <w:pStyle w:val="Heading1"/>
      </w:pPr>
      <w:r>
        <w:rPr>
          <w:rFonts w:ascii="Times New Roman" w:eastAsia="Times New Roman" w:hAnsi="Times New Roman"/>
        </w:rPr>
        <w:lastRenderedPageBreak/>
        <w:t>30. Go-to-Market Strategy</w:t>
      </w:r>
    </w:p>
    <w:p w14:paraId="05B21C8B" w14:textId="77777777" w:rsidR="00CD5104" w:rsidRDefault="002E7B71">
      <w:pPr>
        <w:pStyle w:val="ListNumber"/>
        <w:spacing w:after="80"/>
      </w:pPr>
      <w:r>
        <w:t>Start with a focused vertical where inventory and production pain is high.</w:t>
      </w:r>
    </w:p>
    <w:p w14:paraId="1CFDA1EB" w14:textId="77777777" w:rsidR="00CD5104" w:rsidRDefault="002E7B71">
      <w:pPr>
        <w:pStyle w:val="ListNumber"/>
        <w:spacing w:after="80"/>
      </w:pPr>
      <w:r>
        <w:t>Build reusable industry templates rather than starting every implementation from zero.</w:t>
      </w:r>
    </w:p>
    <w:p w14:paraId="4939684C" w14:textId="77777777" w:rsidR="00CD5104" w:rsidRDefault="002E7B71">
      <w:pPr>
        <w:pStyle w:val="ListNumber"/>
        <w:spacing w:after="80"/>
      </w:pPr>
      <w:r>
        <w:t>Use pilot customers to validate the highest-value workflows.</w:t>
      </w:r>
    </w:p>
    <w:p w14:paraId="3A6300BB" w14:textId="77777777" w:rsidR="00CD5104" w:rsidRDefault="002E7B71">
      <w:pPr>
        <w:pStyle w:val="ListNumber"/>
        <w:spacing w:after="80"/>
      </w:pPr>
      <w:r>
        <w:t>Measure outcomes such as stockouts prevented, inventory visibility, fulfillment accuracy, production planning time and manual work reduced.</w:t>
      </w:r>
    </w:p>
    <w:p w14:paraId="031FC69A" w14:textId="77777777" w:rsidR="00CD5104" w:rsidRDefault="002E7B71">
      <w:pPr>
        <w:pStyle w:val="ListNumber"/>
        <w:spacing w:after="80"/>
      </w:pPr>
      <w:r>
        <w:t>Convert successful pilots into repeatable subscription packages.</w:t>
      </w:r>
    </w:p>
    <w:p w14:paraId="7512AC0D" w14:textId="77777777" w:rsidR="00CD5104" w:rsidRDefault="002E7B71">
      <w:pPr>
        <w:pStyle w:val="ListNumber"/>
        <w:spacing w:after="80"/>
      </w:pPr>
      <w:r>
        <w:t>Expand from one vertical into adjacent inventory-heavy industries.</w:t>
      </w:r>
    </w:p>
    <w:p w14:paraId="685F7212" w14:textId="77777777" w:rsidR="00CD5104" w:rsidRDefault="002E7B71">
      <w:pPr>
        <w:pStyle w:val="ListNumber"/>
        <w:spacing w:after="80"/>
      </w:pPr>
      <w:r>
        <w:t>Build implementation and integration partners.</w:t>
      </w:r>
    </w:p>
    <w:p w14:paraId="30A81D58" w14:textId="77777777" w:rsidR="00CD5104" w:rsidRDefault="002E7B71">
      <w:pPr>
        <w:pStyle w:val="ListNumber"/>
        <w:spacing w:after="80"/>
      </w:pPr>
      <w:r>
        <w:t>Launch a marketplace after the core platform and APIs are mature.</w:t>
      </w:r>
    </w:p>
    <w:p w14:paraId="3C7A75A9" w14:textId="77777777" w:rsidR="00CD5104" w:rsidRDefault="002E7B71">
      <w:pPr>
        <w:pStyle w:val="Heading2"/>
      </w:pPr>
      <w:r>
        <w:rPr>
          <w:rFonts w:ascii="Times New Roman" w:eastAsia="Times New Roman" w:hAnsi="Times New Roman"/>
        </w:rPr>
        <w:t>30.1 Initial Target Customer</w:t>
      </w:r>
    </w:p>
    <w:p w14:paraId="4100B32E" w14:textId="77777777" w:rsidR="00CD5104" w:rsidRDefault="002E7B71">
      <w:pPr>
        <w:spacing w:after="140"/>
        <w:jc w:val="both"/>
      </w:pPr>
      <w:r>
        <w:t>A practical first target is an Indian SME or mid-market manufacturer/distributor with multiple warehouses, significant raw-material or finished-goods inventory, production or procurement complexity, and a need for customized workflows without a large enterprise ERP implementation.</w:t>
      </w:r>
    </w:p>
    <w:p w14:paraId="52E6BCEF" w14:textId="77777777" w:rsidR="00CD5104" w:rsidRDefault="002E7B71">
      <w:r>
        <w:br w:type="page"/>
      </w:r>
    </w:p>
    <w:p w14:paraId="78EAF2C4" w14:textId="77777777" w:rsidR="00CD5104" w:rsidRDefault="002E7B71">
      <w:pPr>
        <w:pStyle w:val="Heading1"/>
      </w:pPr>
      <w:r>
        <w:rPr>
          <w:rFonts w:ascii="Times New Roman" w:eastAsia="Times New Roman" w:hAnsi="Times New Roman"/>
        </w:rPr>
        <w:lastRenderedPageBreak/>
        <w:t>31. Key Business Metrics for GrowLabs</w:t>
      </w:r>
    </w:p>
    <w:p w14:paraId="68703027" w14:textId="77777777" w:rsidR="00CD5104" w:rsidRDefault="002E7B71">
      <w:pPr>
        <w:pStyle w:val="ListBullet"/>
        <w:spacing w:after="60"/>
      </w:pPr>
      <w:r>
        <w:t>Monthly Recurring Revenue (MRR).</w:t>
      </w:r>
    </w:p>
    <w:p w14:paraId="32F43830" w14:textId="77777777" w:rsidR="00CD5104" w:rsidRDefault="002E7B71">
      <w:pPr>
        <w:pStyle w:val="ListBullet"/>
        <w:spacing w:after="60"/>
      </w:pPr>
      <w:r>
        <w:t>Annual Recurring Revenue (ARR).</w:t>
      </w:r>
    </w:p>
    <w:p w14:paraId="5E1C521E" w14:textId="77777777" w:rsidR="00CD5104" w:rsidRDefault="002E7B71">
      <w:pPr>
        <w:pStyle w:val="ListBullet"/>
        <w:spacing w:after="60"/>
      </w:pPr>
      <w:r>
        <w:t>Customer acquisition cost (CAC).</w:t>
      </w:r>
    </w:p>
    <w:p w14:paraId="7F872A14" w14:textId="77777777" w:rsidR="00CD5104" w:rsidRDefault="002E7B71">
      <w:pPr>
        <w:pStyle w:val="ListBullet"/>
        <w:spacing w:after="60"/>
      </w:pPr>
      <w:r>
        <w:t>Customer lifetime value (LTV).</w:t>
      </w:r>
    </w:p>
    <w:p w14:paraId="7F6631A8" w14:textId="77777777" w:rsidR="00CD5104" w:rsidRDefault="002E7B71">
      <w:pPr>
        <w:pStyle w:val="ListBullet"/>
        <w:spacing w:after="60"/>
      </w:pPr>
      <w:r>
        <w:t>Gross retention and net revenue retention.</w:t>
      </w:r>
    </w:p>
    <w:p w14:paraId="0E8BE58F" w14:textId="77777777" w:rsidR="00CD5104" w:rsidRDefault="002E7B71">
      <w:pPr>
        <w:pStyle w:val="ListBullet"/>
        <w:spacing w:after="60"/>
      </w:pPr>
      <w:r>
        <w:t>Churn rate.</w:t>
      </w:r>
    </w:p>
    <w:p w14:paraId="27F2453D" w14:textId="77777777" w:rsidR="00CD5104" w:rsidRDefault="002E7B71">
      <w:pPr>
        <w:pStyle w:val="ListBullet"/>
        <w:spacing w:after="60"/>
      </w:pPr>
      <w:r>
        <w:t>Average revenue per customer.</w:t>
      </w:r>
    </w:p>
    <w:p w14:paraId="14570809" w14:textId="77777777" w:rsidR="00CD5104" w:rsidRDefault="002E7B71">
      <w:pPr>
        <w:pStyle w:val="ListBullet"/>
        <w:spacing w:after="60"/>
      </w:pPr>
      <w:r>
        <w:t>Implementation time per customer.</w:t>
      </w:r>
    </w:p>
    <w:p w14:paraId="69DBF0B2" w14:textId="77777777" w:rsidR="00CD5104" w:rsidRDefault="002E7B71">
      <w:pPr>
        <w:pStyle w:val="ListBullet"/>
        <w:spacing w:after="60"/>
      </w:pPr>
      <w:r>
        <w:t>Time-to-value after go-live.</w:t>
      </w:r>
    </w:p>
    <w:p w14:paraId="35ADDC0B" w14:textId="77777777" w:rsidR="00CD5104" w:rsidRDefault="002E7B71">
      <w:pPr>
        <w:pStyle w:val="ListBullet"/>
        <w:spacing w:after="60"/>
      </w:pPr>
      <w:r>
        <w:t>Number of active modules per customer.</w:t>
      </w:r>
    </w:p>
    <w:p w14:paraId="69DF63BE" w14:textId="77777777" w:rsidR="00CD5104" w:rsidRDefault="002E7B71">
      <w:pPr>
        <w:pStyle w:val="ListBullet"/>
        <w:spacing w:after="60"/>
      </w:pPr>
      <w:r>
        <w:t>AI recommendation acceptance rate.</w:t>
      </w:r>
    </w:p>
    <w:p w14:paraId="3A025062" w14:textId="77777777" w:rsidR="00CD5104" w:rsidRDefault="002E7B71">
      <w:pPr>
        <w:pStyle w:val="ListBullet"/>
        <w:spacing w:after="60"/>
      </w:pPr>
      <w:r>
        <w:t>Inventory stockout reduction at customer sites.</w:t>
      </w:r>
    </w:p>
    <w:p w14:paraId="05D289B6" w14:textId="77777777" w:rsidR="00CD5104" w:rsidRDefault="002E7B71">
      <w:pPr>
        <w:pStyle w:val="ListBullet"/>
        <w:spacing w:after="60"/>
      </w:pPr>
      <w:r>
        <w:t>Reduction in manual operational work.</w:t>
      </w:r>
    </w:p>
    <w:p w14:paraId="78F9B0E1" w14:textId="77777777" w:rsidR="00CD5104" w:rsidRDefault="002E7B71">
      <w:pPr>
        <w:pStyle w:val="ListBullet"/>
        <w:spacing w:after="60"/>
      </w:pPr>
      <w:r>
        <w:t>Customer support resolution time.</w:t>
      </w:r>
    </w:p>
    <w:p w14:paraId="1E03968F" w14:textId="77777777" w:rsidR="00CD5104" w:rsidRDefault="002E7B71">
      <w:r>
        <w:br w:type="page"/>
      </w:r>
    </w:p>
    <w:p w14:paraId="0AB3B84E" w14:textId="77777777" w:rsidR="00CD5104" w:rsidRDefault="002E7B71">
      <w:pPr>
        <w:pStyle w:val="Heading1"/>
      </w:pPr>
      <w:r>
        <w:rPr>
          <w:rFonts w:ascii="Times New Roman" w:eastAsia="Times New Roman" w:hAnsi="Times New Roman"/>
        </w:rPr>
        <w:lastRenderedPageBreak/>
        <w:t>32. What Could Make GrowLabs a Unicorn?</w:t>
      </w:r>
    </w:p>
    <w:p w14:paraId="2BB23F56" w14:textId="77777777" w:rsidR="00CD5104" w:rsidRDefault="002E7B71">
      <w:pPr>
        <w:spacing w:after="140"/>
        <w:jc w:val="both"/>
      </w:pPr>
      <w:r>
        <w:t>The unicorn ambition should come from building a scalable platform, not simply from offering custom ERP projects. The critical transition is from 'software development for each customer' to 'a reusable ERP core that can be personalized through configuration, AI, industry templates and a workflow engine.'</w:t>
      </w:r>
    </w:p>
    <w:p w14:paraId="70348627" w14:textId="77777777" w:rsidR="00CD5104" w:rsidRDefault="002E7B71">
      <w:pPr>
        <w:pStyle w:val="ListBullet"/>
        <w:spacing w:after="60"/>
      </w:pPr>
      <w:r>
        <w:t>Large recurring SaaS revenue base.</w:t>
      </w:r>
    </w:p>
    <w:p w14:paraId="2A0B840D" w14:textId="77777777" w:rsidR="00CD5104" w:rsidRDefault="002E7B71">
      <w:pPr>
        <w:pStyle w:val="ListBullet"/>
        <w:spacing w:after="60"/>
      </w:pPr>
      <w:r>
        <w:t>Strong retention because the ERP becomes embedded in daily operations.</w:t>
      </w:r>
    </w:p>
    <w:p w14:paraId="16D5A032" w14:textId="77777777" w:rsidR="00CD5104" w:rsidRDefault="002E7B71">
      <w:pPr>
        <w:pStyle w:val="ListBullet"/>
        <w:spacing w:after="60"/>
      </w:pPr>
      <w:r>
        <w:t>Reusable industry templates that reduce onboarding cost.</w:t>
      </w:r>
    </w:p>
    <w:p w14:paraId="1C6F5DDB" w14:textId="77777777" w:rsidR="00CD5104" w:rsidRDefault="002E7B71">
      <w:pPr>
        <w:pStyle w:val="ListBullet"/>
        <w:spacing w:after="60"/>
      </w:pPr>
      <w:r>
        <w:t>AI capabilities that improve as the platform gains operational experience.</w:t>
      </w:r>
    </w:p>
    <w:p w14:paraId="77705D2B" w14:textId="77777777" w:rsidR="00CD5104" w:rsidRDefault="002E7B71">
      <w:pPr>
        <w:pStyle w:val="ListBullet"/>
        <w:spacing w:after="60"/>
      </w:pPr>
      <w:r>
        <w:t>A marketplace and API ecosystem that expands the product without all development being internal.</w:t>
      </w:r>
    </w:p>
    <w:p w14:paraId="2CB326D2" w14:textId="77777777" w:rsidR="00CD5104" w:rsidRDefault="002E7B71">
      <w:pPr>
        <w:pStyle w:val="ListBullet"/>
        <w:spacing w:after="60"/>
      </w:pPr>
      <w:r>
        <w:t>Expansion from India into global inventory-heavy and mid-market businesses.</w:t>
      </w:r>
    </w:p>
    <w:p w14:paraId="6FE504DA" w14:textId="77777777" w:rsidR="00CD5104" w:rsidRDefault="002E7B71">
      <w:pPr>
        <w:pStyle w:val="ListBullet"/>
        <w:spacing w:after="60"/>
      </w:pPr>
      <w:r>
        <w:t>A clear path from ERP to an AI Business Operating System.</w:t>
      </w:r>
    </w:p>
    <w:p w14:paraId="3FF812BC" w14:textId="77777777" w:rsidR="00CD5104" w:rsidRDefault="002E7B71">
      <w:r>
        <w:br w:type="page"/>
      </w:r>
    </w:p>
    <w:p w14:paraId="2AF393BC" w14:textId="77777777" w:rsidR="00CD5104" w:rsidRDefault="002E7B71">
      <w:pPr>
        <w:pStyle w:val="Heading1"/>
      </w:pPr>
      <w:r>
        <w:rPr>
          <w:rFonts w:ascii="Times New Roman" w:eastAsia="Times New Roman" w:hAnsi="Times New Roman"/>
        </w:rPr>
        <w:lastRenderedPageBreak/>
        <w:t>33. Strategic Positioning Statement</w:t>
      </w:r>
    </w:p>
    <w:tbl>
      <w:tblPr>
        <w:tblW w:w="0" w:type="auto"/>
        <w:jc w:val="center"/>
        <w:tblLook w:val="04A0" w:firstRow="1" w:lastRow="0" w:firstColumn="1" w:lastColumn="0" w:noHBand="0" w:noVBand="1"/>
      </w:tblPr>
      <w:tblGrid>
        <w:gridCol w:w="9648"/>
      </w:tblGrid>
      <w:tr w:rsidR="00CD5104" w14:paraId="46CB6A1B" w14:textId="77777777">
        <w:trPr>
          <w:jc w:val="center"/>
        </w:trPr>
        <w:tc>
          <w:tcPr>
            <w:tcW w:w="9648" w:type="dxa"/>
            <w:shd w:val="clear" w:color="auto" w:fill="D9EAF7"/>
            <w:vAlign w:val="center"/>
          </w:tcPr>
          <w:p w14:paraId="5D775A2D" w14:textId="77777777" w:rsidR="00CD5104" w:rsidRDefault="002E7B71">
            <w:pPr>
              <w:jc w:val="center"/>
            </w:pPr>
            <w:r>
              <w:rPr>
                <w:b/>
                <w:color w:val="17365D"/>
                <w:sz w:val="32"/>
              </w:rPr>
              <w:t>Traditional ERP</w:t>
            </w:r>
            <w:r>
              <w:rPr>
                <w:b/>
                <w:color w:val="17365D"/>
                <w:sz w:val="32"/>
              </w:rPr>
              <w:br/>
            </w:r>
            <w:r>
              <w:t>Here is the software. Adapt your business to it.</w:t>
            </w:r>
          </w:p>
        </w:tc>
      </w:tr>
    </w:tbl>
    <w:p w14:paraId="04B26E05" w14:textId="77777777" w:rsidR="00CD5104" w:rsidRDefault="00CD5104"/>
    <w:tbl>
      <w:tblPr>
        <w:tblW w:w="0" w:type="auto"/>
        <w:jc w:val="center"/>
        <w:tblLook w:val="04A0" w:firstRow="1" w:lastRow="0" w:firstColumn="1" w:lastColumn="0" w:noHBand="0" w:noVBand="1"/>
      </w:tblPr>
      <w:tblGrid>
        <w:gridCol w:w="9648"/>
      </w:tblGrid>
      <w:tr w:rsidR="00CD5104" w14:paraId="6CA8A4EA" w14:textId="77777777">
        <w:trPr>
          <w:jc w:val="center"/>
        </w:trPr>
        <w:tc>
          <w:tcPr>
            <w:tcW w:w="9648" w:type="dxa"/>
            <w:shd w:val="clear" w:color="auto" w:fill="D9EAF7"/>
            <w:vAlign w:val="center"/>
          </w:tcPr>
          <w:p w14:paraId="4C3371FC" w14:textId="77777777" w:rsidR="00CD5104" w:rsidRDefault="002E7B71">
            <w:pPr>
              <w:jc w:val="center"/>
            </w:pPr>
            <w:r>
              <w:rPr>
                <w:b/>
                <w:color w:val="17365D"/>
                <w:sz w:val="32"/>
              </w:rPr>
              <w:t>Custom Software</w:t>
            </w:r>
            <w:r>
              <w:rPr>
                <w:b/>
                <w:color w:val="17365D"/>
                <w:sz w:val="32"/>
              </w:rPr>
              <w:br/>
            </w:r>
            <w:r>
              <w:t>Tell us what you need. We will build it, but extensive customization can become expensive and slow.</w:t>
            </w:r>
          </w:p>
        </w:tc>
      </w:tr>
    </w:tbl>
    <w:p w14:paraId="1CCB9314" w14:textId="77777777" w:rsidR="00CD5104" w:rsidRDefault="00CD5104"/>
    <w:tbl>
      <w:tblPr>
        <w:tblW w:w="0" w:type="auto"/>
        <w:jc w:val="center"/>
        <w:tblLook w:val="04A0" w:firstRow="1" w:lastRow="0" w:firstColumn="1" w:lastColumn="0" w:noHBand="0" w:noVBand="1"/>
      </w:tblPr>
      <w:tblGrid>
        <w:gridCol w:w="9648"/>
      </w:tblGrid>
      <w:tr w:rsidR="00CD5104" w14:paraId="5D6EE89A" w14:textId="77777777">
        <w:trPr>
          <w:jc w:val="center"/>
        </w:trPr>
        <w:tc>
          <w:tcPr>
            <w:tcW w:w="9648" w:type="dxa"/>
            <w:shd w:val="clear" w:color="auto" w:fill="D9EAF7"/>
            <w:vAlign w:val="center"/>
          </w:tcPr>
          <w:p w14:paraId="48D639A9" w14:textId="77777777" w:rsidR="00CD5104" w:rsidRDefault="002E7B71">
            <w:pPr>
              <w:jc w:val="center"/>
            </w:pPr>
            <w:r>
              <w:rPr>
                <w:b/>
                <w:color w:val="17365D"/>
                <w:sz w:val="32"/>
              </w:rPr>
              <w:t>GrowLabs</w:t>
            </w:r>
            <w:r>
              <w:rPr>
                <w:b/>
                <w:color w:val="17365D"/>
                <w:sz w:val="32"/>
              </w:rPr>
              <w:br/>
            </w:r>
            <w:r>
              <w:t>Tell us how your business works. We build the ERP around your business, connect operations, learn from data, predict what is coming, and help you decide what to do next.</w:t>
            </w:r>
          </w:p>
        </w:tc>
      </w:tr>
    </w:tbl>
    <w:p w14:paraId="02DE3E7B" w14:textId="77777777" w:rsidR="00CD5104" w:rsidRDefault="00CD5104"/>
    <w:p w14:paraId="230FA2B1" w14:textId="77777777" w:rsidR="00CD5104" w:rsidRDefault="002E7B71">
      <w:r>
        <w:br w:type="page"/>
      </w:r>
    </w:p>
    <w:p w14:paraId="29E12803" w14:textId="77777777" w:rsidR="00CD5104" w:rsidRDefault="002E7B71">
      <w:pPr>
        <w:pStyle w:val="Heading1"/>
      </w:pPr>
      <w:r>
        <w:rPr>
          <w:rFonts w:ascii="Times New Roman" w:eastAsia="Times New Roman" w:hAnsi="Times New Roman"/>
        </w:rPr>
        <w:lastRenderedPageBreak/>
        <w:t>34. Conclusion</w:t>
      </w:r>
    </w:p>
    <w:p w14:paraId="3DC8BF0D" w14:textId="77777777" w:rsidR="00CD5104" w:rsidRDefault="002E7B71">
      <w:pPr>
        <w:spacing w:after="140"/>
        <w:jc w:val="both"/>
      </w:pPr>
      <w:r>
        <w:t>GrowLabs is not simply another ERP product. The core opportunity is to change the relationship between business processes and business software. Instead of asking companies to reshape their operations around a predefined system, GrowLabs starts with the business itself and creates an ERP environment around its requirements.</w:t>
      </w:r>
    </w:p>
    <w:p w14:paraId="595625E5" w14:textId="77777777" w:rsidR="00CD5104" w:rsidRDefault="002E7B71">
      <w:pPr>
        <w:spacing w:after="140"/>
        <w:jc w:val="both"/>
      </w:pPr>
      <w:r>
        <w:t>The market opportunity is substantial. The cited global ERP market estimate is approximately $106.22 billion in 2026, projected to reach approximately $281.58 billion by 2034. The cited cloud ERP market estimate is approximately $76.17 billion in 2026, projected to reach approximately $207.59 billion by 2034. India also provides a very large underlying SME and MSME business universe, with approximately 91.7 million Udyam and Udyam Assist registrations reported by the Government of India as of August 1, 2026.</w:t>
      </w:r>
    </w:p>
    <w:p w14:paraId="58F8A9AB" w14:textId="77777777" w:rsidR="00CD5104" w:rsidRDefault="002E7B71">
      <w:pPr>
        <w:spacing w:after="140"/>
        <w:jc w:val="both"/>
      </w:pPr>
      <w:r>
        <w:t>The strongest initial strategy is not to compete head-on with SAP, Oracle, Microsoft, Odoo or ERPNext on feature count. GrowLabs should win a focused market through personalization, simpler modular economics, fast implementation, intelligent inventory and production workflows, and AI that connects operational data to practical decisions.</w:t>
      </w:r>
    </w:p>
    <w:p w14:paraId="5691D90A" w14:textId="77777777" w:rsidR="00CD5104" w:rsidRDefault="002E7B71">
      <w:pPr>
        <w:spacing w:after="140"/>
        <w:jc w:val="both"/>
      </w:pPr>
      <w:r>
        <w:t>The long-term product journey is clear: start with personalized ERP, build AI-powered inventory and production intelligence, expand into a cross-department AI Business Brain, introduce natural-language workflow creation, build industry intelligence and a marketplace, and ultimately become an AI Business Operating System for growing companies.</w:t>
      </w:r>
    </w:p>
    <w:tbl>
      <w:tblPr>
        <w:tblW w:w="0" w:type="auto"/>
        <w:jc w:val="center"/>
        <w:tblLook w:val="04A0" w:firstRow="1" w:lastRow="0" w:firstColumn="1" w:lastColumn="0" w:noHBand="0" w:noVBand="1"/>
      </w:tblPr>
      <w:tblGrid>
        <w:gridCol w:w="9648"/>
      </w:tblGrid>
      <w:tr w:rsidR="00CD5104" w14:paraId="1FC78CAA" w14:textId="77777777">
        <w:trPr>
          <w:jc w:val="center"/>
        </w:trPr>
        <w:tc>
          <w:tcPr>
            <w:tcW w:w="9648" w:type="dxa"/>
            <w:shd w:val="clear" w:color="auto" w:fill="D9EAF7"/>
            <w:vAlign w:val="center"/>
          </w:tcPr>
          <w:p w14:paraId="34403F42" w14:textId="77777777" w:rsidR="00CD5104" w:rsidRDefault="002E7B71">
            <w:pPr>
              <w:jc w:val="center"/>
            </w:pPr>
            <w:r>
              <w:rPr>
                <w:b/>
                <w:color w:val="17365D"/>
                <w:sz w:val="32"/>
              </w:rPr>
              <w:t>GrowLabs Vision</w:t>
            </w:r>
            <w:r>
              <w:rPr>
                <w:b/>
                <w:color w:val="17365D"/>
                <w:sz w:val="32"/>
              </w:rPr>
              <w:br/>
            </w:r>
            <w:r>
              <w:t>Your Business. Your ERP. Your Way.</w:t>
            </w:r>
          </w:p>
        </w:tc>
      </w:tr>
    </w:tbl>
    <w:p w14:paraId="456C0663" w14:textId="77777777" w:rsidR="00CD5104" w:rsidRDefault="00CD5104"/>
    <w:tbl>
      <w:tblPr>
        <w:tblW w:w="0" w:type="auto"/>
        <w:jc w:val="center"/>
        <w:tblLook w:val="04A0" w:firstRow="1" w:lastRow="0" w:firstColumn="1" w:lastColumn="0" w:noHBand="0" w:noVBand="1"/>
      </w:tblPr>
      <w:tblGrid>
        <w:gridCol w:w="9648"/>
      </w:tblGrid>
      <w:tr w:rsidR="00CD5104" w14:paraId="4BC96123" w14:textId="77777777">
        <w:trPr>
          <w:jc w:val="center"/>
        </w:trPr>
        <w:tc>
          <w:tcPr>
            <w:tcW w:w="9648" w:type="dxa"/>
            <w:shd w:val="clear" w:color="auto" w:fill="D9EAF7"/>
            <w:vAlign w:val="center"/>
          </w:tcPr>
          <w:p w14:paraId="5C3DD962" w14:textId="77777777" w:rsidR="00CD5104" w:rsidRDefault="002E7B71">
            <w:pPr>
              <w:jc w:val="center"/>
            </w:pPr>
            <w:r>
              <w:rPr>
                <w:b/>
                <w:color w:val="17365D"/>
                <w:sz w:val="32"/>
              </w:rPr>
              <w:t>Long-Term Ambition</w:t>
            </w:r>
            <w:r>
              <w:rPr>
                <w:b/>
                <w:color w:val="17365D"/>
                <w:sz w:val="32"/>
              </w:rPr>
              <w:br/>
            </w:r>
            <w:r>
              <w:t>Build the AI operating system that helps every business understand, manage, predict, automate and grow itself.</w:t>
            </w:r>
          </w:p>
        </w:tc>
      </w:tr>
    </w:tbl>
    <w:p w14:paraId="07A06212" w14:textId="77777777" w:rsidR="00CD5104" w:rsidRDefault="00CD5104"/>
    <w:sectPr w:rsidR="00CD5104" w:rsidSect="00034616">
      <w:headerReference w:type="default" r:id="rId8"/>
      <w:footerReference w:type="default" r:id="rId9"/>
      <w:pgSz w:w="12240" w:h="15840"/>
      <w:pgMar w:top="1224" w:right="1296" w:bottom="1152"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78D1F" w14:textId="77777777" w:rsidR="00022ED7" w:rsidRDefault="00022ED7">
      <w:pPr>
        <w:spacing w:after="0" w:line="240" w:lineRule="auto"/>
      </w:pPr>
      <w:r>
        <w:separator/>
      </w:r>
    </w:p>
  </w:endnote>
  <w:endnote w:type="continuationSeparator" w:id="0">
    <w:p w14:paraId="53DD15E6" w14:textId="77777777" w:rsidR="00022ED7" w:rsidRDefault="00022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464EB" w14:textId="320F6351" w:rsidR="00CD5104" w:rsidRDefault="002E7B71">
    <w:pPr>
      <w:pStyle w:val="Footer"/>
      <w:pBdr>
        <w:top w:val="single" w:sz="8" w:space="1" w:color="A6A6A6"/>
      </w:pBdr>
      <w:jc w:val="center"/>
    </w:pPr>
    <w:proofErr w:type="spellStart"/>
    <w:proofErr w:type="gramStart"/>
    <w:r>
      <w:rPr>
        <w:color w:val="666666"/>
        <w:sz w:val="18"/>
      </w:rPr>
      <w:t>GrowLabs</w:t>
    </w:r>
    <w:proofErr w:type="spellEnd"/>
    <w:r>
      <w:rPr>
        <w:color w:val="666666"/>
        <w:sz w:val="18"/>
      </w:rPr>
      <w:t xml:space="preserve">  •</w:t>
    </w:r>
    <w:proofErr w:type="gramEnd"/>
    <w:r>
      <w:rPr>
        <w:color w:val="666666"/>
        <w:sz w:val="18"/>
      </w:rPr>
      <w:t xml:space="preserve">  Confidential Concept </w:t>
    </w:r>
    <w:proofErr w:type="gramStart"/>
    <w:r>
      <w:rPr>
        <w:color w:val="666666"/>
        <w:sz w:val="18"/>
      </w:rPr>
      <w:t>Document  |</w:t>
    </w:r>
    <w:proofErr w:type="gramEnd"/>
    <w:r>
      <w:rPr>
        <w:color w:val="666666"/>
        <w:sz w:val="18"/>
      </w:rPr>
      <w:t xml:space="preserve">  Page </w:t>
    </w:r>
    <w:r>
      <w:rPr>
        <w:color w:val="666666"/>
        <w:sz w:val="18"/>
      </w:rPr>
      <w:fldChar w:fldCharType="begin"/>
    </w:r>
    <w:r>
      <w:rPr>
        <w:color w:val="666666"/>
        <w:sz w:val="18"/>
      </w:rPr>
      <w:instrText>PAGE</w:instrText>
    </w:r>
    <w:r>
      <w:rPr>
        <w:color w:val="666666"/>
        <w:sz w:val="18"/>
      </w:rPr>
      <w:fldChar w:fldCharType="separate"/>
    </w:r>
    <w:r w:rsidR="00A017A4">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394EF" w14:textId="77777777" w:rsidR="00022ED7" w:rsidRDefault="00022ED7">
      <w:pPr>
        <w:spacing w:after="0" w:line="240" w:lineRule="auto"/>
      </w:pPr>
      <w:r>
        <w:separator/>
      </w:r>
    </w:p>
  </w:footnote>
  <w:footnote w:type="continuationSeparator" w:id="0">
    <w:p w14:paraId="7C36996D" w14:textId="77777777" w:rsidR="00022ED7" w:rsidRDefault="00022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8BAD" w14:textId="77777777" w:rsidR="00CD5104" w:rsidRDefault="002E7B71">
    <w:pPr>
      <w:pStyle w:val="Header"/>
      <w:pBdr>
        <w:bottom w:val="single" w:sz="8" w:space="1" w:color="A6A6A6"/>
      </w:pBdr>
      <w:jc w:val="right"/>
    </w:pPr>
    <w:proofErr w:type="gramStart"/>
    <w:r>
      <w:rPr>
        <w:color w:val="666666"/>
        <w:sz w:val="18"/>
      </w:rPr>
      <w:t>GROWLABS  |</w:t>
    </w:r>
    <w:proofErr w:type="gramEnd"/>
    <w:r>
      <w:rPr>
        <w:color w:val="666666"/>
        <w:sz w:val="18"/>
      </w:rPr>
      <w:t xml:space="preserve">  STARTUP CONCEPT &amp; MARKET RESEARCH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9646958">
    <w:abstractNumId w:val="8"/>
  </w:num>
  <w:num w:numId="2" w16cid:durableId="2062634419">
    <w:abstractNumId w:val="6"/>
  </w:num>
  <w:num w:numId="3" w16cid:durableId="1404454153">
    <w:abstractNumId w:val="5"/>
  </w:num>
  <w:num w:numId="4" w16cid:durableId="1987201014">
    <w:abstractNumId w:val="4"/>
  </w:num>
  <w:num w:numId="5" w16cid:durableId="840856011">
    <w:abstractNumId w:val="7"/>
  </w:num>
  <w:num w:numId="6" w16cid:durableId="1980304315">
    <w:abstractNumId w:val="3"/>
  </w:num>
  <w:num w:numId="7" w16cid:durableId="523593046">
    <w:abstractNumId w:val="2"/>
  </w:num>
  <w:num w:numId="8" w16cid:durableId="2033147398">
    <w:abstractNumId w:val="1"/>
  </w:num>
  <w:num w:numId="9" w16cid:durableId="330186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ED7"/>
    <w:rsid w:val="00034616"/>
    <w:rsid w:val="0006063C"/>
    <w:rsid w:val="0015074B"/>
    <w:rsid w:val="00281864"/>
    <w:rsid w:val="0029639D"/>
    <w:rsid w:val="002E03C3"/>
    <w:rsid w:val="002E7B71"/>
    <w:rsid w:val="0030476F"/>
    <w:rsid w:val="00326F90"/>
    <w:rsid w:val="006E765E"/>
    <w:rsid w:val="00A017A4"/>
    <w:rsid w:val="00AA1D8D"/>
    <w:rsid w:val="00B274E0"/>
    <w:rsid w:val="00B4717B"/>
    <w:rsid w:val="00B47730"/>
    <w:rsid w:val="00CB0664"/>
    <w:rsid w:val="00CD5104"/>
    <w:rsid w:val="00F659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B27255-87AF-4AA7-BB11-3B7662536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17365D"/>
      <w:sz w:val="4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color w:val="2F75B5"/>
      <w:sz w:val="4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b/>
      <w:bCs/>
      <w:color w:val="2F75B5"/>
      <w:sz w:val="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37</Pages>
  <Words>4426</Words>
  <Characters>25229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dhruvp2303@outlook.com</cp:lastModifiedBy>
  <cp:revision>7</cp:revision>
  <dcterms:created xsi:type="dcterms:W3CDTF">2013-12-23T23:15:00Z</dcterms:created>
  <dcterms:modified xsi:type="dcterms:W3CDTF">2026-08-13T05:08:00Z</dcterms:modified>
  <cp:category/>
</cp:coreProperties>
</file>