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FA7E" w14:textId="77777777" w:rsidR="000C0CF2" w:rsidRDefault="00000000">
      <w:pPr>
        <w:spacing w:after="20"/>
        <w:jc w:val="center"/>
        <w:rPr>
          <w:rFonts w:hint="eastAsia"/>
        </w:rPr>
      </w:pPr>
      <w:r>
        <w:rPr>
          <w:b/>
          <w:sz w:val="30"/>
        </w:rPr>
        <w:t>PES UNIVERSITY</w:t>
      </w:r>
    </w:p>
    <w:p w14:paraId="4754B613" w14:textId="77777777" w:rsidR="000C0CF2" w:rsidRDefault="00000000">
      <w:pPr>
        <w:spacing w:after="20"/>
        <w:jc w:val="center"/>
        <w:rPr>
          <w:rFonts w:hint="eastAsia"/>
        </w:rPr>
      </w:pPr>
      <w:r>
        <w:rPr>
          <w:b/>
          <w:sz w:val="19"/>
        </w:rPr>
        <w:t>Department of Computer Science and Engineering</w:t>
      </w:r>
    </w:p>
    <w:p w14:paraId="17D9CBF3" w14:textId="77777777" w:rsidR="000C0CF2" w:rsidRDefault="00000000">
      <w:pPr>
        <w:spacing w:after="20"/>
        <w:jc w:val="center"/>
        <w:rPr>
          <w:rFonts w:hint="eastAsia"/>
        </w:rPr>
      </w:pPr>
      <w:r>
        <w:rPr>
          <w:b/>
          <w:sz w:val="23"/>
        </w:rPr>
        <w:t>LAB 1 — REQUIREMENTS ENGINEERING &amp; UML USE-CASE MODELLING</w:t>
      </w:r>
    </w:p>
    <w:p w14:paraId="1971E2FA" w14:textId="77777777" w:rsidR="000C0CF2" w:rsidRDefault="00000000">
      <w:pPr>
        <w:spacing w:after="20"/>
        <w:jc w:val="center"/>
        <w:rPr>
          <w:rFonts w:hint="eastAsia"/>
        </w:rPr>
      </w:pPr>
      <w:r>
        <w:rPr>
          <w:b/>
          <w:sz w:val="22"/>
        </w:rPr>
        <w:t>USE-CASE FLOW</w:t>
      </w:r>
    </w:p>
    <w:p w14:paraId="411D3F0D" w14:textId="77777777" w:rsidR="000C0CF2" w:rsidRDefault="00000000">
      <w:pPr>
        <w:spacing w:after="20"/>
        <w:jc w:val="center"/>
        <w:rPr>
          <w:rFonts w:hint="eastAsia"/>
        </w:rPr>
      </w:pPr>
      <w:r>
        <w:rPr>
          <w:b/>
          <w:sz w:val="19"/>
        </w:rPr>
        <w:t>Problem Statement #26 — Peer-to-Peer Carpooling &amp; Expense Splitter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0C0CF2" w14:paraId="0F4DB3FE" w14:textId="77777777">
        <w:trPr>
          <w:jc w:val="center"/>
        </w:trPr>
        <w:tc>
          <w:tcPr>
            <w:tcW w:w="2592" w:type="dxa"/>
            <w:shd w:val="clear" w:color="auto" w:fill="EAF3F8"/>
          </w:tcPr>
          <w:p w14:paraId="1A08B256" w14:textId="77777777" w:rsidR="000C0CF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Name:</w:t>
            </w:r>
          </w:p>
        </w:tc>
        <w:tc>
          <w:tcPr>
            <w:tcW w:w="2592" w:type="dxa"/>
          </w:tcPr>
          <w:p w14:paraId="5AAE5433" w14:textId="2B9906A1" w:rsidR="000C0CF2" w:rsidRDefault="0047678F">
            <w:pPr>
              <w:rPr>
                <w:rFonts w:hint="eastAsia"/>
              </w:rPr>
            </w:pPr>
            <w:r>
              <w:t xml:space="preserve">Dhruv </w:t>
            </w:r>
            <w:proofErr w:type="spellStart"/>
            <w:r>
              <w:t>Purushotham</w:t>
            </w:r>
            <w:proofErr w:type="spellEnd"/>
          </w:p>
        </w:tc>
        <w:tc>
          <w:tcPr>
            <w:tcW w:w="2592" w:type="dxa"/>
            <w:shd w:val="clear" w:color="auto" w:fill="EAF3F8"/>
          </w:tcPr>
          <w:p w14:paraId="6CE102E3" w14:textId="08D1D531" w:rsidR="000C0CF2" w:rsidRDefault="0047678F">
            <w:pPr>
              <w:rPr>
                <w:rFonts w:hint="eastAsia"/>
              </w:rPr>
            </w:pPr>
            <w:r>
              <w:rPr>
                <w:b/>
                <w:sz w:val="17"/>
              </w:rPr>
              <w:t>SR</w:t>
            </w:r>
            <w:r w:rsidR="00000000">
              <w:rPr>
                <w:b/>
                <w:sz w:val="17"/>
              </w:rPr>
              <w:t>N:</w:t>
            </w:r>
          </w:p>
        </w:tc>
        <w:tc>
          <w:tcPr>
            <w:tcW w:w="2592" w:type="dxa"/>
          </w:tcPr>
          <w:p w14:paraId="0F38C0EB" w14:textId="62D65FCC" w:rsidR="000C0CF2" w:rsidRDefault="0047678F">
            <w:pPr>
              <w:rPr>
                <w:rFonts w:hint="eastAsia"/>
              </w:rPr>
            </w:pPr>
            <w:r>
              <w:t>PES1UG24CS154</w:t>
            </w:r>
          </w:p>
        </w:tc>
      </w:tr>
      <w:tr w:rsidR="000C0CF2" w14:paraId="4AFA1E3A" w14:textId="77777777">
        <w:trPr>
          <w:jc w:val="center"/>
        </w:trPr>
        <w:tc>
          <w:tcPr>
            <w:tcW w:w="2592" w:type="dxa"/>
            <w:shd w:val="clear" w:color="auto" w:fill="EAF3F8"/>
          </w:tcPr>
          <w:p w14:paraId="32FEC8BA" w14:textId="77777777" w:rsidR="000C0CF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Section:</w:t>
            </w:r>
          </w:p>
        </w:tc>
        <w:tc>
          <w:tcPr>
            <w:tcW w:w="2592" w:type="dxa"/>
          </w:tcPr>
          <w:p w14:paraId="73675CE9" w14:textId="28A00EEE" w:rsidR="000C0CF2" w:rsidRDefault="0047678F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2592" w:type="dxa"/>
            <w:shd w:val="clear" w:color="auto" w:fill="EAF3F8"/>
          </w:tcPr>
          <w:p w14:paraId="5F645293" w14:textId="77777777" w:rsidR="000C0CF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Date:</w:t>
            </w:r>
          </w:p>
        </w:tc>
        <w:tc>
          <w:tcPr>
            <w:tcW w:w="2592" w:type="dxa"/>
          </w:tcPr>
          <w:p w14:paraId="26C0BC07" w14:textId="2011978C" w:rsidR="000C0CF2" w:rsidRDefault="0047678F">
            <w:pPr>
              <w:rPr>
                <w:rFonts w:hint="eastAsia"/>
              </w:rPr>
            </w:pPr>
            <w:r>
              <w:t>27/08/2026</w:t>
            </w:r>
          </w:p>
        </w:tc>
      </w:tr>
    </w:tbl>
    <w:p w14:paraId="78666E0F" w14:textId="77777777" w:rsidR="000C0CF2" w:rsidRDefault="000C0CF2">
      <w:pPr>
        <w:spacing w:after="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0C0CF2" w14:paraId="37536A02" w14:textId="77777777">
        <w:trPr>
          <w:jc w:val="center"/>
        </w:trPr>
        <w:tc>
          <w:tcPr>
            <w:tcW w:w="2592" w:type="dxa"/>
            <w:shd w:val="clear" w:color="auto" w:fill="EAF3F8"/>
          </w:tcPr>
          <w:p w14:paraId="0C99313C" w14:textId="77777777" w:rsidR="000C0CF2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Use Case ID</w:t>
            </w:r>
          </w:p>
        </w:tc>
        <w:tc>
          <w:tcPr>
            <w:tcW w:w="2592" w:type="dxa"/>
          </w:tcPr>
          <w:p w14:paraId="6C0280F8" w14:textId="77777777" w:rsidR="000C0CF2" w:rsidRDefault="00000000">
            <w:pPr>
              <w:rPr>
                <w:rFonts w:hint="eastAsia"/>
              </w:rPr>
            </w:pPr>
            <w:r>
              <w:rPr>
                <w:sz w:val="16"/>
              </w:rPr>
              <w:t>UC-04</w:t>
            </w:r>
          </w:p>
        </w:tc>
        <w:tc>
          <w:tcPr>
            <w:tcW w:w="2592" w:type="dxa"/>
            <w:shd w:val="clear" w:color="auto" w:fill="EAF3F8"/>
          </w:tcPr>
          <w:p w14:paraId="371A9072" w14:textId="77777777" w:rsidR="000C0CF2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Primary Actor</w:t>
            </w:r>
          </w:p>
        </w:tc>
        <w:tc>
          <w:tcPr>
            <w:tcW w:w="2592" w:type="dxa"/>
          </w:tcPr>
          <w:p w14:paraId="1124440D" w14:textId="77777777" w:rsidR="000C0CF2" w:rsidRDefault="00000000">
            <w:pPr>
              <w:rPr>
                <w:rFonts w:hint="eastAsia"/>
              </w:rPr>
            </w:pPr>
            <w:r>
              <w:rPr>
                <w:sz w:val="16"/>
              </w:rPr>
              <w:t>Rider Commuter</w:t>
            </w:r>
          </w:p>
        </w:tc>
      </w:tr>
      <w:tr w:rsidR="000C0CF2" w14:paraId="39B9EF6D" w14:textId="77777777">
        <w:trPr>
          <w:jc w:val="center"/>
        </w:trPr>
        <w:tc>
          <w:tcPr>
            <w:tcW w:w="2592" w:type="dxa"/>
            <w:shd w:val="clear" w:color="auto" w:fill="EAF3F8"/>
          </w:tcPr>
          <w:p w14:paraId="1616ACEA" w14:textId="77777777" w:rsidR="000C0CF2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Use Case</w:t>
            </w:r>
          </w:p>
        </w:tc>
        <w:tc>
          <w:tcPr>
            <w:tcW w:w="2592" w:type="dxa"/>
          </w:tcPr>
          <w:p w14:paraId="7EF44CD8" w14:textId="77777777" w:rsidR="000C0CF2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Request / Confirm Ride</w:t>
            </w:r>
          </w:p>
        </w:tc>
        <w:tc>
          <w:tcPr>
            <w:tcW w:w="2592" w:type="dxa"/>
            <w:shd w:val="clear" w:color="auto" w:fill="EAF3F8"/>
          </w:tcPr>
          <w:p w14:paraId="7D34F160" w14:textId="77777777" w:rsidR="000C0CF2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Supporting Actor</w:t>
            </w:r>
          </w:p>
        </w:tc>
        <w:tc>
          <w:tcPr>
            <w:tcW w:w="2592" w:type="dxa"/>
          </w:tcPr>
          <w:p w14:paraId="731CFA44" w14:textId="77777777" w:rsidR="000C0CF2" w:rsidRDefault="00000000">
            <w:pPr>
              <w:rPr>
                <w:rFonts w:hint="eastAsia"/>
              </w:rPr>
            </w:pPr>
            <w:r>
              <w:rPr>
                <w:sz w:val="16"/>
              </w:rPr>
              <w:t>Driver Host</w:t>
            </w:r>
          </w:p>
        </w:tc>
      </w:tr>
      <w:tr w:rsidR="000C0CF2" w14:paraId="4927E97B" w14:textId="77777777">
        <w:trPr>
          <w:jc w:val="center"/>
        </w:trPr>
        <w:tc>
          <w:tcPr>
            <w:tcW w:w="2592" w:type="dxa"/>
            <w:shd w:val="clear" w:color="auto" w:fill="EAF3F8"/>
          </w:tcPr>
          <w:p w14:paraId="2D22F1A7" w14:textId="77777777" w:rsidR="000C0CF2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Goal</w:t>
            </w:r>
          </w:p>
        </w:tc>
        <w:tc>
          <w:tcPr>
            <w:tcW w:w="2592" w:type="dxa"/>
          </w:tcPr>
          <w:p w14:paraId="309D7154" w14:textId="77777777" w:rsidR="000C0CF2" w:rsidRDefault="00000000">
            <w:pPr>
              <w:rPr>
                <w:rFonts w:hint="eastAsia"/>
              </w:rPr>
            </w:pPr>
            <w:r>
              <w:rPr>
                <w:sz w:val="16"/>
              </w:rPr>
              <w:t>Allow a rider to confirm a compatible available carpool seat.</w:t>
            </w:r>
          </w:p>
        </w:tc>
        <w:tc>
          <w:tcPr>
            <w:tcW w:w="2592" w:type="dxa"/>
            <w:shd w:val="clear" w:color="auto" w:fill="EAF3F8"/>
          </w:tcPr>
          <w:p w14:paraId="23117F4E" w14:textId="77777777" w:rsidR="000C0CF2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Constraint</w:t>
            </w:r>
          </w:p>
        </w:tc>
        <w:tc>
          <w:tcPr>
            <w:tcW w:w="2592" w:type="dxa"/>
          </w:tcPr>
          <w:p w14:paraId="714D9A5E" w14:textId="77777777" w:rsidR="000C0CF2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Maximum detour tolerance: 1.5 km</w:t>
            </w:r>
          </w:p>
        </w:tc>
      </w:tr>
    </w:tbl>
    <w:p w14:paraId="1B34EBBA" w14:textId="77777777" w:rsidR="000C0CF2" w:rsidRDefault="00000000">
      <w:pPr>
        <w:spacing w:before="60" w:after="20"/>
        <w:rPr>
          <w:rFonts w:hint="eastAsia"/>
        </w:rPr>
      </w:pPr>
      <w:r>
        <w:rPr>
          <w:b/>
          <w:sz w:val="20"/>
        </w:rPr>
        <w:t>Main Success Scenario</w:t>
      </w:r>
    </w:p>
    <w:p w14:paraId="58440274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1. </w:t>
      </w:r>
      <w:r>
        <w:rPr>
          <w:sz w:val="16"/>
        </w:rPr>
        <w:t>The Rider Commuter enters the daily origin and destination.</w:t>
      </w:r>
    </w:p>
    <w:p w14:paraId="441F0BB5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2. </w:t>
      </w:r>
      <w:r>
        <w:rPr>
          <w:sz w:val="16"/>
        </w:rPr>
        <w:t>The system searches for available Driver Host rides.</w:t>
      </w:r>
    </w:p>
    <w:p w14:paraId="76110A59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3. </w:t>
      </w:r>
      <w:r>
        <w:rPr>
          <w:sz w:val="16"/>
        </w:rPr>
        <w:t>The system calculates route compatibility for each candidate ride.</w:t>
      </w:r>
    </w:p>
    <w:p w14:paraId="06C6F23F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4. </w:t>
      </w:r>
      <w:r>
        <w:rPr>
          <w:sz w:val="16"/>
        </w:rPr>
        <w:t>The system excludes rides requiring a detour greater than 1.5 km.</w:t>
      </w:r>
    </w:p>
    <w:p w14:paraId="1947FC62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5. </w:t>
      </w:r>
      <w:r>
        <w:rPr>
          <w:sz w:val="16"/>
        </w:rPr>
        <w:t>The system displays compatible rides with departure time, available seats, and estimated fuel-cost share.</w:t>
      </w:r>
    </w:p>
    <w:p w14:paraId="79A9F67E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6. </w:t>
      </w:r>
      <w:r>
        <w:rPr>
          <w:sz w:val="16"/>
        </w:rPr>
        <w:t>The Rider selects a suitable compatible ride.</w:t>
      </w:r>
    </w:p>
    <w:p w14:paraId="08623723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7. </w:t>
      </w:r>
      <w:r>
        <w:rPr>
          <w:sz w:val="16"/>
        </w:rPr>
        <w:t>The system verifies that at least one seat is currently available.</w:t>
      </w:r>
    </w:p>
    <w:p w14:paraId="3AE9FAD4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8. </w:t>
      </w:r>
      <w:r>
        <w:rPr>
          <w:sz w:val="16"/>
        </w:rPr>
        <w:t>The Rider confirms the ride request.</w:t>
      </w:r>
    </w:p>
    <w:p w14:paraId="3D486AF0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9. </w:t>
      </w:r>
      <w:r>
        <w:rPr>
          <w:sz w:val="16"/>
        </w:rPr>
        <w:t>The system reserves exactly one seat and records the Rider's participation.</w:t>
      </w:r>
    </w:p>
    <w:p w14:paraId="1E3B3D73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10. </w:t>
      </w:r>
      <w:r>
        <w:rPr>
          <w:sz w:val="16"/>
        </w:rPr>
        <w:t>The system calculates and displays the Rider's estimated fuel-cost share.</w:t>
      </w:r>
    </w:p>
    <w:p w14:paraId="61B12A75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11. </w:t>
      </w:r>
      <w:r>
        <w:rPr>
          <w:sz w:val="16"/>
        </w:rPr>
        <w:t>The system displays the confirmed ride details to the Rider.</w:t>
      </w:r>
    </w:p>
    <w:p w14:paraId="64B6C7DB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12. </w:t>
      </w:r>
      <w:r>
        <w:rPr>
          <w:sz w:val="16"/>
        </w:rPr>
        <w:t>The use case ends successfully.</w:t>
      </w:r>
    </w:p>
    <w:p w14:paraId="531E1857" w14:textId="77777777" w:rsidR="000C0CF2" w:rsidRDefault="00000000">
      <w:pPr>
        <w:spacing w:before="60" w:after="20"/>
        <w:rPr>
          <w:rFonts w:hint="eastAsia"/>
        </w:rPr>
      </w:pPr>
      <w:r>
        <w:rPr>
          <w:b/>
          <w:sz w:val="20"/>
        </w:rPr>
        <w:t>Alternate Flows</w:t>
      </w:r>
    </w:p>
    <w:p w14:paraId="44989E24" w14:textId="77777777" w:rsidR="000C0CF2" w:rsidRDefault="00000000">
      <w:pPr>
        <w:spacing w:before="20" w:after="0"/>
        <w:rPr>
          <w:rFonts w:hint="eastAsia"/>
        </w:rPr>
      </w:pPr>
      <w:r>
        <w:rPr>
          <w:b/>
          <w:sz w:val="17"/>
        </w:rPr>
        <w:t>A1 — Detour exceeds 1.5 km</w:t>
      </w:r>
    </w:p>
    <w:p w14:paraId="2DF7B16E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A11. </w:t>
      </w:r>
      <w:r>
        <w:rPr>
          <w:sz w:val="16"/>
        </w:rPr>
        <w:t>During compatibility calculation, the system determines that the required detour is greater than 1.5 km.</w:t>
      </w:r>
    </w:p>
    <w:p w14:paraId="125EA773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A12. </w:t>
      </w:r>
      <w:r>
        <w:rPr>
          <w:sz w:val="16"/>
        </w:rPr>
        <w:t>The system marks the ride as incompatible and does not present it as a valid match.</w:t>
      </w:r>
    </w:p>
    <w:p w14:paraId="544A9C20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A13. </w:t>
      </w:r>
      <w:r>
        <w:rPr>
          <w:sz w:val="16"/>
        </w:rPr>
        <w:t>The Rider can select another compatible ride.</w:t>
      </w:r>
    </w:p>
    <w:p w14:paraId="4D545E0D" w14:textId="77777777" w:rsidR="000C0CF2" w:rsidRDefault="00000000">
      <w:pPr>
        <w:spacing w:before="20" w:after="0"/>
        <w:rPr>
          <w:rFonts w:hint="eastAsia"/>
        </w:rPr>
      </w:pPr>
      <w:r>
        <w:rPr>
          <w:b/>
          <w:sz w:val="17"/>
        </w:rPr>
        <w:t>A2 — No seat available</w:t>
      </w:r>
    </w:p>
    <w:p w14:paraId="38A8FE2D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A21. </w:t>
      </w:r>
      <w:r>
        <w:rPr>
          <w:sz w:val="16"/>
        </w:rPr>
        <w:t>The Rider selects a ride that was previously available.</w:t>
      </w:r>
    </w:p>
    <w:p w14:paraId="462BDBF0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A22. </w:t>
      </w:r>
      <w:r>
        <w:rPr>
          <w:sz w:val="16"/>
        </w:rPr>
        <w:t>The system detects that all seats have been taken.</w:t>
      </w:r>
    </w:p>
    <w:p w14:paraId="1BA16CFE" w14:textId="77777777" w:rsidR="000C0CF2" w:rsidRDefault="00000000">
      <w:pPr>
        <w:spacing w:after="20"/>
        <w:ind w:left="259" w:hanging="259"/>
        <w:rPr>
          <w:rFonts w:hint="eastAsia"/>
        </w:rPr>
      </w:pPr>
      <w:r>
        <w:rPr>
          <w:b/>
          <w:sz w:val="16"/>
        </w:rPr>
        <w:t xml:space="preserve">A23. </w:t>
      </w:r>
      <w:r>
        <w:rPr>
          <w:sz w:val="16"/>
        </w:rPr>
        <w:t>The system does not confirm the request and prompts the Rider to select another compatible ride.</w:t>
      </w:r>
    </w:p>
    <w:p w14:paraId="1ADF07D8" w14:textId="77777777" w:rsidR="000C0CF2" w:rsidRDefault="00000000">
      <w:pPr>
        <w:spacing w:before="60" w:after="20"/>
        <w:rPr>
          <w:rFonts w:hint="eastAsia"/>
        </w:rPr>
      </w:pPr>
      <w:r>
        <w:rPr>
          <w:b/>
          <w:sz w:val="20"/>
        </w:rPr>
        <w:t>Postcondition</w:t>
      </w:r>
    </w:p>
    <w:p w14:paraId="793CAC74" w14:textId="77777777" w:rsidR="000C0CF2" w:rsidRDefault="00000000">
      <w:pPr>
        <w:spacing w:after="20"/>
        <w:ind w:left="259"/>
        <w:rPr>
          <w:rFonts w:hint="eastAsia"/>
        </w:rPr>
      </w:pPr>
      <w:r>
        <w:rPr>
          <w:sz w:val="16"/>
        </w:rPr>
        <w:t>A compatible carpool ride is confirmed, one seat is reserved for the Rider, the participation is recorded, and the estimated fuel-cost share is displayed.</w:t>
      </w:r>
    </w:p>
    <w:p w14:paraId="27B0C6D1" w14:textId="77777777" w:rsidR="000C0CF2" w:rsidRDefault="00000000">
      <w:pPr>
        <w:spacing w:before="60" w:after="20"/>
        <w:rPr>
          <w:rFonts w:hint="eastAsia"/>
        </w:rPr>
      </w:pPr>
      <w:r>
        <w:rPr>
          <w:b/>
          <w:sz w:val="20"/>
        </w:rPr>
        <w:t>Use-Case Traceability</w:t>
      </w:r>
    </w:p>
    <w:p w14:paraId="43C81053" w14:textId="77777777" w:rsidR="000C0CF2" w:rsidRDefault="00000000">
      <w:pPr>
        <w:spacing w:after="0"/>
        <w:ind w:left="259"/>
        <w:rPr>
          <w:rFonts w:hint="eastAsia"/>
        </w:rPr>
      </w:pPr>
      <w:r>
        <w:rPr>
          <w:b/>
          <w:sz w:val="15"/>
        </w:rPr>
        <w:t>FR-001 (1.5 km route compatibility) • FR-004 (seat request/confirmation) • FR-005 (fuel-cost share)</w:t>
      </w:r>
    </w:p>
    <w:sectPr w:rsidR="000C0CF2" w:rsidSect="00034616">
      <w:footerReference w:type="default" r:id="rId8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9418B" w14:textId="77777777" w:rsidR="00B418A7" w:rsidRDefault="00B418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393E76" w14:textId="77777777" w:rsidR="00B418A7" w:rsidRDefault="00B418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4C661" w14:textId="77777777" w:rsidR="000C0CF2" w:rsidRDefault="00000000">
    <w:pPr>
      <w:pStyle w:val="Footer"/>
      <w:jc w:val="center"/>
      <w:rPr>
        <w:rFonts w:hint="eastAsia"/>
      </w:rPr>
    </w:pPr>
    <w:r>
      <w:rPr>
        <w:sz w:val="14"/>
      </w:rPr>
      <w:t>Lab 1 | Problem Statement #26 | Use-Case Flow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F392" w14:textId="77777777" w:rsidR="00B418A7" w:rsidRDefault="00B418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AAE275" w14:textId="77777777" w:rsidR="00B418A7" w:rsidRDefault="00B418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415278">
    <w:abstractNumId w:val="8"/>
  </w:num>
  <w:num w:numId="2" w16cid:durableId="834146373">
    <w:abstractNumId w:val="6"/>
  </w:num>
  <w:num w:numId="3" w16cid:durableId="1189176908">
    <w:abstractNumId w:val="5"/>
  </w:num>
  <w:num w:numId="4" w16cid:durableId="967080779">
    <w:abstractNumId w:val="4"/>
  </w:num>
  <w:num w:numId="5" w16cid:durableId="539129606">
    <w:abstractNumId w:val="7"/>
  </w:num>
  <w:num w:numId="6" w16cid:durableId="1115909027">
    <w:abstractNumId w:val="3"/>
  </w:num>
  <w:num w:numId="7" w16cid:durableId="237057526">
    <w:abstractNumId w:val="2"/>
  </w:num>
  <w:num w:numId="8" w16cid:durableId="157113755">
    <w:abstractNumId w:val="1"/>
  </w:num>
  <w:num w:numId="9" w16cid:durableId="105809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CF2"/>
    <w:rsid w:val="0015074B"/>
    <w:rsid w:val="0029639D"/>
    <w:rsid w:val="002F7116"/>
    <w:rsid w:val="00326F90"/>
    <w:rsid w:val="0047678F"/>
    <w:rsid w:val="00AA1D8D"/>
    <w:rsid w:val="00B418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4FCBB"/>
  <w14:defaultImageDpi w14:val="300"/>
  <w15:docId w15:val="{2FA06E88-4CFB-44A6-939E-3C7AD605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P</cp:lastModifiedBy>
  <cp:revision>2</cp:revision>
  <dcterms:created xsi:type="dcterms:W3CDTF">2026-08-27T08:27:00Z</dcterms:created>
  <dcterms:modified xsi:type="dcterms:W3CDTF">2026-08-27T08:27:00Z</dcterms:modified>
  <cp:category/>
</cp:coreProperties>
</file>