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40"/>
        </w:rPr>
        <w:t>IMPLEMENTATION PLAN</w:t>
      </w:r>
    </w:p>
    <w:p>
      <w:pPr>
        <w:jc w:val="center"/>
      </w:pPr>
      <w:r>
        <w:rPr>
          <w:b/>
          <w:sz w:val="27"/>
        </w:rPr>
        <w:t>Version 1.0 — FINAL / LOCKED</w:t>
      </w:r>
    </w:p>
    <w:p>
      <w:pPr>
        <w:jc w:val="center"/>
      </w:pPr>
      <w:r>
        <w:rPr>
          <w:i/>
        </w:rPr>
        <w:t>Document ID: IPL-001 • Execution roadmap and delivery-gate baseline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Field</w:t>
            </w:r>
          </w:p>
        </w:tc>
        <w:tc>
          <w:tcPr>
            <w:tcW w:type="dxa" w:w="5141"/>
            <w:vAlign w:val="center"/>
            <w:shd w:fill="D9EAF7"/>
          </w:tcPr>
          <w:p>
            <w:r/>
            <w:r>
              <w:rPr>
                <w:b/>
                <w:sz w:val="14"/>
              </w:rPr>
              <w:t>Value</w:t>
            </w:r>
          </w:p>
        </w:tc>
      </w:tr>
      <w:tr>
        <w:tc>
          <w:tcPr>
            <w:tcW w:type="dxa" w:w="5141"/>
            <w:vAlign w:val="center"/>
          </w:tcPr>
          <w:p>
            <w:r/>
            <w:r>
              <w:rPr>
                <w:b w:val="0"/>
                <w:sz w:val="14"/>
              </w:rPr>
              <w:t>Document</w:t>
            </w:r>
          </w:p>
        </w:tc>
        <w:tc>
          <w:tcPr>
            <w:tcW w:type="dxa" w:w="5141"/>
            <w:vAlign w:val="center"/>
          </w:tcPr>
          <w:p>
            <w:r/>
            <w:r>
              <w:rPr>
                <w:b w:val="0"/>
                <w:sz w:val="14"/>
              </w:rPr>
              <w:t>Implementation Plan</w:t>
            </w:r>
          </w:p>
        </w:tc>
      </w:tr>
      <w:tr>
        <w:tc>
          <w:tcPr>
            <w:tcW w:type="dxa" w:w="5141"/>
            <w:vAlign w:val="center"/>
          </w:tcPr>
          <w:p>
            <w:r/>
            <w:r>
              <w:rPr>
                <w:b w:val="0"/>
                <w:sz w:val="14"/>
              </w:rPr>
              <w:t>Version</w:t>
            </w:r>
          </w:p>
        </w:tc>
        <w:tc>
          <w:tcPr>
            <w:tcW w:type="dxa" w:w="5141"/>
            <w:vAlign w:val="center"/>
          </w:tcPr>
          <w:p>
            <w:r/>
            <w:r>
              <w:rPr>
                <w:b w:val="0"/>
                <w:sz w:val="14"/>
              </w:rPr>
              <w:t>v1.0</w:t>
            </w:r>
          </w:p>
        </w:tc>
      </w:tr>
      <w:tr>
        <w:tc>
          <w:tcPr>
            <w:tcW w:type="dxa" w:w="5141"/>
            <w:vAlign w:val="center"/>
          </w:tcPr>
          <w:p>
            <w:r/>
            <w:r>
              <w:rPr>
                <w:b w:val="0"/>
                <w:sz w:val="14"/>
              </w:rPr>
              <w:t>Status</w:t>
            </w:r>
          </w:p>
        </w:tc>
        <w:tc>
          <w:tcPr>
            <w:tcW w:type="dxa" w:w="5141"/>
            <w:vAlign w:val="center"/>
          </w:tcPr>
          <w:p>
            <w:r/>
            <w:r>
              <w:rPr>
                <w:b w:val="0"/>
                <w:sz w:val="14"/>
              </w:rPr>
              <w:t>FINAL / LOCKED</w:t>
            </w:r>
          </w:p>
        </w:tc>
      </w:tr>
      <w:tr>
        <w:tc>
          <w:tcPr>
            <w:tcW w:type="dxa" w:w="5141"/>
            <w:vAlign w:val="center"/>
          </w:tcPr>
          <w:p>
            <w:r/>
            <w:r>
              <w:rPr>
                <w:b w:val="0"/>
                <w:sz w:val="14"/>
              </w:rPr>
              <w:t>Product</w:t>
            </w:r>
          </w:p>
        </w:tc>
        <w:tc>
          <w:tcPr>
            <w:tcW w:type="dxa" w:w="5141"/>
            <w:vAlign w:val="center"/>
          </w:tcPr>
          <w:p>
            <w:r/>
            <w:r>
              <w:rPr>
                <w:b w:val="0"/>
                <w:sz w:val="14"/>
              </w:rPr>
              <w:t>AI Software Co-Agent</w:t>
            </w:r>
          </w:p>
        </w:tc>
      </w:tr>
      <w:tr>
        <w:tc>
          <w:tcPr>
            <w:tcW w:type="dxa" w:w="5141"/>
            <w:vAlign w:val="center"/>
          </w:tcPr>
          <w:p>
            <w:r/>
            <w:r>
              <w:rPr>
                <w:b w:val="0"/>
                <w:sz w:val="14"/>
              </w:rPr>
              <w:t>Purpose</w:t>
            </w:r>
          </w:p>
        </w:tc>
        <w:tc>
          <w:tcPr>
            <w:tcW w:type="dxa" w:w="5141"/>
            <w:vAlign w:val="center"/>
          </w:tcPr>
          <w:p>
            <w:r/>
            <w:r>
              <w:rPr>
                <w:b w:val="0"/>
                <w:sz w:val="14"/>
              </w:rPr>
              <w:t>Convert the locked architecture/specification set into an ordered, dependency-aware implementation program with deliverables, gates, tests and Definition of Done.</w:t>
            </w:r>
          </w:p>
        </w:tc>
      </w:tr>
      <w:tr>
        <w:tc>
          <w:tcPr>
            <w:tcW w:type="dxa" w:w="5141"/>
            <w:vAlign w:val="center"/>
          </w:tcPr>
          <w:p>
            <w:r/>
            <w:r>
              <w:rPr>
                <w:b w:val="0"/>
                <w:sz w:val="14"/>
              </w:rPr>
              <w:t>Authority</w:t>
            </w:r>
          </w:p>
        </w:tc>
        <w:tc>
          <w:tcPr>
            <w:tcW w:type="dxa" w:w="5141"/>
            <w:vAlign w:val="center"/>
          </w:tcPr>
          <w:p>
            <w:r/>
            <w:r>
              <w:rPr>
                <w:b w:val="0"/>
                <w:sz w:val="14"/>
              </w:rPr>
              <w:t>Implementation sequencing and gates are governed here; subsystem behavior remains governed by the relevant locked specifications.</w:t>
            </w:r>
          </w:p>
        </w:tc>
      </w:tr>
      <w:tr>
        <w:tc>
          <w:tcPr>
            <w:tcW w:type="dxa" w:w="5141"/>
            <w:vAlign w:val="center"/>
          </w:tcPr>
          <w:p>
            <w:r/>
            <w:r>
              <w:rPr>
                <w:b w:val="0"/>
                <w:sz w:val="14"/>
              </w:rPr>
              <w:t>Change policy</w:t>
            </w:r>
          </w:p>
        </w:tc>
        <w:tc>
          <w:tcPr>
            <w:tcW w:type="dxa" w:w="5141"/>
            <w:vAlign w:val="center"/>
          </w:tcPr>
          <w:p>
            <w:r/>
            <w:r>
              <w:rPr>
                <w:b w:val="0"/>
                <w:sz w:val="14"/>
              </w:rPr>
              <w:t>Material phase, dependency or gate changes require formal versioned change control.</w:t>
            </w:r>
          </w:p>
        </w:tc>
      </w:tr>
    </w:tbl>
    <w:p/>
    <w:p>
      <w:r>
        <w:rPr>
          <w:b/>
        </w:rPr>
        <w:t xml:space="preserve">Lock Statement: </w:t>
      </w:r>
      <w:r>
        <w:t>Implementation Plan v1.0 is the final locked execution roadmap. Implementation may proceed in iterations, but it must preserve the phase dependencies, security gates, validation gates, traceability and completion rules defined here.</w:t>
      </w:r>
    </w:p>
    <w:p>
      <w:r>
        <w:br w:type="page"/>
      </w:r>
    </w:p>
    <w:p>
      <w:pPr>
        <w:pStyle w:val="Heading1"/>
      </w:pPr>
      <w:r>
        <w:t>1. Implementation Mission</w:t>
      </w:r>
    </w:p>
    <w:p>
      <w:r>
        <w:t>Build the AI Software Co-Agent incrementally from its safest foundations upward: contracts and state first, then security and capability control, then controlled execution, software understanding, agent intelligence, validation/recovery, observability and clients. The plan deliberately prevents premature autonomy.</w:t>
      </w:r>
    </w:p>
    <w:p>
      <w:r>
        <w:rPr>
          <w:b/>
        </w:rPr>
        <w:t xml:space="preserve">Implementation principle: </w:t>
      </w:r>
      <w:r>
        <w:t>Build the control boundary before increasing agent capability.</w:t>
      </w:r>
    </w:p>
    <w:p>
      <w:pPr>
        <w:pStyle w:val="Heading1"/>
      </w:pPr>
      <w:r>
        <w:t>2. Implementation Goals</w:t>
      </w:r>
    </w:p>
    <w:p>
      <w:pPr>
        <w:pStyle w:val="ListBullet"/>
        <w:spacing w:after="20"/>
      </w:pPr>
      <w:r>
        <w:t>Create a runnable core before adding broad autonomous behavior.</w:t>
      </w:r>
    </w:p>
    <w:p>
      <w:pPr>
        <w:pStyle w:val="ListBullet"/>
        <w:spacing w:after="20"/>
      </w:pPr>
      <w:r>
        <w:t>Establish one authoritative runtime and one authorization path.</w:t>
      </w:r>
    </w:p>
    <w:p>
      <w:pPr>
        <w:pStyle w:val="ListBullet"/>
        <w:spacing w:after="20"/>
      </w:pPr>
      <w:r>
        <w:t>Make every side effect observable, bounded and testable.</w:t>
      </w:r>
    </w:p>
    <w:p>
      <w:pPr>
        <w:pStyle w:val="ListBullet"/>
        <w:spacing w:after="20"/>
      </w:pPr>
      <w:r>
        <w:t>Keep VS Code and CLI as clients, not privileged runtimes.</w:t>
      </w:r>
    </w:p>
    <w:p>
      <w:pPr>
        <w:pStyle w:val="ListBullet"/>
        <w:spacing w:after="20"/>
      </w:pPr>
      <w:r>
        <w:t>Introduce context/memory only after repository and security foundations exist.</w:t>
      </w:r>
    </w:p>
    <w:p>
      <w:pPr>
        <w:pStyle w:val="ListBullet"/>
        <w:spacing w:after="20"/>
      </w:pPr>
      <w:r>
        <w:t>Make validation and recovery first-class before claiming autonomous completion.</w:t>
      </w:r>
    </w:p>
    <w:p>
      <w:pPr>
        <w:pStyle w:val="ListBullet"/>
        <w:spacing w:after="20"/>
      </w:pPr>
      <w:r>
        <w:t>Use research-derived components only through internal contracts.</w:t>
      </w:r>
    </w:p>
    <w:p>
      <w:pPr>
        <w:pStyle w:val="ListBullet"/>
        <w:spacing w:after="20"/>
      </w:pPr>
      <w:r>
        <w:t>Reach a reproducible local developer workflow before optional scale technologies.</w:t>
      </w:r>
    </w:p>
    <w:p>
      <w:pPr>
        <w:pStyle w:val="Heading1"/>
      </w:pPr>
      <w:r>
        <w:t>3. Master Implementation Sequence</w:t>
      </w:r>
    </w:p>
    <w:p>
      <w:pPr>
        <w:spacing w:after="0"/>
      </w:pPr>
      <w:r>
        <w:rPr>
          <w:rFonts w:ascii="Consolas" w:hAnsi="Consolas"/>
          <w:sz w:val="14"/>
        </w:rPr>
        <w:t>P0  FOUNDATION &amp; REPOSITORY</w:t>
      </w:r>
    </w:p>
    <w:p>
      <w:pPr>
        <w:spacing w:after="0"/>
      </w:pPr>
      <w:r>
        <w:rPr>
          <w:rFonts w:ascii="Consolas" w:hAnsi="Consolas"/>
          <w:sz w:val="14"/>
        </w:rPr>
        <w:t xml:space="preserve"> ↓</w:t>
      </w:r>
    </w:p>
    <w:p>
      <w:pPr>
        <w:spacing w:after="0"/>
      </w:pPr>
      <w:r>
        <w:rPr>
          <w:rFonts w:ascii="Consolas" w:hAnsi="Consolas"/>
          <w:sz w:val="14"/>
        </w:rPr>
        <w:t>P1  CORE CONTRACTS + STATE + PROTOCOL</w:t>
      </w:r>
    </w:p>
    <w:p>
      <w:pPr>
        <w:spacing w:after="0"/>
      </w:pPr>
      <w:r>
        <w:rPr>
          <w:rFonts w:ascii="Consolas" w:hAnsi="Consolas"/>
          <w:sz w:val="14"/>
        </w:rPr>
        <w:t xml:space="preserve"> ↓</w:t>
      </w:r>
    </w:p>
    <w:p>
      <w:pPr>
        <w:spacing w:after="0"/>
      </w:pPr>
      <w:r>
        <w:rPr>
          <w:rFonts w:ascii="Consolas" w:hAnsi="Consolas"/>
          <w:sz w:val="14"/>
        </w:rPr>
        <w:t>P2  SECURITY + WORKSPACE SCOPE</w:t>
      </w:r>
    </w:p>
    <w:p>
      <w:pPr>
        <w:spacing w:after="0"/>
      </w:pPr>
      <w:r>
        <w:rPr>
          <w:rFonts w:ascii="Consolas" w:hAnsi="Consolas"/>
          <w:sz w:val="14"/>
        </w:rPr>
        <w:t xml:space="preserve"> ↓</w:t>
      </w:r>
    </w:p>
    <w:p>
      <w:pPr>
        <w:spacing w:after="0"/>
      </w:pPr>
      <w:r>
        <w:rPr>
          <w:rFonts w:ascii="Consolas" w:hAnsi="Consolas"/>
          <w:sz w:val="14"/>
        </w:rPr>
        <w:t>P3  TOOL GATEWAY + POLICY + APPROVAL</w:t>
      </w:r>
    </w:p>
    <w:p>
      <w:pPr>
        <w:spacing w:after="0"/>
      </w:pPr>
      <w:r>
        <w:rPr>
          <w:rFonts w:ascii="Consolas" w:hAnsi="Consolas"/>
          <w:sz w:val="14"/>
        </w:rPr>
        <w:t xml:space="preserve"> ↓</w:t>
      </w:r>
    </w:p>
    <w:p>
      <w:pPr>
        <w:spacing w:after="0"/>
      </w:pPr>
      <w:r>
        <w:rPr>
          <w:rFonts w:ascii="Consolas" w:hAnsi="Consolas"/>
          <w:sz w:val="14"/>
        </w:rPr>
        <w:t>P4  CONTROLLED EXECUTION + PATCH + GIT</w:t>
      </w:r>
    </w:p>
    <w:p>
      <w:pPr>
        <w:spacing w:after="0"/>
      </w:pPr>
      <w:r>
        <w:rPr>
          <w:rFonts w:ascii="Consolas" w:hAnsi="Consolas"/>
          <w:sz w:val="14"/>
        </w:rPr>
        <w:t xml:space="preserve"> ↓</w:t>
      </w:r>
    </w:p>
    <w:p>
      <w:pPr>
        <w:spacing w:after="0"/>
      </w:pPr>
      <w:r>
        <w:rPr>
          <w:rFonts w:ascii="Consolas" w:hAnsi="Consolas"/>
          <w:sz w:val="14"/>
        </w:rPr>
        <w:t>P5  REPOSITORY INTELLIGENCE + CONTEXT + MEMORY</w:t>
      </w:r>
    </w:p>
    <w:p>
      <w:pPr>
        <w:spacing w:after="0"/>
      </w:pPr>
      <w:r>
        <w:rPr>
          <w:rFonts w:ascii="Consolas" w:hAnsi="Consolas"/>
          <w:sz w:val="14"/>
        </w:rPr>
        <w:t xml:space="preserve"> ↓</w:t>
      </w:r>
    </w:p>
    <w:p>
      <w:pPr>
        <w:spacing w:after="0"/>
      </w:pPr>
      <w:r>
        <w:rPr>
          <w:rFonts w:ascii="Consolas" w:hAnsi="Consolas"/>
          <w:sz w:val="14"/>
        </w:rPr>
        <w:t>P6  MODEL GATEWAY + AGENT ORCHESTRATION</w:t>
      </w:r>
    </w:p>
    <w:p>
      <w:pPr>
        <w:spacing w:after="0"/>
      </w:pPr>
      <w:r>
        <w:rPr>
          <w:rFonts w:ascii="Consolas" w:hAnsi="Consolas"/>
          <w:sz w:val="14"/>
        </w:rPr>
        <w:t xml:space="preserve"> ↓</w:t>
      </w:r>
    </w:p>
    <w:p>
      <w:pPr>
        <w:spacing w:after="0"/>
      </w:pPr>
      <w:r>
        <w:rPr>
          <w:rFonts w:ascii="Consolas" w:hAnsi="Consolas"/>
          <w:sz w:val="14"/>
        </w:rPr>
        <w:t>P7  VALIDATION + COMPLETION + RECOVERY</w:t>
      </w:r>
    </w:p>
    <w:p>
      <w:pPr>
        <w:spacing w:after="0"/>
      </w:pPr>
      <w:r>
        <w:rPr>
          <w:rFonts w:ascii="Consolas" w:hAnsi="Consolas"/>
          <w:sz w:val="14"/>
        </w:rPr>
        <w:t xml:space="preserve"> ↓</w:t>
      </w:r>
    </w:p>
    <w:p>
      <w:pPr>
        <w:spacing w:after="0"/>
      </w:pPr>
      <w:r>
        <w:rPr>
          <w:rFonts w:ascii="Consolas" w:hAnsi="Consolas"/>
          <w:sz w:val="14"/>
        </w:rPr>
        <w:t>P8  AUDIT + ARTIFACTS + OBSERVABILITY</w:t>
      </w:r>
    </w:p>
    <w:p>
      <w:pPr>
        <w:spacing w:after="0"/>
      </w:pPr>
      <w:r>
        <w:rPr>
          <w:rFonts w:ascii="Consolas" w:hAnsi="Consolas"/>
          <w:sz w:val="14"/>
        </w:rPr>
        <w:t xml:space="preserve"> ↓</w:t>
      </w:r>
    </w:p>
    <w:p>
      <w:pPr>
        <w:spacing w:after="0"/>
      </w:pPr>
      <w:r>
        <w:rPr>
          <w:rFonts w:ascii="Consolas" w:hAnsi="Consolas"/>
          <w:sz w:val="14"/>
        </w:rPr>
        <w:t>P9  VS CODE + CLI INTEGRATION</w:t>
      </w:r>
    </w:p>
    <w:p>
      <w:pPr>
        <w:spacing w:after="0"/>
      </w:pPr>
      <w:r>
        <w:rPr>
          <w:rFonts w:ascii="Consolas" w:hAnsi="Consolas"/>
          <w:sz w:val="14"/>
        </w:rPr>
        <w:t xml:space="preserve"> ↓</w:t>
      </w:r>
    </w:p>
    <w:p>
      <w:pPr>
        <w:spacing w:after="0"/>
      </w:pPr>
      <w:r>
        <w:rPr>
          <w:rFonts w:ascii="Consolas" w:hAnsi="Consolas"/>
          <w:sz w:val="14"/>
        </w:rPr>
        <w:t>P10 E2E + SECURITY + PERFORMANCE HARDENING</w:t>
      </w:r>
    </w:p>
    <w:p>
      <w:pPr>
        <w:spacing w:after="0"/>
      </w:pPr>
      <w:r>
        <w:rPr>
          <w:rFonts w:ascii="Consolas" w:hAnsi="Consolas"/>
          <w:sz w:val="14"/>
        </w:rPr>
        <w:t xml:space="preserve"> ↓</w:t>
      </w:r>
    </w:p>
    <w:p>
      <w:pPr>
        <w:spacing w:after="0"/>
      </w:pPr>
      <w:r>
        <w:rPr>
          <w:rFonts w:ascii="Consolas" w:hAnsi="Consolas"/>
          <w:sz w:val="14"/>
        </w:rPr>
        <w:t>P11 RELEASE READINESS</w:t>
      </w:r>
    </w:p>
    <w:p>
      <w:pPr>
        <w:pStyle w:val="Heading1"/>
      </w:pPr>
      <w:r>
        <w:t>4. Phase Overview</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4"/>
              </w:rPr>
              <w:t>Phase</w:t>
            </w:r>
          </w:p>
        </w:tc>
        <w:tc>
          <w:tcPr>
            <w:tcW w:type="dxa" w:w="3427"/>
            <w:vAlign w:val="center"/>
            <w:shd w:fill="D9EAF7"/>
          </w:tcPr>
          <w:p>
            <w:r/>
            <w:r>
              <w:rPr>
                <w:b/>
                <w:sz w:val="14"/>
              </w:rPr>
              <w:t>Primary outcome</w:t>
            </w:r>
          </w:p>
        </w:tc>
        <w:tc>
          <w:tcPr>
            <w:tcW w:type="dxa" w:w="3427"/>
            <w:vAlign w:val="center"/>
            <w:shd w:fill="D9EAF7"/>
          </w:tcPr>
          <w:p>
            <w:r/>
            <w:r>
              <w:rPr>
                <w:b/>
                <w:sz w:val="14"/>
              </w:rPr>
              <w:t>Exit gate</w:t>
            </w:r>
          </w:p>
        </w:tc>
      </w:tr>
      <w:tr>
        <w:tc>
          <w:tcPr>
            <w:tcW w:type="dxa" w:w="3427"/>
            <w:vAlign w:val="center"/>
          </w:tcPr>
          <w:p>
            <w:r/>
            <w:r>
              <w:rPr>
                <w:b w:val="0"/>
                <w:sz w:val="14"/>
              </w:rPr>
              <w:t>P0</w:t>
            </w:r>
          </w:p>
        </w:tc>
        <w:tc>
          <w:tcPr>
            <w:tcW w:type="dxa" w:w="3427"/>
            <w:vAlign w:val="center"/>
          </w:tcPr>
          <w:p>
            <w:r/>
            <w:r>
              <w:rPr>
                <w:b w:val="0"/>
                <w:sz w:val="14"/>
              </w:rPr>
              <w:t>Repository/tooling baseline</w:t>
            </w:r>
          </w:p>
        </w:tc>
        <w:tc>
          <w:tcPr>
            <w:tcW w:type="dxa" w:w="3427"/>
            <w:vAlign w:val="center"/>
          </w:tcPr>
          <w:p>
            <w:r/>
            <w:r>
              <w:rPr>
                <w:b w:val="0"/>
                <w:sz w:val="14"/>
              </w:rPr>
              <w:t>G0 Foundation</w:t>
            </w:r>
          </w:p>
        </w:tc>
      </w:tr>
      <w:tr>
        <w:tc>
          <w:tcPr>
            <w:tcW w:type="dxa" w:w="3427"/>
            <w:vAlign w:val="center"/>
          </w:tcPr>
          <w:p>
            <w:r/>
            <w:r>
              <w:rPr>
                <w:b w:val="0"/>
                <w:sz w:val="14"/>
              </w:rPr>
              <w:t>P1</w:t>
            </w:r>
          </w:p>
        </w:tc>
        <w:tc>
          <w:tcPr>
            <w:tcW w:type="dxa" w:w="3427"/>
            <w:vAlign w:val="center"/>
          </w:tcPr>
          <w:p>
            <w:r/>
            <w:r>
              <w:rPr>
                <w:b w:val="0"/>
                <w:sz w:val="14"/>
              </w:rPr>
              <w:t>Stable runtime contracts/state/protocol</w:t>
            </w:r>
          </w:p>
        </w:tc>
        <w:tc>
          <w:tcPr>
            <w:tcW w:type="dxa" w:w="3427"/>
            <w:vAlign w:val="center"/>
          </w:tcPr>
          <w:p>
            <w:r/>
            <w:r>
              <w:rPr>
                <w:b w:val="0"/>
                <w:sz w:val="14"/>
              </w:rPr>
              <w:t>G1 Contracts</w:t>
            </w:r>
          </w:p>
        </w:tc>
      </w:tr>
      <w:tr>
        <w:tc>
          <w:tcPr>
            <w:tcW w:type="dxa" w:w="3427"/>
            <w:vAlign w:val="center"/>
          </w:tcPr>
          <w:p>
            <w:r/>
            <w:r>
              <w:rPr>
                <w:b w:val="0"/>
                <w:sz w:val="14"/>
              </w:rPr>
              <w:t>P2</w:t>
            </w:r>
          </w:p>
        </w:tc>
        <w:tc>
          <w:tcPr>
            <w:tcW w:type="dxa" w:w="3427"/>
            <w:vAlign w:val="center"/>
          </w:tcPr>
          <w:p>
            <w:r/>
            <w:r>
              <w:rPr>
                <w:b w:val="0"/>
                <w:sz w:val="14"/>
              </w:rPr>
              <w:t>Safe scope and security primitives</w:t>
            </w:r>
          </w:p>
        </w:tc>
        <w:tc>
          <w:tcPr>
            <w:tcW w:type="dxa" w:w="3427"/>
            <w:vAlign w:val="center"/>
          </w:tcPr>
          <w:p>
            <w:r/>
            <w:r>
              <w:rPr>
                <w:b w:val="0"/>
                <w:sz w:val="14"/>
              </w:rPr>
              <w:t>G2 Security/Scope</w:t>
            </w:r>
          </w:p>
        </w:tc>
      </w:tr>
      <w:tr>
        <w:tc>
          <w:tcPr>
            <w:tcW w:type="dxa" w:w="3427"/>
            <w:vAlign w:val="center"/>
          </w:tcPr>
          <w:p>
            <w:r/>
            <w:r>
              <w:rPr>
                <w:b w:val="0"/>
                <w:sz w:val="14"/>
              </w:rPr>
              <w:t>P3</w:t>
            </w:r>
          </w:p>
        </w:tc>
        <w:tc>
          <w:tcPr>
            <w:tcW w:type="dxa" w:w="3427"/>
            <w:vAlign w:val="center"/>
          </w:tcPr>
          <w:p>
            <w:r/>
            <w:r>
              <w:rPr>
                <w:b w:val="0"/>
                <w:sz w:val="14"/>
              </w:rPr>
              <w:t>Single tool authorization path</w:t>
            </w:r>
          </w:p>
        </w:tc>
        <w:tc>
          <w:tcPr>
            <w:tcW w:type="dxa" w:w="3427"/>
            <w:vAlign w:val="center"/>
          </w:tcPr>
          <w:p>
            <w:r/>
            <w:r>
              <w:rPr>
                <w:b w:val="0"/>
                <w:sz w:val="14"/>
              </w:rPr>
              <w:t>G3 Capability Control</w:t>
            </w:r>
          </w:p>
        </w:tc>
      </w:tr>
      <w:tr>
        <w:tc>
          <w:tcPr>
            <w:tcW w:type="dxa" w:w="3427"/>
            <w:vAlign w:val="center"/>
          </w:tcPr>
          <w:p>
            <w:r/>
            <w:r>
              <w:rPr>
                <w:b w:val="0"/>
                <w:sz w:val="14"/>
              </w:rPr>
              <w:t>P4</w:t>
            </w:r>
          </w:p>
        </w:tc>
        <w:tc>
          <w:tcPr>
            <w:tcW w:type="dxa" w:w="3427"/>
            <w:vAlign w:val="center"/>
          </w:tcPr>
          <w:p>
            <w:r/>
            <w:r>
              <w:rPr>
                <w:b w:val="0"/>
                <w:sz w:val="14"/>
              </w:rPr>
              <w:t>Bounded real-world execution</w:t>
            </w:r>
          </w:p>
        </w:tc>
        <w:tc>
          <w:tcPr>
            <w:tcW w:type="dxa" w:w="3427"/>
            <w:vAlign w:val="center"/>
          </w:tcPr>
          <w:p>
            <w:r/>
            <w:r>
              <w:rPr>
                <w:b w:val="0"/>
                <w:sz w:val="14"/>
              </w:rPr>
              <w:t>G4 Execution</w:t>
            </w:r>
          </w:p>
        </w:tc>
      </w:tr>
      <w:tr>
        <w:tc>
          <w:tcPr>
            <w:tcW w:type="dxa" w:w="3427"/>
            <w:vAlign w:val="center"/>
          </w:tcPr>
          <w:p>
            <w:r/>
            <w:r>
              <w:rPr>
                <w:b w:val="0"/>
                <w:sz w:val="14"/>
              </w:rPr>
              <w:t>P5</w:t>
            </w:r>
          </w:p>
        </w:tc>
        <w:tc>
          <w:tcPr>
            <w:tcW w:type="dxa" w:w="3427"/>
            <w:vAlign w:val="center"/>
          </w:tcPr>
          <w:p>
            <w:r/>
            <w:r>
              <w:rPr>
                <w:b w:val="0"/>
                <w:sz w:val="14"/>
              </w:rPr>
              <w:t>Repository-aware context/memory</w:t>
            </w:r>
          </w:p>
        </w:tc>
        <w:tc>
          <w:tcPr>
            <w:tcW w:type="dxa" w:w="3427"/>
            <w:vAlign w:val="center"/>
          </w:tcPr>
          <w:p>
            <w:r/>
            <w:r>
              <w:rPr>
                <w:b w:val="0"/>
                <w:sz w:val="14"/>
              </w:rPr>
              <w:t>G5 Context</w:t>
            </w:r>
          </w:p>
        </w:tc>
      </w:tr>
      <w:tr>
        <w:tc>
          <w:tcPr>
            <w:tcW w:type="dxa" w:w="3427"/>
            <w:vAlign w:val="center"/>
          </w:tcPr>
          <w:p>
            <w:r/>
            <w:r>
              <w:rPr>
                <w:b w:val="0"/>
                <w:sz w:val="14"/>
              </w:rPr>
              <w:t>P6</w:t>
            </w:r>
          </w:p>
        </w:tc>
        <w:tc>
          <w:tcPr>
            <w:tcW w:type="dxa" w:w="3427"/>
            <w:vAlign w:val="center"/>
          </w:tcPr>
          <w:p>
            <w:r/>
            <w:r>
              <w:rPr>
                <w:b w:val="0"/>
                <w:sz w:val="14"/>
              </w:rPr>
              <w:t>Controlled agent reasoning/orchestration</w:t>
            </w:r>
          </w:p>
        </w:tc>
        <w:tc>
          <w:tcPr>
            <w:tcW w:type="dxa" w:w="3427"/>
            <w:vAlign w:val="center"/>
          </w:tcPr>
          <w:p>
            <w:r/>
            <w:r>
              <w:rPr>
                <w:b w:val="0"/>
                <w:sz w:val="14"/>
              </w:rPr>
              <w:t>G6 Agent</w:t>
            </w:r>
          </w:p>
        </w:tc>
      </w:tr>
      <w:tr>
        <w:tc>
          <w:tcPr>
            <w:tcW w:type="dxa" w:w="3427"/>
            <w:vAlign w:val="center"/>
          </w:tcPr>
          <w:p>
            <w:r/>
            <w:r>
              <w:rPr>
                <w:b w:val="0"/>
                <w:sz w:val="14"/>
              </w:rPr>
              <w:t>P7</w:t>
            </w:r>
          </w:p>
        </w:tc>
        <w:tc>
          <w:tcPr>
            <w:tcW w:type="dxa" w:w="3427"/>
            <w:vAlign w:val="center"/>
          </w:tcPr>
          <w:p>
            <w:r/>
            <w:r>
              <w:rPr>
                <w:b w:val="0"/>
                <w:sz w:val="14"/>
              </w:rPr>
              <w:t>Evidence-based completion + recovery</w:t>
            </w:r>
          </w:p>
        </w:tc>
        <w:tc>
          <w:tcPr>
            <w:tcW w:type="dxa" w:w="3427"/>
            <w:vAlign w:val="center"/>
          </w:tcPr>
          <w:p>
            <w:r/>
            <w:r>
              <w:rPr>
                <w:b w:val="0"/>
                <w:sz w:val="14"/>
              </w:rPr>
              <w:t>G7 Quality</w:t>
            </w:r>
          </w:p>
        </w:tc>
      </w:tr>
      <w:tr>
        <w:tc>
          <w:tcPr>
            <w:tcW w:type="dxa" w:w="3427"/>
            <w:vAlign w:val="center"/>
          </w:tcPr>
          <w:p>
            <w:r/>
            <w:r>
              <w:rPr>
                <w:b w:val="0"/>
                <w:sz w:val="14"/>
              </w:rPr>
              <w:t>P8</w:t>
            </w:r>
          </w:p>
        </w:tc>
        <w:tc>
          <w:tcPr>
            <w:tcW w:type="dxa" w:w="3427"/>
            <w:vAlign w:val="center"/>
          </w:tcPr>
          <w:p>
            <w:r/>
            <w:r>
              <w:rPr>
                <w:b w:val="0"/>
                <w:sz w:val="14"/>
              </w:rPr>
              <w:t>Traceability/evidence/observability</w:t>
            </w:r>
          </w:p>
        </w:tc>
        <w:tc>
          <w:tcPr>
            <w:tcW w:type="dxa" w:w="3427"/>
            <w:vAlign w:val="center"/>
          </w:tcPr>
          <w:p>
            <w:r/>
            <w:r>
              <w:rPr>
                <w:b w:val="0"/>
                <w:sz w:val="14"/>
              </w:rPr>
              <w:t>G8 Evidence</w:t>
            </w:r>
          </w:p>
        </w:tc>
      </w:tr>
      <w:tr>
        <w:tc>
          <w:tcPr>
            <w:tcW w:type="dxa" w:w="3427"/>
            <w:vAlign w:val="center"/>
          </w:tcPr>
          <w:p>
            <w:r/>
            <w:r>
              <w:rPr>
                <w:b w:val="0"/>
                <w:sz w:val="14"/>
              </w:rPr>
              <w:t>P9</w:t>
            </w:r>
          </w:p>
        </w:tc>
        <w:tc>
          <w:tcPr>
            <w:tcW w:type="dxa" w:w="3427"/>
            <w:vAlign w:val="center"/>
          </w:tcPr>
          <w:p>
            <w:r/>
            <w:r>
              <w:rPr>
                <w:b w:val="0"/>
                <w:sz w:val="14"/>
              </w:rPr>
              <w:t>Usable VS Code + CLI clients</w:t>
            </w:r>
          </w:p>
        </w:tc>
        <w:tc>
          <w:tcPr>
            <w:tcW w:type="dxa" w:w="3427"/>
            <w:vAlign w:val="center"/>
          </w:tcPr>
          <w:p>
            <w:r/>
            <w:r>
              <w:rPr>
                <w:b w:val="0"/>
                <w:sz w:val="14"/>
              </w:rPr>
              <w:t>G9 Clients</w:t>
            </w:r>
          </w:p>
        </w:tc>
      </w:tr>
      <w:tr>
        <w:tc>
          <w:tcPr>
            <w:tcW w:type="dxa" w:w="3427"/>
            <w:vAlign w:val="center"/>
          </w:tcPr>
          <w:p>
            <w:r/>
            <w:r>
              <w:rPr>
                <w:b w:val="0"/>
                <w:sz w:val="14"/>
              </w:rPr>
              <w:t>P10</w:t>
            </w:r>
          </w:p>
        </w:tc>
        <w:tc>
          <w:tcPr>
            <w:tcW w:type="dxa" w:w="3427"/>
            <w:vAlign w:val="center"/>
          </w:tcPr>
          <w:p>
            <w:r/>
            <w:r>
              <w:rPr>
                <w:b w:val="0"/>
                <w:sz w:val="14"/>
              </w:rPr>
              <w:t>Hardening and release confidence</w:t>
            </w:r>
          </w:p>
        </w:tc>
        <w:tc>
          <w:tcPr>
            <w:tcW w:type="dxa" w:w="3427"/>
            <w:vAlign w:val="center"/>
          </w:tcPr>
          <w:p>
            <w:r/>
            <w:r>
              <w:rPr>
                <w:b w:val="0"/>
                <w:sz w:val="14"/>
              </w:rPr>
              <w:t>G10 Hardening</w:t>
            </w:r>
          </w:p>
        </w:tc>
      </w:tr>
      <w:tr>
        <w:tc>
          <w:tcPr>
            <w:tcW w:type="dxa" w:w="3427"/>
            <w:vAlign w:val="center"/>
          </w:tcPr>
          <w:p>
            <w:r/>
            <w:r>
              <w:rPr>
                <w:b w:val="0"/>
                <w:sz w:val="14"/>
              </w:rPr>
              <w:t>P11</w:t>
            </w:r>
          </w:p>
        </w:tc>
        <w:tc>
          <w:tcPr>
            <w:tcW w:type="dxa" w:w="3427"/>
            <w:vAlign w:val="center"/>
          </w:tcPr>
          <w:p>
            <w:r/>
            <w:r>
              <w:rPr>
                <w:b w:val="0"/>
                <w:sz w:val="14"/>
              </w:rPr>
              <w:t>Release package</w:t>
            </w:r>
          </w:p>
        </w:tc>
        <w:tc>
          <w:tcPr>
            <w:tcW w:type="dxa" w:w="3427"/>
            <w:vAlign w:val="center"/>
          </w:tcPr>
          <w:p>
            <w:r/>
            <w:r>
              <w:rPr>
                <w:b w:val="0"/>
                <w:sz w:val="14"/>
              </w:rPr>
              <w:t>G11 Release</w:t>
            </w:r>
          </w:p>
        </w:tc>
      </w:tr>
    </w:tbl>
    <w:p/>
    <w:p>
      <w:pPr>
        <w:pStyle w:val="Heading1"/>
      </w:pPr>
      <w:r>
        <w:t>5. Global Phase Rules</w:t>
      </w:r>
    </w:p>
    <w:p>
      <w:pPr>
        <w:pStyle w:val="ListBullet"/>
        <w:spacing w:after="20"/>
      </w:pPr>
      <w:r>
        <w:t>Later phases may not bypass earlier gates.</w:t>
      </w:r>
    </w:p>
    <w:p>
      <w:pPr>
        <w:pStyle w:val="ListBullet"/>
        <w:spacing w:after="20"/>
      </w:pPr>
      <w:r>
        <w:t>Security gates are release-blocking.</w:t>
      </w:r>
    </w:p>
    <w:p>
      <w:pPr>
        <w:pStyle w:val="ListBullet"/>
        <w:spacing w:after="20"/>
      </w:pPr>
      <w:r>
        <w:t>Every phase has explicit entry criteria, deliverables, tests and exit criteria.</w:t>
      </w:r>
    </w:p>
    <w:p>
      <w:pPr>
        <w:pStyle w:val="ListBullet"/>
        <w:spacing w:after="20"/>
      </w:pPr>
      <w:r>
        <w:t>Phase completion means evidence exists, not merely code exists.</w:t>
      </w:r>
    </w:p>
    <w:p>
      <w:pPr>
        <w:pStyle w:val="ListBullet"/>
        <w:spacing w:after="20"/>
      </w:pPr>
      <w:r>
        <w:t>Failed mandatory gates pause progression.</w:t>
      </w:r>
    </w:p>
    <w:p>
      <w:pPr>
        <w:pStyle w:val="ListBullet"/>
        <w:spacing w:after="20"/>
      </w:pPr>
      <w:r>
        <w:t>Prototype code must not silently become production authority.</w:t>
      </w:r>
    </w:p>
    <w:p>
      <w:pPr>
        <w:pStyle w:val="ListBullet"/>
        <w:spacing w:after="20"/>
      </w:pPr>
      <w:r>
        <w:t>All privileged behavior must use the same Tool Gateway/Policy path.</w:t>
      </w:r>
    </w:p>
    <w:p>
      <w:pPr>
        <w:pStyle w:val="ListBullet"/>
        <w:spacing w:after="20"/>
      </w:pPr>
      <w:r>
        <w:t>Architecture drift requires change control before continuation.</w:t>
      </w:r>
    </w:p>
    <w:p>
      <w:pPr>
        <w:pStyle w:val="Heading1"/>
      </w:pPr>
      <w:r>
        <w:t>6. P0 — Foundation &amp; Repository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Create canonical repository, development tooling, CI skeleton and documentation baseline.</w:t>
            </w:r>
          </w:p>
        </w:tc>
      </w:tr>
      <w:tr>
        <w:tc>
          <w:tcPr>
            <w:tcW w:type="dxa" w:w="5141"/>
            <w:vAlign w:val="center"/>
          </w:tcPr>
          <w:p>
            <w:r/>
            <w:r>
              <w:rPr>
                <w:b w:val="0"/>
                <w:sz w:val="14"/>
              </w:rPr>
              <w:t>Inputs</w:t>
            </w:r>
          </w:p>
        </w:tc>
        <w:tc>
          <w:tcPr>
            <w:tcW w:type="dxa" w:w="5141"/>
            <w:vAlign w:val="center"/>
          </w:tcPr>
          <w:p>
            <w:r/>
            <w:r>
              <w:rPr>
                <w:b w:val="0"/>
                <w:sz w:val="14"/>
              </w:rPr>
              <w:t>Docs 01–17, Repository Blueprint, Master Architecture.</w:t>
            </w:r>
          </w:p>
        </w:tc>
      </w:tr>
      <w:tr>
        <w:tc>
          <w:tcPr>
            <w:tcW w:type="dxa" w:w="5141"/>
            <w:vAlign w:val="center"/>
          </w:tcPr>
          <w:p>
            <w:r/>
            <w:r>
              <w:rPr>
                <w:b w:val="0"/>
                <w:sz w:val="14"/>
              </w:rPr>
              <w:t>Build</w:t>
            </w:r>
          </w:p>
        </w:tc>
        <w:tc>
          <w:tcPr>
            <w:tcW w:type="dxa" w:w="5141"/>
            <w:vAlign w:val="center"/>
          </w:tcPr>
          <w:p>
            <w:r/>
            <w:r>
              <w:rPr>
                <w:b w:val="0"/>
                <w:sz w:val="14"/>
              </w:rPr>
              <w:t>Repository tree, pyproject, package skeleton, configs, scripts, docs, test skeleton.</w:t>
            </w:r>
          </w:p>
        </w:tc>
      </w:tr>
      <w:tr>
        <w:tc>
          <w:tcPr>
            <w:tcW w:type="dxa" w:w="5141"/>
            <w:vAlign w:val="center"/>
          </w:tcPr>
          <w:p>
            <w:r/>
            <w:r>
              <w:rPr>
                <w:b w:val="0"/>
                <w:sz w:val="14"/>
              </w:rPr>
              <w:t>Tests</w:t>
            </w:r>
          </w:p>
        </w:tc>
        <w:tc>
          <w:tcPr>
            <w:tcW w:type="dxa" w:w="5141"/>
            <w:vAlign w:val="center"/>
          </w:tcPr>
          <w:p>
            <w:r/>
            <w:r>
              <w:rPr>
                <w:b w:val="0"/>
                <w:sz w:val="14"/>
              </w:rPr>
              <w:t>Build/import, lint, type baseline, test runner, CI smoke.</w:t>
            </w:r>
          </w:p>
        </w:tc>
      </w:tr>
      <w:tr>
        <w:tc>
          <w:tcPr>
            <w:tcW w:type="dxa" w:w="5141"/>
            <w:vAlign w:val="center"/>
          </w:tcPr>
          <w:p>
            <w:r/>
            <w:r>
              <w:rPr>
                <w:b w:val="0"/>
                <w:sz w:val="14"/>
              </w:rPr>
              <w:t>Security</w:t>
            </w:r>
          </w:p>
        </w:tc>
        <w:tc>
          <w:tcPr>
            <w:tcW w:type="dxa" w:w="5141"/>
            <w:vAlign w:val="center"/>
          </w:tcPr>
          <w:p>
            <w:r/>
            <w:r>
              <w:rPr>
                <w:b w:val="0"/>
                <w:sz w:val="14"/>
              </w:rPr>
              <w:t>Secret scanning and safe config baseline.</w:t>
            </w:r>
          </w:p>
        </w:tc>
      </w:tr>
      <w:tr>
        <w:tc>
          <w:tcPr>
            <w:tcW w:type="dxa" w:w="5141"/>
            <w:vAlign w:val="center"/>
          </w:tcPr>
          <w:p>
            <w:r/>
            <w:r>
              <w:rPr>
                <w:b w:val="0"/>
                <w:sz w:val="14"/>
              </w:rPr>
              <w:t>Deliverable</w:t>
            </w:r>
          </w:p>
        </w:tc>
        <w:tc>
          <w:tcPr>
            <w:tcW w:type="dxa" w:w="5141"/>
            <w:vAlign w:val="center"/>
          </w:tcPr>
          <w:p>
            <w:r/>
            <w:r>
              <w:rPr>
                <w:b w:val="0"/>
                <w:sz w:val="14"/>
              </w:rPr>
              <w:t>Reproducible developer bootstrap.</w:t>
            </w:r>
          </w:p>
        </w:tc>
      </w:tr>
      <w:tr>
        <w:tc>
          <w:tcPr>
            <w:tcW w:type="dxa" w:w="5141"/>
            <w:vAlign w:val="center"/>
          </w:tcPr>
          <w:p>
            <w:r/>
            <w:r>
              <w:rPr>
                <w:b w:val="0"/>
                <w:sz w:val="14"/>
              </w:rPr>
              <w:t>Exit</w:t>
            </w:r>
          </w:p>
        </w:tc>
        <w:tc>
          <w:tcPr>
            <w:tcW w:type="dxa" w:w="5141"/>
            <w:vAlign w:val="center"/>
          </w:tcPr>
          <w:p>
            <w:r/>
            <w:r>
              <w:rPr>
                <w:b w:val="0"/>
                <w:sz w:val="14"/>
              </w:rPr>
              <w:t>Clean checkout can install, test and run a minimal health command.</w:t>
            </w:r>
          </w:p>
        </w:tc>
      </w:tr>
    </w:tbl>
    <w:p/>
    <w:p>
      <w:pPr>
        <w:pStyle w:val="ListBullet"/>
        <w:spacing w:after="20"/>
      </w:pPr>
      <w:r>
        <w:t>Do not implement autonomous execution in P0.</w:t>
      </w:r>
    </w:p>
    <w:p>
      <w:pPr>
        <w:pStyle w:val="ListBullet"/>
        <w:spacing w:after="20"/>
      </w:pPr>
      <w:r>
        <w:t>Create placeholder interfaces only where needed to establish contracts.</w:t>
      </w:r>
    </w:p>
    <w:p>
      <w:pPr>
        <w:pStyle w:val="ListBullet"/>
        <w:spacing w:after="20"/>
      </w:pPr>
      <w:r>
        <w:t>Pin/constraint tool versions reproducibly.</w:t>
      </w:r>
    </w:p>
    <w:p>
      <w:pPr>
        <w:pStyle w:val="Heading1"/>
      </w:pPr>
      <w:r>
        <w:t>7. P1 — Core Contracts, State &amp; Protocol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Establish stable internal types and runtime/client contracts.</w:t>
            </w:r>
          </w:p>
        </w:tc>
      </w:tr>
      <w:tr>
        <w:tc>
          <w:tcPr>
            <w:tcW w:type="dxa" w:w="5141"/>
            <w:vAlign w:val="center"/>
          </w:tcPr>
          <w:p>
            <w:r/>
            <w:r>
              <w:rPr>
                <w:b w:val="0"/>
                <w:sz w:val="14"/>
              </w:rPr>
              <w:t>Build</w:t>
            </w:r>
          </w:p>
        </w:tc>
        <w:tc>
          <w:tcPr>
            <w:tcW w:type="dxa" w:w="5141"/>
            <w:vAlign w:val="center"/>
          </w:tcPr>
          <w:p>
            <w:r/>
            <w:r>
              <w:rPr>
                <w:b w:val="0"/>
                <w:sz w:val="14"/>
              </w:rPr>
              <w:t>IDs, errors, results, events, task/session state, protocol messages, versioning.</w:t>
            </w:r>
          </w:p>
        </w:tc>
      </w:tr>
      <w:tr>
        <w:tc>
          <w:tcPr>
            <w:tcW w:type="dxa" w:w="5141"/>
            <w:vAlign w:val="center"/>
          </w:tcPr>
          <w:p>
            <w:r/>
            <w:r>
              <w:rPr>
                <w:b w:val="0"/>
                <w:sz w:val="14"/>
              </w:rPr>
              <w:t>Tests</w:t>
            </w:r>
          </w:p>
        </w:tc>
        <w:tc>
          <w:tcPr>
            <w:tcW w:type="dxa" w:w="5141"/>
            <w:vAlign w:val="center"/>
          </w:tcPr>
          <w:p>
            <w:r/>
            <w:r>
              <w:rPr>
                <w:b w:val="0"/>
                <w:sz w:val="14"/>
              </w:rPr>
              <w:t>Contract tests, serialization, state-transition tests, invalid-message tests.</w:t>
            </w:r>
          </w:p>
        </w:tc>
      </w:tr>
      <w:tr>
        <w:tc>
          <w:tcPr>
            <w:tcW w:type="dxa" w:w="5141"/>
            <w:vAlign w:val="center"/>
          </w:tcPr>
          <w:p>
            <w:r/>
            <w:r>
              <w:rPr>
                <w:b w:val="0"/>
                <w:sz w:val="14"/>
              </w:rPr>
              <w:t>Security</w:t>
            </w:r>
          </w:p>
        </w:tc>
        <w:tc>
          <w:tcPr>
            <w:tcW w:type="dxa" w:w="5141"/>
            <w:vAlign w:val="center"/>
          </w:tcPr>
          <w:p>
            <w:r/>
            <w:r>
              <w:rPr>
                <w:b w:val="0"/>
                <w:sz w:val="14"/>
              </w:rPr>
              <w:t>Reject malformed/unknown privileged requests.</w:t>
            </w:r>
          </w:p>
        </w:tc>
      </w:tr>
      <w:tr>
        <w:tc>
          <w:tcPr>
            <w:tcW w:type="dxa" w:w="5141"/>
            <w:vAlign w:val="center"/>
          </w:tcPr>
          <w:p>
            <w:r/>
            <w:r>
              <w:rPr>
                <w:b w:val="0"/>
                <w:sz w:val="14"/>
              </w:rPr>
              <w:t>Deliverable</w:t>
            </w:r>
          </w:p>
        </w:tc>
        <w:tc>
          <w:tcPr>
            <w:tcW w:type="dxa" w:w="5141"/>
            <w:vAlign w:val="center"/>
          </w:tcPr>
          <w:p>
            <w:r/>
            <w:r>
              <w:rPr>
                <w:b w:val="0"/>
                <w:sz w:val="14"/>
              </w:rPr>
              <w:t>Minimal runtime accepting safe task/session commands.</w:t>
            </w:r>
          </w:p>
        </w:tc>
      </w:tr>
      <w:tr>
        <w:tc>
          <w:tcPr>
            <w:tcW w:type="dxa" w:w="5141"/>
            <w:vAlign w:val="center"/>
          </w:tcPr>
          <w:p>
            <w:r/>
            <w:r>
              <w:rPr>
                <w:b w:val="0"/>
                <w:sz w:val="14"/>
              </w:rPr>
              <w:t>Exit</w:t>
            </w:r>
          </w:p>
        </w:tc>
        <w:tc>
          <w:tcPr>
            <w:tcW w:type="dxa" w:w="5141"/>
            <w:vAlign w:val="center"/>
          </w:tcPr>
          <w:p>
            <w:r/>
            <w:r>
              <w:rPr>
                <w:b w:val="0"/>
                <w:sz w:val="14"/>
              </w:rPr>
              <w:t>State and protocol behavior are deterministic and contract-tested.</w:t>
            </w:r>
          </w:p>
        </w:tc>
      </w:tr>
    </w:tbl>
    <w:p/>
    <w:p>
      <w:pPr>
        <w:spacing w:after="0"/>
      </w:pPr>
      <w:r>
        <w:rPr>
          <w:rFonts w:ascii="Consolas" w:hAnsi="Consolas"/>
          <w:sz w:val="14"/>
        </w:rPr>
        <w:t>Client → Protocol → Session → Task → Orchestrator</w:t>
      </w:r>
    </w:p>
    <w:p>
      <w:pPr>
        <w:spacing w:after="0"/>
      </w:pPr>
      <w:r>
        <w:rPr>
          <w:rFonts w:ascii="Consolas" w:hAnsi="Consolas"/>
          <w:sz w:val="14"/>
        </w:rPr>
        <w:t xml:space="preserve">                         ↓</w:t>
      </w:r>
    </w:p>
    <w:p>
      <w:pPr>
        <w:spacing w:after="0"/>
      </w:pPr>
      <w:r>
        <w:rPr>
          <w:rFonts w:ascii="Consolas" w:hAnsi="Consolas"/>
          <w:sz w:val="14"/>
        </w:rPr>
        <w:t xml:space="preserve">                  Typed State Machine</w:t>
      </w:r>
    </w:p>
    <w:p>
      <w:pPr>
        <w:pStyle w:val="Heading1"/>
      </w:pPr>
      <w:r>
        <w:t>8. P2 — Security &amp; Workspace Scope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Build non-bypassable scope and security primitives.</w:t>
            </w:r>
          </w:p>
        </w:tc>
      </w:tr>
      <w:tr>
        <w:tc>
          <w:tcPr>
            <w:tcW w:type="dxa" w:w="5141"/>
            <w:vAlign w:val="center"/>
          </w:tcPr>
          <w:p>
            <w:r/>
            <w:r>
              <w:rPr>
                <w:b w:val="0"/>
                <w:sz w:val="14"/>
              </w:rPr>
              <w:t>Build</w:t>
            </w:r>
          </w:p>
        </w:tc>
        <w:tc>
          <w:tcPr>
            <w:tcW w:type="dxa" w:w="5141"/>
            <w:vAlign w:val="center"/>
          </w:tcPr>
          <w:p>
            <w:r/>
            <w:r>
              <w:rPr>
                <w:b w:val="0"/>
                <w:sz w:val="14"/>
              </w:rPr>
              <w:t>Canonical path resolution, workspace scope, policy primitives, secret filters, sandbox interface, resource limits.</w:t>
            </w:r>
          </w:p>
        </w:tc>
      </w:tr>
      <w:tr>
        <w:tc>
          <w:tcPr>
            <w:tcW w:type="dxa" w:w="5141"/>
            <w:vAlign w:val="center"/>
          </w:tcPr>
          <w:p>
            <w:r/>
            <w:r>
              <w:rPr>
                <w:b w:val="0"/>
                <w:sz w:val="14"/>
              </w:rPr>
              <w:t>Tests</w:t>
            </w:r>
          </w:p>
        </w:tc>
        <w:tc>
          <w:tcPr>
            <w:tcW w:type="dxa" w:w="5141"/>
            <w:vAlign w:val="center"/>
          </w:tcPr>
          <w:p>
            <w:r/>
            <w:r>
              <w:rPr>
                <w:b w:val="0"/>
                <w:sz w:val="14"/>
              </w:rPr>
              <w:t>Traversal, symlink/junction escape, protected paths, secret leakage, limit enforcement.</w:t>
            </w:r>
          </w:p>
        </w:tc>
      </w:tr>
      <w:tr>
        <w:tc>
          <w:tcPr>
            <w:tcW w:type="dxa" w:w="5141"/>
            <w:vAlign w:val="center"/>
          </w:tcPr>
          <w:p>
            <w:r/>
            <w:r>
              <w:rPr>
                <w:b w:val="0"/>
                <w:sz w:val="14"/>
              </w:rPr>
              <w:t>Security</w:t>
            </w:r>
          </w:p>
        </w:tc>
        <w:tc>
          <w:tcPr>
            <w:tcW w:type="dxa" w:w="5141"/>
            <w:vAlign w:val="center"/>
          </w:tcPr>
          <w:p>
            <w:r/>
            <w:r>
              <w:rPr>
                <w:b w:val="0"/>
                <w:sz w:val="14"/>
              </w:rPr>
              <w:t>Fail closed for security-control failures.</w:t>
            </w:r>
          </w:p>
        </w:tc>
      </w:tr>
      <w:tr>
        <w:tc>
          <w:tcPr>
            <w:tcW w:type="dxa" w:w="5141"/>
            <w:vAlign w:val="center"/>
          </w:tcPr>
          <w:p>
            <w:r/>
            <w:r>
              <w:rPr>
                <w:b w:val="0"/>
                <w:sz w:val="14"/>
              </w:rPr>
              <w:t>Deliverable</w:t>
            </w:r>
          </w:p>
        </w:tc>
        <w:tc>
          <w:tcPr>
            <w:tcW w:type="dxa" w:w="5141"/>
            <w:vAlign w:val="center"/>
          </w:tcPr>
          <w:p>
            <w:r/>
            <w:r>
              <w:rPr>
                <w:b w:val="0"/>
                <w:sz w:val="14"/>
              </w:rPr>
              <w:t>Safe workspace/resource boundary.</w:t>
            </w:r>
          </w:p>
        </w:tc>
      </w:tr>
      <w:tr>
        <w:tc>
          <w:tcPr>
            <w:tcW w:type="dxa" w:w="5141"/>
            <w:vAlign w:val="center"/>
          </w:tcPr>
          <w:p>
            <w:r/>
            <w:r>
              <w:rPr>
                <w:b w:val="0"/>
                <w:sz w:val="14"/>
              </w:rPr>
              <w:t>Exit</w:t>
            </w:r>
          </w:p>
        </w:tc>
        <w:tc>
          <w:tcPr>
            <w:tcW w:type="dxa" w:w="5141"/>
            <w:vAlign w:val="center"/>
          </w:tcPr>
          <w:p>
            <w:r/>
            <w:r>
              <w:rPr>
                <w:b w:val="0"/>
                <w:sz w:val="14"/>
              </w:rPr>
              <w:t>Security boundary tests pass; no privileged executor exists outside approved boundary.</w:t>
            </w:r>
          </w:p>
        </w:tc>
      </w:tr>
    </w:tbl>
    <w:p/>
    <w:p>
      <w:pPr>
        <w:pStyle w:val="Heading1"/>
      </w:pPr>
      <w:r>
        <w:t>9. P3 — Tool Gateway, Policy &amp; Approval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Create the one mandatory capability authorization route.</w:t>
            </w:r>
          </w:p>
        </w:tc>
      </w:tr>
      <w:tr>
        <w:tc>
          <w:tcPr>
            <w:tcW w:type="dxa" w:w="5141"/>
            <w:vAlign w:val="center"/>
          </w:tcPr>
          <w:p>
            <w:r/>
            <w:r>
              <w:rPr>
                <w:b w:val="0"/>
                <w:sz w:val="14"/>
              </w:rPr>
              <w:t>Build</w:t>
            </w:r>
          </w:p>
        </w:tc>
        <w:tc>
          <w:tcPr>
            <w:tcW w:type="dxa" w:w="5141"/>
            <w:vAlign w:val="center"/>
          </w:tcPr>
          <w:p>
            <w:r/>
            <w:r>
              <w:rPr>
                <w:b w:val="0"/>
                <w:sz w:val="14"/>
              </w:rPr>
              <w:t>Tool definitions, registry, ToolRequest/Result, Gateway, Policy Engine, ALLOW/ASK/DENY/RESTRICT, approval lifecycle.</w:t>
            </w:r>
          </w:p>
        </w:tc>
      </w:tr>
      <w:tr>
        <w:tc>
          <w:tcPr>
            <w:tcW w:type="dxa" w:w="5141"/>
            <w:vAlign w:val="center"/>
          </w:tcPr>
          <w:p>
            <w:r/>
            <w:r>
              <w:rPr>
                <w:b w:val="0"/>
                <w:sz w:val="14"/>
              </w:rPr>
              <w:t>Tests</w:t>
            </w:r>
          </w:p>
        </w:tc>
        <w:tc>
          <w:tcPr>
            <w:tcW w:type="dxa" w:w="5141"/>
            <w:vAlign w:val="center"/>
          </w:tcPr>
          <w:p>
            <w:r/>
            <w:r>
              <w:rPr>
                <w:b w:val="0"/>
                <w:sz w:val="14"/>
              </w:rPr>
              <w:t>Policy matrix, bypass tests, approval replay, malformed requests, scope mismatch.</w:t>
            </w:r>
          </w:p>
        </w:tc>
      </w:tr>
      <w:tr>
        <w:tc>
          <w:tcPr>
            <w:tcW w:type="dxa" w:w="5141"/>
            <w:vAlign w:val="center"/>
          </w:tcPr>
          <w:p>
            <w:r/>
            <w:r>
              <w:rPr>
                <w:b w:val="0"/>
                <w:sz w:val="14"/>
              </w:rPr>
              <w:t>Security</w:t>
            </w:r>
          </w:p>
        </w:tc>
        <w:tc>
          <w:tcPr>
            <w:tcW w:type="dxa" w:w="5141"/>
            <w:vAlign w:val="center"/>
          </w:tcPr>
          <w:p>
            <w:r/>
            <w:r>
              <w:rPr>
                <w:b w:val="0"/>
                <w:sz w:val="14"/>
              </w:rPr>
              <w:t>Client/model/memory/repository cannot authorize directly.</w:t>
            </w:r>
          </w:p>
        </w:tc>
      </w:tr>
      <w:tr>
        <w:tc>
          <w:tcPr>
            <w:tcW w:type="dxa" w:w="5141"/>
            <w:vAlign w:val="center"/>
          </w:tcPr>
          <w:p>
            <w:r/>
            <w:r>
              <w:rPr>
                <w:b w:val="0"/>
                <w:sz w:val="14"/>
              </w:rPr>
              <w:t>Deliverable</w:t>
            </w:r>
          </w:p>
        </w:tc>
        <w:tc>
          <w:tcPr>
            <w:tcW w:type="dxa" w:w="5141"/>
            <w:vAlign w:val="center"/>
          </w:tcPr>
          <w:p>
            <w:r/>
            <w:r>
              <w:rPr>
                <w:b w:val="0"/>
                <w:sz w:val="14"/>
              </w:rPr>
              <w:t>Controlled tool invocation framework.</w:t>
            </w:r>
          </w:p>
        </w:tc>
      </w:tr>
      <w:tr>
        <w:tc>
          <w:tcPr>
            <w:tcW w:type="dxa" w:w="5141"/>
            <w:vAlign w:val="center"/>
          </w:tcPr>
          <w:p>
            <w:r/>
            <w:r>
              <w:rPr>
                <w:b w:val="0"/>
                <w:sz w:val="14"/>
              </w:rPr>
              <w:t>Exit</w:t>
            </w:r>
          </w:p>
        </w:tc>
        <w:tc>
          <w:tcPr>
            <w:tcW w:type="dxa" w:w="5141"/>
            <w:vAlign w:val="center"/>
          </w:tcPr>
          <w:p>
            <w:r/>
            <w:r>
              <w:rPr>
                <w:b w:val="0"/>
                <w:sz w:val="14"/>
              </w:rPr>
              <w:t>Every registered privileged tool reaches the same authorization path.</w:t>
            </w:r>
          </w:p>
        </w:tc>
      </w:tr>
    </w:tbl>
    <w:p/>
    <w:p>
      <w:pPr>
        <w:pStyle w:val="Heading1"/>
      </w:pPr>
      <w:r>
        <w:t>10. P4 — Controlled Execution, Patch &amp; Git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Enable safe, bounded side effects.</w:t>
            </w:r>
          </w:p>
        </w:tc>
      </w:tr>
      <w:tr>
        <w:tc>
          <w:tcPr>
            <w:tcW w:type="dxa" w:w="5141"/>
            <w:vAlign w:val="center"/>
          </w:tcPr>
          <w:p>
            <w:r/>
            <w:r>
              <w:rPr>
                <w:b w:val="0"/>
                <w:sz w:val="14"/>
              </w:rPr>
              <w:t>Build</w:t>
            </w:r>
          </w:p>
        </w:tc>
        <w:tc>
          <w:tcPr>
            <w:tcW w:type="dxa" w:w="5141"/>
            <w:vAlign w:val="center"/>
          </w:tcPr>
          <w:p>
            <w:r/>
            <w:r>
              <w:rPr>
                <w:b w:val="0"/>
                <w:sz w:val="14"/>
              </w:rPr>
              <w:t>Filesystem, process, patch, Git adapters; timeouts, output limits, cancellation, conflict detection.</w:t>
            </w:r>
          </w:p>
        </w:tc>
      </w:tr>
      <w:tr>
        <w:tc>
          <w:tcPr>
            <w:tcW w:type="dxa" w:w="5141"/>
            <w:vAlign w:val="center"/>
          </w:tcPr>
          <w:p>
            <w:r/>
            <w:r>
              <w:rPr>
                <w:b w:val="0"/>
                <w:sz w:val="14"/>
              </w:rPr>
              <w:t>Tests</w:t>
            </w:r>
          </w:p>
        </w:tc>
        <w:tc>
          <w:tcPr>
            <w:tcW w:type="dxa" w:w="5141"/>
            <w:vAlign w:val="center"/>
          </w:tcPr>
          <w:p>
            <w:r/>
            <w:r>
              <w:rPr>
                <w:b w:val="0"/>
                <w:sz w:val="14"/>
              </w:rPr>
              <w:t>Safe reads/writes, process timeout, cancellation, output bounds, patch conflicts, Git safety.</w:t>
            </w:r>
          </w:p>
        </w:tc>
      </w:tr>
      <w:tr>
        <w:tc>
          <w:tcPr>
            <w:tcW w:type="dxa" w:w="5141"/>
            <w:vAlign w:val="center"/>
          </w:tcPr>
          <w:p>
            <w:r/>
            <w:r>
              <w:rPr>
                <w:b w:val="0"/>
                <w:sz w:val="14"/>
              </w:rPr>
              <w:t>Security</w:t>
            </w:r>
          </w:p>
        </w:tc>
        <w:tc>
          <w:tcPr>
            <w:tcW w:type="dxa" w:w="5141"/>
            <w:vAlign w:val="center"/>
          </w:tcPr>
          <w:p>
            <w:r/>
            <w:r>
              <w:rPr>
                <w:b w:val="0"/>
                <w:sz w:val="14"/>
              </w:rPr>
              <w:t>No privilege escalation; workspace containment; user-change protection.</w:t>
            </w:r>
          </w:p>
        </w:tc>
      </w:tr>
      <w:tr>
        <w:tc>
          <w:tcPr>
            <w:tcW w:type="dxa" w:w="5141"/>
            <w:vAlign w:val="center"/>
          </w:tcPr>
          <w:p>
            <w:r/>
            <w:r>
              <w:rPr>
                <w:b w:val="0"/>
                <w:sz w:val="14"/>
              </w:rPr>
              <w:t>Deliverable</w:t>
            </w:r>
          </w:p>
        </w:tc>
        <w:tc>
          <w:tcPr>
            <w:tcW w:type="dxa" w:w="5141"/>
            <w:vAlign w:val="center"/>
          </w:tcPr>
          <w:p>
            <w:r/>
            <w:r>
              <w:rPr>
                <w:b w:val="0"/>
                <w:sz w:val="14"/>
              </w:rPr>
              <w:t>Agent-independent safe execution substrate.</w:t>
            </w:r>
          </w:p>
        </w:tc>
      </w:tr>
      <w:tr>
        <w:tc>
          <w:tcPr>
            <w:tcW w:type="dxa" w:w="5141"/>
            <w:vAlign w:val="center"/>
          </w:tcPr>
          <w:p>
            <w:r/>
            <w:r>
              <w:rPr>
                <w:b w:val="0"/>
                <w:sz w:val="14"/>
              </w:rPr>
              <w:t>Exit</w:t>
            </w:r>
          </w:p>
        </w:tc>
        <w:tc>
          <w:tcPr>
            <w:tcW w:type="dxa" w:w="5141"/>
            <w:vAlign w:val="center"/>
          </w:tcPr>
          <w:p>
            <w:r/>
            <w:r>
              <w:rPr>
                <w:b w:val="0"/>
                <w:sz w:val="14"/>
              </w:rPr>
              <w:t>Representative tool operations pass security + integration tests.</w:t>
            </w:r>
          </w:p>
        </w:tc>
      </w:tr>
    </w:tbl>
    <w:p/>
    <w:p>
      <w:pPr>
        <w:pStyle w:val="Heading1"/>
      </w:pPr>
      <w:r>
        <w:t>11. P5 — Repository Intelligence, Context &amp; Memory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Make the runtime repository-aware without making memory authoritative.</w:t>
            </w:r>
          </w:p>
        </w:tc>
      </w:tr>
      <w:tr>
        <w:tc>
          <w:tcPr>
            <w:tcW w:type="dxa" w:w="5141"/>
            <w:vAlign w:val="center"/>
          </w:tcPr>
          <w:p>
            <w:r/>
            <w:r>
              <w:rPr>
                <w:b w:val="0"/>
                <w:sz w:val="14"/>
              </w:rPr>
              <w:t>Build</w:t>
            </w:r>
          </w:p>
        </w:tc>
        <w:tc>
          <w:tcPr>
            <w:tcW w:type="dxa" w:w="5141"/>
            <w:vAlign w:val="center"/>
          </w:tcPr>
          <w:p>
            <w:r/>
            <w:r>
              <w:rPr>
                <w:b w:val="0"/>
                <w:sz w:val="14"/>
              </w:rPr>
              <w:t>Repository map/search/symbol interfaces, ContextProviders, ranking, budget, Context Manifest, MemoryStore/Manager, provenance.</w:t>
            </w:r>
          </w:p>
        </w:tc>
      </w:tr>
      <w:tr>
        <w:tc>
          <w:tcPr>
            <w:tcW w:type="dxa" w:w="5141"/>
            <w:vAlign w:val="center"/>
          </w:tcPr>
          <w:p>
            <w:r/>
            <w:r>
              <w:rPr>
                <w:b w:val="0"/>
                <w:sz w:val="14"/>
              </w:rPr>
              <w:t>Tests</w:t>
            </w:r>
          </w:p>
        </w:tc>
        <w:tc>
          <w:tcPr>
            <w:tcW w:type="dxa" w:w="5141"/>
            <w:vAlign w:val="center"/>
          </w:tcPr>
          <w:p>
            <w:r/>
            <w:r>
              <w:rPr>
                <w:b w:val="0"/>
                <w:sz w:val="14"/>
              </w:rPr>
              <w:t>Context relevance, scope, stale-memory handling, secret filtering, budget enforcement.</w:t>
            </w:r>
          </w:p>
        </w:tc>
      </w:tr>
      <w:tr>
        <w:tc>
          <w:tcPr>
            <w:tcW w:type="dxa" w:w="5141"/>
            <w:vAlign w:val="center"/>
          </w:tcPr>
          <w:p>
            <w:r/>
            <w:r>
              <w:rPr>
                <w:b w:val="0"/>
                <w:sz w:val="14"/>
              </w:rPr>
              <w:t>Security</w:t>
            </w:r>
          </w:p>
        </w:tc>
        <w:tc>
          <w:tcPr>
            <w:tcW w:type="dxa" w:w="5141"/>
            <w:vAlign w:val="center"/>
          </w:tcPr>
          <w:p>
            <w:r/>
            <w:r>
              <w:rPr>
                <w:b w:val="0"/>
                <w:sz w:val="14"/>
              </w:rPr>
              <w:t>Memory/context cannot authorize.</w:t>
            </w:r>
          </w:p>
        </w:tc>
      </w:tr>
      <w:tr>
        <w:tc>
          <w:tcPr>
            <w:tcW w:type="dxa" w:w="5141"/>
            <w:vAlign w:val="center"/>
          </w:tcPr>
          <w:p>
            <w:r/>
            <w:r>
              <w:rPr>
                <w:b w:val="0"/>
                <w:sz w:val="14"/>
              </w:rPr>
              <w:t>Deliverable</w:t>
            </w:r>
          </w:p>
        </w:tc>
        <w:tc>
          <w:tcPr>
            <w:tcW w:type="dxa" w:w="5141"/>
            <w:vAlign w:val="center"/>
          </w:tcPr>
          <w:p>
            <w:r/>
            <w:r>
              <w:rPr>
                <w:b w:val="0"/>
                <w:sz w:val="14"/>
              </w:rPr>
              <w:t>Controlled repository context pipeline.</w:t>
            </w:r>
          </w:p>
        </w:tc>
      </w:tr>
      <w:tr>
        <w:tc>
          <w:tcPr>
            <w:tcW w:type="dxa" w:w="5141"/>
            <w:vAlign w:val="center"/>
          </w:tcPr>
          <w:p>
            <w:r/>
            <w:r>
              <w:rPr>
                <w:b w:val="0"/>
                <w:sz w:val="14"/>
              </w:rPr>
              <w:t>Exit</w:t>
            </w:r>
          </w:p>
        </w:tc>
        <w:tc>
          <w:tcPr>
            <w:tcW w:type="dxa" w:w="5141"/>
            <w:vAlign w:val="center"/>
          </w:tcPr>
          <w:p>
            <w:r/>
            <w:r>
              <w:rPr>
                <w:b w:val="0"/>
                <w:sz w:val="14"/>
              </w:rPr>
              <w:t>Representative repositories produce useful bounded context without bypassing scope.</w:t>
            </w:r>
          </w:p>
        </w:tc>
      </w:tr>
    </w:tbl>
    <w:p/>
    <w:p>
      <w:pPr>
        <w:pStyle w:val="Heading1"/>
      </w:pPr>
      <w:r>
        <w:t>12. P6 — Model Gateway &amp; Agent Orchestration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Introduce model reasoning and controlled task orchestration.</w:t>
            </w:r>
          </w:p>
        </w:tc>
      </w:tr>
      <w:tr>
        <w:tc>
          <w:tcPr>
            <w:tcW w:type="dxa" w:w="5141"/>
            <w:vAlign w:val="center"/>
          </w:tcPr>
          <w:p>
            <w:r/>
            <w:r>
              <w:rPr>
                <w:b w:val="0"/>
                <w:sz w:val="14"/>
              </w:rPr>
              <w:t>Build</w:t>
            </w:r>
          </w:p>
        </w:tc>
        <w:tc>
          <w:tcPr>
            <w:tcW w:type="dxa" w:w="5141"/>
            <w:vAlign w:val="center"/>
          </w:tcPr>
          <w:p>
            <w:r/>
            <w:r>
              <w:rPr>
                <w:b w:val="0"/>
                <w:sz w:val="14"/>
              </w:rPr>
              <w:t>ModelGateway, planner, behavior loop, task budgets, observation/result handling.</w:t>
            </w:r>
          </w:p>
        </w:tc>
      </w:tr>
      <w:tr>
        <w:tc>
          <w:tcPr>
            <w:tcW w:type="dxa" w:w="5141"/>
            <w:vAlign w:val="center"/>
          </w:tcPr>
          <w:p>
            <w:r/>
            <w:r>
              <w:rPr>
                <w:b w:val="0"/>
                <w:sz w:val="14"/>
              </w:rPr>
              <w:t>Tests</w:t>
            </w:r>
          </w:p>
        </w:tc>
        <w:tc>
          <w:tcPr>
            <w:tcW w:type="dxa" w:w="5141"/>
            <w:vAlign w:val="center"/>
          </w:tcPr>
          <w:p>
            <w:r/>
            <w:r>
              <w:rPr>
                <w:b w:val="0"/>
                <w:sz w:val="14"/>
              </w:rPr>
              <w:t>Tool selection, invalid plan handling, bounded loops, cancellation, model failure.</w:t>
            </w:r>
          </w:p>
        </w:tc>
      </w:tr>
      <w:tr>
        <w:tc>
          <w:tcPr>
            <w:tcW w:type="dxa" w:w="5141"/>
            <w:vAlign w:val="center"/>
          </w:tcPr>
          <w:p>
            <w:r/>
            <w:r>
              <w:rPr>
                <w:b w:val="0"/>
                <w:sz w:val="14"/>
              </w:rPr>
              <w:t>Security</w:t>
            </w:r>
          </w:p>
        </w:tc>
        <w:tc>
          <w:tcPr>
            <w:tcW w:type="dxa" w:w="5141"/>
            <w:vAlign w:val="center"/>
          </w:tcPr>
          <w:p>
            <w:r/>
            <w:r>
              <w:rPr>
                <w:b w:val="0"/>
                <w:sz w:val="14"/>
              </w:rPr>
              <w:t>Model output is proposal only.</w:t>
            </w:r>
          </w:p>
        </w:tc>
      </w:tr>
      <w:tr>
        <w:tc>
          <w:tcPr>
            <w:tcW w:type="dxa" w:w="5141"/>
            <w:vAlign w:val="center"/>
          </w:tcPr>
          <w:p>
            <w:r/>
            <w:r>
              <w:rPr>
                <w:b w:val="0"/>
                <w:sz w:val="14"/>
              </w:rPr>
              <w:t>Deliverable</w:t>
            </w:r>
          </w:p>
        </w:tc>
        <w:tc>
          <w:tcPr>
            <w:tcW w:type="dxa" w:w="5141"/>
            <w:vAlign w:val="center"/>
          </w:tcPr>
          <w:p>
            <w:r/>
            <w:r>
              <w:rPr>
                <w:b w:val="0"/>
                <w:sz w:val="14"/>
              </w:rPr>
              <w:t>Agent can reason and request authorized tools.</w:t>
            </w:r>
          </w:p>
        </w:tc>
      </w:tr>
      <w:tr>
        <w:tc>
          <w:tcPr>
            <w:tcW w:type="dxa" w:w="5141"/>
            <w:vAlign w:val="center"/>
          </w:tcPr>
          <w:p>
            <w:r/>
            <w:r>
              <w:rPr>
                <w:b w:val="0"/>
                <w:sz w:val="14"/>
              </w:rPr>
              <w:t>Exit</w:t>
            </w:r>
          </w:p>
        </w:tc>
        <w:tc>
          <w:tcPr>
            <w:tcW w:type="dxa" w:w="5141"/>
            <w:vAlign w:val="center"/>
          </w:tcPr>
          <w:p>
            <w:r/>
            <w:r>
              <w:rPr>
                <w:b w:val="0"/>
                <w:sz w:val="14"/>
              </w:rPr>
              <w:t>Representative coding tasks reach validation without direct execution bypass.</w:t>
            </w:r>
          </w:p>
        </w:tc>
      </w:tr>
    </w:tbl>
    <w:p/>
    <w:p>
      <w:r>
        <w:rPr>
          <w:b/>
        </w:rPr>
        <w:t xml:space="preserve">Multi-agent: </w:t>
      </w:r>
      <w:r>
        <w:t>Remain single-agent for the v1 core. Specialist agents are not required for P6 exit.</w:t>
      </w:r>
    </w:p>
    <w:p>
      <w:pPr>
        <w:pStyle w:val="Heading1"/>
      </w:pPr>
      <w:r>
        <w:t>13. P7 — Validation, Completion &amp; Recovery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Make correctness and recovery first-class.</w:t>
            </w:r>
          </w:p>
        </w:tc>
      </w:tr>
      <w:tr>
        <w:tc>
          <w:tcPr>
            <w:tcW w:type="dxa" w:w="5141"/>
            <w:vAlign w:val="center"/>
          </w:tcPr>
          <w:p>
            <w:r/>
            <w:r>
              <w:rPr>
                <w:b w:val="0"/>
                <w:sz w:val="14"/>
              </w:rPr>
              <w:t>Build</w:t>
            </w:r>
          </w:p>
        </w:tc>
        <w:tc>
          <w:tcPr>
            <w:tcW w:type="dxa" w:w="5141"/>
            <w:vAlign w:val="center"/>
          </w:tcPr>
          <w:p>
            <w:r/>
            <w:r>
              <w:rPr>
                <w:b w:val="0"/>
                <w:sz w:val="14"/>
              </w:rPr>
              <w:t>Validation Runner, checks, evidence, Completion Gate, failure classifier, Recovery Controller, budgets.</w:t>
            </w:r>
          </w:p>
        </w:tc>
      </w:tr>
      <w:tr>
        <w:tc>
          <w:tcPr>
            <w:tcW w:type="dxa" w:w="5141"/>
            <w:vAlign w:val="center"/>
          </w:tcPr>
          <w:p>
            <w:r/>
            <w:r>
              <w:rPr>
                <w:b w:val="0"/>
                <w:sz w:val="14"/>
              </w:rPr>
              <w:t>Tests</w:t>
            </w:r>
          </w:p>
        </w:tc>
        <w:tc>
          <w:tcPr>
            <w:tcW w:type="dxa" w:w="5141"/>
            <w:vAlign w:val="center"/>
          </w:tcPr>
          <w:p>
            <w:r/>
            <w:r>
              <w:rPr>
                <w:b w:val="0"/>
                <w:sz w:val="14"/>
              </w:rPr>
              <w:t>False completion, test failure, repair/retest, repeated failure, recovery budget, security-blocked recovery.</w:t>
            </w:r>
          </w:p>
        </w:tc>
      </w:tr>
      <w:tr>
        <w:tc>
          <w:tcPr>
            <w:tcW w:type="dxa" w:w="5141"/>
            <w:vAlign w:val="center"/>
          </w:tcPr>
          <w:p>
            <w:r/>
            <w:r>
              <w:rPr>
                <w:b w:val="0"/>
                <w:sz w:val="14"/>
              </w:rPr>
              <w:t>Security</w:t>
            </w:r>
          </w:p>
        </w:tc>
        <w:tc>
          <w:tcPr>
            <w:tcW w:type="dxa" w:w="5141"/>
            <w:vAlign w:val="center"/>
          </w:tcPr>
          <w:p>
            <w:r/>
            <w:r>
              <w:rPr>
                <w:b w:val="0"/>
                <w:sz w:val="14"/>
              </w:rPr>
              <w:t>Recovery uses normal policy/tool path.</w:t>
            </w:r>
          </w:p>
        </w:tc>
      </w:tr>
      <w:tr>
        <w:tc>
          <w:tcPr>
            <w:tcW w:type="dxa" w:w="5141"/>
            <w:vAlign w:val="center"/>
          </w:tcPr>
          <w:p>
            <w:r/>
            <w:r>
              <w:rPr>
                <w:b w:val="0"/>
                <w:sz w:val="14"/>
              </w:rPr>
              <w:t>Deliverable</w:t>
            </w:r>
          </w:p>
        </w:tc>
        <w:tc>
          <w:tcPr>
            <w:tcW w:type="dxa" w:w="5141"/>
            <w:vAlign w:val="center"/>
          </w:tcPr>
          <w:p>
            <w:r/>
            <w:r>
              <w:rPr>
                <w:b w:val="0"/>
                <w:sz w:val="14"/>
              </w:rPr>
              <w:t>Evidence-based task completion.</w:t>
            </w:r>
          </w:p>
        </w:tc>
      </w:tr>
      <w:tr>
        <w:tc>
          <w:tcPr>
            <w:tcW w:type="dxa" w:w="5141"/>
            <w:vAlign w:val="center"/>
          </w:tcPr>
          <w:p>
            <w:r/>
            <w:r>
              <w:rPr>
                <w:b w:val="0"/>
                <w:sz w:val="14"/>
              </w:rPr>
              <w:t>Exit</w:t>
            </w:r>
          </w:p>
        </w:tc>
        <w:tc>
          <w:tcPr>
            <w:tcW w:type="dxa" w:w="5141"/>
            <w:vAlign w:val="center"/>
          </w:tcPr>
          <w:p>
            <w:r/>
            <w:r>
              <w:rPr>
                <w:b w:val="0"/>
                <w:sz w:val="14"/>
              </w:rPr>
              <w:t>No supported path can mark COMPLETE without required evidence.</w:t>
            </w:r>
          </w:p>
        </w:tc>
      </w:tr>
    </w:tbl>
    <w:p/>
    <w:p>
      <w:pPr>
        <w:pStyle w:val="Heading1"/>
      </w:pPr>
      <w:r>
        <w:t>14. P8 — Audit, Artifacts &amp; Observability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Make task execution reconstructable.</w:t>
            </w:r>
          </w:p>
        </w:tc>
      </w:tr>
      <w:tr>
        <w:tc>
          <w:tcPr>
            <w:tcW w:type="dxa" w:w="5141"/>
            <w:vAlign w:val="center"/>
          </w:tcPr>
          <w:p>
            <w:r/>
            <w:r>
              <w:rPr>
                <w:b w:val="0"/>
                <w:sz w:val="14"/>
              </w:rPr>
              <w:t>Build</w:t>
            </w:r>
          </w:p>
        </w:tc>
        <w:tc>
          <w:tcPr>
            <w:tcW w:type="dxa" w:w="5141"/>
            <w:vAlign w:val="center"/>
          </w:tcPr>
          <w:p>
            <w:r/>
            <w:r>
              <w:rPr>
                <w:b w:val="0"/>
                <w:sz w:val="14"/>
              </w:rPr>
              <w:t>Event envelopes, correlation IDs, audit recorder, artifact references, redaction, local diagnostics.</w:t>
            </w:r>
          </w:p>
        </w:tc>
      </w:tr>
      <w:tr>
        <w:tc>
          <w:tcPr>
            <w:tcW w:type="dxa" w:w="5141"/>
            <w:vAlign w:val="center"/>
          </w:tcPr>
          <w:p>
            <w:r/>
            <w:r>
              <w:rPr>
                <w:b w:val="0"/>
                <w:sz w:val="14"/>
              </w:rPr>
              <w:t>Tests</w:t>
            </w:r>
          </w:p>
        </w:tc>
        <w:tc>
          <w:tcPr>
            <w:tcW w:type="dxa" w:w="5141"/>
            <w:vAlign w:val="center"/>
          </w:tcPr>
          <w:p>
            <w:r/>
            <w:r>
              <w:rPr>
                <w:b w:val="0"/>
                <w:sz w:val="14"/>
              </w:rPr>
              <w:t>Event completeness, correlation, redaction, artifact integrity/reference behavior.</w:t>
            </w:r>
          </w:p>
        </w:tc>
      </w:tr>
      <w:tr>
        <w:tc>
          <w:tcPr>
            <w:tcW w:type="dxa" w:w="5141"/>
            <w:vAlign w:val="center"/>
          </w:tcPr>
          <w:p>
            <w:r/>
            <w:r>
              <w:rPr>
                <w:b w:val="0"/>
                <w:sz w:val="14"/>
              </w:rPr>
              <w:t>Security</w:t>
            </w:r>
          </w:p>
        </w:tc>
        <w:tc>
          <w:tcPr>
            <w:tcW w:type="dxa" w:w="5141"/>
            <w:vAlign w:val="center"/>
          </w:tcPr>
          <w:p>
            <w:r/>
            <w:r>
              <w:rPr>
                <w:b w:val="0"/>
                <w:sz w:val="14"/>
              </w:rPr>
              <w:t>No secret leakage; audit cannot become authorization bypass.</w:t>
            </w:r>
          </w:p>
        </w:tc>
      </w:tr>
      <w:tr>
        <w:tc>
          <w:tcPr>
            <w:tcW w:type="dxa" w:w="5141"/>
            <w:vAlign w:val="center"/>
          </w:tcPr>
          <w:p>
            <w:r/>
            <w:r>
              <w:rPr>
                <w:b w:val="0"/>
                <w:sz w:val="14"/>
              </w:rPr>
              <w:t>Deliverable</w:t>
            </w:r>
          </w:p>
        </w:tc>
        <w:tc>
          <w:tcPr>
            <w:tcW w:type="dxa" w:w="5141"/>
            <w:vAlign w:val="center"/>
          </w:tcPr>
          <w:p>
            <w:r/>
            <w:r>
              <w:rPr>
                <w:b w:val="0"/>
                <w:sz w:val="14"/>
              </w:rPr>
              <w:t>Traceable task/evidence chain.</w:t>
            </w:r>
          </w:p>
        </w:tc>
      </w:tr>
      <w:tr>
        <w:tc>
          <w:tcPr>
            <w:tcW w:type="dxa" w:w="5141"/>
            <w:vAlign w:val="center"/>
          </w:tcPr>
          <w:p>
            <w:r/>
            <w:r>
              <w:rPr>
                <w:b w:val="0"/>
                <w:sz w:val="14"/>
              </w:rPr>
              <w:t>Exit</w:t>
            </w:r>
          </w:p>
        </w:tc>
        <w:tc>
          <w:tcPr>
            <w:tcW w:type="dxa" w:w="5141"/>
            <w:vAlign w:val="center"/>
          </w:tcPr>
          <w:p>
            <w:r/>
            <w:r>
              <w:rPr>
                <w:b w:val="0"/>
                <w:sz w:val="14"/>
              </w:rPr>
              <w:t>Representative task can be reconstructed from events/evidence.</w:t>
            </w:r>
          </w:p>
        </w:tc>
      </w:tr>
    </w:tbl>
    <w:p/>
    <w:p>
      <w:pPr>
        <w:pStyle w:val="Heading1"/>
      </w:pPr>
      <w:r>
        <w:t>15. P9 — VS Code &amp; CLI Integration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Expose the runtime through primary clients.</w:t>
            </w:r>
          </w:p>
        </w:tc>
      </w:tr>
      <w:tr>
        <w:tc>
          <w:tcPr>
            <w:tcW w:type="dxa" w:w="5141"/>
            <w:vAlign w:val="center"/>
          </w:tcPr>
          <w:p>
            <w:r/>
            <w:r>
              <w:rPr>
                <w:b w:val="0"/>
                <w:sz w:val="14"/>
              </w:rPr>
              <w:t>Build</w:t>
            </w:r>
          </w:p>
        </w:tc>
        <w:tc>
          <w:tcPr>
            <w:tcW w:type="dxa" w:w="5141"/>
            <w:vAlign w:val="center"/>
          </w:tcPr>
          <w:p>
            <w:r/>
            <w:r>
              <w:rPr>
                <w:b w:val="0"/>
                <w:sz w:val="14"/>
              </w:rPr>
              <w:t>VS Code extension, chat/commands, approval UI, diff/diagnostics/progress, CLI commands.</w:t>
            </w:r>
          </w:p>
        </w:tc>
      </w:tr>
      <w:tr>
        <w:tc>
          <w:tcPr>
            <w:tcW w:type="dxa" w:w="5141"/>
            <w:vAlign w:val="center"/>
          </w:tcPr>
          <w:p>
            <w:r/>
            <w:r>
              <w:rPr>
                <w:b w:val="0"/>
                <w:sz w:val="14"/>
              </w:rPr>
              <w:t>Tests</w:t>
            </w:r>
          </w:p>
        </w:tc>
        <w:tc>
          <w:tcPr>
            <w:tcW w:type="dxa" w:w="5141"/>
            <w:vAlign w:val="center"/>
          </w:tcPr>
          <w:p>
            <w:r/>
            <w:r>
              <w:rPr>
                <w:b w:val="0"/>
                <w:sz w:val="14"/>
              </w:rPr>
              <w:t>Protocol compatibility, reconnect, approval UX, client state synchronization, headless task execution.</w:t>
            </w:r>
          </w:p>
        </w:tc>
      </w:tr>
      <w:tr>
        <w:tc>
          <w:tcPr>
            <w:tcW w:type="dxa" w:w="5141"/>
            <w:vAlign w:val="center"/>
          </w:tcPr>
          <w:p>
            <w:r/>
            <w:r>
              <w:rPr>
                <w:b w:val="0"/>
                <w:sz w:val="14"/>
              </w:rPr>
              <w:t>Security</w:t>
            </w:r>
          </w:p>
        </w:tc>
        <w:tc>
          <w:tcPr>
            <w:tcW w:type="dxa" w:w="5141"/>
            <w:vAlign w:val="center"/>
          </w:tcPr>
          <w:p>
            <w:r/>
            <w:r>
              <w:rPr>
                <w:b w:val="0"/>
                <w:sz w:val="14"/>
              </w:rPr>
              <w:t>Clients cannot invoke privileged executors directly.</w:t>
            </w:r>
          </w:p>
        </w:tc>
      </w:tr>
      <w:tr>
        <w:tc>
          <w:tcPr>
            <w:tcW w:type="dxa" w:w="5141"/>
            <w:vAlign w:val="center"/>
          </w:tcPr>
          <w:p>
            <w:r/>
            <w:r>
              <w:rPr>
                <w:b w:val="0"/>
                <w:sz w:val="14"/>
              </w:rPr>
              <w:t>Deliverable</w:t>
            </w:r>
          </w:p>
        </w:tc>
        <w:tc>
          <w:tcPr>
            <w:tcW w:type="dxa" w:w="5141"/>
            <w:vAlign w:val="center"/>
          </w:tcPr>
          <w:p>
            <w:r/>
            <w:r>
              <w:rPr>
                <w:b w:val="0"/>
                <w:sz w:val="14"/>
              </w:rPr>
              <w:t>Usable developer-facing Co-Agent.</w:t>
            </w:r>
          </w:p>
        </w:tc>
      </w:tr>
      <w:tr>
        <w:tc>
          <w:tcPr>
            <w:tcW w:type="dxa" w:w="5141"/>
            <w:vAlign w:val="center"/>
          </w:tcPr>
          <w:p>
            <w:r/>
            <w:r>
              <w:rPr>
                <w:b w:val="0"/>
                <w:sz w:val="14"/>
              </w:rPr>
              <w:t>Exit</w:t>
            </w:r>
          </w:p>
        </w:tc>
        <w:tc>
          <w:tcPr>
            <w:tcW w:type="dxa" w:w="5141"/>
            <w:vAlign w:val="center"/>
          </w:tcPr>
          <w:p>
            <w:r/>
            <w:r>
              <w:rPr>
                <w:b w:val="0"/>
                <w:sz w:val="14"/>
              </w:rPr>
              <w:t>Same runtime behavior works through VS Code and CLI.</w:t>
            </w:r>
          </w:p>
        </w:tc>
      </w:tr>
    </w:tbl>
    <w:p/>
    <w:p>
      <w:pPr>
        <w:pStyle w:val="Heading1"/>
      </w:pPr>
      <w:r>
        <w:t>16. P10 — E2E, Security &amp; Performance Hardening</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Item</w:t>
            </w:r>
          </w:p>
        </w:tc>
        <w:tc>
          <w:tcPr>
            <w:tcW w:type="dxa" w:w="5141"/>
            <w:vAlign w:val="center"/>
            <w:shd w:fill="D9EAF7"/>
          </w:tcPr>
          <w:p>
            <w:r/>
            <w:r>
              <w:rPr>
                <w:b/>
                <w:sz w:val="14"/>
              </w:rPr>
              <w:t>Plan</w:t>
            </w:r>
          </w:p>
        </w:tc>
      </w:tr>
      <w:tr>
        <w:tc>
          <w:tcPr>
            <w:tcW w:type="dxa" w:w="5141"/>
            <w:vAlign w:val="center"/>
          </w:tcPr>
          <w:p>
            <w:r/>
            <w:r>
              <w:rPr>
                <w:b w:val="0"/>
                <w:sz w:val="14"/>
              </w:rPr>
              <w:t>Objective</w:t>
            </w:r>
          </w:p>
        </w:tc>
        <w:tc>
          <w:tcPr>
            <w:tcW w:type="dxa" w:w="5141"/>
            <w:vAlign w:val="center"/>
          </w:tcPr>
          <w:p>
            <w:r/>
            <w:r>
              <w:rPr>
                <w:b w:val="0"/>
                <w:sz w:val="14"/>
              </w:rPr>
              <w:t>Validate the complete system under realistic and adversarial conditions.</w:t>
            </w:r>
          </w:p>
        </w:tc>
      </w:tr>
      <w:tr>
        <w:tc>
          <w:tcPr>
            <w:tcW w:type="dxa" w:w="5141"/>
            <w:vAlign w:val="center"/>
          </w:tcPr>
          <w:p>
            <w:r/>
            <w:r>
              <w:rPr>
                <w:b w:val="0"/>
                <w:sz w:val="14"/>
              </w:rPr>
              <w:t>Build</w:t>
            </w:r>
          </w:p>
        </w:tc>
        <w:tc>
          <w:tcPr>
            <w:tcW w:type="dxa" w:w="5141"/>
            <w:vAlign w:val="center"/>
          </w:tcPr>
          <w:p>
            <w:r/>
            <w:r>
              <w:rPr>
                <w:b w:val="0"/>
                <w:sz w:val="14"/>
              </w:rPr>
              <w:t>E2E fixtures, security attack suites, performance benchmarks, failure injection.</w:t>
            </w:r>
          </w:p>
        </w:tc>
      </w:tr>
      <w:tr>
        <w:tc>
          <w:tcPr>
            <w:tcW w:type="dxa" w:w="5141"/>
            <w:vAlign w:val="center"/>
          </w:tcPr>
          <w:p>
            <w:r/>
            <w:r>
              <w:rPr>
                <w:b w:val="0"/>
                <w:sz w:val="14"/>
              </w:rPr>
              <w:t>Tests</w:t>
            </w:r>
          </w:p>
        </w:tc>
        <w:tc>
          <w:tcPr>
            <w:tcW w:type="dxa" w:w="5141"/>
            <w:vAlign w:val="center"/>
          </w:tcPr>
          <w:p>
            <w:r/>
            <w:r>
              <w:rPr>
                <w:b w:val="0"/>
                <w:sz w:val="14"/>
              </w:rPr>
              <w:t>Architecture Decision tests, security suite, representative coding tasks, regression, resource limits.</w:t>
            </w:r>
          </w:p>
        </w:tc>
      </w:tr>
      <w:tr>
        <w:tc>
          <w:tcPr>
            <w:tcW w:type="dxa" w:w="5141"/>
            <w:vAlign w:val="center"/>
          </w:tcPr>
          <w:p>
            <w:r/>
            <w:r>
              <w:rPr>
                <w:b w:val="0"/>
                <w:sz w:val="14"/>
              </w:rPr>
              <w:t>Security</w:t>
            </w:r>
          </w:p>
        </w:tc>
        <w:tc>
          <w:tcPr>
            <w:tcW w:type="dxa" w:w="5141"/>
            <w:vAlign w:val="center"/>
          </w:tcPr>
          <w:p>
            <w:r/>
            <w:r>
              <w:rPr>
                <w:b w:val="0"/>
                <w:sz w:val="14"/>
              </w:rPr>
              <w:t>Injection, scope escape, tool bypass, MCP boundary, secret exposure, recovery abuse.</w:t>
            </w:r>
          </w:p>
        </w:tc>
      </w:tr>
      <w:tr>
        <w:tc>
          <w:tcPr>
            <w:tcW w:type="dxa" w:w="5141"/>
            <w:vAlign w:val="center"/>
          </w:tcPr>
          <w:p>
            <w:r/>
            <w:r>
              <w:rPr>
                <w:b w:val="0"/>
                <w:sz w:val="14"/>
              </w:rPr>
              <w:t>Deliverable</w:t>
            </w:r>
          </w:p>
        </w:tc>
        <w:tc>
          <w:tcPr>
            <w:tcW w:type="dxa" w:w="5141"/>
            <w:vAlign w:val="center"/>
          </w:tcPr>
          <w:p>
            <w:r/>
            <w:r>
              <w:rPr>
                <w:b w:val="0"/>
                <w:sz w:val="14"/>
              </w:rPr>
              <w:t>Release candidate.</w:t>
            </w:r>
          </w:p>
        </w:tc>
      </w:tr>
      <w:tr>
        <w:tc>
          <w:tcPr>
            <w:tcW w:type="dxa" w:w="5141"/>
            <w:vAlign w:val="center"/>
          </w:tcPr>
          <w:p>
            <w:r/>
            <w:r>
              <w:rPr>
                <w:b w:val="0"/>
                <w:sz w:val="14"/>
              </w:rPr>
              <w:t>Exit</w:t>
            </w:r>
          </w:p>
        </w:tc>
        <w:tc>
          <w:tcPr>
            <w:tcW w:type="dxa" w:w="5141"/>
            <w:vAlign w:val="center"/>
          </w:tcPr>
          <w:p>
            <w:r/>
            <w:r>
              <w:rPr>
                <w:b w:val="0"/>
                <w:sz w:val="14"/>
              </w:rPr>
              <w:t>All mandatory release gates pass with documented evidence.</w:t>
            </w:r>
          </w:p>
        </w:tc>
      </w:tr>
    </w:tbl>
    <w:p/>
    <w:p>
      <w:pPr>
        <w:pStyle w:val="Heading1"/>
      </w:pPr>
      <w:r>
        <w:t>17. P11 — Release Readiness</w:t>
      </w:r>
    </w:p>
    <w:p>
      <w:pPr>
        <w:pStyle w:val="ListBullet"/>
        <w:spacing w:after="20"/>
      </w:pPr>
      <w:r>
        <w:t>Freeze release candidate.</w:t>
      </w:r>
    </w:p>
    <w:p>
      <w:pPr>
        <w:pStyle w:val="ListBullet"/>
        <w:spacing w:after="20"/>
      </w:pPr>
      <w:r>
        <w:t>Run clean-environment installation/build.</w:t>
      </w:r>
    </w:p>
    <w:p>
      <w:pPr>
        <w:pStyle w:val="ListBullet"/>
        <w:spacing w:after="20"/>
      </w:pPr>
      <w:r>
        <w:t>Run full automated test suite.</w:t>
      </w:r>
    </w:p>
    <w:p>
      <w:pPr>
        <w:pStyle w:val="ListBullet"/>
        <w:spacing w:after="20"/>
      </w:pPr>
      <w:r>
        <w:t>Run mandatory security/dependency scans.</w:t>
      </w:r>
    </w:p>
    <w:p>
      <w:pPr>
        <w:pStyle w:val="ListBullet"/>
        <w:spacing w:after="20"/>
      </w:pPr>
      <w:r>
        <w:t>Verify documentation/version consistency.</w:t>
      </w:r>
    </w:p>
    <w:p>
      <w:pPr>
        <w:pStyle w:val="ListBullet"/>
        <w:spacing w:after="20"/>
      </w:pPr>
      <w:r>
        <w:t>Verify artifact and evidence packaging.</w:t>
      </w:r>
    </w:p>
    <w:p>
      <w:pPr>
        <w:pStyle w:val="ListBullet"/>
        <w:spacing w:after="20"/>
      </w:pPr>
      <w:r>
        <w:t>Review open risks/deferred decisions.</w:t>
      </w:r>
    </w:p>
    <w:p>
      <w:pPr>
        <w:pStyle w:val="ListBullet"/>
        <w:spacing w:after="20"/>
      </w:pPr>
      <w:r>
        <w:t>Confirm no unresolved architecture drift.</w:t>
      </w:r>
    </w:p>
    <w:p>
      <w:pPr>
        <w:pStyle w:val="ListBullet"/>
        <w:spacing w:after="20"/>
      </w:pPr>
      <w:r>
        <w:t>Generate release notes and rollback procedure.</w:t>
      </w:r>
    </w:p>
    <w:p>
      <w:pPr>
        <w:pStyle w:val="ListBullet"/>
        <w:spacing w:after="20"/>
      </w:pPr>
      <w:r>
        <w:t>Tag/version only after G11 approval.</w:t>
      </w:r>
    </w:p>
    <w:p>
      <w:pPr>
        <w:pStyle w:val="Heading1"/>
      </w:pPr>
      <w:r>
        <w:t>18. Work Breakdown Structure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4"/>
              </w:rPr>
              <w:t>WBS</w:t>
            </w:r>
          </w:p>
        </w:tc>
        <w:tc>
          <w:tcPr>
            <w:tcW w:type="dxa" w:w="3427"/>
            <w:vAlign w:val="center"/>
            <w:shd w:fill="D9EAF7"/>
          </w:tcPr>
          <w:p>
            <w:r/>
            <w:r>
              <w:rPr>
                <w:b/>
                <w:sz w:val="14"/>
              </w:rPr>
              <w:t>Workstream</w:t>
            </w:r>
          </w:p>
        </w:tc>
        <w:tc>
          <w:tcPr>
            <w:tcW w:type="dxa" w:w="3427"/>
            <w:vAlign w:val="center"/>
            <w:shd w:fill="D9EAF7"/>
          </w:tcPr>
          <w:p>
            <w:r/>
            <w:r>
              <w:rPr>
                <w:b/>
                <w:sz w:val="14"/>
              </w:rPr>
              <w:t>Primary outputs</w:t>
            </w:r>
          </w:p>
        </w:tc>
      </w:tr>
      <w:tr>
        <w:tc>
          <w:tcPr>
            <w:tcW w:type="dxa" w:w="3427"/>
            <w:vAlign w:val="center"/>
          </w:tcPr>
          <w:p>
            <w:r/>
            <w:r>
              <w:rPr>
                <w:b w:val="0"/>
                <w:sz w:val="14"/>
              </w:rPr>
              <w:t>1.0</w:t>
            </w:r>
          </w:p>
        </w:tc>
        <w:tc>
          <w:tcPr>
            <w:tcW w:type="dxa" w:w="3427"/>
            <w:vAlign w:val="center"/>
          </w:tcPr>
          <w:p>
            <w:r/>
            <w:r>
              <w:rPr>
                <w:b w:val="0"/>
                <w:sz w:val="14"/>
              </w:rPr>
              <w:t>Foundation</w:t>
            </w:r>
          </w:p>
        </w:tc>
        <w:tc>
          <w:tcPr>
            <w:tcW w:type="dxa" w:w="3427"/>
            <w:vAlign w:val="center"/>
          </w:tcPr>
          <w:p>
            <w:r/>
            <w:r>
              <w:rPr>
                <w:b w:val="0"/>
                <w:sz w:val="14"/>
              </w:rPr>
              <w:t>Repo/tooling/CI</w:t>
            </w:r>
          </w:p>
        </w:tc>
      </w:tr>
      <w:tr>
        <w:tc>
          <w:tcPr>
            <w:tcW w:type="dxa" w:w="3427"/>
            <w:vAlign w:val="center"/>
          </w:tcPr>
          <w:p>
            <w:r/>
            <w:r>
              <w:rPr>
                <w:b w:val="0"/>
                <w:sz w:val="14"/>
              </w:rPr>
              <w:t>2.0</w:t>
            </w:r>
          </w:p>
        </w:tc>
        <w:tc>
          <w:tcPr>
            <w:tcW w:type="dxa" w:w="3427"/>
            <w:vAlign w:val="center"/>
          </w:tcPr>
          <w:p>
            <w:r/>
            <w:r>
              <w:rPr>
                <w:b w:val="0"/>
                <w:sz w:val="14"/>
              </w:rPr>
              <w:t>Contracts</w:t>
            </w:r>
          </w:p>
        </w:tc>
        <w:tc>
          <w:tcPr>
            <w:tcW w:type="dxa" w:w="3427"/>
            <w:vAlign w:val="center"/>
          </w:tcPr>
          <w:p>
            <w:r/>
            <w:r>
              <w:rPr>
                <w:b w:val="0"/>
                <w:sz w:val="14"/>
              </w:rPr>
              <w:t>Types/state/protocol</w:t>
            </w:r>
          </w:p>
        </w:tc>
      </w:tr>
      <w:tr>
        <w:tc>
          <w:tcPr>
            <w:tcW w:type="dxa" w:w="3427"/>
            <w:vAlign w:val="center"/>
          </w:tcPr>
          <w:p>
            <w:r/>
            <w:r>
              <w:rPr>
                <w:b w:val="0"/>
                <w:sz w:val="14"/>
              </w:rPr>
              <w:t>3.0</w:t>
            </w:r>
          </w:p>
        </w:tc>
        <w:tc>
          <w:tcPr>
            <w:tcW w:type="dxa" w:w="3427"/>
            <w:vAlign w:val="center"/>
          </w:tcPr>
          <w:p>
            <w:r/>
            <w:r>
              <w:rPr>
                <w:b w:val="0"/>
                <w:sz w:val="14"/>
              </w:rPr>
              <w:t>Security</w:t>
            </w:r>
          </w:p>
        </w:tc>
        <w:tc>
          <w:tcPr>
            <w:tcW w:type="dxa" w:w="3427"/>
            <w:vAlign w:val="center"/>
          </w:tcPr>
          <w:p>
            <w:r/>
            <w:r>
              <w:rPr>
                <w:b w:val="0"/>
                <w:sz w:val="14"/>
              </w:rPr>
              <w:t>Scope/sandbox/secrets</w:t>
            </w:r>
          </w:p>
        </w:tc>
      </w:tr>
      <w:tr>
        <w:tc>
          <w:tcPr>
            <w:tcW w:type="dxa" w:w="3427"/>
            <w:vAlign w:val="center"/>
          </w:tcPr>
          <w:p>
            <w:r/>
            <w:r>
              <w:rPr>
                <w:b w:val="0"/>
                <w:sz w:val="14"/>
              </w:rPr>
              <w:t>4.0</w:t>
            </w:r>
          </w:p>
        </w:tc>
        <w:tc>
          <w:tcPr>
            <w:tcW w:type="dxa" w:w="3427"/>
            <w:vAlign w:val="center"/>
          </w:tcPr>
          <w:p>
            <w:r/>
            <w:r>
              <w:rPr>
                <w:b w:val="0"/>
                <w:sz w:val="14"/>
              </w:rPr>
              <w:t>Tools</w:t>
            </w:r>
          </w:p>
        </w:tc>
        <w:tc>
          <w:tcPr>
            <w:tcW w:type="dxa" w:w="3427"/>
            <w:vAlign w:val="center"/>
          </w:tcPr>
          <w:p>
            <w:r/>
            <w:r>
              <w:rPr>
                <w:b w:val="0"/>
                <w:sz w:val="14"/>
              </w:rPr>
              <w:t>Gateway/registry/policy/approval</w:t>
            </w:r>
          </w:p>
        </w:tc>
      </w:tr>
      <w:tr>
        <w:tc>
          <w:tcPr>
            <w:tcW w:type="dxa" w:w="3427"/>
            <w:vAlign w:val="center"/>
          </w:tcPr>
          <w:p>
            <w:r/>
            <w:r>
              <w:rPr>
                <w:b w:val="0"/>
                <w:sz w:val="14"/>
              </w:rPr>
              <w:t>5.0</w:t>
            </w:r>
          </w:p>
        </w:tc>
        <w:tc>
          <w:tcPr>
            <w:tcW w:type="dxa" w:w="3427"/>
            <w:vAlign w:val="center"/>
          </w:tcPr>
          <w:p>
            <w:r/>
            <w:r>
              <w:rPr>
                <w:b w:val="0"/>
                <w:sz w:val="14"/>
              </w:rPr>
              <w:t>Execution</w:t>
            </w:r>
          </w:p>
        </w:tc>
        <w:tc>
          <w:tcPr>
            <w:tcW w:type="dxa" w:w="3427"/>
            <w:vAlign w:val="center"/>
          </w:tcPr>
          <w:p>
            <w:r/>
            <w:r>
              <w:rPr>
                <w:b w:val="0"/>
                <w:sz w:val="14"/>
              </w:rPr>
              <w:t>Filesystem/process/patch/Git</w:t>
            </w:r>
          </w:p>
        </w:tc>
      </w:tr>
      <w:tr>
        <w:tc>
          <w:tcPr>
            <w:tcW w:type="dxa" w:w="3427"/>
            <w:vAlign w:val="center"/>
          </w:tcPr>
          <w:p>
            <w:r/>
            <w:r>
              <w:rPr>
                <w:b w:val="0"/>
                <w:sz w:val="14"/>
              </w:rPr>
              <w:t>6.0</w:t>
            </w:r>
          </w:p>
        </w:tc>
        <w:tc>
          <w:tcPr>
            <w:tcW w:type="dxa" w:w="3427"/>
            <w:vAlign w:val="center"/>
          </w:tcPr>
          <w:p>
            <w:r/>
            <w:r>
              <w:rPr>
                <w:b w:val="0"/>
                <w:sz w:val="14"/>
              </w:rPr>
              <w:t>Intelligence</w:t>
            </w:r>
          </w:p>
        </w:tc>
        <w:tc>
          <w:tcPr>
            <w:tcW w:type="dxa" w:w="3427"/>
            <w:vAlign w:val="center"/>
          </w:tcPr>
          <w:p>
            <w:r/>
            <w:r>
              <w:rPr>
                <w:b w:val="0"/>
                <w:sz w:val="14"/>
              </w:rPr>
              <w:t>Repository/context/memory</w:t>
            </w:r>
          </w:p>
        </w:tc>
      </w:tr>
      <w:tr>
        <w:tc>
          <w:tcPr>
            <w:tcW w:type="dxa" w:w="3427"/>
            <w:vAlign w:val="center"/>
          </w:tcPr>
          <w:p>
            <w:r/>
            <w:r>
              <w:rPr>
                <w:b w:val="0"/>
                <w:sz w:val="14"/>
              </w:rPr>
              <w:t>7.0</w:t>
            </w:r>
          </w:p>
        </w:tc>
        <w:tc>
          <w:tcPr>
            <w:tcW w:type="dxa" w:w="3427"/>
            <w:vAlign w:val="center"/>
          </w:tcPr>
          <w:p>
            <w:r/>
            <w:r>
              <w:rPr>
                <w:b w:val="0"/>
                <w:sz w:val="14"/>
              </w:rPr>
              <w:t>Agent</w:t>
            </w:r>
          </w:p>
        </w:tc>
        <w:tc>
          <w:tcPr>
            <w:tcW w:type="dxa" w:w="3427"/>
            <w:vAlign w:val="center"/>
          </w:tcPr>
          <w:p>
            <w:r/>
            <w:r>
              <w:rPr>
                <w:b w:val="0"/>
                <w:sz w:val="14"/>
              </w:rPr>
              <w:t>Model gateway/planner/orchestrator</w:t>
            </w:r>
          </w:p>
        </w:tc>
      </w:tr>
      <w:tr>
        <w:tc>
          <w:tcPr>
            <w:tcW w:type="dxa" w:w="3427"/>
            <w:vAlign w:val="center"/>
          </w:tcPr>
          <w:p>
            <w:r/>
            <w:r>
              <w:rPr>
                <w:b w:val="0"/>
                <w:sz w:val="14"/>
              </w:rPr>
              <w:t>8.0</w:t>
            </w:r>
          </w:p>
        </w:tc>
        <w:tc>
          <w:tcPr>
            <w:tcW w:type="dxa" w:w="3427"/>
            <w:vAlign w:val="center"/>
          </w:tcPr>
          <w:p>
            <w:r/>
            <w:r>
              <w:rPr>
                <w:b w:val="0"/>
                <w:sz w:val="14"/>
              </w:rPr>
              <w:t>Quality</w:t>
            </w:r>
          </w:p>
        </w:tc>
        <w:tc>
          <w:tcPr>
            <w:tcW w:type="dxa" w:w="3427"/>
            <w:vAlign w:val="center"/>
          </w:tcPr>
          <w:p>
            <w:r/>
            <w:r>
              <w:rPr>
                <w:b w:val="0"/>
                <w:sz w:val="14"/>
              </w:rPr>
              <w:t>Validation/completion/recovery</w:t>
            </w:r>
          </w:p>
        </w:tc>
      </w:tr>
      <w:tr>
        <w:tc>
          <w:tcPr>
            <w:tcW w:type="dxa" w:w="3427"/>
            <w:vAlign w:val="center"/>
          </w:tcPr>
          <w:p>
            <w:r/>
            <w:r>
              <w:rPr>
                <w:b w:val="0"/>
                <w:sz w:val="14"/>
              </w:rPr>
              <w:t>9.0</w:t>
            </w:r>
          </w:p>
        </w:tc>
        <w:tc>
          <w:tcPr>
            <w:tcW w:type="dxa" w:w="3427"/>
            <w:vAlign w:val="center"/>
          </w:tcPr>
          <w:p>
            <w:r/>
            <w:r>
              <w:rPr>
                <w:b w:val="0"/>
                <w:sz w:val="14"/>
              </w:rPr>
              <w:t>Evidence</w:t>
            </w:r>
          </w:p>
        </w:tc>
        <w:tc>
          <w:tcPr>
            <w:tcW w:type="dxa" w:w="3427"/>
            <w:vAlign w:val="center"/>
          </w:tcPr>
          <w:p>
            <w:r/>
            <w:r>
              <w:rPr>
                <w:b w:val="0"/>
                <w:sz w:val="14"/>
              </w:rPr>
              <w:t>Audit/artifacts/observability</w:t>
            </w:r>
          </w:p>
        </w:tc>
      </w:tr>
      <w:tr>
        <w:tc>
          <w:tcPr>
            <w:tcW w:type="dxa" w:w="3427"/>
            <w:vAlign w:val="center"/>
          </w:tcPr>
          <w:p>
            <w:r/>
            <w:r>
              <w:rPr>
                <w:b w:val="0"/>
                <w:sz w:val="14"/>
              </w:rPr>
              <w:t>10.0</w:t>
            </w:r>
          </w:p>
        </w:tc>
        <w:tc>
          <w:tcPr>
            <w:tcW w:type="dxa" w:w="3427"/>
            <w:vAlign w:val="center"/>
          </w:tcPr>
          <w:p>
            <w:r/>
            <w:r>
              <w:rPr>
                <w:b w:val="0"/>
                <w:sz w:val="14"/>
              </w:rPr>
              <w:t>Clients</w:t>
            </w:r>
          </w:p>
        </w:tc>
        <w:tc>
          <w:tcPr>
            <w:tcW w:type="dxa" w:w="3427"/>
            <w:vAlign w:val="center"/>
          </w:tcPr>
          <w:p>
            <w:r/>
            <w:r>
              <w:rPr>
                <w:b w:val="0"/>
                <w:sz w:val="14"/>
              </w:rPr>
              <w:t>VS Code/CLI</w:t>
            </w:r>
          </w:p>
        </w:tc>
      </w:tr>
      <w:tr>
        <w:tc>
          <w:tcPr>
            <w:tcW w:type="dxa" w:w="3427"/>
            <w:vAlign w:val="center"/>
          </w:tcPr>
          <w:p>
            <w:r/>
            <w:r>
              <w:rPr>
                <w:b w:val="0"/>
                <w:sz w:val="14"/>
              </w:rPr>
              <w:t>11.0</w:t>
            </w:r>
          </w:p>
        </w:tc>
        <w:tc>
          <w:tcPr>
            <w:tcW w:type="dxa" w:w="3427"/>
            <w:vAlign w:val="center"/>
          </w:tcPr>
          <w:p>
            <w:r/>
            <w:r>
              <w:rPr>
                <w:b w:val="0"/>
                <w:sz w:val="14"/>
              </w:rPr>
              <w:t>Hardening</w:t>
            </w:r>
          </w:p>
        </w:tc>
        <w:tc>
          <w:tcPr>
            <w:tcW w:type="dxa" w:w="3427"/>
            <w:vAlign w:val="center"/>
          </w:tcPr>
          <w:p>
            <w:r/>
            <w:r>
              <w:rPr>
                <w:b w:val="0"/>
                <w:sz w:val="14"/>
              </w:rPr>
              <w:t>E2E/security/performance</w:t>
            </w:r>
          </w:p>
        </w:tc>
      </w:tr>
      <w:tr>
        <w:tc>
          <w:tcPr>
            <w:tcW w:type="dxa" w:w="3427"/>
            <w:vAlign w:val="center"/>
          </w:tcPr>
          <w:p>
            <w:r/>
            <w:r>
              <w:rPr>
                <w:b w:val="0"/>
                <w:sz w:val="14"/>
              </w:rPr>
              <w:t>12.0</w:t>
            </w:r>
          </w:p>
        </w:tc>
        <w:tc>
          <w:tcPr>
            <w:tcW w:type="dxa" w:w="3427"/>
            <w:vAlign w:val="center"/>
          </w:tcPr>
          <w:p>
            <w:r/>
            <w:r>
              <w:rPr>
                <w:b w:val="0"/>
                <w:sz w:val="14"/>
              </w:rPr>
              <w:t>Release</w:t>
            </w:r>
          </w:p>
        </w:tc>
        <w:tc>
          <w:tcPr>
            <w:tcW w:type="dxa" w:w="3427"/>
            <w:vAlign w:val="center"/>
          </w:tcPr>
          <w:p>
            <w:r/>
            <w:r>
              <w:rPr>
                <w:b w:val="0"/>
                <w:sz w:val="14"/>
              </w:rPr>
              <w:t>Packaging/release/rollback</w:t>
            </w:r>
          </w:p>
        </w:tc>
      </w:tr>
    </w:tbl>
    <w:p/>
    <w:p>
      <w:pPr>
        <w:pStyle w:val="Heading1"/>
      </w:pPr>
      <w:r>
        <w:t>19. Critical Path</w:t>
      </w:r>
    </w:p>
    <w:p>
      <w:pPr>
        <w:spacing w:after="0"/>
      </w:pPr>
      <w:r>
        <w:rPr>
          <w:rFonts w:ascii="Consolas" w:hAnsi="Consolas"/>
          <w:sz w:val="14"/>
        </w:rPr>
        <w:t>Repository</w:t>
      </w:r>
    </w:p>
    <w:p>
      <w:pPr>
        <w:spacing w:after="0"/>
      </w:pPr>
      <w:r>
        <w:rPr>
          <w:rFonts w:ascii="Consolas" w:hAnsi="Consolas"/>
          <w:sz w:val="14"/>
        </w:rPr>
        <w:t xml:space="preserve">  → Contracts/State</w:t>
      </w:r>
    </w:p>
    <w:p>
      <w:pPr>
        <w:spacing w:after="0"/>
      </w:pPr>
      <w:r>
        <w:rPr>
          <w:rFonts w:ascii="Consolas" w:hAnsi="Consolas"/>
          <w:sz w:val="14"/>
        </w:rPr>
        <w:t xml:space="preserve">  → Security/Scope</w:t>
      </w:r>
    </w:p>
    <w:p>
      <w:pPr>
        <w:spacing w:after="0"/>
      </w:pPr>
      <w:r>
        <w:rPr>
          <w:rFonts w:ascii="Consolas" w:hAnsi="Consolas"/>
          <w:sz w:val="14"/>
        </w:rPr>
        <w:t xml:space="preserve">  → Tool Gateway/Policy</w:t>
      </w:r>
    </w:p>
    <w:p>
      <w:pPr>
        <w:spacing w:after="0"/>
      </w:pPr>
      <w:r>
        <w:rPr>
          <w:rFonts w:ascii="Consolas" w:hAnsi="Consolas"/>
          <w:sz w:val="14"/>
        </w:rPr>
        <w:t xml:space="preserve">  → Execution</w:t>
      </w:r>
    </w:p>
    <w:p>
      <w:pPr>
        <w:spacing w:after="0"/>
      </w:pPr>
      <w:r>
        <w:rPr>
          <w:rFonts w:ascii="Consolas" w:hAnsi="Consolas"/>
          <w:sz w:val="14"/>
        </w:rPr>
        <w:t xml:space="preserve">  → Context</w:t>
      </w:r>
    </w:p>
    <w:p>
      <w:pPr>
        <w:spacing w:after="0"/>
      </w:pPr>
      <w:r>
        <w:rPr>
          <w:rFonts w:ascii="Consolas" w:hAnsi="Consolas"/>
          <w:sz w:val="14"/>
        </w:rPr>
        <w:t xml:space="preserve">  → Agent</w:t>
      </w:r>
    </w:p>
    <w:p>
      <w:pPr>
        <w:spacing w:after="0"/>
      </w:pPr>
      <w:r>
        <w:rPr>
          <w:rFonts w:ascii="Consolas" w:hAnsi="Consolas"/>
          <w:sz w:val="14"/>
        </w:rPr>
        <w:t xml:space="preserve">  → Validation/Completion</w:t>
      </w:r>
    </w:p>
    <w:p>
      <w:pPr>
        <w:spacing w:after="0"/>
      </w:pPr>
      <w:r>
        <w:rPr>
          <w:rFonts w:ascii="Consolas" w:hAnsi="Consolas"/>
          <w:sz w:val="14"/>
        </w:rPr>
        <w:t xml:space="preserve">  → Recovery</w:t>
      </w:r>
    </w:p>
    <w:p>
      <w:pPr>
        <w:spacing w:after="0"/>
      </w:pPr>
      <w:r>
        <w:rPr>
          <w:rFonts w:ascii="Consolas" w:hAnsi="Consolas"/>
          <w:sz w:val="14"/>
        </w:rPr>
        <w:t xml:space="preserve">  → Clients</w:t>
      </w:r>
    </w:p>
    <w:p>
      <w:pPr>
        <w:spacing w:after="0"/>
      </w:pPr>
      <w:r>
        <w:rPr>
          <w:rFonts w:ascii="Consolas" w:hAnsi="Consolas"/>
          <w:sz w:val="14"/>
        </w:rPr>
        <w:t xml:space="preserve">  → E2E/Security</w:t>
      </w:r>
    </w:p>
    <w:p>
      <w:pPr>
        <w:spacing w:after="0"/>
      </w:pPr>
      <w:r>
        <w:rPr>
          <w:rFonts w:ascii="Consolas" w:hAnsi="Consolas"/>
          <w:sz w:val="14"/>
        </w:rPr>
        <w:t xml:space="preserve">  → Release</w:t>
      </w:r>
    </w:p>
    <w:p>
      <w:r>
        <w:rPr>
          <w:b/>
        </w:rPr>
        <w:t xml:space="preserve">Critical-path rule: </w:t>
      </w:r>
      <w:r>
        <w:t>A downstream feature cannot create its own substitute for a missing upstream boundary.</w:t>
      </w:r>
    </w:p>
    <w:p>
      <w:pPr>
        <w:pStyle w:val="Heading1"/>
      </w:pPr>
      <w:r>
        <w:t>20. Parallel Workstreams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Can run in parallel</w:t>
            </w:r>
          </w:p>
        </w:tc>
        <w:tc>
          <w:tcPr>
            <w:tcW w:type="dxa" w:w="5141"/>
            <w:vAlign w:val="center"/>
            <w:shd w:fill="D9EAF7"/>
          </w:tcPr>
          <w:p>
            <w:r/>
            <w:r>
              <w:rPr>
                <w:b/>
                <w:sz w:val="14"/>
              </w:rPr>
              <w:t>Constraint</w:t>
            </w:r>
          </w:p>
        </w:tc>
      </w:tr>
      <w:tr>
        <w:tc>
          <w:tcPr>
            <w:tcW w:type="dxa" w:w="5141"/>
            <w:vAlign w:val="center"/>
          </w:tcPr>
          <w:p>
            <w:r/>
            <w:r>
              <w:rPr>
                <w:b w:val="0"/>
                <w:sz w:val="14"/>
              </w:rPr>
              <w:t>Documentation cleanup + P0 tooling</w:t>
            </w:r>
          </w:p>
        </w:tc>
        <w:tc>
          <w:tcPr>
            <w:tcW w:type="dxa" w:w="5141"/>
            <w:vAlign w:val="center"/>
          </w:tcPr>
          <w:p>
            <w:r/>
            <w:r>
              <w:rPr>
                <w:b w:val="0"/>
                <w:sz w:val="14"/>
              </w:rPr>
              <w:t>Must not change locked decisions.</w:t>
            </w:r>
          </w:p>
        </w:tc>
      </w:tr>
      <w:tr>
        <w:tc>
          <w:tcPr>
            <w:tcW w:type="dxa" w:w="5141"/>
            <w:vAlign w:val="center"/>
          </w:tcPr>
          <w:p>
            <w:r/>
            <w:r>
              <w:rPr>
                <w:b w:val="0"/>
                <w:sz w:val="14"/>
              </w:rPr>
              <w:t>Protocol contract tests + core state tests</w:t>
            </w:r>
          </w:p>
        </w:tc>
        <w:tc>
          <w:tcPr>
            <w:tcW w:type="dxa" w:w="5141"/>
            <w:vAlign w:val="center"/>
          </w:tcPr>
          <w:p>
            <w:r/>
            <w:r>
              <w:rPr>
                <w:b w:val="0"/>
                <w:sz w:val="14"/>
              </w:rPr>
              <w:t>Shared contract version must remain stable.</w:t>
            </w:r>
          </w:p>
        </w:tc>
      </w:tr>
      <w:tr>
        <w:tc>
          <w:tcPr>
            <w:tcW w:type="dxa" w:w="5141"/>
            <w:vAlign w:val="center"/>
          </w:tcPr>
          <w:p>
            <w:r/>
            <w:r>
              <w:rPr>
                <w:b w:val="0"/>
                <w:sz w:val="14"/>
              </w:rPr>
              <w:t>Security test fixtures + security implementation</w:t>
            </w:r>
          </w:p>
        </w:tc>
        <w:tc>
          <w:tcPr>
            <w:tcW w:type="dxa" w:w="5141"/>
            <w:vAlign w:val="center"/>
          </w:tcPr>
          <w:p>
            <w:r/>
            <w:r>
              <w:rPr>
                <w:b w:val="0"/>
                <w:sz w:val="14"/>
              </w:rPr>
              <w:t>Fixtures must model real boundaries.</w:t>
            </w:r>
          </w:p>
        </w:tc>
      </w:tr>
      <w:tr>
        <w:tc>
          <w:tcPr>
            <w:tcW w:type="dxa" w:w="5141"/>
            <w:vAlign w:val="center"/>
          </w:tcPr>
          <w:p>
            <w:r/>
            <w:r>
              <w:rPr>
                <w:b w:val="0"/>
                <w:sz w:val="14"/>
              </w:rPr>
              <w:t>VS Code UX prototyping + runtime work</w:t>
            </w:r>
          </w:p>
        </w:tc>
        <w:tc>
          <w:tcPr>
            <w:tcW w:type="dxa" w:w="5141"/>
            <w:vAlign w:val="center"/>
          </w:tcPr>
          <w:p>
            <w:r/>
            <w:r>
              <w:rPr>
                <w:b w:val="0"/>
                <w:sz w:val="14"/>
              </w:rPr>
              <w:t>UI cannot invent runtime authority.</w:t>
            </w:r>
          </w:p>
        </w:tc>
      </w:tr>
      <w:tr>
        <w:tc>
          <w:tcPr>
            <w:tcW w:type="dxa" w:w="5141"/>
            <w:vAlign w:val="center"/>
          </w:tcPr>
          <w:p>
            <w:r/>
            <w:r>
              <w:rPr>
                <w:b w:val="0"/>
                <w:sz w:val="14"/>
              </w:rPr>
              <w:t>Repository intelligence research + P4 execution</w:t>
            </w:r>
          </w:p>
        </w:tc>
        <w:tc>
          <w:tcPr>
            <w:tcW w:type="dxa" w:w="5141"/>
            <w:vAlign w:val="center"/>
          </w:tcPr>
          <w:p>
            <w:r/>
            <w:r>
              <w:rPr>
                <w:b w:val="0"/>
                <w:sz w:val="14"/>
              </w:rPr>
              <w:t>Production integration waits for contracts.</w:t>
            </w:r>
          </w:p>
        </w:tc>
      </w:tr>
      <w:tr>
        <w:tc>
          <w:tcPr>
            <w:tcW w:type="dxa" w:w="5141"/>
            <w:vAlign w:val="center"/>
          </w:tcPr>
          <w:p>
            <w:r/>
            <w:r>
              <w:rPr>
                <w:b w:val="0"/>
                <w:sz w:val="14"/>
              </w:rPr>
              <w:t>Performance benchmark harness + feature implementation</w:t>
            </w:r>
          </w:p>
        </w:tc>
        <w:tc>
          <w:tcPr>
            <w:tcW w:type="dxa" w:w="5141"/>
            <w:vAlign w:val="center"/>
          </w:tcPr>
          <w:p>
            <w:r/>
            <w:r>
              <w:rPr>
                <w:b w:val="0"/>
                <w:sz w:val="14"/>
              </w:rPr>
              <w:t>Benchmarks must use stable scenarios.</w:t>
            </w:r>
          </w:p>
        </w:tc>
      </w:tr>
      <w:tr>
        <w:tc>
          <w:tcPr>
            <w:tcW w:type="dxa" w:w="5141"/>
            <w:vAlign w:val="center"/>
          </w:tcPr>
          <w:p>
            <w:r/>
            <w:r>
              <w:rPr>
                <w:b w:val="0"/>
                <w:sz w:val="14"/>
              </w:rPr>
              <w:t>Dependency/license review + module development</w:t>
            </w:r>
          </w:p>
        </w:tc>
        <w:tc>
          <w:tcPr>
            <w:tcW w:type="dxa" w:w="5141"/>
            <w:vAlign w:val="center"/>
          </w:tcPr>
          <w:p>
            <w:r/>
            <w:r>
              <w:rPr>
                <w:b w:val="0"/>
                <w:sz w:val="14"/>
              </w:rPr>
              <w:t>No unreviewed dependency enters release.</w:t>
            </w:r>
          </w:p>
        </w:tc>
      </w:tr>
    </w:tbl>
    <w:p/>
    <w:p>
      <w:pPr>
        <w:pStyle w:val="Heading1"/>
      </w:pPr>
      <w:r>
        <w:t>21. Phase Deliverable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9EAF7"/>
          </w:tcPr>
          <w:p>
            <w:r/>
            <w:r>
              <w:rPr>
                <w:b/>
                <w:sz w:val="14"/>
              </w:rPr>
              <w:t>Phase</w:t>
            </w:r>
          </w:p>
        </w:tc>
        <w:tc>
          <w:tcPr>
            <w:tcW w:type="dxa" w:w="2056"/>
            <w:vAlign w:val="center"/>
            <w:shd w:fill="D9EAF7"/>
          </w:tcPr>
          <w:p>
            <w:r/>
            <w:r>
              <w:rPr>
                <w:b/>
                <w:sz w:val="14"/>
              </w:rPr>
              <w:t>Code</w:t>
            </w:r>
          </w:p>
        </w:tc>
        <w:tc>
          <w:tcPr>
            <w:tcW w:type="dxa" w:w="2056"/>
            <w:vAlign w:val="center"/>
            <w:shd w:fill="D9EAF7"/>
          </w:tcPr>
          <w:p>
            <w:r/>
            <w:r>
              <w:rPr>
                <w:b/>
                <w:sz w:val="14"/>
              </w:rPr>
              <w:t>Tests</w:t>
            </w:r>
          </w:p>
        </w:tc>
        <w:tc>
          <w:tcPr>
            <w:tcW w:type="dxa" w:w="2056"/>
            <w:vAlign w:val="center"/>
            <w:shd w:fill="D9EAF7"/>
          </w:tcPr>
          <w:p>
            <w:r/>
            <w:r>
              <w:rPr>
                <w:b/>
                <w:sz w:val="14"/>
              </w:rPr>
              <w:t>Docs/Evidence</w:t>
            </w:r>
          </w:p>
        </w:tc>
        <w:tc>
          <w:tcPr>
            <w:tcW w:type="dxa" w:w="2056"/>
            <w:vAlign w:val="center"/>
            <w:shd w:fill="D9EAF7"/>
          </w:tcPr>
          <w:p>
            <w:r/>
            <w:r>
              <w:rPr>
                <w:b/>
                <w:sz w:val="14"/>
              </w:rPr>
              <w:t>Gate</w:t>
            </w:r>
          </w:p>
        </w:tc>
      </w:tr>
      <w:tr>
        <w:tc>
          <w:tcPr>
            <w:tcW w:type="dxa" w:w="2056"/>
            <w:vAlign w:val="center"/>
          </w:tcPr>
          <w:p>
            <w:r/>
            <w:r>
              <w:rPr>
                <w:b w:val="0"/>
                <w:sz w:val="14"/>
              </w:rPr>
              <w:t>P0</w:t>
            </w:r>
          </w:p>
        </w:tc>
        <w:tc>
          <w:tcPr>
            <w:tcW w:type="dxa" w:w="2056"/>
            <w:vAlign w:val="center"/>
          </w:tcPr>
          <w:p>
            <w:r/>
            <w:r>
              <w:rPr>
                <w:b w:val="0"/>
                <w:sz w:val="14"/>
              </w:rPr>
              <w:t>Repo/tooling</w:t>
            </w:r>
          </w:p>
        </w:tc>
        <w:tc>
          <w:tcPr>
            <w:tcW w:type="dxa" w:w="2056"/>
            <w:vAlign w:val="center"/>
          </w:tcPr>
          <w:p>
            <w:r/>
            <w:r>
              <w:rPr>
                <w:b w:val="0"/>
                <w:sz w:val="14"/>
              </w:rPr>
              <w:t>CI smoke</w:t>
            </w:r>
          </w:p>
        </w:tc>
        <w:tc>
          <w:tcPr>
            <w:tcW w:type="dxa" w:w="2056"/>
            <w:vAlign w:val="center"/>
          </w:tcPr>
          <w:p>
            <w:r/>
            <w:r>
              <w:rPr>
                <w:b w:val="0"/>
                <w:sz w:val="14"/>
              </w:rPr>
              <w:t>Bootstrap evidence</w:t>
            </w:r>
          </w:p>
        </w:tc>
        <w:tc>
          <w:tcPr>
            <w:tcW w:type="dxa" w:w="2056"/>
            <w:vAlign w:val="center"/>
          </w:tcPr>
          <w:p>
            <w:r/>
            <w:r>
              <w:rPr>
                <w:b w:val="0"/>
                <w:sz w:val="14"/>
              </w:rPr>
              <w:t>G0</w:t>
            </w:r>
          </w:p>
        </w:tc>
      </w:tr>
      <w:tr>
        <w:tc>
          <w:tcPr>
            <w:tcW w:type="dxa" w:w="2056"/>
            <w:vAlign w:val="center"/>
          </w:tcPr>
          <w:p>
            <w:r/>
            <w:r>
              <w:rPr>
                <w:b w:val="0"/>
                <w:sz w:val="14"/>
              </w:rPr>
              <w:t>P1</w:t>
            </w:r>
          </w:p>
        </w:tc>
        <w:tc>
          <w:tcPr>
            <w:tcW w:type="dxa" w:w="2056"/>
            <w:vAlign w:val="center"/>
          </w:tcPr>
          <w:p>
            <w:r/>
            <w:r>
              <w:rPr>
                <w:b w:val="0"/>
                <w:sz w:val="14"/>
              </w:rPr>
              <w:t>Core/protocol/state</w:t>
            </w:r>
          </w:p>
        </w:tc>
        <w:tc>
          <w:tcPr>
            <w:tcW w:type="dxa" w:w="2056"/>
            <w:vAlign w:val="center"/>
          </w:tcPr>
          <w:p>
            <w:r/>
            <w:r>
              <w:rPr>
                <w:b w:val="0"/>
                <w:sz w:val="14"/>
              </w:rPr>
              <w:t>Contract tests</w:t>
            </w:r>
          </w:p>
        </w:tc>
        <w:tc>
          <w:tcPr>
            <w:tcW w:type="dxa" w:w="2056"/>
            <w:vAlign w:val="center"/>
          </w:tcPr>
          <w:p>
            <w:r/>
            <w:r>
              <w:rPr>
                <w:b w:val="0"/>
                <w:sz w:val="14"/>
              </w:rPr>
              <w:t>Protocol/state evidence</w:t>
            </w:r>
          </w:p>
        </w:tc>
        <w:tc>
          <w:tcPr>
            <w:tcW w:type="dxa" w:w="2056"/>
            <w:vAlign w:val="center"/>
          </w:tcPr>
          <w:p>
            <w:r/>
            <w:r>
              <w:rPr>
                <w:b w:val="0"/>
                <w:sz w:val="14"/>
              </w:rPr>
              <w:t>G1</w:t>
            </w:r>
          </w:p>
        </w:tc>
      </w:tr>
      <w:tr>
        <w:tc>
          <w:tcPr>
            <w:tcW w:type="dxa" w:w="2056"/>
            <w:vAlign w:val="center"/>
          </w:tcPr>
          <w:p>
            <w:r/>
            <w:r>
              <w:rPr>
                <w:b w:val="0"/>
                <w:sz w:val="14"/>
              </w:rPr>
              <w:t>P2</w:t>
            </w:r>
          </w:p>
        </w:tc>
        <w:tc>
          <w:tcPr>
            <w:tcW w:type="dxa" w:w="2056"/>
            <w:vAlign w:val="center"/>
          </w:tcPr>
          <w:p>
            <w:r/>
            <w:r>
              <w:rPr>
                <w:b w:val="0"/>
                <w:sz w:val="14"/>
              </w:rPr>
              <w:t>Security/workspace</w:t>
            </w:r>
          </w:p>
        </w:tc>
        <w:tc>
          <w:tcPr>
            <w:tcW w:type="dxa" w:w="2056"/>
            <w:vAlign w:val="center"/>
          </w:tcPr>
          <w:p>
            <w:r/>
            <w:r>
              <w:rPr>
                <w:b w:val="0"/>
                <w:sz w:val="14"/>
              </w:rPr>
              <w:t>Security boundary tests</w:t>
            </w:r>
          </w:p>
        </w:tc>
        <w:tc>
          <w:tcPr>
            <w:tcW w:type="dxa" w:w="2056"/>
            <w:vAlign w:val="center"/>
          </w:tcPr>
          <w:p>
            <w:r/>
            <w:r>
              <w:rPr>
                <w:b w:val="0"/>
                <w:sz w:val="14"/>
              </w:rPr>
              <w:t>Threat/evidence</w:t>
            </w:r>
          </w:p>
        </w:tc>
        <w:tc>
          <w:tcPr>
            <w:tcW w:type="dxa" w:w="2056"/>
            <w:vAlign w:val="center"/>
          </w:tcPr>
          <w:p>
            <w:r/>
            <w:r>
              <w:rPr>
                <w:b w:val="0"/>
                <w:sz w:val="14"/>
              </w:rPr>
              <w:t>G2</w:t>
            </w:r>
          </w:p>
        </w:tc>
      </w:tr>
      <w:tr>
        <w:tc>
          <w:tcPr>
            <w:tcW w:type="dxa" w:w="2056"/>
            <w:vAlign w:val="center"/>
          </w:tcPr>
          <w:p>
            <w:r/>
            <w:r>
              <w:rPr>
                <w:b w:val="0"/>
                <w:sz w:val="14"/>
              </w:rPr>
              <w:t>P3</w:t>
            </w:r>
          </w:p>
        </w:tc>
        <w:tc>
          <w:tcPr>
            <w:tcW w:type="dxa" w:w="2056"/>
            <w:vAlign w:val="center"/>
          </w:tcPr>
          <w:p>
            <w:r/>
            <w:r>
              <w:rPr>
                <w:b w:val="0"/>
                <w:sz w:val="14"/>
              </w:rPr>
              <w:t>Tools/policy</w:t>
            </w:r>
          </w:p>
        </w:tc>
        <w:tc>
          <w:tcPr>
            <w:tcW w:type="dxa" w:w="2056"/>
            <w:vAlign w:val="center"/>
          </w:tcPr>
          <w:p>
            <w:r/>
            <w:r>
              <w:rPr>
                <w:b w:val="0"/>
                <w:sz w:val="14"/>
              </w:rPr>
              <w:t>Policy/bypass tests</w:t>
            </w:r>
          </w:p>
        </w:tc>
        <w:tc>
          <w:tcPr>
            <w:tcW w:type="dxa" w:w="2056"/>
            <w:vAlign w:val="center"/>
          </w:tcPr>
          <w:p>
            <w:r/>
            <w:r>
              <w:rPr>
                <w:b w:val="0"/>
                <w:sz w:val="14"/>
              </w:rPr>
              <w:t>Capability matrix</w:t>
            </w:r>
          </w:p>
        </w:tc>
        <w:tc>
          <w:tcPr>
            <w:tcW w:type="dxa" w:w="2056"/>
            <w:vAlign w:val="center"/>
          </w:tcPr>
          <w:p>
            <w:r/>
            <w:r>
              <w:rPr>
                <w:b w:val="0"/>
                <w:sz w:val="14"/>
              </w:rPr>
              <w:t>G3</w:t>
            </w:r>
          </w:p>
        </w:tc>
      </w:tr>
      <w:tr>
        <w:tc>
          <w:tcPr>
            <w:tcW w:type="dxa" w:w="2056"/>
            <w:vAlign w:val="center"/>
          </w:tcPr>
          <w:p>
            <w:r/>
            <w:r>
              <w:rPr>
                <w:b w:val="0"/>
                <w:sz w:val="14"/>
              </w:rPr>
              <w:t>P4</w:t>
            </w:r>
          </w:p>
        </w:tc>
        <w:tc>
          <w:tcPr>
            <w:tcW w:type="dxa" w:w="2056"/>
            <w:vAlign w:val="center"/>
          </w:tcPr>
          <w:p>
            <w:r/>
            <w:r>
              <w:rPr>
                <w:b w:val="0"/>
                <w:sz w:val="14"/>
              </w:rPr>
              <w:t>Executors/Git</w:t>
            </w:r>
          </w:p>
        </w:tc>
        <w:tc>
          <w:tcPr>
            <w:tcW w:type="dxa" w:w="2056"/>
            <w:vAlign w:val="center"/>
          </w:tcPr>
          <w:p>
            <w:r/>
            <w:r>
              <w:rPr>
                <w:b w:val="0"/>
                <w:sz w:val="14"/>
              </w:rPr>
              <w:t>Integration/security</w:t>
            </w:r>
          </w:p>
        </w:tc>
        <w:tc>
          <w:tcPr>
            <w:tcW w:type="dxa" w:w="2056"/>
            <w:vAlign w:val="center"/>
          </w:tcPr>
          <w:p>
            <w:r/>
            <w:r>
              <w:rPr>
                <w:b w:val="0"/>
                <w:sz w:val="14"/>
              </w:rPr>
              <w:t>Execution evidence</w:t>
            </w:r>
          </w:p>
        </w:tc>
        <w:tc>
          <w:tcPr>
            <w:tcW w:type="dxa" w:w="2056"/>
            <w:vAlign w:val="center"/>
          </w:tcPr>
          <w:p>
            <w:r/>
            <w:r>
              <w:rPr>
                <w:b w:val="0"/>
                <w:sz w:val="14"/>
              </w:rPr>
              <w:t>G4</w:t>
            </w:r>
          </w:p>
        </w:tc>
      </w:tr>
      <w:tr>
        <w:tc>
          <w:tcPr>
            <w:tcW w:type="dxa" w:w="2056"/>
            <w:vAlign w:val="center"/>
          </w:tcPr>
          <w:p>
            <w:r/>
            <w:r>
              <w:rPr>
                <w:b w:val="0"/>
                <w:sz w:val="14"/>
              </w:rPr>
              <w:t>P5</w:t>
            </w:r>
          </w:p>
        </w:tc>
        <w:tc>
          <w:tcPr>
            <w:tcW w:type="dxa" w:w="2056"/>
            <w:vAlign w:val="center"/>
          </w:tcPr>
          <w:p>
            <w:r/>
            <w:r>
              <w:rPr>
                <w:b w:val="0"/>
                <w:sz w:val="14"/>
              </w:rPr>
              <w:t>Context/memory/repo</w:t>
            </w:r>
          </w:p>
        </w:tc>
        <w:tc>
          <w:tcPr>
            <w:tcW w:type="dxa" w:w="2056"/>
            <w:vAlign w:val="center"/>
          </w:tcPr>
          <w:p>
            <w:r/>
            <w:r>
              <w:rPr>
                <w:b w:val="0"/>
                <w:sz w:val="14"/>
              </w:rPr>
              <w:t>Context tests</w:t>
            </w:r>
          </w:p>
        </w:tc>
        <w:tc>
          <w:tcPr>
            <w:tcW w:type="dxa" w:w="2056"/>
            <w:vAlign w:val="center"/>
          </w:tcPr>
          <w:p>
            <w:r/>
            <w:r>
              <w:rPr>
                <w:b w:val="0"/>
                <w:sz w:val="14"/>
              </w:rPr>
              <w:t>Context evidence</w:t>
            </w:r>
          </w:p>
        </w:tc>
        <w:tc>
          <w:tcPr>
            <w:tcW w:type="dxa" w:w="2056"/>
            <w:vAlign w:val="center"/>
          </w:tcPr>
          <w:p>
            <w:r/>
            <w:r>
              <w:rPr>
                <w:b w:val="0"/>
                <w:sz w:val="14"/>
              </w:rPr>
              <w:t>G5</w:t>
            </w:r>
          </w:p>
        </w:tc>
      </w:tr>
      <w:tr>
        <w:tc>
          <w:tcPr>
            <w:tcW w:type="dxa" w:w="2056"/>
            <w:vAlign w:val="center"/>
          </w:tcPr>
          <w:p>
            <w:r/>
            <w:r>
              <w:rPr>
                <w:b w:val="0"/>
                <w:sz w:val="14"/>
              </w:rPr>
              <w:t>P6</w:t>
            </w:r>
          </w:p>
        </w:tc>
        <w:tc>
          <w:tcPr>
            <w:tcW w:type="dxa" w:w="2056"/>
            <w:vAlign w:val="center"/>
          </w:tcPr>
          <w:p>
            <w:r/>
            <w:r>
              <w:rPr>
                <w:b w:val="0"/>
                <w:sz w:val="14"/>
              </w:rPr>
              <w:t>Agent/model</w:t>
            </w:r>
          </w:p>
        </w:tc>
        <w:tc>
          <w:tcPr>
            <w:tcW w:type="dxa" w:w="2056"/>
            <w:vAlign w:val="center"/>
          </w:tcPr>
          <w:p>
            <w:r/>
            <w:r>
              <w:rPr>
                <w:b w:val="0"/>
                <w:sz w:val="14"/>
              </w:rPr>
              <w:t>Behavior tests</w:t>
            </w:r>
          </w:p>
        </w:tc>
        <w:tc>
          <w:tcPr>
            <w:tcW w:type="dxa" w:w="2056"/>
            <w:vAlign w:val="center"/>
          </w:tcPr>
          <w:p>
            <w:r/>
            <w:r>
              <w:rPr>
                <w:b w:val="0"/>
                <w:sz w:val="14"/>
              </w:rPr>
              <w:t>Agent evidence</w:t>
            </w:r>
          </w:p>
        </w:tc>
        <w:tc>
          <w:tcPr>
            <w:tcW w:type="dxa" w:w="2056"/>
            <w:vAlign w:val="center"/>
          </w:tcPr>
          <w:p>
            <w:r/>
            <w:r>
              <w:rPr>
                <w:b w:val="0"/>
                <w:sz w:val="14"/>
              </w:rPr>
              <w:t>G6</w:t>
            </w:r>
          </w:p>
        </w:tc>
      </w:tr>
      <w:tr>
        <w:tc>
          <w:tcPr>
            <w:tcW w:type="dxa" w:w="2056"/>
            <w:vAlign w:val="center"/>
          </w:tcPr>
          <w:p>
            <w:r/>
            <w:r>
              <w:rPr>
                <w:b w:val="0"/>
                <w:sz w:val="14"/>
              </w:rPr>
              <w:t>P7</w:t>
            </w:r>
          </w:p>
        </w:tc>
        <w:tc>
          <w:tcPr>
            <w:tcW w:type="dxa" w:w="2056"/>
            <w:vAlign w:val="center"/>
          </w:tcPr>
          <w:p>
            <w:r/>
            <w:r>
              <w:rPr>
                <w:b w:val="0"/>
                <w:sz w:val="14"/>
              </w:rPr>
              <w:t>Validation/recovery</w:t>
            </w:r>
          </w:p>
        </w:tc>
        <w:tc>
          <w:tcPr>
            <w:tcW w:type="dxa" w:w="2056"/>
            <w:vAlign w:val="center"/>
          </w:tcPr>
          <w:p>
            <w:r/>
            <w:r>
              <w:rPr>
                <w:b w:val="0"/>
                <w:sz w:val="14"/>
              </w:rPr>
              <w:t>Quality tests</w:t>
            </w:r>
          </w:p>
        </w:tc>
        <w:tc>
          <w:tcPr>
            <w:tcW w:type="dxa" w:w="2056"/>
            <w:vAlign w:val="center"/>
          </w:tcPr>
          <w:p>
            <w:r/>
            <w:r>
              <w:rPr>
                <w:b w:val="0"/>
                <w:sz w:val="14"/>
              </w:rPr>
              <w:t>Completion evidence</w:t>
            </w:r>
          </w:p>
        </w:tc>
        <w:tc>
          <w:tcPr>
            <w:tcW w:type="dxa" w:w="2056"/>
            <w:vAlign w:val="center"/>
          </w:tcPr>
          <w:p>
            <w:r/>
            <w:r>
              <w:rPr>
                <w:b w:val="0"/>
                <w:sz w:val="14"/>
              </w:rPr>
              <w:t>G7</w:t>
            </w:r>
          </w:p>
        </w:tc>
      </w:tr>
      <w:tr>
        <w:tc>
          <w:tcPr>
            <w:tcW w:type="dxa" w:w="2056"/>
            <w:vAlign w:val="center"/>
          </w:tcPr>
          <w:p>
            <w:r/>
            <w:r>
              <w:rPr>
                <w:b w:val="0"/>
                <w:sz w:val="14"/>
              </w:rPr>
              <w:t>P8</w:t>
            </w:r>
          </w:p>
        </w:tc>
        <w:tc>
          <w:tcPr>
            <w:tcW w:type="dxa" w:w="2056"/>
            <w:vAlign w:val="center"/>
          </w:tcPr>
          <w:p>
            <w:r/>
            <w:r>
              <w:rPr>
                <w:b w:val="0"/>
                <w:sz w:val="14"/>
              </w:rPr>
              <w:t>Audit/artifacts</w:t>
            </w:r>
          </w:p>
        </w:tc>
        <w:tc>
          <w:tcPr>
            <w:tcW w:type="dxa" w:w="2056"/>
            <w:vAlign w:val="center"/>
          </w:tcPr>
          <w:p>
            <w:r/>
            <w:r>
              <w:rPr>
                <w:b w:val="0"/>
                <w:sz w:val="14"/>
              </w:rPr>
              <w:t>Traceability tests</w:t>
            </w:r>
          </w:p>
        </w:tc>
        <w:tc>
          <w:tcPr>
            <w:tcW w:type="dxa" w:w="2056"/>
            <w:vAlign w:val="center"/>
          </w:tcPr>
          <w:p>
            <w:r/>
            <w:r>
              <w:rPr>
                <w:b w:val="0"/>
                <w:sz w:val="14"/>
              </w:rPr>
              <w:t>Event/evidence package</w:t>
            </w:r>
          </w:p>
        </w:tc>
        <w:tc>
          <w:tcPr>
            <w:tcW w:type="dxa" w:w="2056"/>
            <w:vAlign w:val="center"/>
          </w:tcPr>
          <w:p>
            <w:r/>
            <w:r>
              <w:rPr>
                <w:b w:val="0"/>
                <w:sz w:val="14"/>
              </w:rPr>
              <w:t>G8</w:t>
            </w:r>
          </w:p>
        </w:tc>
      </w:tr>
      <w:tr>
        <w:tc>
          <w:tcPr>
            <w:tcW w:type="dxa" w:w="2056"/>
            <w:vAlign w:val="center"/>
          </w:tcPr>
          <w:p>
            <w:r/>
            <w:r>
              <w:rPr>
                <w:b w:val="0"/>
                <w:sz w:val="14"/>
              </w:rPr>
              <w:t>P9</w:t>
            </w:r>
          </w:p>
        </w:tc>
        <w:tc>
          <w:tcPr>
            <w:tcW w:type="dxa" w:w="2056"/>
            <w:vAlign w:val="center"/>
          </w:tcPr>
          <w:p>
            <w:r/>
            <w:r>
              <w:rPr>
                <w:b w:val="0"/>
                <w:sz w:val="14"/>
              </w:rPr>
              <w:t>Clients</w:t>
            </w:r>
          </w:p>
        </w:tc>
        <w:tc>
          <w:tcPr>
            <w:tcW w:type="dxa" w:w="2056"/>
            <w:vAlign w:val="center"/>
          </w:tcPr>
          <w:p>
            <w:r/>
            <w:r>
              <w:rPr>
                <w:b w:val="0"/>
                <w:sz w:val="14"/>
              </w:rPr>
              <w:t>Protocol/E2E client tests</w:t>
            </w:r>
          </w:p>
        </w:tc>
        <w:tc>
          <w:tcPr>
            <w:tcW w:type="dxa" w:w="2056"/>
            <w:vAlign w:val="center"/>
          </w:tcPr>
          <w:p>
            <w:r/>
            <w:r>
              <w:rPr>
                <w:b w:val="0"/>
                <w:sz w:val="14"/>
              </w:rPr>
              <w:t>UX/integration evidence</w:t>
            </w:r>
          </w:p>
        </w:tc>
        <w:tc>
          <w:tcPr>
            <w:tcW w:type="dxa" w:w="2056"/>
            <w:vAlign w:val="center"/>
          </w:tcPr>
          <w:p>
            <w:r/>
            <w:r>
              <w:rPr>
                <w:b w:val="0"/>
                <w:sz w:val="14"/>
              </w:rPr>
              <w:t>G9</w:t>
            </w:r>
          </w:p>
        </w:tc>
      </w:tr>
      <w:tr>
        <w:tc>
          <w:tcPr>
            <w:tcW w:type="dxa" w:w="2056"/>
            <w:vAlign w:val="center"/>
          </w:tcPr>
          <w:p>
            <w:r/>
            <w:r>
              <w:rPr>
                <w:b w:val="0"/>
                <w:sz w:val="14"/>
              </w:rPr>
              <w:t>P10</w:t>
            </w:r>
          </w:p>
        </w:tc>
        <w:tc>
          <w:tcPr>
            <w:tcW w:type="dxa" w:w="2056"/>
            <w:vAlign w:val="center"/>
          </w:tcPr>
          <w:p>
            <w:r/>
            <w:r>
              <w:rPr>
                <w:b w:val="0"/>
                <w:sz w:val="14"/>
              </w:rPr>
              <w:t>Hardening</w:t>
            </w:r>
          </w:p>
        </w:tc>
        <w:tc>
          <w:tcPr>
            <w:tcW w:type="dxa" w:w="2056"/>
            <w:vAlign w:val="center"/>
          </w:tcPr>
          <w:p>
            <w:r/>
            <w:r>
              <w:rPr>
                <w:b w:val="0"/>
                <w:sz w:val="14"/>
              </w:rPr>
              <w:t>Full suites</w:t>
            </w:r>
          </w:p>
        </w:tc>
        <w:tc>
          <w:tcPr>
            <w:tcW w:type="dxa" w:w="2056"/>
            <w:vAlign w:val="center"/>
          </w:tcPr>
          <w:p>
            <w:r/>
            <w:r>
              <w:rPr>
                <w:b w:val="0"/>
                <w:sz w:val="14"/>
              </w:rPr>
              <w:t>Release candidate evidence</w:t>
            </w:r>
          </w:p>
        </w:tc>
        <w:tc>
          <w:tcPr>
            <w:tcW w:type="dxa" w:w="2056"/>
            <w:vAlign w:val="center"/>
          </w:tcPr>
          <w:p>
            <w:r/>
            <w:r>
              <w:rPr>
                <w:b w:val="0"/>
                <w:sz w:val="14"/>
              </w:rPr>
              <w:t>G10</w:t>
            </w:r>
          </w:p>
        </w:tc>
      </w:tr>
      <w:tr>
        <w:tc>
          <w:tcPr>
            <w:tcW w:type="dxa" w:w="2056"/>
            <w:vAlign w:val="center"/>
          </w:tcPr>
          <w:p>
            <w:r/>
            <w:r>
              <w:rPr>
                <w:b w:val="0"/>
                <w:sz w:val="14"/>
              </w:rPr>
              <w:t>P11</w:t>
            </w:r>
          </w:p>
        </w:tc>
        <w:tc>
          <w:tcPr>
            <w:tcW w:type="dxa" w:w="2056"/>
            <w:vAlign w:val="center"/>
          </w:tcPr>
          <w:p>
            <w:r/>
            <w:r>
              <w:rPr>
                <w:b w:val="0"/>
                <w:sz w:val="14"/>
              </w:rPr>
              <w:t>Release</w:t>
            </w:r>
          </w:p>
        </w:tc>
        <w:tc>
          <w:tcPr>
            <w:tcW w:type="dxa" w:w="2056"/>
            <w:vAlign w:val="center"/>
          </w:tcPr>
          <w:p>
            <w:r/>
            <w:r>
              <w:rPr>
                <w:b w:val="0"/>
                <w:sz w:val="14"/>
              </w:rPr>
              <w:t>Clean-build/full suite</w:t>
            </w:r>
          </w:p>
        </w:tc>
        <w:tc>
          <w:tcPr>
            <w:tcW w:type="dxa" w:w="2056"/>
            <w:vAlign w:val="center"/>
          </w:tcPr>
          <w:p>
            <w:r/>
            <w:r>
              <w:rPr>
                <w:b w:val="0"/>
                <w:sz w:val="14"/>
              </w:rPr>
              <w:t>Release package</w:t>
            </w:r>
          </w:p>
        </w:tc>
        <w:tc>
          <w:tcPr>
            <w:tcW w:type="dxa" w:w="2056"/>
            <w:vAlign w:val="center"/>
          </w:tcPr>
          <w:p>
            <w:r/>
            <w:r>
              <w:rPr>
                <w:b w:val="0"/>
                <w:sz w:val="14"/>
              </w:rPr>
              <w:t>G11</w:t>
            </w:r>
          </w:p>
        </w:tc>
      </w:tr>
    </w:tbl>
    <w:p/>
    <w:p>
      <w:pPr>
        <w:pStyle w:val="Heading1"/>
      </w:pPr>
      <w:r>
        <w:t>22. Definition of Done — Universal</w:t>
      </w:r>
    </w:p>
    <w:p>
      <w:pPr>
        <w:pStyle w:val="ListBullet"/>
        <w:spacing w:after="20"/>
      </w:pPr>
      <w:r>
        <w:t>Implementation matches the applicable locked specification.</w:t>
      </w:r>
    </w:p>
    <w:p>
      <w:pPr>
        <w:pStyle w:val="ListBullet"/>
        <w:spacing w:after="20"/>
      </w:pPr>
      <w:r>
        <w:t>Code is in the correct Repository Blueprint module.</w:t>
      </w:r>
    </w:p>
    <w:p>
      <w:pPr>
        <w:pStyle w:val="ListBullet"/>
        <w:spacing w:after="20"/>
      </w:pPr>
      <w:r>
        <w:t>Types/contracts are explicit.</w:t>
      </w:r>
    </w:p>
    <w:p>
      <w:pPr>
        <w:pStyle w:val="ListBullet"/>
        <w:spacing w:after="20"/>
      </w:pPr>
      <w:r>
        <w:t>Unit/component tests pass.</w:t>
      </w:r>
    </w:p>
    <w:p>
      <w:pPr>
        <w:pStyle w:val="ListBullet"/>
        <w:spacing w:after="20"/>
      </w:pPr>
      <w:r>
        <w:t>Relevant integration/security tests pass.</w:t>
      </w:r>
    </w:p>
    <w:p>
      <w:pPr>
        <w:pStyle w:val="ListBullet"/>
        <w:spacing w:after="20"/>
      </w:pPr>
      <w:r>
        <w:t>Logging/events do not leak secrets.</w:t>
      </w:r>
    </w:p>
    <w:p>
      <w:pPr>
        <w:pStyle w:val="ListBullet"/>
        <w:spacing w:after="20"/>
      </w:pPr>
      <w:r>
        <w:t>Errors are handled according to Error Recovery.</w:t>
      </w:r>
    </w:p>
    <w:p>
      <w:pPr>
        <w:pStyle w:val="ListBullet"/>
        <w:spacing w:after="20"/>
      </w:pPr>
      <w:r>
        <w:t>Documentation/traceability is updated.</w:t>
      </w:r>
    </w:p>
    <w:p>
      <w:pPr>
        <w:pStyle w:val="ListBullet"/>
        <w:spacing w:after="20"/>
      </w:pPr>
      <w:r>
        <w:t>No architecture invariant is violated.</w:t>
      </w:r>
    </w:p>
    <w:p>
      <w:pPr>
        <w:pStyle w:val="ListBullet"/>
        <w:spacing w:after="20"/>
      </w:pPr>
      <w:r>
        <w:t>Code review/diff is clean.</w:t>
      </w:r>
    </w:p>
    <w:p>
      <w:pPr>
        <w:pStyle w:val="ListBullet"/>
        <w:spacing w:after="20"/>
      </w:pPr>
      <w:r>
        <w:t>Acceptance evidence is recorded.</w:t>
      </w:r>
    </w:p>
    <w:p>
      <w:pPr>
        <w:pStyle w:val="ListBullet"/>
        <w:spacing w:after="20"/>
      </w:pPr>
      <w:r>
        <w:t>Phase gate criteria are satisfied.</w:t>
      </w:r>
    </w:p>
    <w:p>
      <w:pPr>
        <w:pStyle w:val="Heading1"/>
      </w:pPr>
      <w:r>
        <w:t>23. Definition of Done — Security-Critical Work</w:t>
      </w:r>
    </w:p>
    <w:p>
      <w:pPr>
        <w:pStyle w:val="ListBullet"/>
        <w:spacing w:after="20"/>
      </w:pPr>
      <w:r>
        <w:t>Threat/abuse cases identified.</w:t>
      </w:r>
    </w:p>
    <w:p>
      <w:pPr>
        <w:pStyle w:val="ListBullet"/>
        <w:spacing w:after="20"/>
      </w:pPr>
      <w:r>
        <w:t>Fail-closed behavior tested.</w:t>
      </w:r>
    </w:p>
    <w:p>
      <w:pPr>
        <w:pStyle w:val="ListBullet"/>
        <w:spacing w:after="20"/>
      </w:pPr>
      <w:r>
        <w:t>Bypass tests attempted.</w:t>
      </w:r>
    </w:p>
    <w:p>
      <w:pPr>
        <w:pStyle w:val="ListBullet"/>
        <w:spacing w:after="20"/>
      </w:pPr>
      <w:r>
        <w:t>Scope enforcement tested.</w:t>
      </w:r>
    </w:p>
    <w:p>
      <w:pPr>
        <w:pStyle w:val="ListBullet"/>
        <w:spacing w:after="20"/>
      </w:pPr>
      <w:r>
        <w:t>Secret handling verified.</w:t>
      </w:r>
    </w:p>
    <w:p>
      <w:pPr>
        <w:pStyle w:val="ListBullet"/>
        <w:spacing w:after="20"/>
      </w:pPr>
      <w:r>
        <w:t>Relevant sandbox/resource limits verified.</w:t>
      </w:r>
    </w:p>
    <w:p>
      <w:pPr>
        <w:pStyle w:val="ListBullet"/>
        <w:spacing w:after="20"/>
      </w:pPr>
      <w:r>
        <w:t>Audit/evidence generated.</w:t>
      </w:r>
    </w:p>
    <w:p>
      <w:pPr>
        <w:pStyle w:val="ListBullet"/>
        <w:spacing w:after="20"/>
      </w:pPr>
      <w:r>
        <w:t>Security review completed before gate approval.</w:t>
      </w:r>
    </w:p>
    <w:p>
      <w:pPr>
        <w:pStyle w:val="Heading1"/>
      </w:pPr>
      <w:r>
        <w:t>24. Definition of Done — Agent Feature</w:t>
      </w:r>
    </w:p>
    <w:p>
      <w:pPr>
        <w:pStyle w:val="ListBullet"/>
        <w:spacing w:after="20"/>
      </w:pPr>
      <w:r>
        <w:t>Agent behavior is explicitly specified.</w:t>
      </w:r>
    </w:p>
    <w:p>
      <w:pPr>
        <w:pStyle w:val="ListBullet"/>
        <w:spacing w:after="20"/>
      </w:pPr>
      <w:r>
        <w:t>Tool requests use canonical schemas.</w:t>
      </w:r>
    </w:p>
    <w:p>
      <w:pPr>
        <w:pStyle w:val="ListBullet"/>
        <w:spacing w:after="20"/>
      </w:pPr>
      <w:r>
        <w:t>Authorization occurs through Policy Engine.</w:t>
      </w:r>
    </w:p>
    <w:p>
      <w:pPr>
        <w:pStyle w:val="ListBullet"/>
        <w:spacing w:after="20"/>
      </w:pPr>
      <w:r>
        <w:t>Context is scoped/budgeted.</w:t>
      </w:r>
    </w:p>
    <w:p>
      <w:pPr>
        <w:pStyle w:val="ListBullet"/>
        <w:spacing w:after="20"/>
      </w:pPr>
      <w:r>
        <w:t>Task/recovery budgets exist.</w:t>
      </w:r>
    </w:p>
    <w:p>
      <w:pPr>
        <w:pStyle w:val="ListBullet"/>
        <w:spacing w:after="20"/>
      </w:pPr>
      <w:r>
        <w:t>Validation gate is defined.</w:t>
      </w:r>
    </w:p>
    <w:p>
      <w:pPr>
        <w:pStyle w:val="ListBullet"/>
        <w:spacing w:after="20"/>
      </w:pPr>
      <w:r>
        <w:t>False-completion scenario is tested.</w:t>
      </w:r>
    </w:p>
    <w:p>
      <w:pPr>
        <w:pStyle w:val="ListBullet"/>
        <w:spacing w:after="20"/>
      </w:pPr>
      <w:r>
        <w:t>Cancellation behavior is tested.</w:t>
      </w:r>
    </w:p>
    <w:p>
      <w:pPr>
        <w:pStyle w:val="ListBullet"/>
        <w:spacing w:after="20"/>
      </w:pPr>
      <w:r>
        <w:t>Representative E2E task passes.</w:t>
      </w:r>
    </w:p>
    <w:p>
      <w:pPr>
        <w:pStyle w:val="Heading1"/>
      </w:pPr>
      <w:r>
        <w:t>25. Gate Criteria</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Gate</w:t>
            </w:r>
          </w:p>
        </w:tc>
        <w:tc>
          <w:tcPr>
            <w:tcW w:type="dxa" w:w="5141"/>
            <w:vAlign w:val="center"/>
            <w:shd w:fill="D9EAF7"/>
          </w:tcPr>
          <w:p>
            <w:r/>
            <w:r>
              <w:rPr>
                <w:b/>
                <w:sz w:val="14"/>
              </w:rPr>
              <w:t>Mandatory conditions</w:t>
            </w:r>
          </w:p>
        </w:tc>
      </w:tr>
      <w:tr>
        <w:tc>
          <w:tcPr>
            <w:tcW w:type="dxa" w:w="5141"/>
            <w:vAlign w:val="center"/>
          </w:tcPr>
          <w:p>
            <w:r/>
            <w:r>
              <w:rPr>
                <w:b w:val="0"/>
                <w:sz w:val="14"/>
              </w:rPr>
              <w:t>G0</w:t>
            </w:r>
          </w:p>
        </w:tc>
        <w:tc>
          <w:tcPr>
            <w:tcW w:type="dxa" w:w="5141"/>
            <w:vAlign w:val="center"/>
          </w:tcPr>
          <w:p>
            <w:r/>
            <w:r>
              <w:rPr>
                <w:b w:val="0"/>
                <w:sz w:val="14"/>
              </w:rPr>
              <w:t>Reproducible repository/tooling + CI smoke.</w:t>
            </w:r>
          </w:p>
        </w:tc>
      </w:tr>
      <w:tr>
        <w:tc>
          <w:tcPr>
            <w:tcW w:type="dxa" w:w="5141"/>
            <w:vAlign w:val="center"/>
          </w:tcPr>
          <w:p>
            <w:r/>
            <w:r>
              <w:rPr>
                <w:b w:val="0"/>
                <w:sz w:val="14"/>
              </w:rPr>
              <w:t>G1</w:t>
            </w:r>
          </w:p>
        </w:tc>
        <w:tc>
          <w:tcPr>
            <w:tcW w:type="dxa" w:w="5141"/>
            <w:vAlign w:val="center"/>
          </w:tcPr>
          <w:p>
            <w:r/>
            <w:r>
              <w:rPr>
                <w:b w:val="0"/>
                <w:sz w:val="14"/>
              </w:rPr>
              <w:t>Contracts/state/protocol versioned and contract-tested.</w:t>
            </w:r>
          </w:p>
        </w:tc>
      </w:tr>
      <w:tr>
        <w:tc>
          <w:tcPr>
            <w:tcW w:type="dxa" w:w="5141"/>
            <w:vAlign w:val="center"/>
          </w:tcPr>
          <w:p>
            <w:r/>
            <w:r>
              <w:rPr>
                <w:b w:val="0"/>
                <w:sz w:val="14"/>
              </w:rPr>
              <w:t>G2</w:t>
            </w:r>
          </w:p>
        </w:tc>
        <w:tc>
          <w:tcPr>
            <w:tcW w:type="dxa" w:w="5141"/>
            <w:vAlign w:val="center"/>
          </w:tcPr>
          <w:p>
            <w:r/>
            <w:r>
              <w:rPr>
                <w:b w:val="0"/>
                <w:sz w:val="14"/>
              </w:rPr>
              <w:t>Security/scope primitives pass boundary tests.</w:t>
            </w:r>
          </w:p>
        </w:tc>
      </w:tr>
      <w:tr>
        <w:tc>
          <w:tcPr>
            <w:tcW w:type="dxa" w:w="5141"/>
            <w:vAlign w:val="center"/>
          </w:tcPr>
          <w:p>
            <w:r/>
            <w:r>
              <w:rPr>
                <w:b w:val="0"/>
                <w:sz w:val="14"/>
              </w:rPr>
              <w:t>G3</w:t>
            </w:r>
          </w:p>
        </w:tc>
        <w:tc>
          <w:tcPr>
            <w:tcW w:type="dxa" w:w="5141"/>
            <w:vAlign w:val="center"/>
          </w:tcPr>
          <w:p>
            <w:r/>
            <w:r>
              <w:rPr>
                <w:b w:val="0"/>
                <w:sz w:val="14"/>
              </w:rPr>
              <w:t>One tool authorization path; bypass tests pass.</w:t>
            </w:r>
          </w:p>
        </w:tc>
      </w:tr>
      <w:tr>
        <w:tc>
          <w:tcPr>
            <w:tcW w:type="dxa" w:w="5141"/>
            <w:vAlign w:val="center"/>
          </w:tcPr>
          <w:p>
            <w:r/>
            <w:r>
              <w:rPr>
                <w:b w:val="0"/>
                <w:sz w:val="14"/>
              </w:rPr>
              <w:t>G4</w:t>
            </w:r>
          </w:p>
        </w:tc>
        <w:tc>
          <w:tcPr>
            <w:tcW w:type="dxa" w:w="5141"/>
            <w:vAlign w:val="center"/>
          </w:tcPr>
          <w:p>
            <w:r/>
            <w:r>
              <w:rPr>
                <w:b w:val="0"/>
                <w:sz w:val="14"/>
              </w:rPr>
              <w:t>Execution is bounded, scoped, cancellable and tested.</w:t>
            </w:r>
          </w:p>
        </w:tc>
      </w:tr>
      <w:tr>
        <w:tc>
          <w:tcPr>
            <w:tcW w:type="dxa" w:w="5141"/>
            <w:vAlign w:val="center"/>
          </w:tcPr>
          <w:p>
            <w:r/>
            <w:r>
              <w:rPr>
                <w:b w:val="0"/>
                <w:sz w:val="14"/>
              </w:rPr>
              <w:t>G5</w:t>
            </w:r>
          </w:p>
        </w:tc>
        <w:tc>
          <w:tcPr>
            <w:tcW w:type="dxa" w:w="5141"/>
            <w:vAlign w:val="center"/>
          </w:tcPr>
          <w:p>
            <w:r/>
            <w:r>
              <w:rPr>
                <w:b w:val="0"/>
                <w:sz w:val="14"/>
              </w:rPr>
              <w:t>Context/memory are bounded and non-authoritative.</w:t>
            </w:r>
          </w:p>
        </w:tc>
      </w:tr>
      <w:tr>
        <w:tc>
          <w:tcPr>
            <w:tcW w:type="dxa" w:w="5141"/>
            <w:vAlign w:val="center"/>
          </w:tcPr>
          <w:p>
            <w:r/>
            <w:r>
              <w:rPr>
                <w:b w:val="0"/>
                <w:sz w:val="14"/>
              </w:rPr>
              <w:t>G6</w:t>
            </w:r>
          </w:p>
        </w:tc>
        <w:tc>
          <w:tcPr>
            <w:tcW w:type="dxa" w:w="5141"/>
            <w:vAlign w:val="center"/>
          </w:tcPr>
          <w:p>
            <w:r/>
            <w:r>
              <w:rPr>
                <w:b w:val="0"/>
                <w:sz w:val="14"/>
              </w:rPr>
              <w:t>Agent uses tools only through runtime boundaries.</w:t>
            </w:r>
          </w:p>
        </w:tc>
      </w:tr>
      <w:tr>
        <w:tc>
          <w:tcPr>
            <w:tcW w:type="dxa" w:w="5141"/>
            <w:vAlign w:val="center"/>
          </w:tcPr>
          <w:p>
            <w:r/>
            <w:r>
              <w:rPr>
                <w:b w:val="0"/>
                <w:sz w:val="14"/>
              </w:rPr>
              <w:t>G7</w:t>
            </w:r>
          </w:p>
        </w:tc>
        <w:tc>
          <w:tcPr>
            <w:tcW w:type="dxa" w:w="5141"/>
            <w:vAlign w:val="center"/>
          </w:tcPr>
          <w:p>
            <w:r/>
            <w:r>
              <w:rPr>
                <w:b w:val="0"/>
                <w:sz w:val="14"/>
              </w:rPr>
              <w:t>Completion requires evidence; recovery is bounded.</w:t>
            </w:r>
          </w:p>
        </w:tc>
      </w:tr>
      <w:tr>
        <w:tc>
          <w:tcPr>
            <w:tcW w:type="dxa" w:w="5141"/>
            <w:vAlign w:val="center"/>
          </w:tcPr>
          <w:p>
            <w:r/>
            <w:r>
              <w:rPr>
                <w:b w:val="0"/>
                <w:sz w:val="14"/>
              </w:rPr>
              <w:t>G8</w:t>
            </w:r>
          </w:p>
        </w:tc>
        <w:tc>
          <w:tcPr>
            <w:tcW w:type="dxa" w:w="5141"/>
            <w:vAlign w:val="center"/>
          </w:tcPr>
          <w:p>
            <w:r/>
            <w:r>
              <w:rPr>
                <w:b w:val="0"/>
                <w:sz w:val="14"/>
              </w:rPr>
              <w:t>Material actions traceable through events/evidence.</w:t>
            </w:r>
          </w:p>
        </w:tc>
      </w:tr>
      <w:tr>
        <w:tc>
          <w:tcPr>
            <w:tcW w:type="dxa" w:w="5141"/>
            <w:vAlign w:val="center"/>
          </w:tcPr>
          <w:p>
            <w:r/>
            <w:r>
              <w:rPr>
                <w:b w:val="0"/>
                <w:sz w:val="14"/>
              </w:rPr>
              <w:t>G9</w:t>
            </w:r>
          </w:p>
        </w:tc>
        <w:tc>
          <w:tcPr>
            <w:tcW w:type="dxa" w:w="5141"/>
            <w:vAlign w:val="center"/>
          </w:tcPr>
          <w:p>
            <w:r/>
            <w:r>
              <w:rPr>
                <w:b w:val="0"/>
                <w:sz w:val="14"/>
              </w:rPr>
              <w:t>VS Code/CLI use same runtime without bypass.</w:t>
            </w:r>
          </w:p>
        </w:tc>
      </w:tr>
      <w:tr>
        <w:tc>
          <w:tcPr>
            <w:tcW w:type="dxa" w:w="5141"/>
            <w:vAlign w:val="center"/>
          </w:tcPr>
          <w:p>
            <w:r/>
            <w:r>
              <w:rPr>
                <w:b w:val="0"/>
                <w:sz w:val="14"/>
              </w:rPr>
              <w:t>G10</w:t>
            </w:r>
          </w:p>
        </w:tc>
        <w:tc>
          <w:tcPr>
            <w:tcW w:type="dxa" w:w="5141"/>
            <w:vAlign w:val="center"/>
          </w:tcPr>
          <w:p>
            <w:r/>
            <w:r>
              <w:rPr>
                <w:b w:val="0"/>
                <w:sz w:val="14"/>
              </w:rPr>
              <w:t>Full E2E/security/performance/regression evidence passes.</w:t>
            </w:r>
          </w:p>
        </w:tc>
      </w:tr>
      <w:tr>
        <w:tc>
          <w:tcPr>
            <w:tcW w:type="dxa" w:w="5141"/>
            <w:vAlign w:val="center"/>
          </w:tcPr>
          <w:p>
            <w:r/>
            <w:r>
              <w:rPr>
                <w:b w:val="0"/>
                <w:sz w:val="14"/>
              </w:rPr>
              <w:t>G11</w:t>
            </w:r>
          </w:p>
        </w:tc>
        <w:tc>
          <w:tcPr>
            <w:tcW w:type="dxa" w:w="5141"/>
            <w:vAlign w:val="center"/>
          </w:tcPr>
          <w:p>
            <w:r/>
            <w:r>
              <w:rPr>
                <w:b w:val="0"/>
                <w:sz w:val="14"/>
              </w:rPr>
              <w:t>Release package reproducible, documented and approved.</w:t>
            </w:r>
          </w:p>
        </w:tc>
      </w:tr>
    </w:tbl>
    <w:p/>
    <w:p>
      <w:pPr>
        <w:pStyle w:val="Heading1"/>
      </w:pPr>
      <w:r>
        <w:t>26. Risk &amp; Mitigation Plan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4"/>
              </w:rPr>
              <w:t>Risk</w:t>
            </w:r>
          </w:p>
        </w:tc>
        <w:tc>
          <w:tcPr>
            <w:tcW w:type="dxa" w:w="3427"/>
            <w:vAlign w:val="center"/>
            <w:shd w:fill="D9EAF7"/>
          </w:tcPr>
          <w:p>
            <w:r/>
            <w:r>
              <w:rPr>
                <w:b/>
                <w:sz w:val="14"/>
              </w:rPr>
              <w:t>When</w:t>
            </w:r>
          </w:p>
        </w:tc>
        <w:tc>
          <w:tcPr>
            <w:tcW w:type="dxa" w:w="3427"/>
            <w:vAlign w:val="center"/>
            <w:shd w:fill="D9EAF7"/>
          </w:tcPr>
          <w:p>
            <w:r/>
            <w:r>
              <w:rPr>
                <w:b/>
                <w:sz w:val="14"/>
              </w:rPr>
              <w:t>Mitigation</w:t>
            </w:r>
          </w:p>
        </w:tc>
      </w:tr>
      <w:tr>
        <w:tc>
          <w:tcPr>
            <w:tcW w:type="dxa" w:w="3427"/>
            <w:vAlign w:val="center"/>
          </w:tcPr>
          <w:p>
            <w:r/>
            <w:r>
              <w:rPr>
                <w:b w:val="0"/>
                <w:sz w:val="14"/>
              </w:rPr>
              <w:t>Scope creep</w:t>
            </w:r>
          </w:p>
        </w:tc>
        <w:tc>
          <w:tcPr>
            <w:tcW w:type="dxa" w:w="3427"/>
            <w:vAlign w:val="center"/>
          </w:tcPr>
          <w:p>
            <w:r/>
            <w:r>
              <w:rPr>
                <w:b w:val="0"/>
                <w:sz w:val="14"/>
              </w:rPr>
              <w:t>All phases</w:t>
            </w:r>
          </w:p>
        </w:tc>
        <w:tc>
          <w:tcPr>
            <w:tcW w:type="dxa" w:w="3427"/>
            <w:vAlign w:val="center"/>
          </w:tcPr>
          <w:p>
            <w:r/>
            <w:r>
              <w:rPr>
                <w:b w:val="0"/>
                <w:sz w:val="14"/>
              </w:rPr>
              <w:t>Gate backlog; defer optional features.</w:t>
            </w:r>
          </w:p>
        </w:tc>
      </w:tr>
      <w:tr>
        <w:tc>
          <w:tcPr>
            <w:tcW w:type="dxa" w:w="3427"/>
            <w:vAlign w:val="center"/>
          </w:tcPr>
          <w:p>
            <w:r/>
            <w:r>
              <w:rPr>
                <w:b w:val="0"/>
                <w:sz w:val="14"/>
              </w:rPr>
              <w:t>Premature autonomy</w:t>
            </w:r>
          </w:p>
        </w:tc>
        <w:tc>
          <w:tcPr>
            <w:tcW w:type="dxa" w:w="3427"/>
            <w:vAlign w:val="center"/>
          </w:tcPr>
          <w:p>
            <w:r/>
            <w:r>
              <w:rPr>
                <w:b w:val="0"/>
                <w:sz w:val="14"/>
              </w:rPr>
              <w:t>P6</w:t>
            </w:r>
          </w:p>
        </w:tc>
        <w:tc>
          <w:tcPr>
            <w:tcW w:type="dxa" w:w="3427"/>
            <w:vAlign w:val="center"/>
          </w:tcPr>
          <w:p>
            <w:r/>
            <w:r>
              <w:rPr>
                <w:b w:val="0"/>
                <w:sz w:val="14"/>
              </w:rPr>
              <w:t>Keep model proposal-only; enforce policy.</w:t>
            </w:r>
          </w:p>
        </w:tc>
      </w:tr>
      <w:tr>
        <w:tc>
          <w:tcPr>
            <w:tcW w:type="dxa" w:w="3427"/>
            <w:vAlign w:val="center"/>
          </w:tcPr>
          <w:p>
            <w:r/>
            <w:r>
              <w:rPr>
                <w:b w:val="0"/>
                <w:sz w:val="14"/>
              </w:rPr>
              <w:t>Architecture drift</w:t>
            </w:r>
          </w:p>
        </w:tc>
        <w:tc>
          <w:tcPr>
            <w:tcW w:type="dxa" w:w="3427"/>
            <w:vAlign w:val="center"/>
          </w:tcPr>
          <w:p>
            <w:r/>
            <w:r>
              <w:rPr>
                <w:b w:val="0"/>
                <w:sz w:val="14"/>
              </w:rPr>
              <w:t>All</w:t>
            </w:r>
          </w:p>
        </w:tc>
        <w:tc>
          <w:tcPr>
            <w:tcW w:type="dxa" w:w="3427"/>
            <w:vAlign w:val="center"/>
          </w:tcPr>
          <w:p>
            <w:r/>
            <w:r>
              <w:rPr>
                <w:b w:val="0"/>
                <w:sz w:val="14"/>
              </w:rPr>
              <w:t>ADM + Master Architecture checks.</w:t>
            </w:r>
          </w:p>
        </w:tc>
      </w:tr>
      <w:tr>
        <w:tc>
          <w:tcPr>
            <w:tcW w:type="dxa" w:w="3427"/>
            <w:vAlign w:val="center"/>
          </w:tcPr>
          <w:p>
            <w:r/>
            <w:r>
              <w:rPr>
                <w:b w:val="0"/>
                <w:sz w:val="14"/>
              </w:rPr>
              <w:t>Security bypass</w:t>
            </w:r>
          </w:p>
        </w:tc>
        <w:tc>
          <w:tcPr>
            <w:tcW w:type="dxa" w:w="3427"/>
            <w:vAlign w:val="center"/>
          </w:tcPr>
          <w:p>
            <w:r/>
            <w:r>
              <w:rPr>
                <w:b w:val="0"/>
                <w:sz w:val="14"/>
              </w:rPr>
              <w:t>P2–P10</w:t>
            </w:r>
          </w:p>
        </w:tc>
        <w:tc>
          <w:tcPr>
            <w:tcW w:type="dxa" w:w="3427"/>
            <w:vAlign w:val="center"/>
          </w:tcPr>
          <w:p>
            <w:r/>
            <w:r>
              <w:rPr>
                <w:b w:val="0"/>
                <w:sz w:val="14"/>
              </w:rPr>
              <w:t>Dedicated adversarial tests.</w:t>
            </w:r>
          </w:p>
        </w:tc>
      </w:tr>
      <w:tr>
        <w:tc>
          <w:tcPr>
            <w:tcW w:type="dxa" w:w="3427"/>
            <w:vAlign w:val="center"/>
          </w:tcPr>
          <w:p>
            <w:r/>
            <w:r>
              <w:rPr>
                <w:b w:val="0"/>
                <w:sz w:val="14"/>
              </w:rPr>
              <w:t>Provider lock-in</w:t>
            </w:r>
          </w:p>
        </w:tc>
        <w:tc>
          <w:tcPr>
            <w:tcW w:type="dxa" w:w="3427"/>
            <w:vAlign w:val="center"/>
          </w:tcPr>
          <w:p>
            <w:r/>
            <w:r>
              <w:rPr>
                <w:b w:val="0"/>
                <w:sz w:val="14"/>
              </w:rPr>
              <w:t>P6</w:t>
            </w:r>
          </w:p>
        </w:tc>
        <w:tc>
          <w:tcPr>
            <w:tcW w:type="dxa" w:w="3427"/>
            <w:vAlign w:val="center"/>
          </w:tcPr>
          <w:p>
            <w:r/>
            <w:r>
              <w:rPr>
                <w:b w:val="0"/>
                <w:sz w:val="14"/>
              </w:rPr>
              <w:t>Model Gateway + benchmark selection.</w:t>
            </w:r>
          </w:p>
        </w:tc>
      </w:tr>
      <w:tr>
        <w:tc>
          <w:tcPr>
            <w:tcW w:type="dxa" w:w="3427"/>
            <w:vAlign w:val="center"/>
          </w:tcPr>
          <w:p>
            <w:r/>
            <w:r>
              <w:rPr>
                <w:b w:val="0"/>
                <w:sz w:val="14"/>
              </w:rPr>
              <w:t>Framework lock-in</w:t>
            </w:r>
          </w:p>
        </w:tc>
        <w:tc>
          <w:tcPr>
            <w:tcW w:type="dxa" w:w="3427"/>
            <w:vAlign w:val="center"/>
          </w:tcPr>
          <w:p>
            <w:r/>
            <w:r>
              <w:rPr>
                <w:b w:val="0"/>
                <w:sz w:val="14"/>
              </w:rPr>
              <w:t>P1–P10</w:t>
            </w:r>
          </w:p>
        </w:tc>
        <w:tc>
          <w:tcPr>
            <w:tcW w:type="dxa" w:w="3427"/>
            <w:vAlign w:val="center"/>
          </w:tcPr>
          <w:p>
            <w:r/>
            <w:r>
              <w:rPr>
                <w:b w:val="0"/>
                <w:sz w:val="14"/>
              </w:rPr>
              <w:t>Internal contracts/state machine.</w:t>
            </w:r>
          </w:p>
        </w:tc>
      </w:tr>
      <w:tr>
        <w:tc>
          <w:tcPr>
            <w:tcW w:type="dxa" w:w="3427"/>
            <w:vAlign w:val="center"/>
          </w:tcPr>
          <w:p>
            <w:r/>
            <w:r>
              <w:rPr>
                <w:b w:val="0"/>
                <w:sz w:val="14"/>
              </w:rPr>
              <w:t>Context overload</w:t>
            </w:r>
          </w:p>
        </w:tc>
        <w:tc>
          <w:tcPr>
            <w:tcW w:type="dxa" w:w="3427"/>
            <w:vAlign w:val="center"/>
          </w:tcPr>
          <w:p>
            <w:r/>
            <w:r>
              <w:rPr>
                <w:b w:val="0"/>
                <w:sz w:val="14"/>
              </w:rPr>
              <w:t>P5–P6</w:t>
            </w:r>
          </w:p>
        </w:tc>
        <w:tc>
          <w:tcPr>
            <w:tcW w:type="dxa" w:w="3427"/>
            <w:vAlign w:val="center"/>
          </w:tcPr>
          <w:p>
            <w:r/>
            <w:r>
              <w:rPr>
                <w:b w:val="0"/>
                <w:sz w:val="14"/>
              </w:rPr>
              <w:t>Budget/ranking/artifacts.</w:t>
            </w:r>
          </w:p>
        </w:tc>
      </w:tr>
      <w:tr>
        <w:tc>
          <w:tcPr>
            <w:tcW w:type="dxa" w:w="3427"/>
            <w:vAlign w:val="center"/>
          </w:tcPr>
          <w:p>
            <w:r/>
            <w:r>
              <w:rPr>
                <w:b w:val="0"/>
                <w:sz w:val="14"/>
              </w:rPr>
              <w:t>False completion</w:t>
            </w:r>
          </w:p>
        </w:tc>
        <w:tc>
          <w:tcPr>
            <w:tcW w:type="dxa" w:w="3427"/>
            <w:vAlign w:val="center"/>
          </w:tcPr>
          <w:p>
            <w:r/>
            <w:r>
              <w:rPr>
                <w:b w:val="0"/>
                <w:sz w:val="14"/>
              </w:rPr>
              <w:t>P7+</w:t>
            </w:r>
          </w:p>
        </w:tc>
        <w:tc>
          <w:tcPr>
            <w:tcW w:type="dxa" w:w="3427"/>
            <w:vAlign w:val="center"/>
          </w:tcPr>
          <w:p>
            <w:r/>
            <w:r>
              <w:rPr>
                <w:b w:val="0"/>
                <w:sz w:val="14"/>
              </w:rPr>
              <w:t>Completion Gate + adversarial tests.</w:t>
            </w:r>
          </w:p>
        </w:tc>
      </w:tr>
      <w:tr>
        <w:tc>
          <w:tcPr>
            <w:tcW w:type="dxa" w:w="3427"/>
            <w:vAlign w:val="center"/>
          </w:tcPr>
          <w:p>
            <w:r/>
            <w:r>
              <w:rPr>
                <w:b w:val="0"/>
                <w:sz w:val="14"/>
              </w:rPr>
              <w:t>Recovery loop</w:t>
            </w:r>
          </w:p>
        </w:tc>
        <w:tc>
          <w:tcPr>
            <w:tcW w:type="dxa" w:w="3427"/>
            <w:vAlign w:val="center"/>
          </w:tcPr>
          <w:p>
            <w:r/>
            <w:r>
              <w:rPr>
                <w:b w:val="0"/>
                <w:sz w:val="14"/>
              </w:rPr>
              <w:t>P7</w:t>
            </w:r>
          </w:p>
        </w:tc>
        <w:tc>
          <w:tcPr>
            <w:tcW w:type="dxa" w:w="3427"/>
            <w:vAlign w:val="center"/>
          </w:tcPr>
          <w:p>
            <w:r/>
            <w:r>
              <w:rPr>
                <w:b w:val="0"/>
                <w:sz w:val="14"/>
              </w:rPr>
              <w:t>Budgets + repeated-failure stop.</w:t>
            </w:r>
          </w:p>
        </w:tc>
      </w:tr>
      <w:tr>
        <w:tc>
          <w:tcPr>
            <w:tcW w:type="dxa" w:w="3427"/>
            <w:vAlign w:val="center"/>
          </w:tcPr>
          <w:p>
            <w:r/>
            <w:r>
              <w:rPr>
                <w:b w:val="0"/>
                <w:sz w:val="14"/>
              </w:rPr>
              <w:t>Client bypass</w:t>
            </w:r>
          </w:p>
        </w:tc>
        <w:tc>
          <w:tcPr>
            <w:tcW w:type="dxa" w:w="3427"/>
            <w:vAlign w:val="center"/>
          </w:tcPr>
          <w:p>
            <w:r/>
            <w:r>
              <w:rPr>
                <w:b w:val="0"/>
                <w:sz w:val="14"/>
              </w:rPr>
              <w:t>P9</w:t>
            </w:r>
          </w:p>
        </w:tc>
        <w:tc>
          <w:tcPr>
            <w:tcW w:type="dxa" w:w="3427"/>
            <w:vAlign w:val="center"/>
          </w:tcPr>
          <w:p>
            <w:r/>
            <w:r>
              <w:rPr>
                <w:b w:val="0"/>
                <w:sz w:val="14"/>
              </w:rPr>
              <w:t>Protocol boundary + tests.</w:t>
            </w:r>
          </w:p>
        </w:tc>
      </w:tr>
      <w:tr>
        <w:tc>
          <w:tcPr>
            <w:tcW w:type="dxa" w:w="3427"/>
            <w:vAlign w:val="center"/>
          </w:tcPr>
          <w:p>
            <w:r/>
            <w:r>
              <w:rPr>
                <w:b w:val="0"/>
                <w:sz w:val="14"/>
              </w:rPr>
              <w:t>Dependency vulnerability</w:t>
            </w:r>
          </w:p>
        </w:tc>
        <w:tc>
          <w:tcPr>
            <w:tcW w:type="dxa" w:w="3427"/>
            <w:vAlign w:val="center"/>
          </w:tcPr>
          <w:p>
            <w:r/>
            <w:r>
              <w:rPr>
                <w:b w:val="0"/>
                <w:sz w:val="14"/>
              </w:rPr>
              <w:t>All</w:t>
            </w:r>
          </w:p>
        </w:tc>
        <w:tc>
          <w:tcPr>
            <w:tcW w:type="dxa" w:w="3427"/>
            <w:vAlign w:val="center"/>
          </w:tcPr>
          <w:p>
            <w:r/>
            <w:r>
              <w:rPr>
                <w:b w:val="0"/>
                <w:sz w:val="14"/>
              </w:rPr>
              <w:t>Scanning + pinned versions.</w:t>
            </w:r>
          </w:p>
        </w:tc>
      </w:tr>
      <w:tr>
        <w:tc>
          <w:tcPr>
            <w:tcW w:type="dxa" w:w="3427"/>
            <w:vAlign w:val="center"/>
          </w:tcPr>
          <w:p>
            <w:r/>
            <w:r>
              <w:rPr>
                <w:b w:val="0"/>
                <w:sz w:val="14"/>
              </w:rPr>
              <w:t>Schedule pressure</w:t>
            </w:r>
          </w:p>
        </w:tc>
        <w:tc>
          <w:tcPr>
            <w:tcW w:type="dxa" w:w="3427"/>
            <w:vAlign w:val="center"/>
          </w:tcPr>
          <w:p>
            <w:r/>
            <w:r>
              <w:rPr>
                <w:b w:val="0"/>
                <w:sz w:val="14"/>
              </w:rPr>
              <w:t>All</w:t>
            </w:r>
          </w:p>
        </w:tc>
        <w:tc>
          <w:tcPr>
            <w:tcW w:type="dxa" w:w="3427"/>
            <w:vAlign w:val="center"/>
          </w:tcPr>
          <w:p>
            <w:r/>
            <w:r>
              <w:rPr>
                <w:b w:val="0"/>
                <w:sz w:val="14"/>
              </w:rPr>
              <w:t>Never skip security/release gates.</w:t>
            </w:r>
          </w:p>
        </w:tc>
      </w:tr>
    </w:tbl>
    <w:p/>
    <w:p>
      <w:pPr>
        <w:pStyle w:val="Heading1"/>
      </w:pPr>
      <w:r>
        <w:t>27. Research Integration Plan</w:t>
      </w:r>
    </w:p>
    <w:p>
      <w:pPr>
        <w:pStyle w:val="ListBullet"/>
        <w:spacing w:after="20"/>
      </w:pPr>
      <w:r>
        <w:t>Use researched repositories as pattern references, not authorities.</w:t>
      </w:r>
    </w:p>
    <w:p>
      <w:pPr>
        <w:pStyle w:val="ListBullet"/>
        <w:spacing w:after="20"/>
      </w:pPr>
      <w:r>
        <w:t>Extract useful patterns into internal contracts.</w:t>
      </w:r>
    </w:p>
    <w:p>
      <w:pPr>
        <w:pStyle w:val="ListBullet"/>
        <w:spacing w:after="20"/>
      </w:pPr>
      <w:r>
        <w:t>Record ADOPT / ADAPT / WRAP / REPLACE / REJECT decisions.</w:t>
      </w:r>
    </w:p>
    <w:p>
      <w:pPr>
        <w:pStyle w:val="ListBullet"/>
        <w:spacing w:after="20"/>
      </w:pPr>
      <w:r>
        <w:t>Do not copy security-sensitive behavior without local review.</w:t>
      </w:r>
    </w:p>
    <w:p>
      <w:pPr>
        <w:pStyle w:val="ListBullet"/>
        <w:spacing w:after="20"/>
      </w:pPr>
      <w:r>
        <w:t>Benchmark frameworks before making them core dependencies.</w:t>
      </w:r>
    </w:p>
    <w:p>
      <w:pPr>
        <w:pStyle w:val="ListBullet"/>
        <w:spacing w:after="20"/>
      </w:pPr>
      <w:r>
        <w:t>Keep research artifacts in docs/research and dependency review records.</w:t>
      </w:r>
    </w:p>
    <w:p>
      <w:pPr>
        <w:pStyle w:val="ListBullet"/>
        <w:spacing w:after="20"/>
      </w:pPr>
      <w:r>
        <w:t>Any borrowed code must pass license/security review.</w:t>
      </w:r>
    </w:p>
    <w:p>
      <w:pPr>
        <w:pStyle w:val="Heading1"/>
      </w:pPr>
      <w:r>
        <w:t>28. Deferred Technology Integration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4"/>
              </w:rPr>
              <w:t>Technology</w:t>
            </w:r>
          </w:p>
        </w:tc>
        <w:tc>
          <w:tcPr>
            <w:tcW w:type="dxa" w:w="3427"/>
            <w:vAlign w:val="center"/>
            <w:shd w:fill="D9EAF7"/>
          </w:tcPr>
          <w:p>
            <w:r/>
            <w:r>
              <w:rPr>
                <w:b/>
                <w:sz w:val="14"/>
              </w:rPr>
              <w:t>When considered</w:t>
            </w:r>
          </w:p>
        </w:tc>
        <w:tc>
          <w:tcPr>
            <w:tcW w:type="dxa" w:w="3427"/>
            <w:vAlign w:val="center"/>
            <w:shd w:fill="D9EAF7"/>
          </w:tcPr>
          <w:p>
            <w:r/>
            <w:r>
              <w:rPr>
                <w:b/>
                <w:sz w:val="14"/>
              </w:rPr>
              <w:t>Required evidence</w:t>
            </w:r>
          </w:p>
        </w:tc>
      </w:tr>
      <w:tr>
        <w:tc>
          <w:tcPr>
            <w:tcW w:type="dxa" w:w="3427"/>
            <w:vAlign w:val="center"/>
          </w:tcPr>
          <w:p>
            <w:r/>
            <w:r>
              <w:rPr>
                <w:b w:val="0"/>
                <w:sz w:val="14"/>
              </w:rPr>
              <w:t>Specific LLM/provider</w:t>
            </w:r>
          </w:p>
        </w:tc>
        <w:tc>
          <w:tcPr>
            <w:tcW w:type="dxa" w:w="3427"/>
            <w:vAlign w:val="center"/>
          </w:tcPr>
          <w:p>
            <w:r/>
            <w:r>
              <w:rPr>
                <w:b w:val="0"/>
                <w:sz w:val="14"/>
              </w:rPr>
              <w:t>P6</w:t>
            </w:r>
          </w:p>
        </w:tc>
        <w:tc>
          <w:tcPr>
            <w:tcW w:type="dxa" w:w="3427"/>
            <w:vAlign w:val="center"/>
          </w:tcPr>
          <w:p>
            <w:r/>
            <w:r>
              <w:rPr>
                <w:b w:val="0"/>
                <w:sz w:val="14"/>
              </w:rPr>
              <w:t>Task success/cost/latency/security benchmark</w:t>
            </w:r>
          </w:p>
        </w:tc>
      </w:tr>
      <w:tr>
        <w:tc>
          <w:tcPr>
            <w:tcW w:type="dxa" w:w="3427"/>
            <w:vAlign w:val="center"/>
          </w:tcPr>
          <w:p>
            <w:r/>
            <w:r>
              <w:rPr>
                <w:b w:val="0"/>
                <w:sz w:val="14"/>
              </w:rPr>
              <w:t>Vector/embeddings</w:t>
            </w:r>
          </w:p>
        </w:tc>
        <w:tc>
          <w:tcPr>
            <w:tcW w:type="dxa" w:w="3427"/>
            <w:vAlign w:val="center"/>
          </w:tcPr>
          <w:p>
            <w:r/>
            <w:r>
              <w:rPr>
                <w:b w:val="0"/>
                <w:sz w:val="14"/>
              </w:rPr>
              <w:t>P5/P10</w:t>
            </w:r>
          </w:p>
        </w:tc>
        <w:tc>
          <w:tcPr>
            <w:tcW w:type="dxa" w:w="3427"/>
            <w:vAlign w:val="center"/>
          </w:tcPr>
          <w:p>
            <w:r/>
            <w:r>
              <w:rPr>
                <w:b w:val="0"/>
                <w:sz w:val="14"/>
              </w:rPr>
              <w:t>Retrieval benchmark showing material gain</w:t>
            </w:r>
          </w:p>
        </w:tc>
      </w:tr>
      <w:tr>
        <w:tc>
          <w:tcPr>
            <w:tcW w:type="dxa" w:w="3427"/>
            <w:vAlign w:val="center"/>
          </w:tcPr>
          <w:p>
            <w:r/>
            <w:r>
              <w:rPr>
                <w:b w:val="0"/>
                <w:sz w:val="14"/>
              </w:rPr>
              <w:t>Container backend</w:t>
            </w:r>
          </w:p>
        </w:tc>
        <w:tc>
          <w:tcPr>
            <w:tcW w:type="dxa" w:w="3427"/>
            <w:vAlign w:val="center"/>
          </w:tcPr>
          <w:p>
            <w:r/>
            <w:r>
              <w:rPr>
                <w:b w:val="0"/>
                <w:sz w:val="14"/>
              </w:rPr>
              <w:t>P2/P10</w:t>
            </w:r>
          </w:p>
        </w:tc>
        <w:tc>
          <w:tcPr>
            <w:tcW w:type="dxa" w:w="3427"/>
            <w:vAlign w:val="center"/>
          </w:tcPr>
          <w:p>
            <w:r/>
            <w:r>
              <w:rPr>
                <w:b w:val="0"/>
                <w:sz w:val="14"/>
              </w:rPr>
              <w:t>Isolation/resource benchmark</w:t>
            </w:r>
          </w:p>
        </w:tc>
      </w:tr>
      <w:tr>
        <w:tc>
          <w:tcPr>
            <w:tcW w:type="dxa" w:w="3427"/>
            <w:vAlign w:val="center"/>
          </w:tcPr>
          <w:p>
            <w:r/>
            <w:r>
              <w:rPr>
                <w:b w:val="0"/>
                <w:sz w:val="14"/>
              </w:rPr>
              <w:t>Telemetry backend</w:t>
            </w:r>
          </w:p>
        </w:tc>
        <w:tc>
          <w:tcPr>
            <w:tcW w:type="dxa" w:w="3427"/>
            <w:vAlign w:val="center"/>
          </w:tcPr>
          <w:p>
            <w:r/>
            <w:r>
              <w:rPr>
                <w:b w:val="0"/>
                <w:sz w:val="14"/>
              </w:rPr>
              <w:t>P8/P10</w:t>
            </w:r>
          </w:p>
        </w:tc>
        <w:tc>
          <w:tcPr>
            <w:tcW w:type="dxa" w:w="3427"/>
            <w:vAlign w:val="center"/>
          </w:tcPr>
          <w:p>
            <w:r/>
            <w:r>
              <w:rPr>
                <w:b w:val="0"/>
                <w:sz w:val="14"/>
              </w:rPr>
              <w:t>Operational value/privacy review</w:t>
            </w:r>
          </w:p>
        </w:tc>
      </w:tr>
      <w:tr>
        <w:tc>
          <w:tcPr>
            <w:tcW w:type="dxa" w:w="3427"/>
            <w:vAlign w:val="center"/>
          </w:tcPr>
          <w:p>
            <w:r/>
            <w:r>
              <w:rPr>
                <w:b w:val="0"/>
                <w:sz w:val="14"/>
              </w:rPr>
              <w:t>Multi-agent framework</w:t>
            </w:r>
          </w:p>
        </w:tc>
        <w:tc>
          <w:tcPr>
            <w:tcW w:type="dxa" w:w="3427"/>
            <w:vAlign w:val="center"/>
          </w:tcPr>
          <w:p>
            <w:r/>
            <w:r>
              <w:rPr>
                <w:b w:val="0"/>
                <w:sz w:val="14"/>
              </w:rPr>
              <w:t>Post-v1 or controlled P10 experiment</w:t>
            </w:r>
          </w:p>
        </w:tc>
        <w:tc>
          <w:tcPr>
            <w:tcW w:type="dxa" w:w="3427"/>
            <w:vAlign w:val="center"/>
          </w:tcPr>
          <w:p>
            <w:r/>
            <w:r>
              <w:rPr>
                <w:b w:val="0"/>
                <w:sz w:val="14"/>
              </w:rPr>
              <w:t>Measured task benefit + isolation</w:t>
            </w:r>
          </w:p>
        </w:tc>
      </w:tr>
      <w:tr>
        <w:tc>
          <w:tcPr>
            <w:tcW w:type="dxa" w:w="3427"/>
            <w:vAlign w:val="center"/>
          </w:tcPr>
          <w:p>
            <w:r/>
            <w:r>
              <w:rPr>
                <w:b w:val="0"/>
                <w:sz w:val="14"/>
              </w:rPr>
              <w:t>Remote database</w:t>
            </w:r>
          </w:p>
        </w:tc>
        <w:tc>
          <w:tcPr>
            <w:tcW w:type="dxa" w:w="3427"/>
            <w:vAlign w:val="center"/>
          </w:tcPr>
          <w:p>
            <w:r/>
            <w:r>
              <w:rPr>
                <w:b w:val="0"/>
                <w:sz w:val="14"/>
              </w:rPr>
              <w:t>Post-v1 or scale trigger</w:t>
            </w:r>
          </w:p>
        </w:tc>
        <w:tc>
          <w:tcPr>
            <w:tcW w:type="dxa" w:w="3427"/>
            <w:vAlign w:val="center"/>
          </w:tcPr>
          <w:p>
            <w:r/>
            <w:r>
              <w:rPr>
                <w:b w:val="0"/>
                <w:sz w:val="14"/>
              </w:rPr>
              <w:t>Scale/operability evidence</w:t>
            </w:r>
          </w:p>
        </w:tc>
      </w:tr>
      <w:tr>
        <w:tc>
          <w:tcPr>
            <w:tcW w:type="dxa" w:w="3427"/>
            <w:vAlign w:val="center"/>
          </w:tcPr>
          <w:p>
            <w:r/>
            <w:r>
              <w:rPr>
                <w:b w:val="0"/>
                <w:sz w:val="14"/>
              </w:rPr>
              <w:t>Web client</w:t>
            </w:r>
          </w:p>
        </w:tc>
        <w:tc>
          <w:tcPr>
            <w:tcW w:type="dxa" w:w="3427"/>
            <w:vAlign w:val="center"/>
          </w:tcPr>
          <w:p>
            <w:r/>
            <w:r>
              <w:rPr>
                <w:b w:val="0"/>
                <w:sz w:val="14"/>
              </w:rPr>
              <w:t>Post-v1</w:t>
            </w:r>
          </w:p>
        </w:tc>
        <w:tc>
          <w:tcPr>
            <w:tcW w:type="dxa" w:w="3427"/>
            <w:vAlign w:val="center"/>
          </w:tcPr>
          <w:p>
            <w:r/>
            <w:r>
              <w:rPr>
                <w:b w:val="0"/>
                <w:sz w:val="14"/>
              </w:rPr>
              <w:t>Product need + security/client architecture review</w:t>
            </w:r>
          </w:p>
        </w:tc>
      </w:tr>
    </w:tbl>
    <w:p/>
    <w:p>
      <w:pPr>
        <w:pStyle w:val="Heading1"/>
      </w:pPr>
      <w:r>
        <w:t>29. Progress Tracking Model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Status</w:t>
            </w:r>
          </w:p>
        </w:tc>
        <w:tc>
          <w:tcPr>
            <w:tcW w:type="dxa" w:w="5141"/>
            <w:vAlign w:val="center"/>
            <w:shd w:fill="D9EAF7"/>
          </w:tcPr>
          <w:p>
            <w:r/>
            <w:r>
              <w:rPr>
                <w:b/>
                <w:sz w:val="14"/>
              </w:rPr>
              <w:t>Definition</w:t>
            </w:r>
          </w:p>
        </w:tc>
      </w:tr>
      <w:tr>
        <w:tc>
          <w:tcPr>
            <w:tcW w:type="dxa" w:w="5141"/>
            <w:vAlign w:val="center"/>
          </w:tcPr>
          <w:p>
            <w:r/>
            <w:r>
              <w:rPr>
                <w:b w:val="0"/>
                <w:sz w:val="14"/>
              </w:rPr>
              <w:t>NOT STARTED</w:t>
            </w:r>
          </w:p>
        </w:tc>
        <w:tc>
          <w:tcPr>
            <w:tcW w:type="dxa" w:w="5141"/>
            <w:vAlign w:val="center"/>
          </w:tcPr>
          <w:p>
            <w:r/>
            <w:r>
              <w:rPr>
                <w:b w:val="0"/>
                <w:sz w:val="14"/>
              </w:rPr>
              <w:t>No implementation work accepted.</w:t>
            </w:r>
          </w:p>
        </w:tc>
      </w:tr>
      <w:tr>
        <w:tc>
          <w:tcPr>
            <w:tcW w:type="dxa" w:w="5141"/>
            <w:vAlign w:val="center"/>
          </w:tcPr>
          <w:p>
            <w:r/>
            <w:r>
              <w:rPr>
                <w:b w:val="0"/>
                <w:sz w:val="14"/>
              </w:rPr>
              <w:t>IN PROGRESS</w:t>
            </w:r>
          </w:p>
        </w:tc>
        <w:tc>
          <w:tcPr>
            <w:tcW w:type="dxa" w:w="5141"/>
            <w:vAlign w:val="center"/>
          </w:tcPr>
          <w:p>
            <w:r/>
            <w:r>
              <w:rPr>
                <w:b w:val="0"/>
                <w:sz w:val="14"/>
              </w:rPr>
              <w:t>Active implementation with identified owner/work item.</w:t>
            </w:r>
          </w:p>
        </w:tc>
      </w:tr>
      <w:tr>
        <w:tc>
          <w:tcPr>
            <w:tcW w:type="dxa" w:w="5141"/>
            <w:vAlign w:val="center"/>
          </w:tcPr>
          <w:p>
            <w:r/>
            <w:r>
              <w:rPr>
                <w:b w:val="0"/>
                <w:sz w:val="14"/>
              </w:rPr>
              <w:t>BLOCKED</w:t>
            </w:r>
          </w:p>
        </w:tc>
        <w:tc>
          <w:tcPr>
            <w:tcW w:type="dxa" w:w="5141"/>
            <w:vAlign w:val="center"/>
          </w:tcPr>
          <w:p>
            <w:r/>
            <w:r>
              <w:rPr>
                <w:b w:val="0"/>
                <w:sz w:val="14"/>
              </w:rPr>
              <w:t>Cannot proceed due to dependency/decision/gate.</w:t>
            </w:r>
          </w:p>
        </w:tc>
      </w:tr>
      <w:tr>
        <w:tc>
          <w:tcPr>
            <w:tcW w:type="dxa" w:w="5141"/>
            <w:vAlign w:val="center"/>
          </w:tcPr>
          <w:p>
            <w:r/>
            <w:r>
              <w:rPr>
                <w:b w:val="0"/>
                <w:sz w:val="14"/>
              </w:rPr>
              <w:t>READY FOR REVIEW</w:t>
            </w:r>
          </w:p>
        </w:tc>
        <w:tc>
          <w:tcPr>
            <w:tcW w:type="dxa" w:w="5141"/>
            <w:vAlign w:val="center"/>
          </w:tcPr>
          <w:p>
            <w:r/>
            <w:r>
              <w:rPr>
                <w:b w:val="0"/>
                <w:sz w:val="14"/>
              </w:rPr>
              <w:t>Implementation and required tests complete.</w:t>
            </w:r>
          </w:p>
        </w:tc>
      </w:tr>
      <w:tr>
        <w:tc>
          <w:tcPr>
            <w:tcW w:type="dxa" w:w="5141"/>
            <w:vAlign w:val="center"/>
          </w:tcPr>
          <w:p>
            <w:r/>
            <w:r>
              <w:rPr>
                <w:b w:val="0"/>
                <w:sz w:val="14"/>
              </w:rPr>
              <w:t>GATE REVIEW</w:t>
            </w:r>
          </w:p>
        </w:tc>
        <w:tc>
          <w:tcPr>
            <w:tcW w:type="dxa" w:w="5141"/>
            <w:vAlign w:val="center"/>
          </w:tcPr>
          <w:p>
            <w:r/>
            <w:r>
              <w:rPr>
                <w:b w:val="0"/>
                <w:sz w:val="14"/>
              </w:rPr>
              <w:t>Evidence under formal phase review.</w:t>
            </w:r>
          </w:p>
        </w:tc>
      </w:tr>
      <w:tr>
        <w:tc>
          <w:tcPr>
            <w:tcW w:type="dxa" w:w="5141"/>
            <w:vAlign w:val="center"/>
          </w:tcPr>
          <w:p>
            <w:r/>
            <w:r>
              <w:rPr>
                <w:b w:val="0"/>
                <w:sz w:val="14"/>
              </w:rPr>
              <w:t>DONE</w:t>
            </w:r>
          </w:p>
        </w:tc>
        <w:tc>
          <w:tcPr>
            <w:tcW w:type="dxa" w:w="5141"/>
            <w:vAlign w:val="center"/>
          </w:tcPr>
          <w:p>
            <w:r/>
            <w:r>
              <w:rPr>
                <w:b w:val="0"/>
                <w:sz w:val="14"/>
              </w:rPr>
              <w:t>Gate passed and evidence recorded.</w:t>
            </w:r>
          </w:p>
        </w:tc>
      </w:tr>
      <w:tr>
        <w:tc>
          <w:tcPr>
            <w:tcW w:type="dxa" w:w="5141"/>
            <w:vAlign w:val="center"/>
          </w:tcPr>
          <w:p>
            <w:r/>
            <w:r>
              <w:rPr>
                <w:b w:val="0"/>
                <w:sz w:val="14"/>
              </w:rPr>
              <w:t>DEFERRED</w:t>
            </w:r>
          </w:p>
        </w:tc>
        <w:tc>
          <w:tcPr>
            <w:tcW w:type="dxa" w:w="5141"/>
            <w:vAlign w:val="center"/>
          </w:tcPr>
          <w:p>
            <w:r/>
            <w:r>
              <w:rPr>
                <w:b w:val="0"/>
                <w:sz w:val="14"/>
              </w:rPr>
              <w:t>Intentionally moved outside current phase.</w:t>
            </w:r>
          </w:p>
        </w:tc>
      </w:tr>
      <w:tr>
        <w:tc>
          <w:tcPr>
            <w:tcW w:type="dxa" w:w="5141"/>
            <w:vAlign w:val="center"/>
          </w:tcPr>
          <w:p>
            <w:r/>
            <w:r>
              <w:rPr>
                <w:b w:val="0"/>
                <w:sz w:val="14"/>
              </w:rPr>
              <w:t>REJECTED</w:t>
            </w:r>
          </w:p>
        </w:tc>
        <w:tc>
          <w:tcPr>
            <w:tcW w:type="dxa" w:w="5141"/>
            <w:vAlign w:val="center"/>
          </w:tcPr>
          <w:p>
            <w:r/>
            <w:r>
              <w:rPr>
                <w:b w:val="0"/>
                <w:sz w:val="14"/>
              </w:rPr>
              <w:t>Explicitly removed from implementation.</w:t>
            </w:r>
          </w:p>
        </w:tc>
      </w:tr>
    </w:tbl>
    <w:p/>
    <w:p>
      <w:pPr>
        <w:pStyle w:val="Heading1"/>
      </w:pPr>
      <w:r>
        <w:t>30. Progress Evidence Package</w:t>
      </w:r>
    </w:p>
    <w:p>
      <w:pPr>
        <w:pStyle w:val="ListBullet"/>
        <w:spacing w:after="20"/>
      </w:pPr>
      <w:r>
        <w:t>Commit/change reference.</w:t>
      </w:r>
    </w:p>
    <w:p>
      <w:pPr>
        <w:pStyle w:val="ListBullet"/>
        <w:spacing w:after="20"/>
      </w:pPr>
      <w:r>
        <w:t>Specification references.</w:t>
      </w:r>
    </w:p>
    <w:p>
      <w:pPr>
        <w:pStyle w:val="ListBullet"/>
        <w:spacing w:after="20"/>
      </w:pPr>
      <w:r>
        <w:t>Architecture Decision IDs where applicable.</w:t>
      </w:r>
    </w:p>
    <w:p>
      <w:pPr>
        <w:pStyle w:val="ListBullet"/>
        <w:spacing w:after="20"/>
      </w:pPr>
      <w:r>
        <w:t>Test results.</w:t>
      </w:r>
    </w:p>
    <w:p>
      <w:pPr>
        <w:pStyle w:val="ListBullet"/>
        <w:spacing w:after="20"/>
      </w:pPr>
      <w:r>
        <w:t>Security test results where applicable.</w:t>
      </w:r>
    </w:p>
    <w:p>
      <w:pPr>
        <w:pStyle w:val="ListBullet"/>
        <w:spacing w:after="20"/>
      </w:pPr>
      <w:r>
        <w:t>Validation evidence.</w:t>
      </w:r>
    </w:p>
    <w:p>
      <w:pPr>
        <w:pStyle w:val="ListBullet"/>
        <w:spacing w:after="20"/>
      </w:pPr>
      <w:r>
        <w:t>Known limitations.</w:t>
      </w:r>
    </w:p>
    <w:p>
      <w:pPr>
        <w:pStyle w:val="ListBullet"/>
        <w:spacing w:after="20"/>
      </w:pPr>
      <w:r>
        <w:t>Dependency changes.</w:t>
      </w:r>
    </w:p>
    <w:p>
      <w:pPr>
        <w:pStyle w:val="ListBullet"/>
        <w:spacing w:after="20"/>
      </w:pPr>
      <w:r>
        <w:t>Artifacts/log references.</w:t>
      </w:r>
    </w:p>
    <w:p>
      <w:pPr>
        <w:pStyle w:val="ListBullet"/>
        <w:spacing w:after="20"/>
      </w:pPr>
      <w:r>
        <w:t>Reviewer/gate approval record.</w:t>
      </w:r>
    </w:p>
    <w:p>
      <w:pPr>
        <w:pStyle w:val="Heading1"/>
      </w:pPr>
      <w:r>
        <w:t>31. Change Management</w:t>
      </w:r>
    </w:p>
    <w:p>
      <w:pPr>
        <w:spacing w:after="0"/>
      </w:pPr>
      <w:r>
        <w:rPr>
          <w:rFonts w:ascii="Consolas" w:hAnsi="Consolas"/>
          <w:sz w:val="14"/>
        </w:rPr>
        <w:t>CHANGE REQUEST</w:t>
      </w:r>
    </w:p>
    <w:p>
      <w:pPr>
        <w:spacing w:after="0"/>
      </w:pPr>
      <w:r>
        <w:rPr>
          <w:rFonts w:ascii="Consolas" w:hAnsi="Consolas"/>
          <w:sz w:val="14"/>
        </w:rPr>
        <w:t xml:space="preserve">   ↓</w:t>
      </w:r>
    </w:p>
    <w:p>
      <w:pPr>
        <w:spacing w:after="0"/>
      </w:pPr>
      <w:r>
        <w:rPr>
          <w:rFonts w:ascii="Consolas" w:hAnsi="Consolas"/>
          <w:sz w:val="14"/>
        </w:rPr>
        <w:t>IMPACT ANALYSIS</w:t>
      </w:r>
    </w:p>
    <w:p>
      <w:pPr>
        <w:spacing w:after="0"/>
      </w:pPr>
      <w:r>
        <w:rPr>
          <w:rFonts w:ascii="Consolas" w:hAnsi="Consolas"/>
          <w:sz w:val="14"/>
        </w:rPr>
        <w:t xml:space="preserve">   ↓</w:t>
      </w:r>
    </w:p>
    <w:p>
      <w:pPr>
        <w:spacing w:after="0"/>
      </w:pPr>
      <w:r>
        <w:rPr>
          <w:rFonts w:ascii="Consolas" w:hAnsi="Consolas"/>
          <w:sz w:val="14"/>
        </w:rPr>
        <w:t>CHECK LOCKED DOCS / ADM / MASTER ARCHITECTURE</w:t>
      </w:r>
    </w:p>
    <w:p>
      <w:pPr>
        <w:spacing w:after="0"/>
      </w:pPr>
      <w:r>
        <w:rPr>
          <w:rFonts w:ascii="Consolas" w:hAnsi="Consolas"/>
          <w:sz w:val="14"/>
        </w:rPr>
        <w:t xml:space="preserve">   ↓</w:t>
      </w:r>
    </w:p>
    <w:p>
      <w:pPr>
        <w:spacing w:after="0"/>
      </w:pPr>
      <w:r>
        <w:rPr>
          <w:rFonts w:ascii="Consolas" w:hAnsi="Consolas"/>
          <w:sz w:val="14"/>
        </w:rPr>
        <w:t>SECURITY + DEPENDENCY REVIEW</w:t>
      </w:r>
    </w:p>
    <w:p>
      <w:pPr>
        <w:spacing w:after="0"/>
      </w:pPr>
      <w:r>
        <w:rPr>
          <w:rFonts w:ascii="Consolas" w:hAnsi="Consolas"/>
          <w:sz w:val="14"/>
        </w:rPr>
        <w:t xml:space="preserve">   ↓</w:t>
      </w:r>
    </w:p>
    <w:p>
      <w:pPr>
        <w:spacing w:after="0"/>
      </w:pPr>
      <w:r>
        <w:rPr>
          <w:rFonts w:ascii="Consolas" w:hAnsi="Consolas"/>
          <w:sz w:val="14"/>
        </w:rPr>
        <w:t>APPROVE / REJECT / DEFER</w:t>
      </w:r>
    </w:p>
    <w:p>
      <w:pPr>
        <w:spacing w:after="0"/>
      </w:pPr>
      <w:r>
        <w:rPr>
          <w:rFonts w:ascii="Consolas" w:hAnsi="Consolas"/>
          <w:sz w:val="14"/>
        </w:rPr>
        <w:t xml:space="preserve">   ↓</w:t>
      </w:r>
    </w:p>
    <w:p>
      <w:pPr>
        <w:spacing w:after="0"/>
      </w:pPr>
      <w:r>
        <w:rPr>
          <w:rFonts w:ascii="Consolas" w:hAnsi="Consolas"/>
          <w:sz w:val="14"/>
        </w:rPr>
        <w:t>UPDATE VERSIONED PLAN/SPEC</w:t>
      </w:r>
    </w:p>
    <w:p>
      <w:pPr>
        <w:spacing w:after="0"/>
      </w:pPr>
      <w:r>
        <w:rPr>
          <w:rFonts w:ascii="Consolas" w:hAnsi="Consolas"/>
          <w:sz w:val="14"/>
        </w:rPr>
        <w:t xml:space="preserve">   ↓</w:t>
      </w:r>
    </w:p>
    <w:p>
      <w:pPr>
        <w:spacing w:after="0"/>
      </w:pPr>
      <w:r>
        <w:rPr>
          <w:rFonts w:ascii="Consolas" w:hAnsi="Consolas"/>
          <w:sz w:val="14"/>
        </w:rPr>
        <w:t>IMPLEMENT + TEST</w:t>
      </w:r>
    </w:p>
    <w:p>
      <w:pPr>
        <w:spacing w:after="0"/>
      </w:pPr>
      <w:r>
        <w:rPr>
          <w:rFonts w:ascii="Consolas" w:hAnsi="Consolas"/>
          <w:sz w:val="14"/>
        </w:rPr>
        <w:t xml:space="preserve">   ↓</w:t>
      </w:r>
    </w:p>
    <w:p>
      <w:pPr>
        <w:spacing w:after="0"/>
      </w:pPr>
      <w:r>
        <w:rPr>
          <w:rFonts w:ascii="Consolas" w:hAnsi="Consolas"/>
          <w:sz w:val="14"/>
        </w:rPr>
        <w:t>RE-GATE</w:t>
      </w:r>
    </w:p>
    <w:p>
      <w:pPr>
        <w:pStyle w:val="ListBullet"/>
        <w:spacing w:after="20"/>
      </w:pPr>
      <w:r>
        <w:t>Implementation pressure is not a reason to bypass locked architecture.</w:t>
      </w:r>
    </w:p>
    <w:p>
      <w:pPr>
        <w:pStyle w:val="ListBullet"/>
        <w:spacing w:after="20"/>
      </w:pPr>
      <w:r>
        <w:t>Any changed dependency sequence must be documented.</w:t>
      </w:r>
    </w:p>
    <w:p>
      <w:pPr>
        <w:pStyle w:val="ListBullet"/>
        <w:spacing w:after="20"/>
      </w:pPr>
      <w:r>
        <w:t>Emergency security fixes may block normal sequencing until validated.</w:t>
      </w:r>
    </w:p>
    <w:p>
      <w:pPr>
        <w:pStyle w:val="Heading1"/>
      </w:pPr>
      <w:r>
        <w:t>32. Release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Stage</w:t>
            </w:r>
          </w:p>
        </w:tc>
        <w:tc>
          <w:tcPr>
            <w:tcW w:type="dxa" w:w="5141"/>
            <w:vAlign w:val="center"/>
            <w:shd w:fill="D9EAF7"/>
          </w:tcPr>
          <w:p>
            <w:r/>
            <w:r>
              <w:rPr>
                <w:b/>
                <w:sz w:val="14"/>
              </w:rPr>
              <w:t>Rule</w:t>
            </w:r>
          </w:p>
        </w:tc>
      </w:tr>
      <w:tr>
        <w:tc>
          <w:tcPr>
            <w:tcW w:type="dxa" w:w="5141"/>
            <w:vAlign w:val="center"/>
          </w:tcPr>
          <w:p>
            <w:r/>
            <w:r>
              <w:rPr>
                <w:b w:val="0"/>
                <w:sz w:val="14"/>
              </w:rPr>
              <w:t>Development</w:t>
            </w:r>
          </w:p>
        </w:tc>
        <w:tc>
          <w:tcPr>
            <w:tcW w:type="dxa" w:w="5141"/>
            <w:vAlign w:val="center"/>
          </w:tcPr>
          <w:p>
            <w:r/>
            <w:r>
              <w:rPr>
                <w:b w:val="0"/>
                <w:sz w:val="14"/>
              </w:rPr>
              <w:t>Feature branches/controlled changes.</w:t>
            </w:r>
          </w:p>
        </w:tc>
      </w:tr>
      <w:tr>
        <w:tc>
          <w:tcPr>
            <w:tcW w:type="dxa" w:w="5141"/>
            <w:vAlign w:val="center"/>
          </w:tcPr>
          <w:p>
            <w:r/>
            <w:r>
              <w:rPr>
                <w:b w:val="0"/>
                <w:sz w:val="14"/>
              </w:rPr>
              <w:t>Integration</w:t>
            </w:r>
          </w:p>
        </w:tc>
        <w:tc>
          <w:tcPr>
            <w:tcW w:type="dxa" w:w="5141"/>
            <w:vAlign w:val="center"/>
          </w:tcPr>
          <w:p>
            <w:r/>
            <w:r>
              <w:rPr>
                <w:b w:val="0"/>
                <w:sz w:val="14"/>
              </w:rPr>
              <w:t>Contract + integration tests.</w:t>
            </w:r>
          </w:p>
        </w:tc>
      </w:tr>
      <w:tr>
        <w:tc>
          <w:tcPr>
            <w:tcW w:type="dxa" w:w="5141"/>
            <w:vAlign w:val="center"/>
          </w:tcPr>
          <w:p>
            <w:r/>
            <w:r>
              <w:rPr>
                <w:b w:val="0"/>
                <w:sz w:val="14"/>
              </w:rPr>
              <w:t>Release candidate</w:t>
            </w:r>
          </w:p>
        </w:tc>
        <w:tc>
          <w:tcPr>
            <w:tcW w:type="dxa" w:w="5141"/>
            <w:vAlign w:val="center"/>
          </w:tcPr>
          <w:p>
            <w:r/>
            <w:r>
              <w:rPr>
                <w:b w:val="0"/>
                <w:sz w:val="14"/>
              </w:rPr>
              <w:t>Full mandatory suite.</w:t>
            </w:r>
          </w:p>
        </w:tc>
      </w:tr>
      <w:tr>
        <w:tc>
          <w:tcPr>
            <w:tcW w:type="dxa" w:w="5141"/>
            <w:vAlign w:val="center"/>
          </w:tcPr>
          <w:p>
            <w:r/>
            <w:r>
              <w:rPr>
                <w:b w:val="0"/>
                <w:sz w:val="14"/>
              </w:rPr>
              <w:t>Security review</w:t>
            </w:r>
          </w:p>
        </w:tc>
        <w:tc>
          <w:tcPr>
            <w:tcW w:type="dxa" w:w="5141"/>
            <w:vAlign w:val="center"/>
          </w:tcPr>
          <w:p>
            <w:r/>
            <w:r>
              <w:rPr>
                <w:b w:val="0"/>
                <w:sz w:val="14"/>
              </w:rPr>
              <w:t>Mandatory before release.</w:t>
            </w:r>
          </w:p>
        </w:tc>
      </w:tr>
      <w:tr>
        <w:tc>
          <w:tcPr>
            <w:tcW w:type="dxa" w:w="5141"/>
            <w:vAlign w:val="center"/>
          </w:tcPr>
          <w:p>
            <w:r/>
            <w:r>
              <w:rPr>
                <w:b w:val="0"/>
                <w:sz w:val="14"/>
              </w:rPr>
              <w:t>Packaging</w:t>
            </w:r>
          </w:p>
        </w:tc>
        <w:tc>
          <w:tcPr>
            <w:tcW w:type="dxa" w:w="5141"/>
            <w:vAlign w:val="center"/>
          </w:tcPr>
          <w:p>
            <w:r/>
            <w:r>
              <w:rPr>
                <w:b w:val="0"/>
                <w:sz w:val="14"/>
              </w:rPr>
              <w:t>Reproducible build.</w:t>
            </w:r>
          </w:p>
        </w:tc>
      </w:tr>
      <w:tr>
        <w:tc>
          <w:tcPr>
            <w:tcW w:type="dxa" w:w="5141"/>
            <w:vAlign w:val="center"/>
          </w:tcPr>
          <w:p>
            <w:r/>
            <w:r>
              <w:rPr>
                <w:b w:val="0"/>
                <w:sz w:val="14"/>
              </w:rPr>
              <w:t>Release</w:t>
            </w:r>
          </w:p>
        </w:tc>
        <w:tc>
          <w:tcPr>
            <w:tcW w:type="dxa" w:w="5141"/>
            <w:vAlign w:val="center"/>
          </w:tcPr>
          <w:p>
            <w:r/>
            <w:r>
              <w:rPr>
                <w:b w:val="0"/>
                <w:sz w:val="14"/>
              </w:rPr>
              <w:t>Versioned artifact + notes.</w:t>
            </w:r>
          </w:p>
        </w:tc>
      </w:tr>
      <w:tr>
        <w:tc>
          <w:tcPr>
            <w:tcW w:type="dxa" w:w="5141"/>
            <w:vAlign w:val="center"/>
          </w:tcPr>
          <w:p>
            <w:r/>
            <w:r>
              <w:rPr>
                <w:b w:val="0"/>
                <w:sz w:val="14"/>
              </w:rPr>
              <w:t>Rollback</w:t>
            </w:r>
          </w:p>
        </w:tc>
        <w:tc>
          <w:tcPr>
            <w:tcW w:type="dxa" w:w="5141"/>
            <w:vAlign w:val="center"/>
          </w:tcPr>
          <w:p>
            <w:r/>
            <w:r>
              <w:rPr>
                <w:b w:val="0"/>
                <w:sz w:val="14"/>
              </w:rPr>
              <w:t>Known-good prior version and recovery procedure.</w:t>
            </w:r>
          </w:p>
        </w:tc>
      </w:tr>
      <w:tr>
        <w:tc>
          <w:tcPr>
            <w:tcW w:type="dxa" w:w="5141"/>
            <w:vAlign w:val="center"/>
          </w:tcPr>
          <w:p>
            <w:r/>
            <w:r>
              <w:rPr>
                <w:b w:val="0"/>
                <w:sz w:val="14"/>
              </w:rPr>
              <w:t>Post-release</w:t>
            </w:r>
          </w:p>
        </w:tc>
        <w:tc>
          <w:tcPr>
            <w:tcW w:type="dxa" w:w="5141"/>
            <w:vAlign w:val="center"/>
          </w:tcPr>
          <w:p>
            <w:r/>
            <w:r>
              <w:rPr>
                <w:b w:val="0"/>
                <w:sz w:val="14"/>
              </w:rPr>
              <w:t>Monitor errors/evidence; no silent architecture changes.</w:t>
            </w:r>
          </w:p>
        </w:tc>
      </w:tr>
    </w:tbl>
    <w:p/>
    <w:p>
      <w:pPr>
        <w:pStyle w:val="Heading1"/>
      </w:pPr>
      <w:r>
        <w:t>33. Implementation Invariants</w:t>
      </w:r>
    </w:p>
    <w:p>
      <w:pPr>
        <w:pStyle w:val="ListBullet"/>
        <w:spacing w:after="20"/>
      </w:pPr>
      <w:r>
        <w:t>IP1: Security/scope foundations precede autonomous execution.</w:t>
      </w:r>
    </w:p>
    <w:p>
      <w:pPr>
        <w:pStyle w:val="ListBullet"/>
        <w:spacing w:after="20"/>
      </w:pPr>
      <w:r>
        <w:t>IP2: Tool Gateway precedes production agent tool use.</w:t>
      </w:r>
    </w:p>
    <w:p>
      <w:pPr>
        <w:pStyle w:val="ListBullet"/>
        <w:spacing w:after="20"/>
      </w:pPr>
      <w:r>
        <w:t>IP3: Policy precedes privileged execution.</w:t>
      </w:r>
    </w:p>
    <w:p>
      <w:pPr>
        <w:pStyle w:val="ListBullet"/>
        <w:spacing w:after="20"/>
      </w:pPr>
      <w:r>
        <w:t>IP4: Validation precedes autonomous completion.</w:t>
      </w:r>
    </w:p>
    <w:p>
      <w:pPr>
        <w:pStyle w:val="ListBullet"/>
        <w:spacing w:after="20"/>
      </w:pPr>
      <w:r>
        <w:t>IP5: Recovery uses the same authorization boundary.</w:t>
      </w:r>
    </w:p>
    <w:p>
      <w:pPr>
        <w:pStyle w:val="ListBullet"/>
        <w:spacing w:after="20"/>
      </w:pPr>
      <w:r>
        <w:t>IP6: Clients never become execution authorities.</w:t>
      </w:r>
    </w:p>
    <w:p>
      <w:pPr>
        <w:pStyle w:val="ListBullet"/>
        <w:spacing w:after="20"/>
      </w:pPr>
      <w:r>
        <w:t>IP7: Context/memory never become authorization authorities.</w:t>
      </w:r>
    </w:p>
    <w:p>
      <w:pPr>
        <w:pStyle w:val="ListBullet"/>
        <w:spacing w:after="20"/>
      </w:pPr>
      <w:r>
        <w:t>IP8: External technologies enter through adapters.</w:t>
      </w:r>
    </w:p>
    <w:p>
      <w:pPr>
        <w:pStyle w:val="ListBullet"/>
        <w:spacing w:after="20"/>
      </w:pPr>
      <w:r>
        <w:t>IP9: Every phase produces evidence.</w:t>
      </w:r>
    </w:p>
    <w:p>
      <w:pPr>
        <w:pStyle w:val="ListBullet"/>
        <w:spacing w:after="20"/>
      </w:pPr>
      <w:r>
        <w:t>IP10: Mandatory gates cannot be bypassed for schedule.</w:t>
      </w:r>
    </w:p>
    <w:p>
      <w:pPr>
        <w:pStyle w:val="ListBullet"/>
        <w:spacing w:after="20"/>
      </w:pPr>
      <w:r>
        <w:t>IP11: Deferred choices are not hidden prerequisites.</w:t>
      </w:r>
    </w:p>
    <w:p>
      <w:pPr>
        <w:pStyle w:val="ListBullet"/>
        <w:spacing w:after="20"/>
      </w:pPr>
      <w:r>
        <w:t>IP12: Architecture drift requires formal review.</w:t>
      </w:r>
    </w:p>
    <w:p>
      <w:pPr>
        <w:pStyle w:val="ListBullet"/>
        <w:spacing w:after="20"/>
      </w:pPr>
      <w:r>
        <w:t>IP13: User changes are protected throughout implementation.</w:t>
      </w:r>
    </w:p>
    <w:p>
      <w:pPr>
        <w:pStyle w:val="ListBullet"/>
        <w:spacing w:after="20"/>
      </w:pPr>
      <w:r>
        <w:t>IP14: Security-critical failures fail closed.</w:t>
      </w:r>
    </w:p>
    <w:p>
      <w:pPr>
        <w:pStyle w:val="ListBullet"/>
        <w:spacing w:after="20"/>
      </w:pPr>
      <w:r>
        <w:t>IP15: Release requires complete traceability.</w:t>
      </w:r>
    </w:p>
    <w:p>
      <w:pPr>
        <w:pStyle w:val="Heading1"/>
      </w:pPr>
      <w:r>
        <w:t>34. Acceptance Criteria</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4"/>
              </w:rPr>
              <w:t>ID</w:t>
            </w:r>
          </w:p>
        </w:tc>
        <w:tc>
          <w:tcPr>
            <w:tcW w:type="dxa" w:w="3427"/>
            <w:vAlign w:val="center"/>
            <w:shd w:fill="D9EAF7"/>
          </w:tcPr>
          <w:p>
            <w:r/>
            <w:r>
              <w:rPr>
                <w:b/>
                <w:sz w:val="14"/>
              </w:rPr>
              <w:t>Area</w:t>
            </w:r>
          </w:p>
        </w:tc>
        <w:tc>
          <w:tcPr>
            <w:tcW w:type="dxa" w:w="3427"/>
            <w:vAlign w:val="center"/>
            <w:shd w:fill="D9EAF7"/>
          </w:tcPr>
          <w:p>
            <w:r/>
            <w:r>
              <w:rPr>
                <w:b/>
                <w:sz w:val="14"/>
              </w:rPr>
              <w:t>Acceptance condition</w:t>
            </w:r>
          </w:p>
        </w:tc>
      </w:tr>
      <w:tr>
        <w:tc>
          <w:tcPr>
            <w:tcW w:type="dxa" w:w="3427"/>
            <w:vAlign w:val="center"/>
          </w:tcPr>
          <w:p>
            <w:r/>
            <w:r>
              <w:rPr>
                <w:b w:val="0"/>
                <w:sz w:val="14"/>
              </w:rPr>
              <w:t>IP-A01</w:t>
            </w:r>
          </w:p>
        </w:tc>
        <w:tc>
          <w:tcPr>
            <w:tcW w:type="dxa" w:w="3427"/>
            <w:vAlign w:val="center"/>
          </w:tcPr>
          <w:p>
            <w:r/>
            <w:r>
              <w:rPr>
                <w:b w:val="0"/>
                <w:sz w:val="14"/>
              </w:rPr>
              <w:t>Sequence</w:t>
            </w:r>
          </w:p>
        </w:tc>
        <w:tc>
          <w:tcPr>
            <w:tcW w:type="dxa" w:w="3427"/>
            <w:vAlign w:val="center"/>
          </w:tcPr>
          <w:p>
            <w:r/>
            <w:r>
              <w:rPr>
                <w:b w:val="0"/>
                <w:sz w:val="14"/>
              </w:rPr>
              <w:t>Implementation phases have dependency-aware order.</w:t>
            </w:r>
          </w:p>
        </w:tc>
      </w:tr>
      <w:tr>
        <w:tc>
          <w:tcPr>
            <w:tcW w:type="dxa" w:w="3427"/>
            <w:vAlign w:val="center"/>
          </w:tcPr>
          <w:p>
            <w:r/>
            <w:r>
              <w:rPr>
                <w:b w:val="0"/>
                <w:sz w:val="14"/>
              </w:rPr>
              <w:t>IP-A02</w:t>
            </w:r>
          </w:p>
        </w:tc>
        <w:tc>
          <w:tcPr>
            <w:tcW w:type="dxa" w:w="3427"/>
            <w:vAlign w:val="center"/>
          </w:tcPr>
          <w:p>
            <w:r/>
            <w:r>
              <w:rPr>
                <w:b w:val="0"/>
                <w:sz w:val="14"/>
              </w:rPr>
              <w:t>Foundation</w:t>
            </w:r>
          </w:p>
        </w:tc>
        <w:tc>
          <w:tcPr>
            <w:tcW w:type="dxa" w:w="3427"/>
            <w:vAlign w:val="center"/>
          </w:tcPr>
          <w:p>
            <w:r/>
            <w:r>
              <w:rPr>
                <w:b w:val="0"/>
                <w:sz w:val="14"/>
              </w:rPr>
              <w:t>Repository/tooling bootstrap is defined.</w:t>
            </w:r>
          </w:p>
        </w:tc>
      </w:tr>
      <w:tr>
        <w:tc>
          <w:tcPr>
            <w:tcW w:type="dxa" w:w="3427"/>
            <w:vAlign w:val="center"/>
          </w:tcPr>
          <w:p>
            <w:r/>
            <w:r>
              <w:rPr>
                <w:b w:val="0"/>
                <w:sz w:val="14"/>
              </w:rPr>
              <w:t>IP-A03</w:t>
            </w:r>
          </w:p>
        </w:tc>
        <w:tc>
          <w:tcPr>
            <w:tcW w:type="dxa" w:w="3427"/>
            <w:vAlign w:val="center"/>
          </w:tcPr>
          <w:p>
            <w:r/>
            <w:r>
              <w:rPr>
                <w:b w:val="0"/>
                <w:sz w:val="14"/>
              </w:rPr>
              <w:t>Contracts</w:t>
            </w:r>
          </w:p>
        </w:tc>
        <w:tc>
          <w:tcPr>
            <w:tcW w:type="dxa" w:w="3427"/>
            <w:vAlign w:val="center"/>
          </w:tcPr>
          <w:p>
            <w:r/>
            <w:r>
              <w:rPr>
                <w:b w:val="0"/>
                <w:sz w:val="14"/>
              </w:rPr>
              <w:t>Core state/protocol work precedes capabilities.</w:t>
            </w:r>
          </w:p>
        </w:tc>
      </w:tr>
      <w:tr>
        <w:tc>
          <w:tcPr>
            <w:tcW w:type="dxa" w:w="3427"/>
            <w:vAlign w:val="center"/>
          </w:tcPr>
          <w:p>
            <w:r/>
            <w:r>
              <w:rPr>
                <w:b w:val="0"/>
                <w:sz w:val="14"/>
              </w:rPr>
              <w:t>IP-A04</w:t>
            </w:r>
          </w:p>
        </w:tc>
        <w:tc>
          <w:tcPr>
            <w:tcW w:type="dxa" w:w="3427"/>
            <w:vAlign w:val="center"/>
          </w:tcPr>
          <w:p>
            <w:r/>
            <w:r>
              <w:rPr>
                <w:b w:val="0"/>
                <w:sz w:val="14"/>
              </w:rPr>
              <w:t>Security</w:t>
            </w:r>
          </w:p>
        </w:tc>
        <w:tc>
          <w:tcPr>
            <w:tcW w:type="dxa" w:w="3427"/>
            <w:vAlign w:val="center"/>
          </w:tcPr>
          <w:p>
            <w:r/>
            <w:r>
              <w:rPr>
                <w:b w:val="0"/>
                <w:sz w:val="14"/>
              </w:rPr>
              <w:t>Security/scope precede privileged execution.</w:t>
            </w:r>
          </w:p>
        </w:tc>
      </w:tr>
      <w:tr>
        <w:tc>
          <w:tcPr>
            <w:tcW w:type="dxa" w:w="3427"/>
            <w:vAlign w:val="center"/>
          </w:tcPr>
          <w:p>
            <w:r/>
            <w:r>
              <w:rPr>
                <w:b w:val="0"/>
                <w:sz w:val="14"/>
              </w:rPr>
              <w:t>IP-A05</w:t>
            </w:r>
          </w:p>
        </w:tc>
        <w:tc>
          <w:tcPr>
            <w:tcW w:type="dxa" w:w="3427"/>
            <w:vAlign w:val="center"/>
          </w:tcPr>
          <w:p>
            <w:r/>
            <w:r>
              <w:rPr>
                <w:b w:val="0"/>
                <w:sz w:val="14"/>
              </w:rPr>
              <w:t>Tools</w:t>
            </w:r>
          </w:p>
        </w:tc>
        <w:tc>
          <w:tcPr>
            <w:tcW w:type="dxa" w:w="3427"/>
            <w:vAlign w:val="center"/>
          </w:tcPr>
          <w:p>
            <w:r/>
            <w:r>
              <w:rPr>
                <w:b w:val="0"/>
                <w:sz w:val="14"/>
              </w:rPr>
              <w:t>Single Tool Gateway/Policy path is established.</w:t>
            </w:r>
          </w:p>
        </w:tc>
      </w:tr>
      <w:tr>
        <w:tc>
          <w:tcPr>
            <w:tcW w:type="dxa" w:w="3427"/>
            <w:vAlign w:val="center"/>
          </w:tcPr>
          <w:p>
            <w:r/>
            <w:r>
              <w:rPr>
                <w:b w:val="0"/>
                <w:sz w:val="14"/>
              </w:rPr>
              <w:t>IP-A06</w:t>
            </w:r>
          </w:p>
        </w:tc>
        <w:tc>
          <w:tcPr>
            <w:tcW w:type="dxa" w:w="3427"/>
            <w:vAlign w:val="center"/>
          </w:tcPr>
          <w:p>
            <w:r/>
            <w:r>
              <w:rPr>
                <w:b w:val="0"/>
                <w:sz w:val="14"/>
              </w:rPr>
              <w:t>Execution</w:t>
            </w:r>
          </w:p>
        </w:tc>
        <w:tc>
          <w:tcPr>
            <w:tcW w:type="dxa" w:w="3427"/>
            <w:vAlign w:val="center"/>
          </w:tcPr>
          <w:p>
            <w:r/>
            <w:r>
              <w:rPr>
                <w:b w:val="0"/>
                <w:sz w:val="14"/>
              </w:rPr>
              <w:t>Execution is bounded and tested.</w:t>
            </w:r>
          </w:p>
        </w:tc>
      </w:tr>
      <w:tr>
        <w:tc>
          <w:tcPr>
            <w:tcW w:type="dxa" w:w="3427"/>
            <w:vAlign w:val="center"/>
          </w:tcPr>
          <w:p>
            <w:r/>
            <w:r>
              <w:rPr>
                <w:b w:val="0"/>
                <w:sz w:val="14"/>
              </w:rPr>
              <w:t>IP-A07</w:t>
            </w:r>
          </w:p>
        </w:tc>
        <w:tc>
          <w:tcPr>
            <w:tcW w:type="dxa" w:w="3427"/>
            <w:vAlign w:val="center"/>
          </w:tcPr>
          <w:p>
            <w:r/>
            <w:r>
              <w:rPr>
                <w:b w:val="0"/>
                <w:sz w:val="14"/>
              </w:rPr>
              <w:t>Context</w:t>
            </w:r>
          </w:p>
        </w:tc>
        <w:tc>
          <w:tcPr>
            <w:tcW w:type="dxa" w:w="3427"/>
            <w:vAlign w:val="center"/>
          </w:tcPr>
          <w:p>
            <w:r/>
            <w:r>
              <w:rPr>
                <w:b w:val="0"/>
                <w:sz w:val="14"/>
              </w:rPr>
              <w:t>Context/memory are introduced after safe foundations.</w:t>
            </w:r>
          </w:p>
        </w:tc>
      </w:tr>
      <w:tr>
        <w:tc>
          <w:tcPr>
            <w:tcW w:type="dxa" w:w="3427"/>
            <w:vAlign w:val="center"/>
          </w:tcPr>
          <w:p>
            <w:r/>
            <w:r>
              <w:rPr>
                <w:b w:val="0"/>
                <w:sz w:val="14"/>
              </w:rPr>
              <w:t>IP-A08</w:t>
            </w:r>
          </w:p>
        </w:tc>
        <w:tc>
          <w:tcPr>
            <w:tcW w:type="dxa" w:w="3427"/>
            <w:vAlign w:val="center"/>
          </w:tcPr>
          <w:p>
            <w:r/>
            <w:r>
              <w:rPr>
                <w:b w:val="0"/>
                <w:sz w:val="14"/>
              </w:rPr>
              <w:t>Agent</w:t>
            </w:r>
          </w:p>
        </w:tc>
        <w:tc>
          <w:tcPr>
            <w:tcW w:type="dxa" w:w="3427"/>
            <w:vAlign w:val="center"/>
          </w:tcPr>
          <w:p>
            <w:r/>
            <w:r>
              <w:rPr>
                <w:b w:val="0"/>
                <w:sz w:val="14"/>
              </w:rPr>
              <w:t>Agent reasoning is introduced behind contracts.</w:t>
            </w:r>
          </w:p>
        </w:tc>
      </w:tr>
      <w:tr>
        <w:tc>
          <w:tcPr>
            <w:tcW w:type="dxa" w:w="3427"/>
            <w:vAlign w:val="center"/>
          </w:tcPr>
          <w:p>
            <w:r/>
            <w:r>
              <w:rPr>
                <w:b w:val="0"/>
                <w:sz w:val="14"/>
              </w:rPr>
              <w:t>IP-A09</w:t>
            </w:r>
          </w:p>
        </w:tc>
        <w:tc>
          <w:tcPr>
            <w:tcW w:type="dxa" w:w="3427"/>
            <w:vAlign w:val="center"/>
          </w:tcPr>
          <w:p>
            <w:r/>
            <w:r>
              <w:rPr>
                <w:b w:val="0"/>
                <w:sz w:val="14"/>
              </w:rPr>
              <w:t>Quality</w:t>
            </w:r>
          </w:p>
        </w:tc>
        <w:tc>
          <w:tcPr>
            <w:tcW w:type="dxa" w:w="3427"/>
            <w:vAlign w:val="center"/>
          </w:tcPr>
          <w:p>
            <w:r/>
            <w:r>
              <w:rPr>
                <w:b w:val="0"/>
                <w:sz w:val="14"/>
              </w:rPr>
              <w:t>Validation/completion/recovery are first-class.</w:t>
            </w:r>
          </w:p>
        </w:tc>
      </w:tr>
      <w:tr>
        <w:tc>
          <w:tcPr>
            <w:tcW w:type="dxa" w:w="3427"/>
            <w:vAlign w:val="center"/>
          </w:tcPr>
          <w:p>
            <w:r/>
            <w:r>
              <w:rPr>
                <w:b w:val="0"/>
                <w:sz w:val="14"/>
              </w:rPr>
              <w:t>IP-A10</w:t>
            </w:r>
          </w:p>
        </w:tc>
        <w:tc>
          <w:tcPr>
            <w:tcW w:type="dxa" w:w="3427"/>
            <w:vAlign w:val="center"/>
          </w:tcPr>
          <w:p>
            <w:r/>
            <w:r>
              <w:rPr>
                <w:b w:val="0"/>
                <w:sz w:val="14"/>
              </w:rPr>
              <w:t>Evidence</w:t>
            </w:r>
          </w:p>
        </w:tc>
        <w:tc>
          <w:tcPr>
            <w:tcW w:type="dxa" w:w="3427"/>
            <w:vAlign w:val="center"/>
          </w:tcPr>
          <w:p>
            <w:r/>
            <w:r>
              <w:rPr>
                <w:b w:val="0"/>
                <w:sz w:val="14"/>
              </w:rPr>
              <w:t>Audit/artifacts are integrated.</w:t>
            </w:r>
          </w:p>
        </w:tc>
      </w:tr>
      <w:tr>
        <w:tc>
          <w:tcPr>
            <w:tcW w:type="dxa" w:w="3427"/>
            <w:vAlign w:val="center"/>
          </w:tcPr>
          <w:p>
            <w:r/>
            <w:r>
              <w:rPr>
                <w:b w:val="0"/>
                <w:sz w:val="14"/>
              </w:rPr>
              <w:t>IP-A11</w:t>
            </w:r>
          </w:p>
        </w:tc>
        <w:tc>
          <w:tcPr>
            <w:tcW w:type="dxa" w:w="3427"/>
            <w:vAlign w:val="center"/>
          </w:tcPr>
          <w:p>
            <w:r/>
            <w:r>
              <w:rPr>
                <w:b w:val="0"/>
                <w:sz w:val="14"/>
              </w:rPr>
              <w:t>Clients</w:t>
            </w:r>
          </w:p>
        </w:tc>
        <w:tc>
          <w:tcPr>
            <w:tcW w:type="dxa" w:w="3427"/>
            <w:vAlign w:val="center"/>
          </w:tcPr>
          <w:p>
            <w:r/>
            <w:r>
              <w:rPr>
                <w:b w:val="0"/>
                <w:sz w:val="14"/>
              </w:rPr>
              <w:t>VS Code/CLI use same runtime.</w:t>
            </w:r>
          </w:p>
        </w:tc>
      </w:tr>
      <w:tr>
        <w:tc>
          <w:tcPr>
            <w:tcW w:type="dxa" w:w="3427"/>
            <w:vAlign w:val="center"/>
          </w:tcPr>
          <w:p>
            <w:r/>
            <w:r>
              <w:rPr>
                <w:b w:val="0"/>
                <w:sz w:val="14"/>
              </w:rPr>
              <w:t>IP-A12</w:t>
            </w:r>
          </w:p>
        </w:tc>
        <w:tc>
          <w:tcPr>
            <w:tcW w:type="dxa" w:w="3427"/>
            <w:vAlign w:val="center"/>
          </w:tcPr>
          <w:p>
            <w:r/>
            <w:r>
              <w:rPr>
                <w:b w:val="0"/>
                <w:sz w:val="14"/>
              </w:rPr>
              <w:t>Hardening</w:t>
            </w:r>
          </w:p>
        </w:tc>
        <w:tc>
          <w:tcPr>
            <w:tcW w:type="dxa" w:w="3427"/>
            <w:vAlign w:val="center"/>
          </w:tcPr>
          <w:p>
            <w:r/>
            <w:r>
              <w:rPr>
                <w:b w:val="0"/>
                <w:sz w:val="14"/>
              </w:rPr>
              <w:t>E2E/security/performance phase exists.</w:t>
            </w:r>
          </w:p>
        </w:tc>
      </w:tr>
      <w:tr>
        <w:tc>
          <w:tcPr>
            <w:tcW w:type="dxa" w:w="3427"/>
            <w:vAlign w:val="center"/>
          </w:tcPr>
          <w:p>
            <w:r/>
            <w:r>
              <w:rPr>
                <w:b w:val="0"/>
                <w:sz w:val="14"/>
              </w:rPr>
              <w:t>IP-A13</w:t>
            </w:r>
          </w:p>
        </w:tc>
        <w:tc>
          <w:tcPr>
            <w:tcW w:type="dxa" w:w="3427"/>
            <w:vAlign w:val="center"/>
          </w:tcPr>
          <w:p>
            <w:r/>
            <w:r>
              <w:rPr>
                <w:b w:val="0"/>
                <w:sz w:val="14"/>
              </w:rPr>
              <w:t>Gates</w:t>
            </w:r>
          </w:p>
        </w:tc>
        <w:tc>
          <w:tcPr>
            <w:tcW w:type="dxa" w:w="3427"/>
            <w:vAlign w:val="center"/>
          </w:tcPr>
          <w:p>
            <w:r/>
            <w:r>
              <w:rPr>
                <w:b w:val="0"/>
                <w:sz w:val="14"/>
              </w:rPr>
              <w:t>Every phase has explicit exit criteria.</w:t>
            </w:r>
          </w:p>
        </w:tc>
      </w:tr>
      <w:tr>
        <w:tc>
          <w:tcPr>
            <w:tcW w:type="dxa" w:w="3427"/>
            <w:vAlign w:val="center"/>
          </w:tcPr>
          <w:p>
            <w:r/>
            <w:r>
              <w:rPr>
                <w:b w:val="0"/>
                <w:sz w:val="14"/>
              </w:rPr>
              <w:t>IP-A14</w:t>
            </w:r>
          </w:p>
        </w:tc>
        <w:tc>
          <w:tcPr>
            <w:tcW w:type="dxa" w:w="3427"/>
            <w:vAlign w:val="center"/>
          </w:tcPr>
          <w:p>
            <w:r/>
            <w:r>
              <w:rPr>
                <w:b w:val="0"/>
                <w:sz w:val="14"/>
              </w:rPr>
              <w:t>DoD</w:t>
            </w:r>
          </w:p>
        </w:tc>
        <w:tc>
          <w:tcPr>
            <w:tcW w:type="dxa" w:w="3427"/>
            <w:vAlign w:val="center"/>
          </w:tcPr>
          <w:p>
            <w:r/>
            <w:r>
              <w:rPr>
                <w:b w:val="0"/>
                <w:sz w:val="14"/>
              </w:rPr>
              <w:t>Universal/security/agent DoD is defined.</w:t>
            </w:r>
          </w:p>
        </w:tc>
      </w:tr>
      <w:tr>
        <w:tc>
          <w:tcPr>
            <w:tcW w:type="dxa" w:w="3427"/>
            <w:vAlign w:val="center"/>
          </w:tcPr>
          <w:p>
            <w:r/>
            <w:r>
              <w:rPr>
                <w:b w:val="0"/>
                <w:sz w:val="14"/>
              </w:rPr>
              <w:t>IP-A15</w:t>
            </w:r>
          </w:p>
        </w:tc>
        <w:tc>
          <w:tcPr>
            <w:tcW w:type="dxa" w:w="3427"/>
            <w:vAlign w:val="center"/>
          </w:tcPr>
          <w:p>
            <w:r/>
            <w:r>
              <w:rPr>
                <w:b w:val="0"/>
                <w:sz w:val="14"/>
              </w:rPr>
              <w:t>Governance</w:t>
            </w:r>
          </w:p>
        </w:tc>
        <w:tc>
          <w:tcPr>
            <w:tcW w:type="dxa" w:w="3427"/>
            <w:vAlign w:val="center"/>
          </w:tcPr>
          <w:p>
            <w:r/>
            <w:r>
              <w:rPr>
                <w:b w:val="0"/>
                <w:sz w:val="14"/>
              </w:rPr>
              <w:t>Change management and release strategy are defined.</w:t>
            </w:r>
          </w:p>
        </w:tc>
      </w:tr>
    </w:tbl>
    <w:p/>
    <w:p>
      <w:pPr>
        <w:pStyle w:val="Heading1"/>
      </w:pPr>
      <w:r>
        <w:t>35. Traceability to Locked Baselines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4"/>
              </w:rPr>
              <w:t>Baseline</w:t>
            </w:r>
          </w:p>
        </w:tc>
        <w:tc>
          <w:tcPr>
            <w:tcW w:type="dxa" w:w="5141"/>
            <w:vAlign w:val="center"/>
            <w:shd w:fill="D9EAF7"/>
          </w:tcPr>
          <w:p>
            <w:r/>
            <w:r>
              <w:rPr>
                <w:b/>
                <w:sz w:val="14"/>
              </w:rPr>
              <w:t>Implementation Plan role</w:t>
            </w:r>
          </w:p>
        </w:tc>
      </w:tr>
      <w:tr>
        <w:tc>
          <w:tcPr>
            <w:tcW w:type="dxa" w:w="5141"/>
            <w:vAlign w:val="center"/>
          </w:tcPr>
          <w:p>
            <w:r/>
            <w:r>
              <w:rPr>
                <w:b w:val="0"/>
                <w:sz w:val="14"/>
              </w:rPr>
              <w:t>01 PRD v1.0</w:t>
            </w:r>
          </w:p>
        </w:tc>
        <w:tc>
          <w:tcPr>
            <w:tcW w:type="dxa" w:w="5141"/>
            <w:vAlign w:val="center"/>
          </w:tcPr>
          <w:p>
            <w:r/>
            <w:r>
              <w:rPr>
                <w:b w:val="0"/>
                <w:sz w:val="14"/>
              </w:rPr>
              <w:t>Defines product outcomes delivered through phases.</w:t>
            </w:r>
          </w:p>
        </w:tc>
      </w:tr>
      <w:tr>
        <w:tc>
          <w:tcPr>
            <w:tcW w:type="dxa" w:w="5141"/>
            <w:vAlign w:val="center"/>
          </w:tcPr>
          <w:p>
            <w:r/>
            <w:r>
              <w:rPr>
                <w:b w:val="0"/>
                <w:sz w:val="14"/>
              </w:rPr>
              <w:t>02 SRS v1.0</w:t>
            </w:r>
          </w:p>
        </w:tc>
        <w:tc>
          <w:tcPr>
            <w:tcW w:type="dxa" w:w="5141"/>
            <w:vAlign w:val="center"/>
          </w:tcPr>
          <w:p>
            <w:r/>
            <w:r>
              <w:rPr>
                <w:b w:val="0"/>
                <w:sz w:val="14"/>
              </w:rPr>
              <w:t>Defines requirements/gates to verify.</w:t>
            </w:r>
          </w:p>
        </w:tc>
      </w:tr>
      <w:tr>
        <w:tc>
          <w:tcPr>
            <w:tcW w:type="dxa" w:w="5141"/>
            <w:vAlign w:val="center"/>
          </w:tcPr>
          <w:p>
            <w:r/>
            <w:r>
              <w:rPr>
                <w:b w:val="0"/>
                <w:sz w:val="14"/>
              </w:rPr>
              <w:t>03 System Architecture v1.0</w:t>
            </w:r>
          </w:p>
        </w:tc>
        <w:tc>
          <w:tcPr>
            <w:tcW w:type="dxa" w:w="5141"/>
            <w:vAlign w:val="center"/>
          </w:tcPr>
          <w:p>
            <w:r/>
            <w:r>
              <w:rPr>
                <w:b w:val="0"/>
                <w:sz w:val="14"/>
              </w:rPr>
              <w:t>Defines implementation dependency order.</w:t>
            </w:r>
          </w:p>
        </w:tc>
      </w:tr>
      <w:tr>
        <w:tc>
          <w:tcPr>
            <w:tcW w:type="dxa" w:w="5141"/>
            <w:vAlign w:val="center"/>
          </w:tcPr>
          <w:p>
            <w:r/>
            <w:r>
              <w:rPr>
                <w:b w:val="0"/>
                <w:sz w:val="14"/>
              </w:rPr>
              <w:t>04 Technical Design v1.0</w:t>
            </w:r>
          </w:p>
        </w:tc>
        <w:tc>
          <w:tcPr>
            <w:tcW w:type="dxa" w:w="5141"/>
            <w:vAlign w:val="center"/>
          </w:tcPr>
          <w:p>
            <w:r/>
            <w:r>
              <w:rPr>
                <w:b w:val="0"/>
                <w:sz w:val="14"/>
              </w:rPr>
              <w:t>Defines module-level implementation work.</w:t>
            </w:r>
          </w:p>
        </w:tc>
      </w:tr>
      <w:tr>
        <w:tc>
          <w:tcPr>
            <w:tcW w:type="dxa" w:w="5141"/>
            <w:vAlign w:val="center"/>
          </w:tcPr>
          <w:p>
            <w:r/>
            <w:r>
              <w:rPr>
                <w:b w:val="0"/>
                <w:sz w:val="14"/>
              </w:rPr>
              <w:t>05 Agent Behaviour v1.0</w:t>
            </w:r>
          </w:p>
        </w:tc>
        <w:tc>
          <w:tcPr>
            <w:tcW w:type="dxa" w:w="5141"/>
            <w:vAlign w:val="center"/>
          </w:tcPr>
          <w:p>
            <w:r/>
            <w:r>
              <w:rPr>
                <w:b w:val="0"/>
                <w:sz w:val="14"/>
              </w:rPr>
              <w:t>Drives P6/P7 behavior and tests.</w:t>
            </w:r>
          </w:p>
        </w:tc>
      </w:tr>
      <w:tr>
        <w:tc>
          <w:tcPr>
            <w:tcW w:type="dxa" w:w="5141"/>
            <w:vAlign w:val="center"/>
          </w:tcPr>
          <w:p>
            <w:r/>
            <w:r>
              <w:rPr>
                <w:b w:val="0"/>
                <w:sz w:val="14"/>
              </w:rPr>
              <w:t>06 Tool &amp; Permission v1.0</w:t>
            </w:r>
          </w:p>
        </w:tc>
        <w:tc>
          <w:tcPr>
            <w:tcW w:type="dxa" w:w="5141"/>
            <w:vAlign w:val="center"/>
          </w:tcPr>
          <w:p>
            <w:r/>
            <w:r>
              <w:rPr>
                <w:b w:val="0"/>
                <w:sz w:val="14"/>
              </w:rPr>
              <w:t>Drives P3/P4 authorization/execution.</w:t>
            </w:r>
          </w:p>
        </w:tc>
      </w:tr>
      <w:tr>
        <w:tc>
          <w:tcPr>
            <w:tcW w:type="dxa" w:w="5141"/>
            <w:vAlign w:val="center"/>
          </w:tcPr>
          <w:p>
            <w:r/>
            <w:r>
              <w:rPr>
                <w:b w:val="0"/>
                <w:sz w:val="14"/>
              </w:rPr>
              <w:t>07 Memory &amp; Context v1.0</w:t>
            </w:r>
          </w:p>
        </w:tc>
        <w:tc>
          <w:tcPr>
            <w:tcW w:type="dxa" w:w="5141"/>
            <w:vAlign w:val="center"/>
          </w:tcPr>
          <w:p>
            <w:r/>
            <w:r>
              <w:rPr>
                <w:b w:val="0"/>
                <w:sz w:val="14"/>
              </w:rPr>
              <w:t>Drives P5 context/memory.</w:t>
            </w:r>
          </w:p>
        </w:tc>
      </w:tr>
      <w:tr>
        <w:tc>
          <w:tcPr>
            <w:tcW w:type="dxa" w:w="5141"/>
            <w:vAlign w:val="center"/>
          </w:tcPr>
          <w:p>
            <w:r/>
            <w:r>
              <w:rPr>
                <w:b w:val="0"/>
                <w:sz w:val="14"/>
              </w:rPr>
              <w:t>08 Error Recovery v1.0</w:t>
            </w:r>
          </w:p>
        </w:tc>
        <w:tc>
          <w:tcPr>
            <w:tcW w:type="dxa" w:w="5141"/>
            <w:vAlign w:val="center"/>
          </w:tcPr>
          <w:p>
            <w:r/>
            <w:r>
              <w:rPr>
                <w:b w:val="0"/>
                <w:sz w:val="14"/>
              </w:rPr>
              <w:t>Drives P7 recovery.</w:t>
            </w:r>
          </w:p>
        </w:tc>
      </w:tr>
      <w:tr>
        <w:tc>
          <w:tcPr>
            <w:tcW w:type="dxa" w:w="5141"/>
            <w:vAlign w:val="center"/>
          </w:tcPr>
          <w:p>
            <w:r/>
            <w:r>
              <w:rPr>
                <w:b w:val="0"/>
                <w:sz w:val="14"/>
              </w:rPr>
              <w:t>09 Testing &amp; Validation v1.0</w:t>
            </w:r>
          </w:p>
        </w:tc>
        <w:tc>
          <w:tcPr>
            <w:tcW w:type="dxa" w:w="5141"/>
            <w:vAlign w:val="center"/>
          </w:tcPr>
          <w:p>
            <w:r/>
            <w:r>
              <w:rPr>
                <w:b w:val="0"/>
                <w:sz w:val="14"/>
              </w:rPr>
              <w:t>Drives gates and evidence.</w:t>
            </w:r>
          </w:p>
        </w:tc>
      </w:tr>
      <w:tr>
        <w:tc>
          <w:tcPr>
            <w:tcW w:type="dxa" w:w="5141"/>
            <w:vAlign w:val="center"/>
          </w:tcPr>
          <w:p>
            <w:r/>
            <w:r>
              <w:rPr>
                <w:b w:val="0"/>
                <w:sz w:val="14"/>
              </w:rPr>
              <w:t>10 Security &amp; Sandbox v1.0</w:t>
            </w:r>
          </w:p>
        </w:tc>
        <w:tc>
          <w:tcPr>
            <w:tcW w:type="dxa" w:w="5141"/>
            <w:vAlign w:val="center"/>
          </w:tcPr>
          <w:p>
            <w:r/>
            <w:r>
              <w:rPr>
                <w:b w:val="0"/>
                <w:sz w:val="14"/>
              </w:rPr>
              <w:t>Drives P2/P4/P10 security work.</w:t>
            </w:r>
          </w:p>
        </w:tc>
      </w:tr>
      <w:tr>
        <w:tc>
          <w:tcPr>
            <w:tcW w:type="dxa" w:w="5141"/>
            <w:vAlign w:val="center"/>
          </w:tcPr>
          <w:p>
            <w:r/>
            <w:r>
              <w:rPr>
                <w:b w:val="0"/>
                <w:sz w:val="14"/>
              </w:rPr>
              <w:t>11 VS Code Integration v1.0</w:t>
            </w:r>
          </w:p>
        </w:tc>
        <w:tc>
          <w:tcPr>
            <w:tcW w:type="dxa" w:w="5141"/>
            <w:vAlign w:val="center"/>
          </w:tcPr>
          <w:p>
            <w:r/>
            <w:r>
              <w:rPr>
                <w:b w:val="0"/>
                <w:sz w:val="14"/>
              </w:rPr>
              <w:t>Drives P9 client work.</w:t>
            </w:r>
          </w:p>
        </w:tc>
      </w:tr>
      <w:tr>
        <w:tc>
          <w:tcPr>
            <w:tcW w:type="dxa" w:w="5141"/>
            <w:vAlign w:val="center"/>
          </w:tcPr>
          <w:p>
            <w:r/>
            <w:r>
              <w:rPr>
                <w:b w:val="0"/>
                <w:sz w:val="14"/>
              </w:rPr>
              <w:t>12 Project Plan &amp; Progress v1.0</w:t>
            </w:r>
          </w:p>
        </w:tc>
        <w:tc>
          <w:tcPr>
            <w:tcW w:type="dxa" w:w="5141"/>
            <w:vAlign w:val="center"/>
          </w:tcPr>
          <w:p>
            <w:r/>
            <w:r>
              <w:rPr>
                <w:b w:val="0"/>
                <w:sz w:val="14"/>
              </w:rPr>
              <w:t>Provides project governance baseline; this document operationalizes implementation sequencing.</w:t>
            </w:r>
          </w:p>
        </w:tc>
      </w:tr>
      <w:tr>
        <w:tc>
          <w:tcPr>
            <w:tcW w:type="dxa" w:w="5141"/>
            <w:vAlign w:val="center"/>
          </w:tcPr>
          <w:p>
            <w:r/>
            <w:r>
              <w:rPr>
                <w:b w:val="0"/>
                <w:sz w:val="14"/>
              </w:rPr>
              <w:t>13 Research Synthesis v1.0</w:t>
            </w:r>
          </w:p>
        </w:tc>
        <w:tc>
          <w:tcPr>
            <w:tcW w:type="dxa" w:w="5141"/>
            <w:vAlign w:val="center"/>
          </w:tcPr>
          <w:p>
            <w:r/>
            <w:r>
              <w:rPr>
                <w:b w:val="0"/>
                <w:sz w:val="14"/>
              </w:rPr>
              <w:t>Drives research adoption discipline.</w:t>
            </w:r>
          </w:p>
        </w:tc>
      </w:tr>
      <w:tr>
        <w:tc>
          <w:tcPr>
            <w:tcW w:type="dxa" w:w="5141"/>
            <w:vAlign w:val="center"/>
          </w:tcPr>
          <w:p>
            <w:r/>
            <w:r>
              <w:rPr>
                <w:b w:val="0"/>
                <w:sz w:val="14"/>
              </w:rPr>
              <w:t>14 Architecture Decision Matrix v1.0</w:t>
            </w:r>
          </w:p>
        </w:tc>
        <w:tc>
          <w:tcPr>
            <w:tcW w:type="dxa" w:w="5141"/>
            <w:vAlign w:val="center"/>
          </w:tcPr>
          <w:p>
            <w:r/>
            <w:r>
              <w:rPr>
                <w:b w:val="0"/>
                <w:sz w:val="14"/>
              </w:rPr>
              <w:t>Constrains architecture and decision gates.</w:t>
            </w:r>
          </w:p>
        </w:tc>
      </w:tr>
      <w:tr>
        <w:tc>
          <w:tcPr>
            <w:tcW w:type="dxa" w:w="5141"/>
            <w:vAlign w:val="center"/>
          </w:tcPr>
          <w:p>
            <w:r/>
            <w:r>
              <w:rPr>
                <w:b w:val="0"/>
                <w:sz w:val="14"/>
              </w:rPr>
              <w:t>15 Master Architecture v1.0</w:t>
            </w:r>
          </w:p>
        </w:tc>
        <w:tc>
          <w:tcPr>
            <w:tcW w:type="dxa" w:w="5141"/>
            <w:vAlign w:val="center"/>
          </w:tcPr>
          <w:p>
            <w:r/>
            <w:r>
              <w:rPr>
                <w:b w:val="0"/>
                <w:sz w:val="14"/>
              </w:rPr>
              <w:t>Provides master target architecture.</w:t>
            </w:r>
          </w:p>
        </w:tc>
      </w:tr>
      <w:tr>
        <w:tc>
          <w:tcPr>
            <w:tcW w:type="dxa" w:w="5141"/>
            <w:vAlign w:val="center"/>
          </w:tcPr>
          <w:p>
            <w:r/>
            <w:r>
              <w:rPr>
                <w:b w:val="0"/>
                <w:sz w:val="14"/>
              </w:rPr>
              <w:t>16 Repository Blueprint v1.0</w:t>
            </w:r>
          </w:p>
        </w:tc>
        <w:tc>
          <w:tcPr>
            <w:tcW w:type="dxa" w:w="5141"/>
            <w:vAlign w:val="center"/>
          </w:tcPr>
          <w:p>
            <w:r/>
            <w:r>
              <w:rPr>
                <w:b w:val="0"/>
                <w:sz w:val="14"/>
              </w:rPr>
              <w:t>Defines physical implementation locations.</w:t>
            </w:r>
          </w:p>
        </w:tc>
      </w:tr>
      <w:tr>
        <w:tc>
          <w:tcPr>
            <w:tcW w:type="dxa" w:w="5141"/>
            <w:vAlign w:val="center"/>
          </w:tcPr>
          <w:p>
            <w:r/>
            <w:r>
              <w:rPr>
                <w:b w:val="0"/>
                <w:sz w:val="14"/>
              </w:rPr>
              <w:t>17 Technology Decisions v1.0</w:t>
            </w:r>
          </w:p>
        </w:tc>
        <w:tc>
          <w:tcPr>
            <w:tcW w:type="dxa" w:w="5141"/>
            <w:vAlign w:val="center"/>
          </w:tcPr>
          <w:p>
            <w:r/>
            <w:r>
              <w:rPr>
                <w:b w:val="0"/>
                <w:sz w:val="14"/>
              </w:rPr>
              <w:t>Defines technology defaults, deferred choices and dependency governance.</w:t>
            </w:r>
          </w:p>
        </w:tc>
      </w:tr>
    </w:tbl>
    <w:p/>
    <w:p>
      <w:pPr>
        <w:pStyle w:val="Heading1"/>
      </w:pPr>
      <w:r>
        <w:t>36. Final Implementation Readiness Checklist</w:t>
      </w:r>
    </w:p>
    <w:p>
      <w:pPr>
        <w:pStyle w:val="ListBullet"/>
        <w:spacing w:after="20"/>
      </w:pPr>
      <w:r>
        <w:t>01–17 locked baselines are available to implementation team.</w:t>
      </w:r>
    </w:p>
    <w:p>
      <w:pPr>
        <w:pStyle w:val="ListBullet"/>
        <w:spacing w:after="20"/>
      </w:pPr>
      <w:r>
        <w:t>Repository Blueprint is accepted as canonical structure.</w:t>
      </w:r>
    </w:p>
    <w:p>
      <w:pPr>
        <w:pStyle w:val="ListBullet"/>
        <w:spacing w:after="20"/>
      </w:pPr>
      <w:r>
        <w:t>Master Architecture is accepted as architectural north star.</w:t>
      </w:r>
    </w:p>
    <w:p>
      <w:pPr>
        <w:pStyle w:val="ListBullet"/>
        <w:spacing w:after="20"/>
      </w:pPr>
      <w:r>
        <w:t>Technology Decisions are accepted as v1 baseline.</w:t>
      </w:r>
    </w:p>
    <w:p>
      <w:pPr>
        <w:pStyle w:val="ListBullet"/>
        <w:spacing w:after="20"/>
      </w:pPr>
      <w:r>
        <w:t>Phase gates and evidence requirements are understood.</w:t>
      </w:r>
    </w:p>
    <w:p>
      <w:pPr>
        <w:pStyle w:val="ListBullet"/>
        <w:spacing w:after="20"/>
      </w:pPr>
      <w:r>
        <w:t>Security-first sequence is preserved.</w:t>
      </w:r>
    </w:p>
    <w:p>
      <w:pPr>
        <w:pStyle w:val="ListBullet"/>
        <w:spacing w:after="20"/>
      </w:pPr>
      <w:r>
        <w:t>Implementation tracking mechanism is ready.</w:t>
      </w:r>
    </w:p>
    <w:p>
      <w:pPr>
        <w:pStyle w:val="ListBullet"/>
        <w:spacing w:after="20"/>
      </w:pPr>
      <w:r>
        <w:t>CI can execute baseline checks.</w:t>
      </w:r>
    </w:p>
    <w:p>
      <w:pPr>
        <w:pStyle w:val="ListBullet"/>
        <w:spacing w:after="20"/>
      </w:pPr>
      <w:r>
        <w:t>Change-control process is available.</w:t>
      </w:r>
    </w:p>
    <w:p>
      <w:pPr>
        <w:pStyle w:val="ListBullet"/>
        <w:spacing w:after="20"/>
      </w:pPr>
      <w:r>
        <w:t>Release evidence package format is defined.</w:t>
      </w:r>
    </w:p>
    <w:p>
      <w:pPr>
        <w:pStyle w:val="Heading1"/>
      </w:pPr>
      <w:r>
        <w:t>37. Final Status</w:t>
      </w:r>
    </w:p>
    <w:p>
      <w:r>
        <w:rPr>
          <w:b/>
        </w:rPr>
        <w:t>STATUS: FINAL / LOCKED — v1.0</w:t>
      </w:r>
    </w:p>
    <w:p>
      <w:r>
        <w:t>Implementation Plan v1.0 is the authoritative execution roadmap for building the AI Software Co-Agent from the locked specification, architecture, repository and technology baselines. It establishes the dependency-aware phase sequence, workstreams, gates, Definition of Done, risk controls, evidence requirements, change management and release path.</w:t>
      </w:r>
    </w:p>
    <w:p>
      <w:pPr>
        <w:jc w:val="center"/>
      </w:pPr>
      <w:r>
        <w:rPr>
          <w:b/>
        </w:rPr>
        <w:t>— END OF IMPLEMENTATION PLAN v1.0 —</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Implementation Plan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