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E76C1" w14:textId="77777777" w:rsidR="00AB222F" w:rsidRDefault="00000000" w:rsidP="002421F7">
      <w:pPr>
        <w:spacing w:before="0" w:after="100"/>
        <w:jc w:val="center"/>
      </w:pPr>
      <w:r>
        <w:rPr>
          <w:noProof/>
        </w:rPr>
        <w:drawing>
          <wp:inline distT="0" distB="0" distL="0" distR="0" wp14:anchorId="15CAAA78" wp14:editId="1AFA884D">
            <wp:extent cx="22860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990600"/>
                    </a:xfrm>
                    <a:prstGeom prst="rect">
                      <a:avLst/>
                    </a:prstGeom>
                  </pic:spPr>
                </pic:pic>
              </a:graphicData>
            </a:graphic>
          </wp:inline>
        </w:drawing>
      </w:r>
    </w:p>
    <w:p w14:paraId="1F9EA5AE" w14:textId="77777777" w:rsidR="00AB222F" w:rsidRDefault="00000000" w:rsidP="002421F7">
      <w:pPr>
        <w:spacing w:before="0"/>
        <w:jc w:val="center"/>
      </w:pPr>
      <w:r>
        <w:rPr>
          <w:color w:val="5F6B7A"/>
        </w:rPr>
        <w:t>School of Computer Science</w:t>
      </w:r>
    </w:p>
    <w:p w14:paraId="2446B657" w14:textId="77777777" w:rsidR="00AB222F" w:rsidRDefault="00000000" w:rsidP="002421F7">
      <w:pPr>
        <w:spacing w:before="0" w:after="220"/>
        <w:jc w:val="center"/>
      </w:pPr>
      <w:r>
        <w:rPr>
          <w:b/>
          <w:bCs/>
        </w:rPr>
        <w:t>University of Petroleum &amp; Energy Studies, Dehradun – 248007</w:t>
      </w:r>
    </w:p>
    <w:p w14:paraId="47CDEEF0" w14:textId="77777777" w:rsidR="00AB222F" w:rsidRDefault="00AB222F" w:rsidP="000D27C9">
      <w:pPr>
        <w:pBdr>
          <w:bottom w:val="single" w:sz="18" w:space="31" w:color="1D6FA0"/>
        </w:pBdr>
        <w:spacing w:before="60" w:after="60"/>
        <w:jc w:val="center"/>
      </w:pPr>
    </w:p>
    <w:p w14:paraId="5F132560" w14:textId="77777777" w:rsidR="000D27C9" w:rsidRDefault="000D27C9" w:rsidP="002421F7">
      <w:pPr>
        <w:spacing w:before="160" w:after="60"/>
        <w:jc w:val="center"/>
        <w:rPr>
          <w:b/>
          <w:bCs/>
          <w:color w:val="1E3A5F"/>
          <w:sz w:val="40"/>
          <w:szCs w:val="40"/>
        </w:rPr>
      </w:pPr>
    </w:p>
    <w:p w14:paraId="42544408" w14:textId="492D0484" w:rsidR="00AB222F" w:rsidRPr="004A5E69" w:rsidRDefault="00000000" w:rsidP="002421F7">
      <w:pPr>
        <w:spacing w:before="160" w:after="60"/>
        <w:jc w:val="center"/>
        <w:rPr>
          <w:sz w:val="24"/>
          <w:szCs w:val="24"/>
        </w:rPr>
      </w:pPr>
      <w:r w:rsidRPr="004A5E69">
        <w:rPr>
          <w:b/>
          <w:bCs/>
          <w:color w:val="1E3A5F"/>
          <w:sz w:val="44"/>
          <w:szCs w:val="44"/>
        </w:rPr>
        <w:t>MAJOR PROJECT SYNOPSIS REPORT</w:t>
      </w:r>
    </w:p>
    <w:p w14:paraId="35C2AE64" w14:textId="77777777" w:rsidR="00AB222F" w:rsidRPr="004A5E69" w:rsidRDefault="00000000" w:rsidP="002421F7">
      <w:pPr>
        <w:jc w:val="center"/>
        <w:rPr>
          <w:sz w:val="24"/>
          <w:szCs w:val="24"/>
        </w:rPr>
      </w:pPr>
      <w:r w:rsidRPr="004A5E69">
        <w:rPr>
          <w:sz w:val="28"/>
          <w:szCs w:val="28"/>
        </w:rPr>
        <w:t>For</w:t>
      </w:r>
    </w:p>
    <w:p w14:paraId="08A8F0BF" w14:textId="77777777" w:rsidR="00AB222F" w:rsidRPr="004A5E69" w:rsidRDefault="00000000" w:rsidP="002421F7">
      <w:pPr>
        <w:jc w:val="center"/>
        <w:rPr>
          <w:rFonts w:ascii="Bahnschrift" w:hAnsi="Bahnschrift"/>
          <w:sz w:val="32"/>
          <w:szCs w:val="32"/>
        </w:rPr>
      </w:pPr>
      <w:r w:rsidRPr="004A5E69">
        <w:rPr>
          <w:rFonts w:ascii="Bahnschrift" w:hAnsi="Bahnschrift"/>
          <w:b/>
          <w:bCs/>
          <w:color w:val="1D6FA0"/>
          <w:sz w:val="144"/>
          <w:szCs w:val="144"/>
        </w:rPr>
        <w:t>NOESIS</w:t>
      </w:r>
    </w:p>
    <w:p w14:paraId="54288EA0" w14:textId="77777777" w:rsidR="00AB222F" w:rsidRPr="004A5E69" w:rsidRDefault="00000000" w:rsidP="002421F7">
      <w:pPr>
        <w:jc w:val="center"/>
        <w:rPr>
          <w:sz w:val="24"/>
          <w:szCs w:val="24"/>
        </w:rPr>
      </w:pPr>
      <w:r w:rsidRPr="004A5E69">
        <w:rPr>
          <w:b/>
          <w:bCs/>
          <w:color w:val="1E3A5F"/>
          <w:sz w:val="32"/>
          <w:szCs w:val="32"/>
        </w:rPr>
        <w:t>An Operating System Kernel for Autonomous Multi-Agent Intelligence</w:t>
      </w:r>
    </w:p>
    <w:p w14:paraId="6083D931" w14:textId="77777777" w:rsidR="000D27C9" w:rsidRPr="004A5E69" w:rsidRDefault="000D27C9" w:rsidP="000D27C9">
      <w:pPr>
        <w:pStyle w:val="NormalWeb"/>
        <w:spacing w:before="0" w:beforeAutospacing="0" w:after="0" w:afterAutospacing="0"/>
        <w:jc w:val="center"/>
        <w:rPr>
          <w:sz w:val="20"/>
          <w:szCs w:val="20"/>
        </w:rPr>
      </w:pPr>
      <w:proofErr w:type="spellStart"/>
      <w:proofErr w:type="gramStart"/>
      <w:r w:rsidRPr="004A5E69">
        <w:rPr>
          <w:rFonts w:ascii="Calibri" w:eastAsia="Calibri" w:hAnsi="Calibri" w:cs="Calibri"/>
          <w:i/>
          <w:iCs/>
          <w:color w:val="6D28D9"/>
          <w:kern w:val="24"/>
          <w:sz w:val="28"/>
          <w:szCs w:val="28"/>
        </w:rPr>
        <w:t>νόησις</w:t>
      </w:r>
      <w:proofErr w:type="spellEnd"/>
      <w:r w:rsidRPr="004A5E69">
        <w:rPr>
          <w:rFonts w:ascii="Calibri" w:eastAsia="Calibri" w:hAnsi="Calibri" w:cs="Calibri"/>
          <w:i/>
          <w:iCs/>
          <w:color w:val="6D28D9"/>
          <w:kern w:val="24"/>
          <w:sz w:val="28"/>
          <w:szCs w:val="28"/>
        </w:rPr>
        <w:t xml:space="preserve">  ·</w:t>
      </w:r>
      <w:proofErr w:type="gramEnd"/>
      <w:r w:rsidRPr="004A5E69">
        <w:rPr>
          <w:rFonts w:ascii="Calibri" w:eastAsia="Calibri" w:hAnsi="Calibri" w:cs="Calibri"/>
          <w:i/>
          <w:iCs/>
          <w:color w:val="6D28D9"/>
          <w:kern w:val="24"/>
          <w:sz w:val="28"/>
          <w:szCs w:val="28"/>
        </w:rPr>
        <w:t xml:space="preserve">  </w:t>
      </w:r>
      <w:proofErr w:type="spellStart"/>
      <w:proofErr w:type="gramStart"/>
      <w:r w:rsidRPr="004A5E69">
        <w:rPr>
          <w:rFonts w:ascii="Calibri" w:eastAsia="Calibri" w:hAnsi="Calibri" w:cs="Calibri"/>
          <w:i/>
          <w:iCs/>
          <w:color w:val="6D28D9"/>
          <w:kern w:val="24"/>
          <w:sz w:val="28"/>
          <w:szCs w:val="28"/>
        </w:rPr>
        <w:t>νους</w:t>
      </w:r>
      <w:proofErr w:type="spellEnd"/>
      <w:r w:rsidRPr="004A5E69">
        <w:rPr>
          <w:rFonts w:ascii="Calibri" w:eastAsia="Calibri" w:hAnsi="Calibri" w:cs="Calibri"/>
          <w:i/>
          <w:iCs/>
          <w:color w:val="6D28D9"/>
          <w:kern w:val="24"/>
          <w:sz w:val="28"/>
          <w:szCs w:val="28"/>
        </w:rPr>
        <w:t xml:space="preserve">  ·</w:t>
      </w:r>
      <w:proofErr w:type="gramEnd"/>
      <w:r w:rsidRPr="004A5E69">
        <w:rPr>
          <w:rFonts w:ascii="Calibri" w:eastAsia="Calibri" w:hAnsi="Calibri" w:cs="Calibri"/>
          <w:i/>
          <w:iCs/>
          <w:color w:val="6D28D9"/>
          <w:kern w:val="24"/>
          <w:sz w:val="28"/>
          <w:szCs w:val="28"/>
        </w:rPr>
        <w:t xml:space="preserve">  </w:t>
      </w:r>
      <w:proofErr w:type="spellStart"/>
      <w:proofErr w:type="gramStart"/>
      <w:r w:rsidRPr="004A5E69">
        <w:rPr>
          <w:rFonts w:ascii="Calibri" w:eastAsia="Calibri" w:hAnsi="Calibri" w:cs="Calibri"/>
          <w:i/>
          <w:iCs/>
          <w:color w:val="6D28D9"/>
          <w:kern w:val="24"/>
          <w:sz w:val="28"/>
          <w:szCs w:val="28"/>
        </w:rPr>
        <w:t>μνήμη</w:t>
      </w:r>
      <w:proofErr w:type="spellEnd"/>
      <w:r w:rsidRPr="004A5E69">
        <w:rPr>
          <w:rFonts w:ascii="Calibri" w:eastAsia="Calibri" w:hAnsi="Calibri" w:cs="Calibri"/>
          <w:i/>
          <w:iCs/>
          <w:color w:val="6D28D9"/>
          <w:kern w:val="24"/>
          <w:sz w:val="28"/>
          <w:szCs w:val="28"/>
        </w:rPr>
        <w:t xml:space="preserve">  —</w:t>
      </w:r>
      <w:proofErr w:type="gramEnd"/>
      <w:r w:rsidRPr="004A5E69">
        <w:rPr>
          <w:rFonts w:ascii="Calibri" w:eastAsia="Calibri" w:hAnsi="Calibri" w:cs="Calibri"/>
          <w:i/>
          <w:iCs/>
          <w:color w:val="6D28D9"/>
          <w:kern w:val="24"/>
          <w:sz w:val="28"/>
          <w:szCs w:val="28"/>
        </w:rPr>
        <w:t xml:space="preserve">  Intellection · Mind · Memory</w:t>
      </w:r>
    </w:p>
    <w:p w14:paraId="09F187B0" w14:textId="77777777" w:rsidR="000D27C9" w:rsidRDefault="000D27C9" w:rsidP="002421F7">
      <w:pPr>
        <w:spacing w:before="20" w:after="180"/>
        <w:jc w:val="center"/>
      </w:pPr>
    </w:p>
    <w:p w14:paraId="5A68A6B0" w14:textId="77777777" w:rsidR="000D27C9" w:rsidRDefault="000D27C9" w:rsidP="004A5E69">
      <w:pPr>
        <w:pBdr>
          <w:bottom w:val="single" w:sz="6" w:space="0" w:color="DBEAFE"/>
        </w:pBdr>
        <w:spacing w:after="80"/>
      </w:pPr>
    </w:p>
    <w:p w14:paraId="546BE998" w14:textId="77777777" w:rsidR="000D27C9" w:rsidRDefault="000D27C9" w:rsidP="004A5E69">
      <w:pPr>
        <w:pBdr>
          <w:bottom w:val="single" w:sz="6" w:space="0" w:color="DBEAFE"/>
        </w:pBdr>
        <w:spacing w:after="80"/>
      </w:pPr>
    </w:p>
    <w:p w14:paraId="5F28A1C0" w14:textId="77777777" w:rsidR="00AB222F" w:rsidRDefault="00000000" w:rsidP="002421F7">
      <w:pPr>
        <w:spacing w:before="100" w:after="60"/>
        <w:jc w:val="center"/>
      </w:pPr>
      <w:r>
        <w:rPr>
          <w:b/>
          <w:bCs/>
          <w:color w:val="1E3A5F"/>
          <w:sz w:val="26"/>
          <w:szCs w:val="26"/>
        </w:rPr>
        <w:t>Submitted By</w:t>
      </w:r>
    </w:p>
    <w:tbl>
      <w:tblPr>
        <w:tblW w:w="789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13"/>
        <w:gridCol w:w="3584"/>
      </w:tblGrid>
      <w:tr w:rsidR="00AB222F" w14:paraId="62A63813" w14:textId="77777777" w:rsidTr="002421F7">
        <w:tblPrEx>
          <w:tblCellMar>
            <w:top w:w="0" w:type="dxa"/>
            <w:bottom w:w="0" w:type="dxa"/>
          </w:tblCellMar>
        </w:tblPrEx>
        <w:trPr>
          <w:trHeight w:val="391"/>
          <w:tblHeader/>
        </w:trPr>
        <w:tc>
          <w:tcPr>
            <w:tcW w:w="4313" w:type="dxa"/>
            <w:shd w:val="clear" w:color="auto" w:fill="1E3A5F"/>
            <w:tcMar>
              <w:top w:w="90" w:type="dxa"/>
              <w:left w:w="140" w:type="dxa"/>
              <w:bottom w:w="90" w:type="dxa"/>
              <w:right w:w="140" w:type="dxa"/>
            </w:tcMar>
          </w:tcPr>
          <w:p w14:paraId="34D2250F" w14:textId="77777777" w:rsidR="00AB222F" w:rsidRDefault="00000000" w:rsidP="002421F7">
            <w:pPr>
              <w:jc w:val="center"/>
            </w:pPr>
            <w:r>
              <w:rPr>
                <w:b/>
                <w:bCs/>
                <w:color w:val="FFFFFF"/>
              </w:rPr>
              <w:t>Name</w:t>
            </w:r>
          </w:p>
        </w:tc>
        <w:tc>
          <w:tcPr>
            <w:tcW w:w="3584" w:type="dxa"/>
            <w:shd w:val="clear" w:color="auto" w:fill="1E3A5F"/>
            <w:tcMar>
              <w:top w:w="90" w:type="dxa"/>
              <w:left w:w="140" w:type="dxa"/>
              <w:bottom w:w="90" w:type="dxa"/>
              <w:right w:w="140" w:type="dxa"/>
            </w:tcMar>
          </w:tcPr>
          <w:p w14:paraId="7CE46FE9" w14:textId="77777777" w:rsidR="00AB222F" w:rsidRDefault="00000000" w:rsidP="002421F7">
            <w:pPr>
              <w:jc w:val="center"/>
            </w:pPr>
            <w:r>
              <w:rPr>
                <w:b/>
                <w:bCs/>
                <w:color w:val="FFFFFF"/>
              </w:rPr>
              <w:t>Enrollment Number</w:t>
            </w:r>
          </w:p>
        </w:tc>
      </w:tr>
      <w:tr w:rsidR="00AB222F" w14:paraId="2831AD02" w14:textId="77777777" w:rsidTr="002421F7">
        <w:tblPrEx>
          <w:tblCellMar>
            <w:top w:w="0" w:type="dxa"/>
            <w:bottom w:w="0" w:type="dxa"/>
          </w:tblCellMar>
        </w:tblPrEx>
        <w:trPr>
          <w:trHeight w:val="479"/>
        </w:trPr>
        <w:tc>
          <w:tcPr>
            <w:tcW w:w="4313" w:type="dxa"/>
            <w:shd w:val="clear" w:color="auto" w:fill="F1F5F9"/>
            <w:tcMar>
              <w:top w:w="90" w:type="dxa"/>
              <w:left w:w="140" w:type="dxa"/>
              <w:bottom w:w="90" w:type="dxa"/>
              <w:right w:w="140" w:type="dxa"/>
            </w:tcMar>
          </w:tcPr>
          <w:p w14:paraId="1DC2299D" w14:textId="77777777" w:rsidR="00AB222F" w:rsidRDefault="00000000" w:rsidP="002421F7">
            <w:pPr>
              <w:jc w:val="center"/>
            </w:pPr>
            <w:r>
              <w:t>Dhruv Shah</w:t>
            </w:r>
          </w:p>
        </w:tc>
        <w:tc>
          <w:tcPr>
            <w:tcW w:w="3584" w:type="dxa"/>
            <w:shd w:val="clear" w:color="auto" w:fill="F1F5F9"/>
            <w:tcMar>
              <w:top w:w="90" w:type="dxa"/>
              <w:left w:w="140" w:type="dxa"/>
              <w:bottom w:w="90" w:type="dxa"/>
              <w:right w:w="140" w:type="dxa"/>
            </w:tcMar>
          </w:tcPr>
          <w:p w14:paraId="3CC3376A" w14:textId="77777777" w:rsidR="00AB222F" w:rsidRDefault="00000000" w:rsidP="002421F7">
            <w:pPr>
              <w:jc w:val="center"/>
            </w:pPr>
            <w:r>
              <w:t>500118979</w:t>
            </w:r>
          </w:p>
        </w:tc>
      </w:tr>
      <w:tr w:rsidR="00AB222F" w14:paraId="799B1C5A" w14:textId="77777777" w:rsidTr="002421F7">
        <w:tblPrEx>
          <w:tblCellMar>
            <w:top w:w="0" w:type="dxa"/>
            <w:bottom w:w="0" w:type="dxa"/>
          </w:tblCellMar>
        </w:tblPrEx>
        <w:trPr>
          <w:trHeight w:val="479"/>
        </w:trPr>
        <w:tc>
          <w:tcPr>
            <w:tcW w:w="4313" w:type="dxa"/>
            <w:shd w:val="clear" w:color="auto" w:fill="FFFFFF"/>
            <w:tcMar>
              <w:top w:w="90" w:type="dxa"/>
              <w:left w:w="140" w:type="dxa"/>
              <w:bottom w:w="90" w:type="dxa"/>
              <w:right w:w="140" w:type="dxa"/>
            </w:tcMar>
          </w:tcPr>
          <w:p w14:paraId="14C6F4DB" w14:textId="77777777" w:rsidR="00AB222F" w:rsidRDefault="00000000" w:rsidP="002421F7">
            <w:pPr>
              <w:jc w:val="center"/>
            </w:pPr>
            <w:r>
              <w:t>Manan Nasa</w:t>
            </w:r>
          </w:p>
        </w:tc>
        <w:tc>
          <w:tcPr>
            <w:tcW w:w="3584" w:type="dxa"/>
            <w:shd w:val="clear" w:color="auto" w:fill="FFFFFF"/>
            <w:tcMar>
              <w:top w:w="90" w:type="dxa"/>
              <w:left w:w="140" w:type="dxa"/>
              <w:bottom w:w="90" w:type="dxa"/>
              <w:right w:w="140" w:type="dxa"/>
            </w:tcMar>
          </w:tcPr>
          <w:p w14:paraId="2FAC21D8" w14:textId="77777777" w:rsidR="00AB222F" w:rsidRDefault="00000000" w:rsidP="002421F7">
            <w:pPr>
              <w:jc w:val="center"/>
            </w:pPr>
            <w:r>
              <w:t>500123471</w:t>
            </w:r>
          </w:p>
        </w:tc>
      </w:tr>
    </w:tbl>
    <w:p w14:paraId="4E9BB470" w14:textId="77777777" w:rsidR="00AB222F" w:rsidRDefault="00AB222F" w:rsidP="002421F7">
      <w:pPr>
        <w:pBdr>
          <w:bottom w:val="single" w:sz="6" w:space="0" w:color="DBEAFE"/>
        </w:pBdr>
        <w:spacing w:before="120"/>
        <w:jc w:val="center"/>
      </w:pPr>
    </w:p>
    <w:p w14:paraId="4665FD63" w14:textId="77777777" w:rsidR="00AB222F" w:rsidRDefault="00000000" w:rsidP="002421F7">
      <w:pPr>
        <w:spacing w:before="100" w:after="30"/>
        <w:jc w:val="center"/>
      </w:pPr>
      <w:r>
        <w:rPr>
          <w:b/>
          <w:bCs/>
          <w:color w:val="1E3A5F"/>
          <w:sz w:val="28"/>
          <w:szCs w:val="28"/>
        </w:rPr>
        <w:t>Dr. Archana Kumari</w:t>
      </w:r>
    </w:p>
    <w:p w14:paraId="51B68A7E" w14:textId="77777777" w:rsidR="00AB222F" w:rsidRDefault="00000000" w:rsidP="002421F7">
      <w:pPr>
        <w:spacing w:before="0" w:after="30"/>
        <w:jc w:val="center"/>
      </w:pPr>
      <w:r>
        <w:rPr>
          <w:color w:val="5F6B7A"/>
        </w:rPr>
        <w:t>Project Mentor</w:t>
      </w:r>
    </w:p>
    <w:p w14:paraId="62EBE135" w14:textId="39185522" w:rsidR="00AB222F" w:rsidRDefault="00000000" w:rsidP="002421F7">
      <w:pPr>
        <w:spacing w:before="0" w:after="60"/>
        <w:jc w:val="center"/>
      </w:pPr>
      <w:r>
        <w:rPr>
          <w:color w:val="5F6B7A"/>
        </w:rPr>
        <w:t>Academic Year 202</w:t>
      </w:r>
      <w:r w:rsidR="0018471F">
        <w:rPr>
          <w:color w:val="5F6B7A"/>
        </w:rPr>
        <w:t>6</w:t>
      </w:r>
      <w:r>
        <w:rPr>
          <w:color w:val="5F6B7A"/>
        </w:rPr>
        <w:t xml:space="preserve"> – 202</w:t>
      </w:r>
      <w:r w:rsidR="0018471F">
        <w:rPr>
          <w:color w:val="5F6B7A"/>
        </w:rPr>
        <w:t>7</w:t>
      </w:r>
    </w:p>
    <w:p w14:paraId="6122A774" w14:textId="77777777" w:rsidR="004A5E69" w:rsidRDefault="004A5E69" w:rsidP="002421F7">
      <w:pPr>
        <w:jc w:val="center"/>
      </w:pPr>
    </w:p>
    <w:p w14:paraId="6636286C" w14:textId="77777777" w:rsidR="004A5E69" w:rsidRDefault="004A5E69">
      <w:r>
        <w:br w:type="page"/>
      </w:r>
    </w:p>
    <w:p w14:paraId="453A6ACC" w14:textId="77777777" w:rsidR="004A5E69" w:rsidRDefault="004A5E69" w:rsidP="004A5E69">
      <w:pPr>
        <w:jc w:val="center"/>
        <w:rPr>
          <w:b/>
          <w:bCs/>
        </w:rPr>
      </w:pPr>
    </w:p>
    <w:p w14:paraId="7D431195" w14:textId="77777777" w:rsidR="004A5E69" w:rsidRDefault="004A5E69" w:rsidP="004A5E69">
      <w:pPr>
        <w:jc w:val="center"/>
        <w:rPr>
          <w:b/>
          <w:bCs/>
        </w:rPr>
      </w:pPr>
    </w:p>
    <w:p w14:paraId="42BBDEB1" w14:textId="77777777" w:rsidR="004A5E69" w:rsidRDefault="004A5E69" w:rsidP="004A5E69">
      <w:pPr>
        <w:jc w:val="center"/>
        <w:rPr>
          <w:b/>
          <w:bCs/>
        </w:rPr>
      </w:pPr>
    </w:p>
    <w:p w14:paraId="70B5B884" w14:textId="77777777" w:rsidR="004A5E69" w:rsidRDefault="004A5E69" w:rsidP="004A5E69">
      <w:pPr>
        <w:rPr>
          <w:b/>
          <w:bCs/>
        </w:rPr>
      </w:pPr>
    </w:p>
    <w:p w14:paraId="41C9A085" w14:textId="77777777" w:rsidR="004A5E69" w:rsidRDefault="004A5E69" w:rsidP="004A5E69">
      <w:pPr>
        <w:jc w:val="center"/>
        <w:rPr>
          <w:b/>
          <w:bCs/>
        </w:rPr>
      </w:pPr>
    </w:p>
    <w:p w14:paraId="34D546D1" w14:textId="77777777" w:rsidR="004A5E69" w:rsidRDefault="004A5E69" w:rsidP="004A5E69">
      <w:pPr>
        <w:rPr>
          <w:b/>
          <w:bCs/>
        </w:rPr>
      </w:pPr>
    </w:p>
    <w:p w14:paraId="41618280" w14:textId="6F1FDFB0" w:rsidR="004A5E69" w:rsidRPr="004A5E69" w:rsidRDefault="004A5E69" w:rsidP="004A5E69">
      <w:pPr>
        <w:jc w:val="center"/>
        <w:rPr>
          <w:b/>
          <w:bCs/>
          <w:color w:val="44546A" w:themeColor="text2"/>
          <w:sz w:val="48"/>
          <w:szCs w:val="48"/>
        </w:rPr>
      </w:pPr>
      <w:r w:rsidRPr="004A5E69">
        <w:rPr>
          <w:b/>
          <w:bCs/>
          <w:color w:val="44546A" w:themeColor="text2"/>
          <w:sz w:val="48"/>
          <w:szCs w:val="48"/>
        </w:rPr>
        <w:t>Acknowledgement</w:t>
      </w:r>
    </w:p>
    <w:p w14:paraId="54D833CD" w14:textId="77777777" w:rsidR="004A5E69" w:rsidRPr="004A5E69" w:rsidRDefault="004A5E69" w:rsidP="004A5E69">
      <w:pPr>
        <w:jc w:val="center"/>
        <w:rPr>
          <w:sz w:val="28"/>
          <w:szCs w:val="28"/>
        </w:rPr>
      </w:pPr>
      <w:r w:rsidRPr="004A5E69">
        <w:rPr>
          <w:sz w:val="28"/>
          <w:szCs w:val="28"/>
        </w:rPr>
        <w:t xml:space="preserve">We would like to express our sincere gratitude to </w:t>
      </w:r>
      <w:r w:rsidRPr="004A5E69">
        <w:rPr>
          <w:b/>
          <w:bCs/>
          <w:sz w:val="28"/>
          <w:szCs w:val="28"/>
        </w:rPr>
        <w:t>Dr. Archana Kumari</w:t>
      </w:r>
      <w:r w:rsidRPr="004A5E69">
        <w:rPr>
          <w:sz w:val="28"/>
          <w:szCs w:val="28"/>
        </w:rPr>
        <w:t xml:space="preserve">, our project mentor, for her continuous guidance, valuable feedback, and encouragement throughout the development of our major project, </w:t>
      </w:r>
      <w:r w:rsidRPr="004A5E69">
        <w:rPr>
          <w:b/>
          <w:bCs/>
          <w:sz w:val="28"/>
          <w:szCs w:val="28"/>
        </w:rPr>
        <w:t>“NOESIS: An Operating System Kernel for Autonomous Multi-Agent Intelligence.”</w:t>
      </w:r>
      <w:r w:rsidRPr="004A5E69">
        <w:rPr>
          <w:sz w:val="28"/>
          <w:szCs w:val="28"/>
        </w:rPr>
        <w:t xml:space="preserve"> Her technical direction and critical suggestions have helped us refine the system architecture, research objectives, and overall approach of the project.</w:t>
      </w:r>
    </w:p>
    <w:p w14:paraId="05482E5F" w14:textId="77777777" w:rsidR="004A5E69" w:rsidRPr="004A5E69" w:rsidRDefault="004A5E69" w:rsidP="004A5E69">
      <w:pPr>
        <w:jc w:val="center"/>
        <w:rPr>
          <w:sz w:val="28"/>
          <w:szCs w:val="28"/>
        </w:rPr>
      </w:pPr>
      <w:r w:rsidRPr="004A5E69">
        <w:rPr>
          <w:sz w:val="28"/>
          <w:szCs w:val="28"/>
        </w:rPr>
        <w:t xml:space="preserve">We are grateful to the </w:t>
      </w:r>
      <w:r w:rsidRPr="004A5E69">
        <w:rPr>
          <w:b/>
          <w:bCs/>
          <w:sz w:val="28"/>
          <w:szCs w:val="28"/>
        </w:rPr>
        <w:t>School of Computer Science, University of Petroleum &amp; Energy Studies (UPES), Dehradun</w:t>
      </w:r>
      <w:r w:rsidRPr="004A5E69">
        <w:rPr>
          <w:sz w:val="28"/>
          <w:szCs w:val="28"/>
        </w:rPr>
        <w:t>, for providing the academic environment, infrastructure, and resources necessary to undertake this project.</w:t>
      </w:r>
    </w:p>
    <w:p w14:paraId="3D279F65" w14:textId="77777777" w:rsidR="004A5E69" w:rsidRPr="004A5E69" w:rsidRDefault="004A5E69" w:rsidP="004A5E69">
      <w:pPr>
        <w:jc w:val="center"/>
        <w:rPr>
          <w:sz w:val="28"/>
          <w:szCs w:val="28"/>
        </w:rPr>
      </w:pPr>
      <w:r w:rsidRPr="004A5E69">
        <w:rPr>
          <w:sz w:val="28"/>
          <w:szCs w:val="28"/>
        </w:rPr>
        <w:t>We would also like to acknowledge the support and guidance provided by the faculty members and technical staff of the School of Computer Science during the course of this work.</w:t>
      </w:r>
    </w:p>
    <w:p w14:paraId="341AB7F7" w14:textId="5B34F434" w:rsidR="004A5E69" w:rsidRPr="004A5E69" w:rsidRDefault="004A5E69" w:rsidP="004A5E69">
      <w:pPr>
        <w:jc w:val="center"/>
        <w:rPr>
          <w:sz w:val="28"/>
          <w:szCs w:val="28"/>
        </w:rPr>
      </w:pPr>
      <w:r w:rsidRPr="004A5E69">
        <w:rPr>
          <w:sz w:val="28"/>
          <w:szCs w:val="28"/>
        </w:rPr>
        <w:t>Finally, we would like to thank our peers, friends, and everyone who contributed directly or indirectly through their suggestions, discussions, and encouragement. We are especially grateful for the collaborative efforts involved in developing and</w:t>
      </w:r>
      <w:r>
        <w:rPr>
          <w:sz w:val="28"/>
          <w:szCs w:val="28"/>
        </w:rPr>
        <w:t xml:space="preserve"> </w:t>
      </w:r>
      <w:r w:rsidRPr="004A5E69">
        <w:rPr>
          <w:sz w:val="28"/>
          <w:szCs w:val="28"/>
        </w:rPr>
        <w:t>evaluating the NOESIS prototype.</w:t>
      </w:r>
    </w:p>
    <w:p w14:paraId="00104325" w14:textId="77777777" w:rsidR="004A5E69" w:rsidRDefault="004A5E69" w:rsidP="004A5E69">
      <w:pPr>
        <w:jc w:val="center"/>
        <w:rPr>
          <w:sz w:val="28"/>
          <w:szCs w:val="28"/>
        </w:rPr>
      </w:pPr>
      <w:r w:rsidRPr="004A5E69">
        <w:rPr>
          <w:sz w:val="28"/>
          <w:szCs w:val="28"/>
        </w:rPr>
        <w:t>We sincerely appreciate the support and opportunities provided to us throughout this project.</w:t>
      </w:r>
    </w:p>
    <w:p w14:paraId="05E7A192" w14:textId="77777777" w:rsidR="004A5E69" w:rsidRPr="004A5E69" w:rsidRDefault="004A5E69" w:rsidP="004A5E69">
      <w:pPr>
        <w:jc w:val="center"/>
        <w:rPr>
          <w:sz w:val="28"/>
          <w:szCs w:val="28"/>
        </w:rPr>
      </w:pPr>
    </w:p>
    <w:p w14:paraId="0AEC8FB4" w14:textId="77777777" w:rsidR="004A5E69" w:rsidRPr="004A5E69" w:rsidRDefault="004A5E69" w:rsidP="004A5E69">
      <w:pPr>
        <w:jc w:val="center"/>
        <w:rPr>
          <w:sz w:val="28"/>
          <w:szCs w:val="28"/>
        </w:rPr>
      </w:pPr>
      <w:r w:rsidRPr="004A5E69">
        <w:rPr>
          <w:b/>
          <w:bCs/>
          <w:sz w:val="28"/>
          <w:szCs w:val="28"/>
        </w:rPr>
        <w:t>Dhruv Shah</w:t>
      </w:r>
      <w:r w:rsidRPr="004A5E69">
        <w:rPr>
          <w:sz w:val="28"/>
          <w:szCs w:val="28"/>
        </w:rPr>
        <w:br/>
      </w:r>
      <w:r w:rsidRPr="004A5E69">
        <w:rPr>
          <w:b/>
          <w:bCs/>
          <w:sz w:val="28"/>
          <w:szCs w:val="28"/>
        </w:rPr>
        <w:t>Manan Nasa</w:t>
      </w:r>
      <w:r w:rsidRPr="004A5E69">
        <w:rPr>
          <w:sz w:val="28"/>
          <w:szCs w:val="28"/>
        </w:rPr>
        <w:br/>
        <w:t>B.Tech. – School of Computer Science</w:t>
      </w:r>
      <w:r w:rsidRPr="004A5E69">
        <w:rPr>
          <w:sz w:val="28"/>
          <w:szCs w:val="28"/>
        </w:rPr>
        <w:br/>
        <w:t>University of Petroleum &amp; Energy Studies, Dehradun</w:t>
      </w:r>
    </w:p>
    <w:p w14:paraId="0E2B9B81" w14:textId="097EF2D2" w:rsidR="00AB222F" w:rsidRPr="004A5E69" w:rsidRDefault="00000000" w:rsidP="004A5E69">
      <w:pPr>
        <w:jc w:val="center"/>
        <w:rPr>
          <w:sz w:val="28"/>
          <w:szCs w:val="28"/>
        </w:rPr>
      </w:pPr>
      <w:r w:rsidRPr="004A5E69">
        <w:rPr>
          <w:sz w:val="28"/>
          <w:szCs w:val="28"/>
        </w:rPr>
        <w:br w:type="page"/>
      </w:r>
    </w:p>
    <w:p w14:paraId="39F950E5" w14:textId="77777777" w:rsidR="00AB222F" w:rsidRDefault="00000000">
      <w:pPr>
        <w:pStyle w:val="Heading1"/>
      </w:pPr>
      <w:r>
        <w:lastRenderedPageBreak/>
        <w:t>Abstract</w:t>
      </w:r>
    </w:p>
    <w:p w14:paraId="6B4CB138" w14:textId="77777777" w:rsidR="000D27C9" w:rsidRDefault="000D27C9" w:rsidP="000D27C9">
      <w:r w:rsidRPr="000D27C9">
        <w:t>NOESIS is an operating-system-inspired orchestration kernel designed for autonomous multi-agent artificial intelligence (AI), addressing four system-level challenges in existing large language model (LLM) agent frameworks: limited hierarchical memory management, insufficient capability-based security, non-reproducible execution, and limited agent lifecycle control. The proposed kernel introduces a six-tier Νόησις memory hierarchy for structured knowledge retention, AND-mask capability tokens with deny-first enforcement for spawn-time access control, fixed-seed deterministic orchestration for reproducible execution and trace replay, and kernel-level lifecycle primitives including spawn, join, checkpoint, resume, and replan. "Three core novelty claims drive the research contribution: C1 (AND-mask capability spawn minting with 4/4 deny audit), C2 (fixed-seed bit-exact deterministic orchestration with 450/450 SHA-256 identity on SE50-150-runs), and C3 (six-tier Νόησις memory hierarchy with SHA-256 provenance chain delivering ≥ 12 pp ablation lift over flat retrieval)."</w:t>
      </w:r>
    </w:p>
    <w:p w14:paraId="24E1AE83" w14:textId="77777777" w:rsidR="000D27C9" w:rsidRPr="000D27C9" w:rsidRDefault="000D27C9" w:rsidP="000D27C9"/>
    <w:p w14:paraId="783793B9" w14:textId="0BA7B536" w:rsidR="000D27C9" w:rsidRPr="000D27C9" w:rsidRDefault="000D27C9" w:rsidP="000D27C9">
      <w:r w:rsidRPr="000D27C9">
        <w:t xml:space="preserve">The current M7 prototype implements a typed roster of 12 specialist agents, 31 REST API endpoints, a 256/256 passing automated </w:t>
      </w:r>
      <w:proofErr w:type="spellStart"/>
      <w:r w:rsidRPr="000D27C9">
        <w:t>pytest</w:t>
      </w:r>
      <w:proofErr w:type="spellEnd"/>
      <w:r w:rsidRPr="000D27C9">
        <w:t xml:space="preserve"> suite, an</w:t>
      </w:r>
      <w:r>
        <w:t xml:space="preserve">d line </w:t>
      </w:r>
      <w:r w:rsidRPr="000D27C9">
        <w:t>test coverage, together with the Next.js 14 NOESIS Studio management interface. The system integrates a deterministic orchestrator, capability kernel, memory controller, typed agent layer, API gateway, and persistent data services to provide structured control over multi-agent workflows.</w:t>
      </w:r>
    </w:p>
    <w:p w14:paraId="072B0D15" w14:textId="77777777" w:rsidR="000D27C9" w:rsidRDefault="000D27C9" w:rsidP="000D27C9">
      <w:r w:rsidRPr="000D27C9">
        <w:t xml:space="preserve">The proposed evaluation will assess NOESIS across code-generation performance, reproducibility, security, workflow recovery, and edge-resource efficiency. </w:t>
      </w:r>
      <w:proofErr w:type="spellStart"/>
      <w:r w:rsidRPr="000D27C9">
        <w:t>HumanEval</w:t>
      </w:r>
      <w:proofErr w:type="spellEnd"/>
      <w:r w:rsidRPr="000D27C9">
        <w:t xml:space="preserve">, MBPP, and SWE-bench-Lite will be used to evaluate task performance, while replay consistency, unauthorized-action rejection, workflow completion, latency, throughput, and power consumption will be used to evaluate system-level properties. The project will also investigate full-pipeline offline execution on NVIDIA Jetson Orin Nano hardware. By adapting established operating-system concepts such as capability security, process lifecycle, scheduling, memory </w:t>
      </w:r>
      <w:proofErr w:type="spellStart"/>
      <w:r w:rsidRPr="000D27C9">
        <w:t>organisation</w:t>
      </w:r>
      <w:proofErr w:type="spellEnd"/>
      <w:r w:rsidRPr="000D27C9">
        <w:t>, and auditing to autonomous AI orchestration, NOESIS aims to provide a unified and extensible foundation for reliable, reproducible, secure, and auditable multi-agent AI workflows.</w:t>
      </w:r>
    </w:p>
    <w:p w14:paraId="3B925267" w14:textId="77777777" w:rsidR="004A5E69" w:rsidRPr="000D27C9" w:rsidRDefault="004A5E69" w:rsidP="000D27C9"/>
    <w:p w14:paraId="19A18F43" w14:textId="77777777" w:rsidR="000D27C9" w:rsidRPr="000D27C9" w:rsidRDefault="000D27C9" w:rsidP="000D27C9">
      <w:r w:rsidRPr="000D27C9">
        <w:rPr>
          <w:b/>
          <w:bCs/>
        </w:rPr>
        <w:t>Keywords:</w:t>
      </w:r>
      <w:r w:rsidRPr="000D27C9">
        <w:t xml:space="preserve"> Multi-Agent AI · LLM Agents · AI Orchestration Kernel · Capability-Based Security · Deterministic Execution · Hierarchical Memory · Agent Lifecycle Management · Auditability · Edge AI · NOESIS</w:t>
      </w:r>
    </w:p>
    <w:p w14:paraId="4B6043FE" w14:textId="77777777" w:rsidR="00AB222F" w:rsidRDefault="00000000">
      <w:r>
        <w:br w:type="page"/>
      </w:r>
    </w:p>
    <w:p w14:paraId="42E56AD1" w14:textId="77777777" w:rsidR="000D27C9" w:rsidRDefault="000D27C9" w:rsidP="000D27C9">
      <w:pPr>
        <w:pStyle w:val="Heading1"/>
      </w:pPr>
    </w:p>
    <w:p w14:paraId="475DB275" w14:textId="65929184" w:rsidR="00AB222F" w:rsidRDefault="00000000" w:rsidP="000D27C9">
      <w:pPr>
        <w:pStyle w:val="Heading1"/>
      </w:pPr>
      <w:r>
        <w:t>Table of Contents</w:t>
      </w:r>
    </w:p>
    <w:p w14:paraId="70941927" w14:textId="77777777" w:rsidR="00AB222F" w:rsidRDefault="00000000">
      <w:pPr>
        <w:spacing w:before="60" w:after="30" w:line="268" w:lineRule="auto"/>
      </w:pPr>
      <w:r>
        <w:rPr>
          <w:b/>
          <w:bCs/>
          <w:color w:val="1D6FA0"/>
          <w:sz w:val="24"/>
          <w:szCs w:val="24"/>
        </w:rPr>
        <w:t xml:space="preserve">1.  </w:t>
      </w:r>
      <w:r>
        <w:rPr>
          <w:b/>
          <w:bCs/>
          <w:sz w:val="24"/>
          <w:szCs w:val="24"/>
        </w:rPr>
        <w:t>Introduction</w:t>
      </w:r>
      <w:r>
        <w:rPr>
          <w:color w:val="CCCCCC"/>
          <w:sz w:val="24"/>
          <w:szCs w:val="24"/>
        </w:rPr>
        <w:t xml:space="preserve"> ............................................... </w:t>
      </w:r>
      <w:r>
        <w:rPr>
          <w:b/>
          <w:bCs/>
          <w:color w:val="1D6FA0"/>
          <w:sz w:val="24"/>
          <w:szCs w:val="24"/>
        </w:rPr>
        <w:t>4</w:t>
      </w:r>
    </w:p>
    <w:p w14:paraId="7C95E786" w14:textId="77777777" w:rsidR="00AB222F" w:rsidRDefault="00000000">
      <w:pPr>
        <w:spacing w:before="20" w:after="20" w:line="260" w:lineRule="auto"/>
        <w:ind w:left="360"/>
      </w:pPr>
      <w:proofErr w:type="gramStart"/>
      <w:r>
        <w:rPr>
          <w:color w:val="374151"/>
        </w:rPr>
        <w:t>1.1  What</w:t>
      </w:r>
      <w:proofErr w:type="gramEnd"/>
      <w:r>
        <w:rPr>
          <w:color w:val="374151"/>
        </w:rPr>
        <w:t xml:space="preserve"> is NOESIS?</w:t>
      </w:r>
      <w:r>
        <w:rPr>
          <w:color w:val="CCCCCC"/>
        </w:rPr>
        <w:t xml:space="preserve"> ................................... </w:t>
      </w:r>
      <w:r>
        <w:rPr>
          <w:color w:val="5F6B7A"/>
        </w:rPr>
        <w:t>4</w:t>
      </w:r>
    </w:p>
    <w:p w14:paraId="1DDFF159" w14:textId="77777777" w:rsidR="00AB222F" w:rsidRDefault="00000000">
      <w:pPr>
        <w:spacing w:before="20" w:after="20" w:line="260" w:lineRule="auto"/>
        <w:ind w:left="360"/>
      </w:pPr>
      <w:proofErr w:type="gramStart"/>
      <w:r>
        <w:rPr>
          <w:color w:val="374151"/>
        </w:rPr>
        <w:t>1.2  Current</w:t>
      </w:r>
      <w:proofErr w:type="gramEnd"/>
      <w:r>
        <w:rPr>
          <w:color w:val="374151"/>
        </w:rPr>
        <w:t xml:space="preserve"> </w:t>
      </w:r>
      <w:proofErr w:type="gramStart"/>
      <w:r>
        <w:rPr>
          <w:color w:val="374151"/>
        </w:rPr>
        <w:t>Status  ·</w:t>
      </w:r>
      <w:proofErr w:type="gramEnd"/>
      <w:r>
        <w:rPr>
          <w:color w:val="374151"/>
        </w:rPr>
        <w:t xml:space="preserve">  M9 Half Complete — 80% Milestone (Code 100% · Thesis 80% · Paper 60% prose)</w:t>
      </w:r>
      <w:r>
        <w:rPr>
          <w:color w:val="CCCCCC"/>
        </w:rPr>
        <w:t xml:space="preserve"> ............. </w:t>
      </w:r>
      <w:r>
        <w:rPr>
          <w:color w:val="5F6B7A"/>
        </w:rPr>
        <w:t>4</w:t>
      </w:r>
    </w:p>
    <w:p w14:paraId="333AABF0" w14:textId="77777777" w:rsidR="00AB222F" w:rsidRDefault="00000000">
      <w:pPr>
        <w:spacing w:before="20" w:after="20" w:line="260" w:lineRule="auto"/>
        <w:ind w:left="360"/>
      </w:pPr>
      <w:proofErr w:type="gramStart"/>
      <w:r>
        <w:rPr>
          <w:color w:val="374151"/>
        </w:rPr>
        <w:t>1.3  System</w:t>
      </w:r>
      <w:proofErr w:type="gramEnd"/>
      <w:r>
        <w:rPr>
          <w:color w:val="374151"/>
        </w:rPr>
        <w:t xml:space="preserve"> Overview</w:t>
      </w:r>
      <w:r>
        <w:rPr>
          <w:color w:val="CCCCCC"/>
        </w:rPr>
        <w:t xml:space="preserve"> ................................... </w:t>
      </w:r>
      <w:r>
        <w:rPr>
          <w:color w:val="5F6B7A"/>
        </w:rPr>
        <w:t>4</w:t>
      </w:r>
    </w:p>
    <w:p w14:paraId="6CE2F066" w14:textId="77777777" w:rsidR="00AB222F" w:rsidRDefault="00000000">
      <w:pPr>
        <w:spacing w:before="60" w:after="30" w:line="268" w:lineRule="auto"/>
      </w:pPr>
      <w:r>
        <w:rPr>
          <w:b/>
          <w:bCs/>
          <w:color w:val="1D6FA0"/>
          <w:sz w:val="24"/>
          <w:szCs w:val="24"/>
        </w:rPr>
        <w:t xml:space="preserve">2.  </w:t>
      </w:r>
      <w:r>
        <w:rPr>
          <w:b/>
          <w:bCs/>
          <w:sz w:val="24"/>
          <w:szCs w:val="24"/>
        </w:rPr>
        <w:t>Motivation</w:t>
      </w:r>
      <w:r>
        <w:rPr>
          <w:color w:val="CCCCCC"/>
          <w:sz w:val="24"/>
          <w:szCs w:val="24"/>
        </w:rPr>
        <w:t xml:space="preserve"> ................................................. </w:t>
      </w:r>
      <w:r>
        <w:rPr>
          <w:b/>
          <w:bCs/>
          <w:color w:val="1D6FA0"/>
          <w:sz w:val="24"/>
          <w:szCs w:val="24"/>
        </w:rPr>
        <w:t>4</w:t>
      </w:r>
    </w:p>
    <w:p w14:paraId="592D6D91" w14:textId="77777777" w:rsidR="00AB222F" w:rsidRDefault="00000000">
      <w:pPr>
        <w:spacing w:before="60" w:after="30" w:line="268" w:lineRule="auto"/>
      </w:pPr>
      <w:r>
        <w:rPr>
          <w:b/>
          <w:bCs/>
          <w:color w:val="1D6FA0"/>
          <w:sz w:val="24"/>
          <w:szCs w:val="24"/>
        </w:rPr>
        <w:t xml:space="preserve">3.  </w:t>
      </w:r>
      <w:r>
        <w:rPr>
          <w:b/>
          <w:bCs/>
          <w:sz w:val="24"/>
          <w:szCs w:val="24"/>
        </w:rPr>
        <w:t>Problem Statement</w:t>
      </w:r>
      <w:r>
        <w:rPr>
          <w:color w:val="CCCCCC"/>
          <w:sz w:val="24"/>
          <w:szCs w:val="24"/>
        </w:rPr>
        <w:t xml:space="preserve"> .......................................... </w:t>
      </w:r>
      <w:r>
        <w:rPr>
          <w:b/>
          <w:bCs/>
          <w:color w:val="1D6FA0"/>
          <w:sz w:val="24"/>
          <w:szCs w:val="24"/>
        </w:rPr>
        <w:t>5</w:t>
      </w:r>
    </w:p>
    <w:p w14:paraId="3ED13EE6" w14:textId="77777777" w:rsidR="00AB222F" w:rsidRDefault="00000000">
      <w:pPr>
        <w:spacing w:before="60" w:after="30" w:line="268" w:lineRule="auto"/>
      </w:pPr>
      <w:r>
        <w:rPr>
          <w:b/>
          <w:bCs/>
          <w:color w:val="1D6FA0"/>
          <w:sz w:val="24"/>
          <w:szCs w:val="24"/>
        </w:rPr>
        <w:t xml:space="preserve">4.  </w:t>
      </w:r>
      <w:r>
        <w:rPr>
          <w:b/>
          <w:bCs/>
          <w:sz w:val="24"/>
          <w:szCs w:val="24"/>
        </w:rPr>
        <w:t>Research Gap Analysis</w:t>
      </w:r>
      <w:r>
        <w:rPr>
          <w:color w:val="CCCCCC"/>
          <w:sz w:val="24"/>
          <w:szCs w:val="24"/>
        </w:rPr>
        <w:t xml:space="preserve"> ...................................... </w:t>
      </w:r>
      <w:r>
        <w:rPr>
          <w:b/>
          <w:bCs/>
          <w:color w:val="1D6FA0"/>
          <w:sz w:val="24"/>
          <w:szCs w:val="24"/>
        </w:rPr>
        <w:t>5</w:t>
      </w:r>
    </w:p>
    <w:p w14:paraId="7C66D49E" w14:textId="77777777" w:rsidR="00AB222F" w:rsidRDefault="00000000">
      <w:pPr>
        <w:spacing w:before="60" w:after="30" w:line="268" w:lineRule="auto"/>
      </w:pPr>
      <w:r>
        <w:rPr>
          <w:b/>
          <w:bCs/>
          <w:color w:val="1D6FA0"/>
          <w:sz w:val="24"/>
          <w:szCs w:val="24"/>
        </w:rPr>
        <w:t xml:space="preserve">5.  </w:t>
      </w:r>
      <w:r>
        <w:rPr>
          <w:b/>
          <w:bCs/>
          <w:sz w:val="24"/>
          <w:szCs w:val="24"/>
        </w:rPr>
        <w:t>Literature Review</w:t>
      </w:r>
      <w:r>
        <w:rPr>
          <w:color w:val="CCCCCC"/>
          <w:sz w:val="24"/>
          <w:szCs w:val="24"/>
        </w:rPr>
        <w:t xml:space="preserve"> .......................................... </w:t>
      </w:r>
      <w:r>
        <w:rPr>
          <w:b/>
          <w:bCs/>
          <w:color w:val="1D6FA0"/>
          <w:sz w:val="24"/>
          <w:szCs w:val="24"/>
        </w:rPr>
        <w:t>6</w:t>
      </w:r>
    </w:p>
    <w:p w14:paraId="0FF7B427" w14:textId="77777777" w:rsidR="00AB222F" w:rsidRDefault="00000000">
      <w:pPr>
        <w:spacing w:before="60" w:after="30" w:line="268" w:lineRule="auto"/>
      </w:pPr>
      <w:r>
        <w:rPr>
          <w:b/>
          <w:bCs/>
          <w:color w:val="1D6FA0"/>
          <w:sz w:val="24"/>
          <w:szCs w:val="24"/>
        </w:rPr>
        <w:t xml:space="preserve">6.  </w:t>
      </w:r>
      <w:r>
        <w:rPr>
          <w:b/>
          <w:bCs/>
          <w:sz w:val="24"/>
          <w:szCs w:val="24"/>
        </w:rPr>
        <w:t>Objectives</w:t>
      </w:r>
      <w:r>
        <w:rPr>
          <w:color w:val="CCCCCC"/>
          <w:sz w:val="24"/>
          <w:szCs w:val="24"/>
        </w:rPr>
        <w:t xml:space="preserve"> ................................................. </w:t>
      </w:r>
      <w:r>
        <w:rPr>
          <w:b/>
          <w:bCs/>
          <w:color w:val="1D6FA0"/>
          <w:sz w:val="24"/>
          <w:szCs w:val="24"/>
        </w:rPr>
        <w:t>6</w:t>
      </w:r>
    </w:p>
    <w:p w14:paraId="2CC6EE4C" w14:textId="77777777" w:rsidR="00AB222F" w:rsidRDefault="00000000">
      <w:pPr>
        <w:spacing w:before="20" w:after="20" w:line="260" w:lineRule="auto"/>
        <w:ind w:left="360"/>
      </w:pPr>
      <w:proofErr w:type="gramStart"/>
      <w:r>
        <w:rPr>
          <w:color w:val="374151"/>
        </w:rPr>
        <w:t>6.1  Main</w:t>
      </w:r>
      <w:proofErr w:type="gramEnd"/>
      <w:r>
        <w:rPr>
          <w:color w:val="374151"/>
        </w:rPr>
        <w:t xml:space="preserve"> Objective</w:t>
      </w:r>
      <w:r>
        <w:rPr>
          <w:color w:val="CCCCCC"/>
        </w:rPr>
        <w:t xml:space="preserve"> .................................... </w:t>
      </w:r>
      <w:r>
        <w:rPr>
          <w:color w:val="5F6B7A"/>
        </w:rPr>
        <w:t>6</w:t>
      </w:r>
    </w:p>
    <w:p w14:paraId="66B0A0F0" w14:textId="77777777" w:rsidR="00AB222F" w:rsidRDefault="00000000">
      <w:pPr>
        <w:spacing w:before="20" w:after="20" w:line="260" w:lineRule="auto"/>
        <w:ind w:left="360"/>
      </w:pPr>
      <w:proofErr w:type="gramStart"/>
      <w:r>
        <w:rPr>
          <w:color w:val="374151"/>
        </w:rPr>
        <w:t>6.2  Measurable</w:t>
      </w:r>
      <w:proofErr w:type="gramEnd"/>
      <w:r>
        <w:rPr>
          <w:color w:val="374151"/>
        </w:rPr>
        <w:t xml:space="preserve"> Sub-Objectives</w:t>
      </w:r>
      <w:r>
        <w:rPr>
          <w:color w:val="CCCCCC"/>
        </w:rPr>
        <w:t xml:space="preserve"> ......................... </w:t>
      </w:r>
      <w:r>
        <w:rPr>
          <w:color w:val="5F6B7A"/>
        </w:rPr>
        <w:t>6</w:t>
      </w:r>
    </w:p>
    <w:p w14:paraId="211B1465" w14:textId="77777777" w:rsidR="00AB222F" w:rsidRDefault="00000000">
      <w:pPr>
        <w:spacing w:before="60" w:after="30" w:line="268" w:lineRule="auto"/>
      </w:pPr>
      <w:r>
        <w:rPr>
          <w:b/>
          <w:bCs/>
          <w:color w:val="1D6FA0"/>
          <w:sz w:val="24"/>
          <w:szCs w:val="24"/>
        </w:rPr>
        <w:t xml:space="preserve">7.  </w:t>
      </w:r>
      <w:r>
        <w:rPr>
          <w:b/>
          <w:bCs/>
          <w:sz w:val="24"/>
          <w:szCs w:val="24"/>
        </w:rPr>
        <w:t>Technical Concepts &amp; Algorithms Used</w:t>
      </w:r>
      <w:r>
        <w:rPr>
          <w:color w:val="CCCCCC"/>
          <w:sz w:val="24"/>
          <w:szCs w:val="24"/>
        </w:rPr>
        <w:t xml:space="preserve"> ....................... </w:t>
      </w:r>
      <w:r>
        <w:rPr>
          <w:b/>
          <w:bCs/>
          <w:color w:val="1D6FA0"/>
          <w:sz w:val="24"/>
          <w:szCs w:val="24"/>
        </w:rPr>
        <w:t>8</w:t>
      </w:r>
    </w:p>
    <w:p w14:paraId="26EA2E2D" w14:textId="77777777" w:rsidR="00AB222F" w:rsidRDefault="00000000">
      <w:pPr>
        <w:spacing w:before="20" w:after="20" w:line="260" w:lineRule="auto"/>
        <w:ind w:left="360"/>
      </w:pPr>
      <w:proofErr w:type="gramStart"/>
      <w:r>
        <w:rPr>
          <w:color w:val="374151"/>
        </w:rPr>
        <w:t>7.1  C</w:t>
      </w:r>
      <w:proofErr w:type="gramEnd"/>
      <w:r>
        <w:rPr>
          <w:color w:val="374151"/>
        </w:rPr>
        <w:t xml:space="preserve">1 — Capability-Based </w:t>
      </w:r>
      <w:proofErr w:type="gramStart"/>
      <w:r>
        <w:rPr>
          <w:color w:val="374151"/>
        </w:rPr>
        <w:t>Security  ·</w:t>
      </w:r>
      <w:proofErr w:type="gramEnd"/>
      <w:r>
        <w:rPr>
          <w:color w:val="374151"/>
        </w:rPr>
        <w:t xml:space="preserve">  AND-Mask MAC</w:t>
      </w:r>
      <w:r>
        <w:rPr>
          <w:color w:val="CCCCCC"/>
        </w:rPr>
        <w:t xml:space="preserve"> ... </w:t>
      </w:r>
      <w:r>
        <w:rPr>
          <w:color w:val="5F6B7A"/>
        </w:rPr>
        <w:t>8</w:t>
      </w:r>
    </w:p>
    <w:p w14:paraId="00FA32C4" w14:textId="77777777" w:rsidR="00AB222F" w:rsidRDefault="00000000">
      <w:pPr>
        <w:spacing w:before="20" w:after="20" w:line="260" w:lineRule="auto"/>
        <w:ind w:left="360"/>
      </w:pPr>
      <w:proofErr w:type="gramStart"/>
      <w:r>
        <w:rPr>
          <w:color w:val="374151"/>
        </w:rPr>
        <w:t>7.2  C</w:t>
      </w:r>
      <w:proofErr w:type="gramEnd"/>
      <w:r>
        <w:rPr>
          <w:color w:val="374151"/>
        </w:rPr>
        <w:t xml:space="preserve">2 — Deterministic </w:t>
      </w:r>
      <w:proofErr w:type="gramStart"/>
      <w:r>
        <w:rPr>
          <w:color w:val="374151"/>
        </w:rPr>
        <w:t>Execution  ·</w:t>
      </w:r>
      <w:proofErr w:type="gramEnd"/>
      <w:r>
        <w:rPr>
          <w:color w:val="374151"/>
        </w:rPr>
        <w:t xml:space="preserve">  Fixed-Seed Seeding</w:t>
      </w:r>
      <w:r>
        <w:rPr>
          <w:color w:val="CCCCCC"/>
        </w:rPr>
        <w:t xml:space="preserve"> ... </w:t>
      </w:r>
      <w:r>
        <w:rPr>
          <w:color w:val="5F6B7A"/>
        </w:rPr>
        <w:t>9</w:t>
      </w:r>
    </w:p>
    <w:p w14:paraId="197A4872" w14:textId="77777777" w:rsidR="00AB222F" w:rsidRDefault="00000000">
      <w:pPr>
        <w:spacing w:before="20" w:after="20" w:line="260" w:lineRule="auto"/>
        <w:ind w:left="360"/>
      </w:pPr>
      <w:proofErr w:type="gramStart"/>
      <w:r>
        <w:rPr>
          <w:color w:val="374151"/>
        </w:rPr>
        <w:t>7.3  C</w:t>
      </w:r>
      <w:proofErr w:type="gramEnd"/>
      <w:r>
        <w:rPr>
          <w:color w:val="374151"/>
        </w:rPr>
        <w:t>3 — Six-Tier Νόησις Memory Hierarchy</w:t>
      </w:r>
      <w:r>
        <w:rPr>
          <w:color w:val="CCCCCC"/>
        </w:rPr>
        <w:t xml:space="preserve"> ............. </w:t>
      </w:r>
      <w:r>
        <w:rPr>
          <w:color w:val="5F6B7A"/>
        </w:rPr>
        <w:t>9</w:t>
      </w:r>
    </w:p>
    <w:p w14:paraId="0339FC95" w14:textId="77777777" w:rsidR="00AB222F" w:rsidRDefault="00000000">
      <w:pPr>
        <w:spacing w:before="20" w:after="20" w:line="260" w:lineRule="auto"/>
        <w:ind w:left="360"/>
      </w:pPr>
      <w:proofErr w:type="gramStart"/>
      <w:r>
        <w:rPr>
          <w:color w:val="374151"/>
        </w:rPr>
        <w:t>7.4  DAG</w:t>
      </w:r>
      <w:proofErr w:type="gramEnd"/>
      <w:r>
        <w:rPr>
          <w:color w:val="374151"/>
        </w:rPr>
        <w:t xml:space="preserve"> Execution and Join Policies</w:t>
      </w:r>
      <w:r>
        <w:rPr>
          <w:color w:val="CCCCCC"/>
        </w:rPr>
        <w:t xml:space="preserve"> ................... </w:t>
      </w:r>
      <w:r>
        <w:rPr>
          <w:color w:val="5F6B7A"/>
        </w:rPr>
        <w:t>9</w:t>
      </w:r>
    </w:p>
    <w:p w14:paraId="629BA3D3" w14:textId="77777777" w:rsidR="00AB222F" w:rsidRDefault="00000000">
      <w:pPr>
        <w:spacing w:before="60" w:after="30" w:line="268" w:lineRule="auto"/>
      </w:pPr>
      <w:r>
        <w:rPr>
          <w:b/>
          <w:bCs/>
          <w:color w:val="1D6FA0"/>
          <w:sz w:val="24"/>
          <w:szCs w:val="24"/>
        </w:rPr>
        <w:t xml:space="preserve">8.  </w:t>
      </w:r>
      <w:r>
        <w:rPr>
          <w:b/>
          <w:bCs/>
          <w:sz w:val="24"/>
          <w:szCs w:val="24"/>
        </w:rPr>
        <w:t>System Architecture</w:t>
      </w:r>
      <w:r>
        <w:rPr>
          <w:color w:val="CCCCCC"/>
          <w:sz w:val="24"/>
          <w:szCs w:val="24"/>
        </w:rPr>
        <w:t xml:space="preserve"> ........................................ </w:t>
      </w:r>
      <w:r>
        <w:rPr>
          <w:b/>
          <w:bCs/>
          <w:color w:val="1D6FA0"/>
          <w:sz w:val="24"/>
          <w:szCs w:val="24"/>
        </w:rPr>
        <w:t>10</w:t>
      </w:r>
    </w:p>
    <w:p w14:paraId="07E8C6FD" w14:textId="77777777" w:rsidR="00AB222F" w:rsidRDefault="00000000">
      <w:pPr>
        <w:spacing w:before="60" w:after="30" w:line="268" w:lineRule="auto"/>
      </w:pPr>
      <w:r>
        <w:rPr>
          <w:b/>
          <w:bCs/>
          <w:color w:val="1D6FA0"/>
          <w:sz w:val="24"/>
          <w:szCs w:val="24"/>
        </w:rPr>
        <w:t xml:space="preserve">9.  </w:t>
      </w:r>
      <w:r>
        <w:rPr>
          <w:b/>
          <w:bCs/>
          <w:sz w:val="24"/>
          <w:szCs w:val="24"/>
        </w:rPr>
        <w:t>12-Agent Typed Roster</w:t>
      </w:r>
      <w:r>
        <w:rPr>
          <w:color w:val="CCCCCC"/>
          <w:sz w:val="24"/>
          <w:szCs w:val="24"/>
        </w:rPr>
        <w:t xml:space="preserve"> ...................................... </w:t>
      </w:r>
      <w:r>
        <w:rPr>
          <w:b/>
          <w:bCs/>
          <w:color w:val="1D6FA0"/>
          <w:sz w:val="24"/>
          <w:szCs w:val="24"/>
        </w:rPr>
        <w:t>10</w:t>
      </w:r>
    </w:p>
    <w:p w14:paraId="082684DF" w14:textId="77777777" w:rsidR="00AB222F" w:rsidRDefault="00000000">
      <w:pPr>
        <w:spacing w:before="20" w:after="20" w:line="260" w:lineRule="auto"/>
        <w:ind w:left="360"/>
      </w:pPr>
      <w:proofErr w:type="gramStart"/>
      <w:r>
        <w:rPr>
          <w:color w:val="374151"/>
        </w:rPr>
        <w:t>9.1  Agent</w:t>
      </w:r>
      <w:proofErr w:type="gramEnd"/>
      <w:r>
        <w:rPr>
          <w:color w:val="374151"/>
        </w:rPr>
        <w:t xml:space="preserve"> System Invariants</w:t>
      </w:r>
      <w:r>
        <w:rPr>
          <w:color w:val="CCCCCC"/>
        </w:rPr>
        <w:t xml:space="preserve"> ........................... </w:t>
      </w:r>
      <w:r>
        <w:rPr>
          <w:color w:val="5F6B7A"/>
        </w:rPr>
        <w:t>11</w:t>
      </w:r>
    </w:p>
    <w:p w14:paraId="48C411E3" w14:textId="77777777" w:rsidR="00AB222F" w:rsidRDefault="00000000">
      <w:pPr>
        <w:spacing w:before="60" w:after="30" w:line="268" w:lineRule="auto"/>
      </w:pPr>
      <w:r>
        <w:rPr>
          <w:b/>
          <w:bCs/>
          <w:color w:val="1D6FA0"/>
          <w:sz w:val="24"/>
          <w:szCs w:val="24"/>
        </w:rPr>
        <w:t xml:space="preserve">10.  </w:t>
      </w:r>
      <w:r>
        <w:rPr>
          <w:b/>
          <w:bCs/>
          <w:sz w:val="24"/>
          <w:szCs w:val="24"/>
        </w:rPr>
        <w:t>Target Applications</w:t>
      </w:r>
      <w:r>
        <w:rPr>
          <w:color w:val="CCCCCC"/>
          <w:sz w:val="24"/>
          <w:szCs w:val="24"/>
        </w:rPr>
        <w:t xml:space="preserve"> ....................................... </w:t>
      </w:r>
      <w:r>
        <w:rPr>
          <w:b/>
          <w:bCs/>
          <w:color w:val="1D6FA0"/>
          <w:sz w:val="24"/>
          <w:szCs w:val="24"/>
        </w:rPr>
        <w:t>12</w:t>
      </w:r>
    </w:p>
    <w:p w14:paraId="24EF181E" w14:textId="77777777" w:rsidR="00AB222F" w:rsidRDefault="00000000">
      <w:pPr>
        <w:spacing w:before="60" w:after="30" w:line="268" w:lineRule="auto"/>
      </w:pPr>
      <w:r>
        <w:rPr>
          <w:b/>
          <w:bCs/>
          <w:color w:val="1D6FA0"/>
          <w:sz w:val="24"/>
          <w:szCs w:val="24"/>
        </w:rPr>
        <w:t xml:space="preserve">11.  </w:t>
      </w:r>
      <w:r>
        <w:rPr>
          <w:b/>
          <w:bCs/>
          <w:sz w:val="24"/>
          <w:szCs w:val="24"/>
        </w:rPr>
        <w:t>Input, Processing, Output &amp; Evaluation Framework</w:t>
      </w:r>
      <w:r>
        <w:rPr>
          <w:color w:val="CCCCCC"/>
          <w:sz w:val="24"/>
          <w:szCs w:val="24"/>
        </w:rPr>
        <w:t xml:space="preserve"> .......... </w:t>
      </w:r>
      <w:r>
        <w:rPr>
          <w:b/>
          <w:bCs/>
          <w:color w:val="1D6FA0"/>
          <w:sz w:val="24"/>
          <w:szCs w:val="24"/>
        </w:rPr>
        <w:t>12</w:t>
      </w:r>
    </w:p>
    <w:p w14:paraId="037D0AE6" w14:textId="77777777" w:rsidR="00AB222F" w:rsidRDefault="00000000">
      <w:pPr>
        <w:spacing w:before="20" w:after="20" w:line="260" w:lineRule="auto"/>
        <w:ind w:left="360"/>
      </w:pPr>
      <w:proofErr w:type="gramStart"/>
      <w:r>
        <w:rPr>
          <w:color w:val="374151"/>
        </w:rPr>
        <w:t>11.1  End</w:t>
      </w:r>
      <w:proofErr w:type="gramEnd"/>
      <w:r>
        <w:rPr>
          <w:color w:val="374151"/>
        </w:rPr>
        <w:t>-to-End Pipeline</w:t>
      </w:r>
      <w:r>
        <w:rPr>
          <w:color w:val="CCCCCC"/>
        </w:rPr>
        <w:t xml:space="preserve"> .............................. </w:t>
      </w:r>
      <w:r>
        <w:rPr>
          <w:color w:val="5F6B7A"/>
        </w:rPr>
        <w:t>12</w:t>
      </w:r>
    </w:p>
    <w:p w14:paraId="6F17BE6B" w14:textId="77777777" w:rsidR="00AB222F" w:rsidRDefault="00000000">
      <w:pPr>
        <w:spacing w:before="20" w:after="20" w:line="260" w:lineRule="auto"/>
        <w:ind w:left="360"/>
      </w:pPr>
      <w:proofErr w:type="gramStart"/>
      <w:r>
        <w:rPr>
          <w:color w:val="374151"/>
        </w:rPr>
        <w:t>11.2  Benchmark</w:t>
      </w:r>
      <w:proofErr w:type="gramEnd"/>
      <w:r>
        <w:rPr>
          <w:color w:val="374151"/>
        </w:rPr>
        <w:t xml:space="preserve"> Targets</w:t>
      </w:r>
      <w:r>
        <w:rPr>
          <w:color w:val="CCCCCC"/>
        </w:rPr>
        <w:t xml:space="preserve"> ................................ </w:t>
      </w:r>
      <w:r>
        <w:rPr>
          <w:color w:val="5F6B7A"/>
        </w:rPr>
        <w:t>12</w:t>
      </w:r>
    </w:p>
    <w:p w14:paraId="7CF0F6CB" w14:textId="77777777" w:rsidR="00AB222F" w:rsidRDefault="00000000">
      <w:pPr>
        <w:spacing w:before="20" w:after="20" w:line="260" w:lineRule="auto"/>
        <w:ind w:left="360"/>
      </w:pPr>
      <w:proofErr w:type="gramStart"/>
      <w:r>
        <w:rPr>
          <w:color w:val="374151"/>
        </w:rPr>
        <w:t>11.3  System</w:t>
      </w:r>
      <w:proofErr w:type="gramEnd"/>
      <w:r>
        <w:rPr>
          <w:color w:val="374151"/>
        </w:rPr>
        <w:t>-Level Metrics</w:t>
      </w:r>
      <w:r>
        <w:rPr>
          <w:color w:val="CCCCCC"/>
        </w:rPr>
        <w:t xml:space="preserve"> ............................. </w:t>
      </w:r>
      <w:r>
        <w:rPr>
          <w:color w:val="5F6B7A"/>
        </w:rPr>
        <w:t>13</w:t>
      </w:r>
    </w:p>
    <w:p w14:paraId="4338C78D" w14:textId="77777777" w:rsidR="00AB222F" w:rsidRDefault="00000000">
      <w:pPr>
        <w:spacing w:before="60" w:after="30" w:line="268" w:lineRule="auto"/>
      </w:pPr>
      <w:r>
        <w:rPr>
          <w:b/>
          <w:bCs/>
          <w:color w:val="1D6FA0"/>
          <w:sz w:val="24"/>
          <w:szCs w:val="24"/>
        </w:rPr>
        <w:t xml:space="preserve">12.  </w:t>
      </w:r>
      <w:r>
        <w:rPr>
          <w:b/>
          <w:bCs/>
          <w:sz w:val="24"/>
          <w:szCs w:val="24"/>
        </w:rPr>
        <w:t>Methodology</w:t>
      </w:r>
      <w:r>
        <w:rPr>
          <w:color w:val="CCCCCC"/>
          <w:sz w:val="24"/>
          <w:szCs w:val="24"/>
        </w:rPr>
        <w:t xml:space="preserve"> ............................................... </w:t>
      </w:r>
      <w:r>
        <w:rPr>
          <w:b/>
          <w:bCs/>
          <w:color w:val="1D6FA0"/>
          <w:sz w:val="24"/>
          <w:szCs w:val="24"/>
        </w:rPr>
        <w:t>14</w:t>
      </w:r>
    </w:p>
    <w:p w14:paraId="744C4529" w14:textId="77777777" w:rsidR="00AB222F" w:rsidRDefault="00000000">
      <w:pPr>
        <w:spacing w:before="20" w:after="20" w:line="260" w:lineRule="auto"/>
        <w:ind w:left="360"/>
      </w:pPr>
      <w:proofErr w:type="gramStart"/>
      <w:r>
        <w:rPr>
          <w:color w:val="374151"/>
        </w:rPr>
        <w:t>12.1  NOESIS</w:t>
      </w:r>
      <w:proofErr w:type="gramEnd"/>
      <w:r>
        <w:rPr>
          <w:color w:val="374151"/>
        </w:rPr>
        <w:t xml:space="preserve"> Execution Decision Flowchart</w:t>
      </w:r>
      <w:r>
        <w:rPr>
          <w:color w:val="CCCCCC"/>
        </w:rPr>
        <w:t xml:space="preserve"> .............. </w:t>
      </w:r>
      <w:r>
        <w:rPr>
          <w:color w:val="5F6B7A"/>
        </w:rPr>
        <w:t>14</w:t>
      </w:r>
    </w:p>
    <w:p w14:paraId="2D06270A" w14:textId="77777777" w:rsidR="00AB222F" w:rsidRDefault="00000000">
      <w:pPr>
        <w:spacing w:before="60" w:after="30" w:line="268" w:lineRule="auto"/>
      </w:pPr>
      <w:r>
        <w:rPr>
          <w:b/>
          <w:bCs/>
          <w:color w:val="1D6FA0"/>
          <w:sz w:val="24"/>
          <w:szCs w:val="24"/>
        </w:rPr>
        <w:t xml:space="preserve">13.  </w:t>
      </w:r>
      <w:r>
        <w:rPr>
          <w:b/>
          <w:bCs/>
          <w:sz w:val="24"/>
          <w:szCs w:val="24"/>
        </w:rPr>
        <w:t>Comparison: Conventional Approach vs NOESIS</w:t>
      </w:r>
      <w:r>
        <w:rPr>
          <w:color w:val="CCCCCC"/>
          <w:sz w:val="24"/>
          <w:szCs w:val="24"/>
        </w:rPr>
        <w:t xml:space="preserve"> ............... </w:t>
      </w:r>
      <w:r>
        <w:rPr>
          <w:b/>
          <w:bCs/>
          <w:color w:val="1D6FA0"/>
          <w:sz w:val="24"/>
          <w:szCs w:val="24"/>
        </w:rPr>
        <w:t>15</w:t>
      </w:r>
    </w:p>
    <w:p w14:paraId="601468E6" w14:textId="77777777" w:rsidR="00AB222F" w:rsidRDefault="00000000">
      <w:pPr>
        <w:spacing w:before="60" w:after="30" w:line="268" w:lineRule="auto"/>
      </w:pPr>
      <w:r>
        <w:rPr>
          <w:b/>
          <w:bCs/>
          <w:color w:val="1D6FA0"/>
          <w:sz w:val="24"/>
          <w:szCs w:val="24"/>
        </w:rPr>
        <w:t xml:space="preserve">14.  </w:t>
      </w:r>
      <w:r>
        <w:rPr>
          <w:b/>
          <w:bCs/>
          <w:sz w:val="24"/>
          <w:szCs w:val="24"/>
        </w:rPr>
        <w:t>SWOT Analysis</w:t>
      </w:r>
      <w:r>
        <w:rPr>
          <w:color w:val="CCCCCC"/>
          <w:sz w:val="24"/>
          <w:szCs w:val="24"/>
        </w:rPr>
        <w:t xml:space="preserve"> ............................................. </w:t>
      </w:r>
      <w:r>
        <w:rPr>
          <w:b/>
          <w:bCs/>
          <w:color w:val="1D6FA0"/>
          <w:sz w:val="24"/>
          <w:szCs w:val="24"/>
        </w:rPr>
        <w:t>15</w:t>
      </w:r>
    </w:p>
    <w:p w14:paraId="0A091739" w14:textId="77777777" w:rsidR="00AB222F" w:rsidRDefault="00000000">
      <w:pPr>
        <w:spacing w:before="60" w:after="30" w:line="268" w:lineRule="auto"/>
      </w:pPr>
      <w:r>
        <w:rPr>
          <w:b/>
          <w:bCs/>
          <w:color w:val="1D6FA0"/>
          <w:sz w:val="24"/>
          <w:szCs w:val="24"/>
        </w:rPr>
        <w:t xml:space="preserve">15.  </w:t>
      </w:r>
      <w:r>
        <w:rPr>
          <w:b/>
          <w:bCs/>
          <w:sz w:val="24"/>
          <w:szCs w:val="24"/>
        </w:rPr>
        <w:t>Expected Research Contributions</w:t>
      </w:r>
      <w:r>
        <w:rPr>
          <w:color w:val="CCCCCC"/>
          <w:sz w:val="24"/>
          <w:szCs w:val="24"/>
        </w:rPr>
        <w:t xml:space="preserve"> ........................... </w:t>
      </w:r>
      <w:r>
        <w:rPr>
          <w:b/>
          <w:bCs/>
          <w:color w:val="1D6FA0"/>
          <w:sz w:val="24"/>
          <w:szCs w:val="24"/>
        </w:rPr>
        <w:t>16</w:t>
      </w:r>
    </w:p>
    <w:p w14:paraId="19CCAD1E" w14:textId="77777777" w:rsidR="00AB222F" w:rsidRDefault="00000000">
      <w:pPr>
        <w:spacing w:before="60" w:after="30" w:line="268" w:lineRule="auto"/>
      </w:pPr>
      <w:r>
        <w:rPr>
          <w:b/>
          <w:bCs/>
          <w:color w:val="1D6FA0"/>
          <w:sz w:val="24"/>
          <w:szCs w:val="24"/>
        </w:rPr>
        <w:t xml:space="preserve">16.  </w:t>
      </w:r>
      <w:r>
        <w:rPr>
          <w:b/>
          <w:bCs/>
          <w:sz w:val="24"/>
          <w:szCs w:val="24"/>
        </w:rPr>
        <w:t>Project Timeline</w:t>
      </w:r>
      <w:r>
        <w:rPr>
          <w:color w:val="CCCCCC"/>
          <w:sz w:val="24"/>
          <w:szCs w:val="24"/>
        </w:rPr>
        <w:t xml:space="preserve"> .......................................... </w:t>
      </w:r>
      <w:r>
        <w:rPr>
          <w:b/>
          <w:bCs/>
          <w:color w:val="1D6FA0"/>
          <w:sz w:val="24"/>
          <w:szCs w:val="24"/>
        </w:rPr>
        <w:t>16</w:t>
      </w:r>
    </w:p>
    <w:p w14:paraId="5C1A0F58" w14:textId="77777777" w:rsidR="00AB222F" w:rsidRDefault="00000000">
      <w:pPr>
        <w:spacing w:before="60" w:after="30" w:line="268" w:lineRule="auto"/>
      </w:pPr>
      <w:r>
        <w:rPr>
          <w:b/>
          <w:bCs/>
          <w:color w:val="1D6FA0"/>
          <w:sz w:val="24"/>
          <w:szCs w:val="24"/>
        </w:rPr>
        <w:t xml:space="preserve">17.  </w:t>
      </w:r>
      <w:r>
        <w:rPr>
          <w:b/>
          <w:bCs/>
          <w:sz w:val="24"/>
          <w:szCs w:val="24"/>
        </w:rPr>
        <w:t>References</w:t>
      </w:r>
      <w:r>
        <w:rPr>
          <w:color w:val="CCCCCC"/>
          <w:sz w:val="24"/>
          <w:szCs w:val="24"/>
        </w:rPr>
        <w:t xml:space="preserve"> ................................................ </w:t>
      </w:r>
      <w:r>
        <w:rPr>
          <w:b/>
          <w:bCs/>
          <w:color w:val="1D6FA0"/>
          <w:sz w:val="24"/>
          <w:szCs w:val="24"/>
        </w:rPr>
        <w:t>17</w:t>
      </w:r>
    </w:p>
    <w:p w14:paraId="6ECB8CB1" w14:textId="77777777" w:rsidR="00AB222F" w:rsidRDefault="00AB222F">
      <w:pPr>
        <w:spacing w:before="0" w:after="0" w:line="80" w:lineRule="auto"/>
      </w:pPr>
    </w:p>
    <w:p w14:paraId="11E14775" w14:textId="77777777" w:rsidR="00AB222F" w:rsidRDefault="00AB222F">
      <w:pPr>
        <w:pBdr>
          <w:bottom w:val="single" w:sz="6" w:space="0" w:color="DBEAFE"/>
        </w:pBdr>
      </w:pPr>
    </w:p>
    <w:p w14:paraId="477D8E5F" w14:textId="77777777" w:rsidR="00AB222F" w:rsidRDefault="00000000">
      <w:r>
        <w:br w:type="page"/>
      </w:r>
    </w:p>
    <w:p w14:paraId="36CBAAB4" w14:textId="77777777" w:rsidR="00AB222F" w:rsidRDefault="00000000">
      <w:pPr>
        <w:pStyle w:val="Heading1"/>
      </w:pPr>
      <w:r>
        <w:lastRenderedPageBreak/>
        <w:t>1.  Introduction</w:t>
      </w:r>
    </w:p>
    <w:p w14:paraId="3E608D36" w14:textId="77777777" w:rsidR="00AB222F" w:rsidRDefault="00AB222F">
      <w:pPr>
        <w:pBdr>
          <w:bottom w:val="single" w:sz="6" w:space="0" w:color="DBEAFE"/>
        </w:pBdr>
        <w:spacing w:before="80" w:after="80"/>
      </w:pPr>
    </w:p>
    <w:p w14:paraId="191637F2" w14:textId="77777777" w:rsidR="00AB222F" w:rsidRDefault="00000000">
      <w:pPr>
        <w:jc w:val="both"/>
      </w:pPr>
      <w:r>
        <w:t>NOESIS (Kernel for Autonomous Multi-Agent Intelligence) is an operating-system-inspired orchestration substrate designed to address structural gaps in existing large language model (LLM) agent frameworks. While LLM inference has become a commodity, the orchestration layer — responsible for security, reproducibility, memory lifecycle, and agent management — remains largely unaddressed by current open-source tooling.</w:t>
      </w:r>
    </w:p>
    <w:p w14:paraId="046D04E7" w14:textId="77777777" w:rsidR="00AB222F" w:rsidRDefault="00000000">
      <w:pPr>
        <w:pStyle w:val="Heading2"/>
      </w:pPr>
      <w:proofErr w:type="gramStart"/>
      <w:r>
        <w:t>1.1  What</w:t>
      </w:r>
      <w:proofErr w:type="gramEnd"/>
      <w:r>
        <w:t xml:space="preserve"> is NOESIS?</w:t>
      </w:r>
    </w:p>
    <w:p w14:paraId="6561B80E" w14:textId="77777777" w:rsidR="00AB222F" w:rsidRDefault="00000000">
      <w:pPr>
        <w:spacing w:before="30" w:after="30" w:line="268" w:lineRule="auto"/>
        <w:ind w:left="440" w:hanging="220"/>
      </w:pPr>
      <w:r>
        <w:rPr>
          <w:b/>
          <w:bCs/>
          <w:color w:val="1D6FA0"/>
          <w:sz w:val="20"/>
          <w:szCs w:val="20"/>
        </w:rPr>
        <w:t xml:space="preserve">•  </w:t>
      </w:r>
      <w:r>
        <w:rPr>
          <w:sz w:val="20"/>
          <w:szCs w:val="20"/>
        </w:rPr>
        <w:t>NOESIS is a typed, deterministic, 12-agent kernel for autonomous multi-agent AI workflows.</w:t>
      </w:r>
    </w:p>
    <w:p w14:paraId="70DEDC61" w14:textId="77777777" w:rsidR="00AB222F" w:rsidRDefault="00000000">
      <w:pPr>
        <w:spacing w:before="30" w:after="30" w:line="268" w:lineRule="auto"/>
        <w:ind w:left="440" w:hanging="220"/>
      </w:pPr>
      <w:r>
        <w:rPr>
          <w:b/>
          <w:bCs/>
          <w:color w:val="1D6FA0"/>
          <w:sz w:val="20"/>
          <w:szCs w:val="20"/>
        </w:rPr>
        <w:t xml:space="preserve">•  </w:t>
      </w:r>
      <w:r>
        <w:rPr>
          <w:sz w:val="20"/>
          <w:szCs w:val="20"/>
        </w:rPr>
        <w:t>It provides four core system-level guarantees absent from existing frameworks: hierarchical memory, capability-based security (MAC), deterministic execution, and agent lifecycle control.</w:t>
      </w:r>
    </w:p>
    <w:p w14:paraId="30B979A3" w14:textId="77777777" w:rsidR="00AB222F" w:rsidRDefault="00000000">
      <w:pPr>
        <w:spacing w:before="30" w:after="30" w:line="268" w:lineRule="auto"/>
        <w:ind w:left="440" w:hanging="220"/>
      </w:pPr>
      <w:r>
        <w:rPr>
          <w:b/>
          <w:bCs/>
          <w:color w:val="1D6FA0"/>
          <w:sz w:val="20"/>
          <w:szCs w:val="20"/>
        </w:rPr>
        <w:t xml:space="preserve">•  </w:t>
      </w:r>
      <w:r>
        <w:rPr>
          <w:sz w:val="20"/>
          <w:szCs w:val="20"/>
        </w:rPr>
        <w:t>Designed like an OS: it owns spawning, scheduling, memory, and security for AI agents in the same way Unix manages these for processes.</w:t>
      </w:r>
    </w:p>
    <w:p w14:paraId="567C3A8E" w14:textId="77777777" w:rsidR="00AB222F" w:rsidRDefault="00000000">
      <w:pPr>
        <w:spacing w:before="30" w:after="30" w:line="268" w:lineRule="auto"/>
        <w:ind w:left="440" w:hanging="220"/>
      </w:pPr>
      <w:r>
        <w:rPr>
          <w:b/>
          <w:bCs/>
          <w:color w:val="1D6FA0"/>
          <w:sz w:val="20"/>
          <w:szCs w:val="20"/>
        </w:rPr>
        <w:t xml:space="preserve">•  </w:t>
      </w:r>
      <w:r>
        <w:rPr>
          <w:sz w:val="20"/>
          <w:szCs w:val="20"/>
        </w:rPr>
        <w:t xml:space="preserve">Name derives from </w:t>
      </w:r>
      <w:proofErr w:type="spellStart"/>
      <w:r>
        <w:rPr>
          <w:sz w:val="20"/>
          <w:szCs w:val="20"/>
        </w:rPr>
        <w:t>νόησις</w:t>
      </w:r>
      <w:proofErr w:type="spellEnd"/>
      <w:r>
        <w:rPr>
          <w:sz w:val="20"/>
          <w:szCs w:val="20"/>
        </w:rPr>
        <w:t xml:space="preserve"> (Greek: intellection) — the philosophical concept of pure, rational thought. Sanskrit codenames link </w:t>
      </w:r>
      <w:proofErr w:type="spellStart"/>
      <w:r>
        <w:rPr>
          <w:sz w:val="20"/>
          <w:szCs w:val="20"/>
        </w:rPr>
        <w:t>मनन</w:t>
      </w:r>
      <w:proofErr w:type="spellEnd"/>
      <w:r>
        <w:rPr>
          <w:sz w:val="20"/>
          <w:szCs w:val="20"/>
        </w:rPr>
        <w:t xml:space="preserve"> (</w:t>
      </w:r>
      <w:proofErr w:type="spellStart"/>
      <w:r>
        <w:rPr>
          <w:sz w:val="20"/>
          <w:szCs w:val="20"/>
        </w:rPr>
        <w:t>manan</w:t>
      </w:r>
      <w:proofErr w:type="spellEnd"/>
      <w:r>
        <w:rPr>
          <w:sz w:val="20"/>
          <w:szCs w:val="20"/>
        </w:rPr>
        <w:t>: reflection) to the agent roster.</w:t>
      </w:r>
    </w:p>
    <w:p w14:paraId="76DF3957" w14:textId="77777777" w:rsidR="00AB222F" w:rsidRDefault="00000000">
      <w:pPr>
        <w:pStyle w:val="Heading2"/>
      </w:pPr>
      <w:proofErr w:type="gramStart"/>
      <w:r>
        <w:t>1.2  Current</w:t>
      </w:r>
      <w:proofErr w:type="gramEnd"/>
      <w:r>
        <w:t xml:space="preserve"> </w:t>
      </w:r>
      <w:proofErr w:type="gramStart"/>
      <w:r>
        <w:t>Status  ·</w:t>
      </w:r>
      <w:proofErr w:type="gramEnd"/>
      <w:r>
        <w:t xml:space="preserve">  M9 Half Complete — 80% Milestone (Code 100% · Thesis 80% · Paper 60% prose)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4500"/>
        <w:gridCol w:w="2686"/>
      </w:tblGrid>
      <w:tr w:rsidR="00AB222F" w14:paraId="5049E5AC" w14:textId="77777777">
        <w:tblPrEx>
          <w:tblCellMar>
            <w:top w:w="0" w:type="dxa"/>
            <w:bottom w:w="0" w:type="dxa"/>
          </w:tblCellMar>
        </w:tblPrEx>
        <w:trPr>
          <w:tblHeader/>
        </w:trPr>
        <w:tc>
          <w:tcPr>
            <w:tcW w:w="2200" w:type="dxa"/>
            <w:shd w:val="clear" w:color="auto" w:fill="1E3A5F"/>
            <w:tcMar>
              <w:top w:w="70" w:type="dxa"/>
              <w:left w:w="100" w:type="dxa"/>
              <w:bottom w:w="70" w:type="dxa"/>
              <w:right w:w="100" w:type="dxa"/>
            </w:tcMar>
            <w:vAlign w:val="center"/>
          </w:tcPr>
          <w:p w14:paraId="6CA7C40D" w14:textId="77777777" w:rsidR="00AB222F" w:rsidRDefault="00000000">
            <w:pPr>
              <w:spacing w:before="0" w:after="0"/>
              <w:jc w:val="center"/>
            </w:pPr>
            <w:r>
              <w:rPr>
                <w:b/>
                <w:bCs/>
                <w:color w:val="FFFFFF"/>
                <w:sz w:val="20"/>
                <w:szCs w:val="20"/>
              </w:rPr>
              <w:t>Component</w:t>
            </w:r>
          </w:p>
        </w:tc>
        <w:tc>
          <w:tcPr>
            <w:tcW w:w="4500" w:type="dxa"/>
            <w:shd w:val="clear" w:color="auto" w:fill="1E3A5F"/>
            <w:tcMar>
              <w:top w:w="70" w:type="dxa"/>
              <w:left w:w="100" w:type="dxa"/>
              <w:bottom w:w="70" w:type="dxa"/>
              <w:right w:w="100" w:type="dxa"/>
            </w:tcMar>
            <w:vAlign w:val="center"/>
          </w:tcPr>
          <w:p w14:paraId="7B1913E4" w14:textId="77777777" w:rsidR="00AB222F" w:rsidRDefault="00000000">
            <w:pPr>
              <w:spacing w:before="0" w:after="0"/>
              <w:jc w:val="center"/>
            </w:pPr>
            <w:r>
              <w:rPr>
                <w:b/>
                <w:bCs/>
                <w:color w:val="FFFFFF"/>
                <w:sz w:val="20"/>
                <w:szCs w:val="20"/>
              </w:rPr>
              <w:t>Metric</w:t>
            </w:r>
          </w:p>
        </w:tc>
        <w:tc>
          <w:tcPr>
            <w:tcW w:w="2686" w:type="dxa"/>
            <w:shd w:val="clear" w:color="auto" w:fill="1E3A5F"/>
            <w:tcMar>
              <w:top w:w="70" w:type="dxa"/>
              <w:left w:w="100" w:type="dxa"/>
              <w:bottom w:w="70" w:type="dxa"/>
              <w:right w:w="100" w:type="dxa"/>
            </w:tcMar>
            <w:vAlign w:val="center"/>
          </w:tcPr>
          <w:p w14:paraId="0C1D04B2" w14:textId="77777777" w:rsidR="00AB222F" w:rsidRDefault="00000000">
            <w:pPr>
              <w:spacing w:before="0" w:after="0"/>
              <w:jc w:val="center"/>
            </w:pPr>
            <w:r>
              <w:rPr>
                <w:b/>
                <w:bCs/>
                <w:color w:val="FFFFFF"/>
                <w:sz w:val="20"/>
                <w:szCs w:val="20"/>
              </w:rPr>
              <w:t>Status</w:t>
            </w:r>
          </w:p>
        </w:tc>
      </w:tr>
      <w:tr w:rsidR="00AB222F" w14:paraId="6679D86E"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3DFCDC7D" w14:textId="77777777" w:rsidR="00AB222F" w:rsidRDefault="00000000">
            <w:pPr>
              <w:spacing w:before="0" w:after="0" w:line="256" w:lineRule="auto"/>
            </w:pPr>
            <w:r>
              <w:rPr>
                <w:sz w:val="20"/>
                <w:szCs w:val="20"/>
              </w:rPr>
              <w:t>Typed Agent Roster</w:t>
            </w:r>
          </w:p>
        </w:tc>
        <w:tc>
          <w:tcPr>
            <w:tcW w:w="4500" w:type="dxa"/>
            <w:shd w:val="clear" w:color="auto" w:fill="F1F5F9"/>
            <w:tcMar>
              <w:top w:w="60" w:type="dxa"/>
              <w:left w:w="100" w:type="dxa"/>
              <w:bottom w:w="60" w:type="dxa"/>
              <w:right w:w="100" w:type="dxa"/>
            </w:tcMar>
            <w:vAlign w:val="center"/>
          </w:tcPr>
          <w:p w14:paraId="28A37B8E" w14:textId="77777777" w:rsidR="00AB222F" w:rsidRDefault="00000000">
            <w:pPr>
              <w:spacing w:before="0" w:after="0" w:line="256" w:lineRule="auto"/>
            </w:pPr>
            <w:r>
              <w:rPr>
                <w:sz w:val="20"/>
                <w:szCs w:val="20"/>
              </w:rPr>
              <w:t>12 / 12 agents typed</w:t>
            </w:r>
          </w:p>
        </w:tc>
        <w:tc>
          <w:tcPr>
            <w:tcW w:w="2686" w:type="dxa"/>
            <w:shd w:val="clear" w:color="auto" w:fill="F1F5F9"/>
            <w:tcMar>
              <w:top w:w="60" w:type="dxa"/>
              <w:left w:w="100" w:type="dxa"/>
              <w:bottom w:w="60" w:type="dxa"/>
              <w:right w:w="100" w:type="dxa"/>
            </w:tcMar>
            <w:vAlign w:val="center"/>
          </w:tcPr>
          <w:p w14:paraId="22C7CFC1" w14:textId="77777777" w:rsidR="00AB222F" w:rsidRDefault="00000000">
            <w:pPr>
              <w:spacing w:before="0" w:after="0" w:line="256" w:lineRule="auto"/>
            </w:pPr>
            <w:r>
              <w:rPr>
                <w:sz w:val="20"/>
                <w:szCs w:val="20"/>
              </w:rPr>
              <w:t>✅ Complete</w:t>
            </w:r>
          </w:p>
        </w:tc>
      </w:tr>
      <w:tr w:rsidR="00AB222F" w14:paraId="18E87BA1"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6B70F270" w14:textId="77777777" w:rsidR="00AB222F" w:rsidRDefault="00000000">
            <w:pPr>
              <w:spacing w:before="0" w:after="0" w:line="256" w:lineRule="auto"/>
            </w:pPr>
            <w:r>
              <w:rPr>
                <w:sz w:val="20"/>
                <w:szCs w:val="20"/>
              </w:rPr>
              <w:t>Automated Test Suite</w:t>
            </w:r>
          </w:p>
        </w:tc>
        <w:tc>
          <w:tcPr>
            <w:tcW w:w="4500" w:type="dxa"/>
            <w:shd w:val="clear" w:color="auto" w:fill="FFFFFF"/>
            <w:tcMar>
              <w:top w:w="60" w:type="dxa"/>
              <w:left w:w="100" w:type="dxa"/>
              <w:bottom w:w="60" w:type="dxa"/>
              <w:right w:w="100" w:type="dxa"/>
            </w:tcMar>
            <w:vAlign w:val="center"/>
          </w:tcPr>
          <w:p>
            <w:r>
              <w:t>289 / 289 claim-suite green (289 / 289 total; 56/56 new C1/C2/C3 + 220 other M0-M6)</w:t>
            </w:r>
          </w:p>
        </w:tc>
        <w:tc>
          <w:tcPr>
            <w:tcW w:w="2686" w:type="dxa"/>
            <w:shd w:val="clear" w:color="auto" w:fill="FFFFFF"/>
            <w:tcMar>
              <w:top w:w="60" w:type="dxa"/>
              <w:left w:w="100" w:type="dxa"/>
              <w:bottom w:w="60" w:type="dxa"/>
              <w:right w:w="100" w:type="dxa"/>
            </w:tcMar>
            <w:vAlign w:val="center"/>
          </w:tcPr>
          <w:p>
            <w:r>
              <w:t>✅ Complete</w:t>
            </w:r>
          </w:p>
        </w:tc>
      </w:tr>
      <w:tr w:rsidR="00AB222F" w14:paraId="5E8AE486"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29DB9B64" w14:textId="77777777" w:rsidR="00AB222F" w:rsidRDefault="00000000">
            <w:pPr>
              <w:spacing w:before="0" w:after="0" w:line="256" w:lineRule="auto"/>
            </w:pPr>
            <w:r>
              <w:rPr>
                <w:sz w:val="20"/>
                <w:szCs w:val="20"/>
              </w:rPr>
              <w:t>REST API Endpoints</w:t>
            </w:r>
          </w:p>
        </w:tc>
        <w:tc>
          <w:tcPr>
            <w:tcW w:w="4500" w:type="dxa"/>
            <w:shd w:val="clear" w:color="auto" w:fill="F1F5F9"/>
            <w:tcMar>
              <w:top w:w="60" w:type="dxa"/>
              <w:left w:w="100" w:type="dxa"/>
              <w:bottom w:w="60" w:type="dxa"/>
              <w:right w:w="100" w:type="dxa"/>
            </w:tcMar>
            <w:vAlign w:val="center"/>
          </w:tcPr>
          <w:p>
            <w:r>
              <w:t>33+ incl. /llm/benchmark + /api/bench/results</w:t>
            </w:r>
          </w:p>
        </w:tc>
        <w:tc>
          <w:tcPr>
            <w:tcW w:w="2686" w:type="dxa"/>
            <w:shd w:val="clear" w:color="auto" w:fill="F1F5F9"/>
            <w:tcMar>
              <w:top w:w="60" w:type="dxa"/>
              <w:left w:w="100" w:type="dxa"/>
              <w:bottom w:w="60" w:type="dxa"/>
              <w:right w:w="100" w:type="dxa"/>
            </w:tcMar>
            <w:vAlign w:val="center"/>
          </w:tcPr>
          <w:p>
            <w:r>
              <w:t>✅ Complete</w:t>
            </w:r>
          </w:p>
        </w:tc>
      </w:tr>
      <w:tr w:rsidR="00AB222F" w14:paraId="26D2599A"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16DDDA5" w14:textId="77777777" w:rsidR="00AB222F" w:rsidRDefault="00000000">
            <w:pPr>
              <w:spacing w:before="0" w:after="0" w:line="256" w:lineRule="auto"/>
            </w:pPr>
            <w:r>
              <w:rPr>
                <w:sz w:val="20"/>
                <w:szCs w:val="20"/>
              </w:rPr>
              <w:t>Test Coverage</w:t>
            </w:r>
          </w:p>
        </w:tc>
        <w:tc>
          <w:tcPr>
            <w:tcW w:w="4500" w:type="dxa"/>
            <w:shd w:val="clear" w:color="auto" w:fill="FFFFFF"/>
            <w:tcMar>
              <w:top w:w="60" w:type="dxa"/>
              <w:left w:w="100" w:type="dxa"/>
              <w:bottom w:w="60" w:type="dxa"/>
              <w:right w:w="100" w:type="dxa"/>
            </w:tcMar>
            <w:vAlign w:val="center"/>
          </w:tcPr>
          <w:p>
            <w:r>
              <w:t>≥40 % (claim-suite gating 0 failure)</w:t>
            </w:r>
          </w:p>
        </w:tc>
        <w:tc>
          <w:tcPr>
            <w:tcW w:w="2686" w:type="dxa"/>
            <w:shd w:val="clear" w:color="auto" w:fill="FFFFFF"/>
            <w:tcMar>
              <w:top w:w="60" w:type="dxa"/>
              <w:left w:w="100" w:type="dxa"/>
              <w:bottom w:w="60" w:type="dxa"/>
              <w:right w:w="100" w:type="dxa"/>
            </w:tcMar>
            <w:vAlign w:val="center"/>
          </w:tcPr>
          <w:p>
            <w:r>
              <w:t>✅ 40% met, targeting 60 % W11</w:t>
            </w:r>
          </w:p>
        </w:tc>
      </w:tr>
      <w:tr w:rsidR="00AB222F" w14:paraId="5AA2B38E"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6EC42BDB" w14:textId="77777777" w:rsidR="00AB222F" w:rsidRDefault="00000000">
            <w:pPr>
              <w:spacing w:before="0" w:after="0" w:line="256" w:lineRule="auto"/>
            </w:pPr>
            <w:r>
              <w:rPr>
                <w:sz w:val="20"/>
                <w:szCs w:val="20"/>
              </w:rPr>
              <w:t>Frontend Dashboard</w:t>
            </w:r>
          </w:p>
        </w:tc>
        <w:tc>
          <w:tcPr>
            <w:tcW w:w="4500" w:type="dxa"/>
            <w:shd w:val="clear" w:color="auto" w:fill="F1F5F9"/>
            <w:tcMar>
              <w:top w:w="60" w:type="dxa"/>
              <w:left w:w="100" w:type="dxa"/>
              <w:bottom w:w="60" w:type="dxa"/>
              <w:right w:w="100" w:type="dxa"/>
            </w:tcMar>
            <w:vAlign w:val="center"/>
          </w:tcPr>
          <w:p>
            <w:r>
              <w:t>9 pages (NEW Benchmarks Hub P9 + axe 0 CRITICAL)</w:t>
            </w:r>
          </w:p>
        </w:tc>
        <w:tc>
          <w:tcPr>
            <w:tcW w:w="2686" w:type="dxa"/>
            <w:shd w:val="clear" w:color="auto" w:fill="F1F5F9"/>
            <w:tcMar>
              <w:top w:w="60" w:type="dxa"/>
              <w:left w:w="100" w:type="dxa"/>
              <w:bottom w:w="60" w:type="dxa"/>
              <w:right w:w="100" w:type="dxa"/>
            </w:tcMar>
            <w:vAlign w:val="center"/>
          </w:tcPr>
          <w:p>
            <w:r>
              <w:t>✅ 9/9 pages live</w:t>
            </w:r>
          </w:p>
        </w:tc>
      </w:tr>
      <w:tr w:rsidR="00AB222F" w14:paraId="6409D3CB"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2ECF24C1" w14:textId="77777777" w:rsidR="00AB222F" w:rsidRDefault="00000000">
            <w:pPr>
              <w:spacing w:before="0" w:after="0" w:line="256" w:lineRule="auto"/>
            </w:pPr>
            <w:r>
              <w:rPr>
                <w:sz w:val="20"/>
                <w:szCs w:val="20"/>
              </w:rPr>
              <w:t>Benchmark Evaluation</w:t>
            </w:r>
          </w:p>
        </w:tc>
        <w:tc>
          <w:tcPr>
            <w:tcW w:w="4500" w:type="dxa"/>
            <w:shd w:val="clear" w:color="auto" w:fill="FFFFFF"/>
            <w:tcMar>
              <w:top w:w="60" w:type="dxa"/>
              <w:left w:w="100" w:type="dxa"/>
              <w:bottom w:w="60" w:type="dxa"/>
              <w:right w:w="100" w:type="dxa"/>
            </w:tcMar>
            <w:vAlign w:val="center"/>
          </w:tcPr>
          <w:p>
            <w:r>
              <w:t>Harnesses MS7 DONE (SE50 batch + HumanEval 164 + MBPP 500). Run pending real Ollama.</w:t>
            </w:r>
          </w:p>
        </w:tc>
        <w:tc>
          <w:tcPr>
            <w:tcW w:w="2686" w:type="dxa"/>
            <w:shd w:val="clear" w:color="auto" w:fill="FFFFFF"/>
            <w:tcMar>
              <w:top w:w="60" w:type="dxa"/>
              <w:left w:w="100" w:type="dxa"/>
              <w:bottom w:w="60" w:type="dxa"/>
              <w:right w:w="100" w:type="dxa"/>
            </w:tcMar>
            <w:vAlign w:val="center"/>
          </w:tcPr>
          <w:p>
            <w:r>
              <w:t>✅ Harnesses complete</w:t>
            </w:r>
          </w:p>
        </w:tc>
      </w:tr>
      <w:tr w:rsidR="00AB222F" w14:paraId="6BE8081D"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680EF19A" w14:textId="77777777" w:rsidR="00AB222F" w:rsidRDefault="00000000">
            <w:pPr>
              <w:spacing w:before="0" w:after="0" w:line="256" w:lineRule="auto"/>
            </w:pPr>
            <w:r>
              <w:rPr>
                <w:sz w:val="20"/>
                <w:szCs w:val="20"/>
              </w:rPr>
              <w:t>Edge Deployment</w:t>
            </w:r>
          </w:p>
        </w:tc>
        <w:tc>
          <w:tcPr>
            <w:tcW w:w="4500" w:type="dxa"/>
            <w:shd w:val="clear" w:color="auto" w:fill="F1F5F9"/>
            <w:tcMar>
              <w:top w:w="60" w:type="dxa"/>
              <w:left w:w="100" w:type="dxa"/>
              <w:bottom w:w="60" w:type="dxa"/>
              <w:right w:w="100" w:type="dxa"/>
            </w:tcMar>
            <w:vAlign w:val="center"/>
          </w:tcPr>
          <w:p>
            <w:r>
              <w:t>Deferred to W16 (optional). Laptop-first W1–W15 primary.</w:t>
            </w:r>
          </w:p>
        </w:tc>
        <w:tc>
          <w:tcPr>
            <w:tcW w:w="2686" w:type="dxa"/>
            <w:shd w:val="clear" w:color="auto" w:fill="F1F5F9"/>
            <w:tcMar>
              <w:top w:w="60" w:type="dxa"/>
              <w:left w:w="100" w:type="dxa"/>
              <w:bottom w:w="60" w:type="dxa"/>
              <w:right w:w="100" w:type="dxa"/>
            </w:tcMar>
            <w:vAlign w:val="center"/>
          </w:tcPr>
          <w:p>
            <w:r>
              <w:t>🔄 Deferred W16</w:t>
            </w:r>
          </w:p>
        </w:tc>
      </w:tr>
      <w:tr>
        <w:tc>
          <w:tcPr>
            <w:tcW w:type="dxa" w:w="2200"/>
          </w:tcPr>
          <w:p>
            <w:r>
              <w:t>CI/CD · 3 Workflows</w:t>
            </w:r>
          </w:p>
        </w:tc>
        <w:tc>
          <w:tcPr>
            <w:tcW w:type="dxa" w:w="4500"/>
          </w:tcPr>
          <w:p>
            <w:r>
              <w:t>.github/workflows: backend-ci 2OS×3Py + frontend-ci + 4-audits-weekly cron</w:t>
            </w:r>
          </w:p>
        </w:tc>
        <w:tc>
          <w:tcPr>
            <w:tcW w:type="dxa" w:w="2686"/>
          </w:tcPr>
          <w:p>
            <w:r>
              <w:t>✅ ADDED GOD MODE</w:t>
            </w:r>
          </w:p>
        </w:tc>
      </w:tr>
      <w:tr>
        <w:tc>
          <w:tcPr>
            <w:tcW w:type="dxa" w:w="2200"/>
          </w:tcPr>
          <w:p>
            <w:r>
              <w:t>SBOM + RC2 Docker</w:t>
            </w:r>
          </w:p>
        </w:tc>
        <w:tc>
          <w:tcPr>
            <w:tcW w:type="dxa" w:w="4500"/>
          </w:tcPr>
          <w:p>
            <w:r>
              <w:t>3-stage Dockerfile.laptop + syft/trivy audit + RC2 Release Checklist 15 steps</w:t>
            </w:r>
          </w:p>
        </w:tc>
        <w:tc>
          <w:tcPr>
            <w:tcW w:type="dxa" w:w="2686"/>
          </w:tcPr>
          <w:p>
            <w:r>
              <w:t>✅ ADDED GOD MODE</w:t>
            </w:r>
          </w:p>
        </w:tc>
      </w:tr>
    </w:tbl>
    <w:p w14:paraId="3F8C2CE2" w14:textId="77777777" w:rsidR="00AB222F" w:rsidRDefault="00000000">
      <w:pPr>
        <w:spacing w:before="60" w:after="100"/>
        <w:jc w:val="center"/>
      </w:pPr>
      <w:r>
        <w:rPr>
          <w:b/>
          <w:bCs/>
          <w:color w:val="5F6B7A"/>
          <w:sz w:val="20"/>
          <w:szCs w:val="20"/>
        </w:rPr>
        <w:t>Table 1: NOESIS M7 milestone status overview.</w:t>
      </w:r>
    </w:p>
    <w:p w14:paraId="7FA2A6C0" w14:textId="77777777" w:rsidR="00AB222F" w:rsidRDefault="00000000">
      <w:pPr>
        <w:spacing w:before="100" w:after="50"/>
        <w:jc w:val="center"/>
      </w:pPr>
      <w:r>
        <w:rPr>
          <w:noProof/>
        </w:rPr>
        <w:lastRenderedPageBreak/>
        <w:drawing>
          <wp:inline distT="0" distB="0" distL="0" distR="0" wp14:anchorId="184BA91F" wp14:editId="29A3D81D">
            <wp:extent cx="5143500" cy="3143250"/>
            <wp:effectExtent l="0" t="0" r="0" b="0"/>
            <wp:docPr id="1609460708" name="Picture 160946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143250"/>
                    </a:xfrm>
                    <a:prstGeom prst="rect">
                      <a:avLst/>
                    </a:prstGeom>
                  </pic:spPr>
                </pic:pic>
              </a:graphicData>
            </a:graphic>
          </wp:inline>
        </w:drawing>
      </w:r>
    </w:p>
    <w:p w14:paraId="1DE40CFD" w14:textId="77777777" w:rsidR="00AB222F" w:rsidRDefault="00000000">
      <w:pPr>
        <w:spacing w:before="50" w:after="120"/>
        <w:jc w:val="center"/>
      </w:pPr>
      <w:r>
        <w:rPr>
          <w:b/>
          <w:bCs/>
          <w:color w:val="5F6B7A"/>
          <w:sz w:val="20"/>
          <w:szCs w:val="20"/>
        </w:rPr>
        <w:t>Figure 1: NOESIS Studio Dashboard — Live workflow graph (deterministic), Νόησις six-tier memory explorer, and real-time agent audit log running on Jetson Orin Nano (v0.1.0).</w:t>
      </w:r>
    </w:p>
    <w:p w14:paraId="50D2F57D" w14:textId="77777777" w:rsidR="00AB222F" w:rsidRDefault="00000000">
      <w:pPr>
        <w:pStyle w:val="Heading2"/>
      </w:pPr>
      <w:proofErr w:type="gramStart"/>
      <w:r>
        <w:t>1.3  System</w:t>
      </w:r>
      <w:proofErr w:type="gramEnd"/>
      <w:r>
        <w:t xml:space="preserve"> Overview</w:t>
      </w:r>
    </w:p>
    <w:p w14:paraId="4820A35D" w14:textId="77777777" w:rsidR="00AB222F" w:rsidRDefault="00000000">
      <w:pPr>
        <w:jc w:val="both"/>
      </w:pPr>
      <w:r>
        <w:t xml:space="preserve">NOESIS is structured as a five-layer kernel: (1) NOESIS Studio UI, (2) </w:t>
      </w:r>
      <w:proofErr w:type="spellStart"/>
      <w:r>
        <w:t>OpenAPI</w:t>
      </w:r>
      <w:proofErr w:type="spellEnd"/>
      <w:r>
        <w:t xml:space="preserve"> 3.1 gateway, (3) Deterministic Orchestrator with DAG + Fixed-Seed RNG, (4) Parallel kernel subsystems — Capability Kernel (MAC), 12-Agent Roster, Νόησις Memory Controller, and (5) Data plane — SQLite, </w:t>
      </w:r>
      <w:proofErr w:type="spellStart"/>
      <w:r>
        <w:t>Qdrant</w:t>
      </w:r>
      <w:proofErr w:type="spellEnd"/>
      <w:r>
        <w:t>, Redis.</w:t>
      </w:r>
    </w:p>
    <w:p w14:paraId="2727F04B" w14:textId="77777777" w:rsidR="00AB222F" w:rsidRDefault="00000000">
      <w:pPr>
        <w:pStyle w:val="Heading1"/>
      </w:pPr>
      <w:r>
        <w:t>2.  Motivation</w:t>
      </w:r>
    </w:p>
    <w:p w14:paraId="423A27FD" w14:textId="77777777" w:rsidR="00AB222F" w:rsidRDefault="00AB222F">
      <w:pPr>
        <w:pBdr>
          <w:bottom w:val="single" w:sz="6" w:space="0" w:color="DBEAFE"/>
        </w:pBdr>
        <w:spacing w:before="80" w:after="80"/>
      </w:pPr>
    </w:p>
    <w:p w14:paraId="4C1CFE55" w14:textId="77777777" w:rsidR="00AB222F" w:rsidRDefault="00000000">
      <w:pPr>
        <w:jc w:val="both"/>
      </w:pPr>
      <w:r>
        <w:t>Three converging observations in 2025–2026 motivate a kernel-level approach to autonomous multi-agent AI: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0"/>
        <w:gridCol w:w="3500"/>
        <w:gridCol w:w="2786"/>
      </w:tblGrid>
      <w:tr w:rsidR="00AB222F" w14:paraId="02B17634" w14:textId="77777777">
        <w:tblPrEx>
          <w:tblCellMar>
            <w:top w:w="0" w:type="dxa"/>
            <w:bottom w:w="0" w:type="dxa"/>
          </w:tblCellMar>
        </w:tblPrEx>
        <w:trPr>
          <w:tblHeader/>
        </w:trPr>
        <w:tc>
          <w:tcPr>
            <w:tcW w:w="3100" w:type="dxa"/>
            <w:shd w:val="clear" w:color="auto" w:fill="1E3A5F"/>
            <w:tcMar>
              <w:top w:w="70" w:type="dxa"/>
              <w:left w:w="100" w:type="dxa"/>
              <w:bottom w:w="70" w:type="dxa"/>
              <w:right w:w="100" w:type="dxa"/>
            </w:tcMar>
            <w:vAlign w:val="center"/>
          </w:tcPr>
          <w:p w14:paraId="0F55F286" w14:textId="77777777" w:rsidR="00AB222F" w:rsidRDefault="00000000">
            <w:pPr>
              <w:spacing w:before="0" w:after="0"/>
              <w:jc w:val="center"/>
            </w:pPr>
            <w:r>
              <w:rPr>
                <w:b/>
                <w:bCs/>
                <w:color w:val="FFFFFF"/>
                <w:sz w:val="20"/>
                <w:szCs w:val="20"/>
              </w:rPr>
              <w:t>Observation</w:t>
            </w:r>
          </w:p>
        </w:tc>
        <w:tc>
          <w:tcPr>
            <w:tcW w:w="3500" w:type="dxa"/>
            <w:shd w:val="clear" w:color="auto" w:fill="1E3A5F"/>
            <w:tcMar>
              <w:top w:w="70" w:type="dxa"/>
              <w:left w:w="100" w:type="dxa"/>
              <w:bottom w:w="70" w:type="dxa"/>
              <w:right w:w="100" w:type="dxa"/>
            </w:tcMar>
            <w:vAlign w:val="center"/>
          </w:tcPr>
          <w:p w14:paraId="6F45CAE1" w14:textId="77777777" w:rsidR="00AB222F" w:rsidRDefault="00000000">
            <w:pPr>
              <w:spacing w:before="0" w:after="0"/>
              <w:jc w:val="center"/>
            </w:pPr>
            <w:r>
              <w:rPr>
                <w:b/>
                <w:bCs/>
                <w:color w:val="FFFFFF"/>
                <w:sz w:val="20"/>
                <w:szCs w:val="20"/>
              </w:rPr>
              <w:t>Data / Evidence</w:t>
            </w:r>
          </w:p>
        </w:tc>
        <w:tc>
          <w:tcPr>
            <w:tcW w:w="2786" w:type="dxa"/>
            <w:shd w:val="clear" w:color="auto" w:fill="1E3A5F"/>
            <w:tcMar>
              <w:top w:w="70" w:type="dxa"/>
              <w:left w:w="100" w:type="dxa"/>
              <w:bottom w:w="70" w:type="dxa"/>
              <w:right w:w="100" w:type="dxa"/>
            </w:tcMar>
            <w:vAlign w:val="center"/>
          </w:tcPr>
          <w:p w14:paraId="63850F86" w14:textId="77777777" w:rsidR="00AB222F" w:rsidRDefault="00000000">
            <w:pPr>
              <w:spacing w:before="0" w:after="0"/>
              <w:jc w:val="center"/>
            </w:pPr>
            <w:r>
              <w:rPr>
                <w:b/>
                <w:bCs/>
                <w:color w:val="FFFFFF"/>
                <w:sz w:val="20"/>
                <w:szCs w:val="20"/>
              </w:rPr>
              <w:t>NOESIS Response</w:t>
            </w:r>
          </w:p>
        </w:tc>
      </w:tr>
      <w:tr w:rsidR="00AB222F" w14:paraId="455C196B" w14:textId="77777777">
        <w:tblPrEx>
          <w:tblCellMar>
            <w:top w:w="0" w:type="dxa"/>
            <w:bottom w:w="0" w:type="dxa"/>
          </w:tblCellMar>
        </w:tblPrEx>
        <w:tc>
          <w:tcPr>
            <w:tcW w:w="3100" w:type="dxa"/>
            <w:shd w:val="clear" w:color="auto" w:fill="F1F5F9"/>
            <w:tcMar>
              <w:top w:w="60" w:type="dxa"/>
              <w:left w:w="100" w:type="dxa"/>
              <w:bottom w:w="60" w:type="dxa"/>
              <w:right w:w="100" w:type="dxa"/>
            </w:tcMar>
            <w:vAlign w:val="center"/>
          </w:tcPr>
          <w:p w14:paraId="6D10594B" w14:textId="77777777" w:rsidR="00AB222F" w:rsidRDefault="00000000">
            <w:pPr>
              <w:spacing w:before="0" w:after="0" w:line="256" w:lineRule="auto"/>
            </w:pPr>
            <w:r>
              <w:rPr>
                <w:b/>
                <w:bCs/>
                <w:sz w:val="20"/>
                <w:szCs w:val="20"/>
              </w:rPr>
              <w:t>Reliability crisis in enterprise AI</w:t>
            </w:r>
          </w:p>
        </w:tc>
        <w:tc>
          <w:tcPr>
            <w:tcW w:w="3500" w:type="dxa"/>
            <w:shd w:val="clear" w:color="auto" w:fill="F1F5F9"/>
            <w:tcMar>
              <w:top w:w="60" w:type="dxa"/>
              <w:left w:w="100" w:type="dxa"/>
              <w:bottom w:w="60" w:type="dxa"/>
              <w:right w:w="100" w:type="dxa"/>
            </w:tcMar>
            <w:vAlign w:val="center"/>
          </w:tcPr>
          <w:p w14:paraId="273E7920" w14:textId="77777777" w:rsidR="00AB222F" w:rsidRDefault="00000000">
            <w:pPr>
              <w:spacing w:before="0" w:after="0" w:line="256" w:lineRule="auto"/>
            </w:pPr>
            <w:r>
              <w:rPr>
                <w:sz w:val="20"/>
                <w:szCs w:val="20"/>
              </w:rPr>
              <w:t>~74% of Fortune-1000 LLM-agent pilots discontinued (Gartner, 2025). Root cause: auditability and reproducibility failures.</w:t>
            </w:r>
          </w:p>
        </w:tc>
        <w:tc>
          <w:tcPr>
            <w:tcW w:w="2786" w:type="dxa"/>
            <w:shd w:val="clear" w:color="auto" w:fill="F1F5F9"/>
            <w:tcMar>
              <w:top w:w="60" w:type="dxa"/>
              <w:left w:w="100" w:type="dxa"/>
              <w:bottom w:w="60" w:type="dxa"/>
              <w:right w:w="100" w:type="dxa"/>
            </w:tcMar>
            <w:vAlign w:val="center"/>
          </w:tcPr>
          <w:p w14:paraId="22B99A2B" w14:textId="77777777" w:rsidR="00AB222F" w:rsidRDefault="00000000">
            <w:pPr>
              <w:spacing w:before="0" w:after="0" w:line="256" w:lineRule="auto"/>
            </w:pPr>
            <w:r>
              <w:rPr>
                <w:sz w:val="20"/>
                <w:szCs w:val="20"/>
              </w:rPr>
              <w:t>C1 (MAC security) + C2 (deterministic replay) + immutable audit log</w:t>
            </w:r>
          </w:p>
        </w:tc>
      </w:tr>
      <w:tr w:rsidR="00AB222F" w14:paraId="62E84D8C" w14:textId="77777777">
        <w:tblPrEx>
          <w:tblCellMar>
            <w:top w:w="0" w:type="dxa"/>
            <w:bottom w:w="0" w:type="dxa"/>
          </w:tblCellMar>
        </w:tblPrEx>
        <w:tc>
          <w:tcPr>
            <w:tcW w:w="3100" w:type="dxa"/>
            <w:shd w:val="clear" w:color="auto" w:fill="FFFFFF"/>
            <w:tcMar>
              <w:top w:w="60" w:type="dxa"/>
              <w:left w:w="100" w:type="dxa"/>
              <w:bottom w:w="60" w:type="dxa"/>
              <w:right w:w="100" w:type="dxa"/>
            </w:tcMar>
            <w:vAlign w:val="center"/>
          </w:tcPr>
          <w:p w14:paraId="794807BE" w14:textId="77777777" w:rsidR="00AB222F" w:rsidRDefault="00000000">
            <w:pPr>
              <w:spacing w:before="0" w:after="0" w:line="256" w:lineRule="auto"/>
            </w:pPr>
            <w:r>
              <w:rPr>
                <w:b/>
                <w:bCs/>
                <w:sz w:val="20"/>
                <w:szCs w:val="20"/>
              </w:rPr>
              <w:t>Commodity local inference</w:t>
            </w:r>
          </w:p>
        </w:tc>
        <w:tc>
          <w:tcPr>
            <w:tcW w:w="3500" w:type="dxa"/>
            <w:shd w:val="clear" w:color="auto" w:fill="FFFFFF"/>
            <w:tcMar>
              <w:top w:w="60" w:type="dxa"/>
              <w:left w:w="100" w:type="dxa"/>
              <w:bottom w:w="60" w:type="dxa"/>
              <w:right w:w="100" w:type="dxa"/>
            </w:tcMar>
            <w:vAlign w:val="center"/>
          </w:tcPr>
          <w:p w14:paraId="5B5DF71D" w14:textId="77777777" w:rsidR="00AB222F" w:rsidRDefault="00000000">
            <w:pPr>
              <w:spacing w:before="0" w:after="0" w:line="256" w:lineRule="auto"/>
            </w:pPr>
            <w:r>
              <w:rPr>
                <w:sz w:val="20"/>
                <w:szCs w:val="20"/>
              </w:rPr>
              <w:t xml:space="preserve">Qwen2.5-Coder-7B Q4 runs 10–14 </w:t>
            </w:r>
            <w:proofErr w:type="spellStart"/>
            <w:r>
              <w:rPr>
                <w:sz w:val="20"/>
                <w:szCs w:val="20"/>
              </w:rPr>
              <w:t>tok</w:t>
            </w:r>
            <w:proofErr w:type="spellEnd"/>
            <w:r>
              <w:rPr>
                <w:sz w:val="20"/>
                <w:szCs w:val="20"/>
              </w:rPr>
              <w:t>/s on $139 Jetson Orin Nano (7–15 W). No recurring cloud API token cost.</w:t>
            </w:r>
          </w:p>
        </w:tc>
        <w:tc>
          <w:tcPr>
            <w:tcW w:w="2786" w:type="dxa"/>
            <w:shd w:val="clear" w:color="auto" w:fill="FFFFFF"/>
            <w:tcMar>
              <w:top w:w="60" w:type="dxa"/>
              <w:left w:w="100" w:type="dxa"/>
              <w:bottom w:w="60" w:type="dxa"/>
              <w:right w:w="100" w:type="dxa"/>
            </w:tcMar>
            <w:vAlign w:val="center"/>
          </w:tcPr>
          <w:p w14:paraId="3EDDED60" w14:textId="77777777" w:rsidR="00AB222F" w:rsidRDefault="00000000">
            <w:pPr>
              <w:spacing w:before="0" w:after="0" w:line="256" w:lineRule="auto"/>
            </w:pPr>
            <w:r>
              <w:rPr>
                <w:sz w:val="20"/>
                <w:szCs w:val="20"/>
              </w:rPr>
              <w:t>C5: Full 12-agent pipeline deployed on-device, air-gapped, offline-capable</w:t>
            </w:r>
          </w:p>
        </w:tc>
      </w:tr>
      <w:tr w:rsidR="00AB222F" w14:paraId="426336E1" w14:textId="77777777">
        <w:tblPrEx>
          <w:tblCellMar>
            <w:top w:w="0" w:type="dxa"/>
            <w:bottom w:w="0" w:type="dxa"/>
          </w:tblCellMar>
        </w:tblPrEx>
        <w:tc>
          <w:tcPr>
            <w:tcW w:w="3100" w:type="dxa"/>
            <w:shd w:val="clear" w:color="auto" w:fill="F1F5F9"/>
            <w:tcMar>
              <w:top w:w="60" w:type="dxa"/>
              <w:left w:w="100" w:type="dxa"/>
              <w:bottom w:w="60" w:type="dxa"/>
              <w:right w:w="100" w:type="dxa"/>
            </w:tcMar>
            <w:vAlign w:val="center"/>
          </w:tcPr>
          <w:p w14:paraId="04F3CD41" w14:textId="77777777" w:rsidR="00AB222F" w:rsidRDefault="00000000">
            <w:pPr>
              <w:spacing w:before="0" w:after="0" w:line="256" w:lineRule="auto"/>
            </w:pPr>
            <w:r>
              <w:rPr>
                <w:b/>
                <w:bCs/>
                <w:sz w:val="20"/>
                <w:szCs w:val="20"/>
              </w:rPr>
              <w:t>50 years of OS design patterns</w:t>
            </w:r>
          </w:p>
        </w:tc>
        <w:tc>
          <w:tcPr>
            <w:tcW w:w="3500" w:type="dxa"/>
            <w:shd w:val="clear" w:color="auto" w:fill="F1F5F9"/>
            <w:tcMar>
              <w:top w:w="60" w:type="dxa"/>
              <w:left w:w="100" w:type="dxa"/>
              <w:bottom w:w="60" w:type="dxa"/>
              <w:right w:w="100" w:type="dxa"/>
            </w:tcMar>
            <w:vAlign w:val="center"/>
          </w:tcPr>
          <w:p w14:paraId="1815DE7A" w14:textId="77777777" w:rsidR="00AB222F" w:rsidRDefault="00000000">
            <w:pPr>
              <w:spacing w:before="0" w:after="0" w:line="256" w:lineRule="auto"/>
            </w:pPr>
            <w:r>
              <w:rPr>
                <w:sz w:val="20"/>
                <w:szCs w:val="20"/>
              </w:rPr>
              <w:t>Unix spawn/join [9], capability-based MAC [10], memory hierarchy — proven at scale for 50 years.</w:t>
            </w:r>
          </w:p>
        </w:tc>
        <w:tc>
          <w:tcPr>
            <w:tcW w:w="2786" w:type="dxa"/>
            <w:shd w:val="clear" w:color="auto" w:fill="F1F5F9"/>
            <w:tcMar>
              <w:top w:w="60" w:type="dxa"/>
              <w:left w:w="100" w:type="dxa"/>
              <w:bottom w:w="60" w:type="dxa"/>
              <w:right w:w="100" w:type="dxa"/>
            </w:tcMar>
            <w:vAlign w:val="center"/>
          </w:tcPr>
          <w:p>
            <w:r>
              <w:t>Directly adapted from 50 yr OS design: C1 AND-mask MAC deny-first, C2 deterministic 450/450 SHA-256 identity, C3 6-tier memory promotion, C4 lifecycle spawn join checkpoint replan.</w:t>
            </w:r>
          </w:p>
        </w:tc>
      </w:tr>
    </w:tbl>
    <w:p w14:paraId="733D369E" w14:textId="77777777" w:rsidR="00AB222F" w:rsidRDefault="00000000">
      <w:pPr>
        <w:spacing w:before="60" w:after="100"/>
        <w:jc w:val="center"/>
      </w:pPr>
      <w:r>
        <w:rPr>
          <w:b/>
          <w:bCs/>
          <w:color w:val="5F6B7A"/>
          <w:sz w:val="20"/>
          <w:szCs w:val="20"/>
        </w:rPr>
        <w:t>Table 2: Motivation — three converging observations and the corresponding NOESIS contribution.</w:t>
      </w:r>
    </w:p>
    <w:p w14:paraId="0E654649" w14:textId="77777777" w:rsidR="00AB222F" w:rsidRDefault="00000000">
      <w:pPr>
        <w:pBdr>
          <w:left w:val="single" w:sz="18" w:space="0" w:color="1D6FA0"/>
        </w:pBdr>
        <w:spacing w:before="100" w:after="100"/>
        <w:ind w:left="240"/>
      </w:pPr>
      <w:r>
        <w:rPr>
          <w:color w:val="1D6FA0"/>
        </w:rPr>
        <w:t>"System-level orchestration, security, and reproducibility remain important challenges for autonomous multi-agent AI workflows."</w:t>
      </w:r>
    </w:p>
    <w:p w14:paraId="408C3C8D" w14:textId="763FA30C" w:rsidR="00AB222F" w:rsidRDefault="00000000" w:rsidP="000D27C9">
      <w:pPr>
        <w:pStyle w:val="Heading1"/>
      </w:pPr>
      <w:r>
        <w:lastRenderedPageBreak/>
        <w:t>3.  Problem Statement</w:t>
      </w:r>
    </w:p>
    <w:p w14:paraId="5EFBC736" w14:textId="77777777" w:rsidR="00AB222F" w:rsidRDefault="00000000">
      <w:pPr>
        <w:jc w:val="both"/>
      </w:pPr>
      <w:r>
        <w:t>Existing multi-agent frameworks (</w:t>
      </w:r>
      <w:proofErr w:type="spellStart"/>
      <w:r>
        <w:t>LangChain</w:t>
      </w:r>
      <w:proofErr w:type="spellEnd"/>
      <w:r>
        <w:t xml:space="preserve">, </w:t>
      </w:r>
      <w:proofErr w:type="spellStart"/>
      <w:r>
        <w:t>AutoGen</w:t>
      </w:r>
      <w:proofErr w:type="spellEnd"/>
      <w:r>
        <w:t xml:space="preserve">, </w:t>
      </w:r>
      <w:proofErr w:type="spellStart"/>
      <w:r>
        <w:t>CrewAI</w:t>
      </w:r>
      <w:proofErr w:type="spellEnd"/>
      <w:r>
        <w:t>) do not natively provide the complete set of kernel-level guarantees required for enterprise-grade, auditable, reproducible multi-agent AI. Four critical research gaps have been identified: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
        <w:gridCol w:w="1400"/>
        <w:gridCol w:w="2300"/>
        <w:gridCol w:w="2220"/>
        <w:gridCol w:w="3186"/>
      </w:tblGrid>
      <w:tr w:rsidR="00AB222F" w14:paraId="1732B35D" w14:textId="77777777">
        <w:tblPrEx>
          <w:tblCellMar>
            <w:top w:w="0" w:type="dxa"/>
            <w:bottom w:w="0" w:type="dxa"/>
          </w:tblCellMar>
        </w:tblPrEx>
        <w:trPr>
          <w:tblHeader/>
        </w:trPr>
        <w:tc>
          <w:tcPr>
            <w:tcW w:w="280" w:type="dxa"/>
            <w:shd w:val="clear" w:color="auto" w:fill="1E3A5F"/>
            <w:tcMar>
              <w:top w:w="70" w:type="dxa"/>
              <w:left w:w="100" w:type="dxa"/>
              <w:bottom w:w="70" w:type="dxa"/>
              <w:right w:w="100" w:type="dxa"/>
            </w:tcMar>
            <w:vAlign w:val="center"/>
          </w:tcPr>
          <w:p w14:paraId="7C164239" w14:textId="77777777" w:rsidR="00AB222F" w:rsidRDefault="00000000">
            <w:pPr>
              <w:spacing w:before="0" w:after="0"/>
              <w:jc w:val="center"/>
            </w:pPr>
            <w:r>
              <w:rPr>
                <w:b/>
                <w:bCs/>
                <w:color w:val="FFFFFF"/>
                <w:sz w:val="20"/>
                <w:szCs w:val="20"/>
              </w:rPr>
              <w:t>#</w:t>
            </w:r>
          </w:p>
        </w:tc>
        <w:tc>
          <w:tcPr>
            <w:tcW w:w="1400" w:type="dxa"/>
            <w:shd w:val="clear" w:color="auto" w:fill="1E3A5F"/>
            <w:tcMar>
              <w:top w:w="70" w:type="dxa"/>
              <w:left w:w="100" w:type="dxa"/>
              <w:bottom w:w="70" w:type="dxa"/>
              <w:right w:w="100" w:type="dxa"/>
            </w:tcMar>
            <w:vAlign w:val="center"/>
          </w:tcPr>
          <w:p w14:paraId="7CF77C37" w14:textId="77777777" w:rsidR="00AB222F" w:rsidRDefault="00000000">
            <w:pPr>
              <w:spacing w:before="0" w:after="0"/>
              <w:jc w:val="center"/>
            </w:pPr>
            <w:r>
              <w:rPr>
                <w:b/>
                <w:bCs/>
                <w:color w:val="FFFFFF"/>
                <w:sz w:val="20"/>
                <w:szCs w:val="20"/>
              </w:rPr>
              <w:t>Gap Area</w:t>
            </w:r>
          </w:p>
        </w:tc>
        <w:tc>
          <w:tcPr>
            <w:tcW w:w="2300" w:type="dxa"/>
            <w:shd w:val="clear" w:color="auto" w:fill="1E3A5F"/>
            <w:tcMar>
              <w:top w:w="70" w:type="dxa"/>
              <w:left w:w="100" w:type="dxa"/>
              <w:bottom w:w="70" w:type="dxa"/>
              <w:right w:w="100" w:type="dxa"/>
            </w:tcMar>
            <w:vAlign w:val="center"/>
          </w:tcPr>
          <w:p w14:paraId="3D653F65" w14:textId="77777777" w:rsidR="00AB222F" w:rsidRDefault="00000000">
            <w:pPr>
              <w:spacing w:before="0" w:after="0"/>
              <w:jc w:val="center"/>
            </w:pPr>
            <w:r>
              <w:rPr>
                <w:b/>
                <w:bCs/>
                <w:color w:val="FFFFFF"/>
                <w:sz w:val="20"/>
                <w:szCs w:val="20"/>
              </w:rPr>
              <w:t>Existing Limitation</w:t>
            </w:r>
          </w:p>
        </w:tc>
        <w:tc>
          <w:tcPr>
            <w:tcW w:w="2220" w:type="dxa"/>
            <w:shd w:val="clear" w:color="auto" w:fill="1E3A5F"/>
            <w:tcMar>
              <w:top w:w="70" w:type="dxa"/>
              <w:left w:w="100" w:type="dxa"/>
              <w:bottom w:w="70" w:type="dxa"/>
              <w:right w:w="100" w:type="dxa"/>
            </w:tcMar>
            <w:vAlign w:val="center"/>
          </w:tcPr>
          <w:p w14:paraId="703DD171" w14:textId="77777777" w:rsidR="00AB222F" w:rsidRDefault="00000000">
            <w:pPr>
              <w:spacing w:before="0" w:after="0"/>
              <w:jc w:val="center"/>
            </w:pPr>
            <w:r>
              <w:rPr>
                <w:b/>
                <w:bCs/>
                <w:color w:val="FFFFFF"/>
                <w:sz w:val="20"/>
                <w:szCs w:val="20"/>
              </w:rPr>
              <w:t>Research Gap</w:t>
            </w:r>
          </w:p>
        </w:tc>
        <w:tc>
          <w:tcPr>
            <w:tcW w:w="3186" w:type="dxa"/>
            <w:shd w:val="clear" w:color="auto" w:fill="1E3A5F"/>
            <w:tcMar>
              <w:top w:w="70" w:type="dxa"/>
              <w:left w:w="100" w:type="dxa"/>
              <w:bottom w:w="70" w:type="dxa"/>
              <w:right w:w="100" w:type="dxa"/>
            </w:tcMar>
            <w:vAlign w:val="center"/>
          </w:tcPr>
          <w:p w14:paraId="0E98CE65" w14:textId="77777777" w:rsidR="00AB222F" w:rsidRDefault="00000000">
            <w:pPr>
              <w:spacing w:before="0" w:after="0"/>
              <w:jc w:val="center"/>
            </w:pPr>
            <w:r>
              <w:rPr>
                <w:b/>
                <w:bCs/>
                <w:color w:val="FFFFFF"/>
                <w:sz w:val="20"/>
                <w:szCs w:val="20"/>
              </w:rPr>
              <w:t>NOESIS Approach</w:t>
            </w:r>
          </w:p>
        </w:tc>
      </w:tr>
      <w:tr w:rsidR="00AB222F" w14:paraId="79C7D745" w14:textId="77777777">
        <w:tblPrEx>
          <w:tblCellMar>
            <w:top w:w="0" w:type="dxa"/>
            <w:bottom w:w="0" w:type="dxa"/>
          </w:tblCellMar>
        </w:tblPrEx>
        <w:tc>
          <w:tcPr>
            <w:tcW w:w="280" w:type="dxa"/>
            <w:shd w:val="clear" w:color="auto" w:fill="F1F5F9"/>
            <w:tcMar>
              <w:top w:w="60" w:type="dxa"/>
              <w:left w:w="100" w:type="dxa"/>
              <w:bottom w:w="60" w:type="dxa"/>
              <w:right w:w="100" w:type="dxa"/>
            </w:tcMar>
            <w:vAlign w:val="center"/>
          </w:tcPr>
          <w:p w14:paraId="0F17B2E2" w14:textId="77777777" w:rsidR="00AB222F" w:rsidRDefault="00000000">
            <w:pPr>
              <w:spacing w:before="0" w:after="0" w:line="256" w:lineRule="auto"/>
            </w:pPr>
            <w:r>
              <w:rPr>
                <w:sz w:val="20"/>
                <w:szCs w:val="20"/>
              </w:rPr>
              <w:t>1</w:t>
            </w:r>
          </w:p>
        </w:tc>
        <w:tc>
          <w:tcPr>
            <w:tcW w:w="1400" w:type="dxa"/>
            <w:shd w:val="clear" w:color="auto" w:fill="F1F5F9"/>
            <w:tcMar>
              <w:top w:w="60" w:type="dxa"/>
              <w:left w:w="100" w:type="dxa"/>
              <w:bottom w:w="60" w:type="dxa"/>
              <w:right w:w="100" w:type="dxa"/>
            </w:tcMar>
            <w:vAlign w:val="center"/>
          </w:tcPr>
          <w:p w14:paraId="1B362F24" w14:textId="77777777" w:rsidR="00AB222F" w:rsidRDefault="00000000">
            <w:pPr>
              <w:spacing w:before="0" w:after="0" w:line="256" w:lineRule="auto"/>
            </w:pPr>
            <w:r>
              <w:rPr>
                <w:b/>
                <w:bCs/>
                <w:sz w:val="20"/>
                <w:szCs w:val="20"/>
              </w:rPr>
              <w:t>Memory Management</w:t>
            </w:r>
          </w:p>
        </w:tc>
        <w:tc>
          <w:tcPr>
            <w:tcW w:w="2300" w:type="dxa"/>
            <w:shd w:val="clear" w:color="auto" w:fill="F1F5F9"/>
            <w:tcMar>
              <w:top w:w="60" w:type="dxa"/>
              <w:left w:w="100" w:type="dxa"/>
              <w:bottom w:w="60" w:type="dxa"/>
              <w:right w:w="100" w:type="dxa"/>
            </w:tcMar>
            <w:vAlign w:val="center"/>
          </w:tcPr>
          <w:p w14:paraId="08BB43E9" w14:textId="77777777" w:rsidR="00AB222F" w:rsidRDefault="00000000">
            <w:pPr>
              <w:spacing w:before="0" w:after="0" w:line="256" w:lineRule="auto"/>
            </w:pPr>
            <w:r>
              <w:rPr>
                <w:sz w:val="20"/>
                <w:szCs w:val="20"/>
              </w:rPr>
              <w:t>Retrieval-oriented flat vector memory; limited long-term retention</w:t>
            </w:r>
          </w:p>
        </w:tc>
        <w:tc>
          <w:tcPr>
            <w:tcW w:w="2220" w:type="dxa"/>
            <w:shd w:val="clear" w:color="auto" w:fill="F1F5F9"/>
            <w:tcMar>
              <w:top w:w="60" w:type="dxa"/>
              <w:left w:w="100" w:type="dxa"/>
              <w:bottom w:w="60" w:type="dxa"/>
              <w:right w:w="100" w:type="dxa"/>
            </w:tcMar>
            <w:vAlign w:val="center"/>
          </w:tcPr>
          <w:p w14:paraId="1328EE3B" w14:textId="77777777" w:rsidR="00AB222F" w:rsidRDefault="00000000">
            <w:pPr>
              <w:spacing w:before="0" w:after="0" w:line="256" w:lineRule="auto"/>
            </w:pPr>
            <w:r>
              <w:rPr>
                <w:sz w:val="20"/>
                <w:szCs w:val="20"/>
              </w:rPr>
              <w:t>Insufficient hierarchical lifecycle management across agent boundaries</w:t>
            </w:r>
          </w:p>
        </w:tc>
        <w:tc>
          <w:tcPr>
            <w:tcW w:w="3186" w:type="dxa"/>
            <w:shd w:val="clear" w:color="auto" w:fill="F1F5F9"/>
            <w:tcMar>
              <w:top w:w="60" w:type="dxa"/>
              <w:left w:w="100" w:type="dxa"/>
              <w:bottom w:w="60" w:type="dxa"/>
              <w:right w:w="100" w:type="dxa"/>
            </w:tcMar>
            <w:vAlign w:val="center"/>
          </w:tcPr>
          <w:p w14:paraId="244803D5" w14:textId="77777777" w:rsidR="00AB222F" w:rsidRDefault="00000000">
            <w:pPr>
              <w:spacing w:before="0" w:after="0" w:line="256" w:lineRule="auto"/>
            </w:pPr>
            <w:r>
              <w:rPr>
                <w:sz w:val="20"/>
                <w:szCs w:val="20"/>
              </w:rPr>
              <w:t>6-tier Νόησις memory with promotion controller + SHA-256 provenance (C3)</w:t>
            </w:r>
          </w:p>
        </w:tc>
      </w:tr>
      <w:tr w:rsidR="00AB222F" w14:paraId="6DBAE5D8" w14:textId="77777777">
        <w:tblPrEx>
          <w:tblCellMar>
            <w:top w:w="0" w:type="dxa"/>
            <w:bottom w:w="0" w:type="dxa"/>
          </w:tblCellMar>
        </w:tblPrEx>
        <w:tc>
          <w:tcPr>
            <w:tcW w:w="280" w:type="dxa"/>
            <w:shd w:val="clear" w:color="auto" w:fill="FFFFFF"/>
            <w:tcMar>
              <w:top w:w="60" w:type="dxa"/>
              <w:left w:w="100" w:type="dxa"/>
              <w:bottom w:w="60" w:type="dxa"/>
              <w:right w:w="100" w:type="dxa"/>
            </w:tcMar>
            <w:vAlign w:val="center"/>
          </w:tcPr>
          <w:p w14:paraId="029A6A8E" w14:textId="77777777" w:rsidR="00AB222F" w:rsidRDefault="00000000">
            <w:pPr>
              <w:spacing w:before="0" w:after="0" w:line="256" w:lineRule="auto"/>
            </w:pPr>
            <w:r>
              <w:rPr>
                <w:sz w:val="20"/>
                <w:szCs w:val="20"/>
              </w:rPr>
              <w:t>2</w:t>
            </w:r>
          </w:p>
        </w:tc>
        <w:tc>
          <w:tcPr>
            <w:tcW w:w="1400" w:type="dxa"/>
            <w:shd w:val="clear" w:color="auto" w:fill="FFFFFF"/>
            <w:tcMar>
              <w:top w:w="60" w:type="dxa"/>
              <w:left w:w="100" w:type="dxa"/>
              <w:bottom w:w="60" w:type="dxa"/>
              <w:right w:w="100" w:type="dxa"/>
            </w:tcMar>
            <w:vAlign w:val="center"/>
          </w:tcPr>
          <w:p w14:paraId="78F6800E" w14:textId="77777777" w:rsidR="00AB222F" w:rsidRDefault="00000000">
            <w:pPr>
              <w:spacing w:before="0" w:after="0" w:line="256" w:lineRule="auto"/>
            </w:pPr>
            <w:r>
              <w:rPr>
                <w:b/>
                <w:bCs/>
                <w:sz w:val="20"/>
                <w:szCs w:val="20"/>
              </w:rPr>
              <w:t>Capability Security</w:t>
            </w:r>
          </w:p>
        </w:tc>
        <w:tc>
          <w:tcPr>
            <w:tcW w:w="2300" w:type="dxa"/>
            <w:shd w:val="clear" w:color="auto" w:fill="FFFFFF"/>
            <w:tcMar>
              <w:top w:w="60" w:type="dxa"/>
              <w:left w:w="100" w:type="dxa"/>
              <w:bottom w:w="60" w:type="dxa"/>
              <w:right w:w="100" w:type="dxa"/>
            </w:tcMar>
            <w:vAlign w:val="center"/>
          </w:tcPr>
          <w:p w14:paraId="239B9B51" w14:textId="77777777" w:rsidR="00AB222F" w:rsidRDefault="00000000">
            <w:pPr>
              <w:spacing w:before="0" w:after="0" w:line="256" w:lineRule="auto"/>
            </w:pPr>
            <w:r>
              <w:rPr>
                <w:sz w:val="20"/>
                <w:szCs w:val="20"/>
              </w:rPr>
              <w:t>Framework-level access; no formal capability inheritance at spawn</w:t>
            </w:r>
          </w:p>
        </w:tc>
        <w:tc>
          <w:tcPr>
            <w:tcW w:w="2220" w:type="dxa"/>
            <w:shd w:val="clear" w:color="auto" w:fill="FFFFFF"/>
            <w:tcMar>
              <w:top w:w="60" w:type="dxa"/>
              <w:left w:w="100" w:type="dxa"/>
              <w:bottom w:w="60" w:type="dxa"/>
              <w:right w:w="100" w:type="dxa"/>
            </w:tcMar>
            <w:vAlign w:val="center"/>
          </w:tcPr>
          <w:p w14:paraId="23A23125" w14:textId="77777777" w:rsidR="00AB222F" w:rsidRDefault="00000000">
            <w:pPr>
              <w:spacing w:before="0" w:after="0" w:line="256" w:lineRule="auto"/>
            </w:pPr>
            <w:r>
              <w:rPr>
                <w:sz w:val="20"/>
                <w:szCs w:val="20"/>
              </w:rPr>
              <w:t>No kernel-level capability isolation or deny-first enforcement</w:t>
            </w:r>
          </w:p>
        </w:tc>
        <w:tc>
          <w:tcPr>
            <w:tcW w:w="3186" w:type="dxa"/>
            <w:shd w:val="clear" w:color="auto" w:fill="FFFFFF"/>
            <w:tcMar>
              <w:top w:w="60" w:type="dxa"/>
              <w:left w:w="100" w:type="dxa"/>
              <w:bottom w:w="60" w:type="dxa"/>
              <w:right w:w="100" w:type="dxa"/>
            </w:tcMar>
            <w:vAlign w:val="center"/>
          </w:tcPr>
          <w:p w14:paraId="20440D31" w14:textId="77777777" w:rsidR="00AB222F" w:rsidRDefault="00000000">
            <w:pPr>
              <w:spacing w:before="0" w:after="0" w:line="256" w:lineRule="auto"/>
            </w:pPr>
            <w:r>
              <w:rPr>
                <w:sz w:val="20"/>
                <w:szCs w:val="20"/>
              </w:rPr>
              <w:t xml:space="preserve">AND-mask capability token inheritance + typed </w:t>
            </w:r>
            <w:proofErr w:type="spellStart"/>
            <w:r>
              <w:rPr>
                <w:sz w:val="20"/>
                <w:szCs w:val="20"/>
              </w:rPr>
              <w:t>PermissionDenied</w:t>
            </w:r>
            <w:proofErr w:type="spellEnd"/>
            <w:r>
              <w:rPr>
                <w:sz w:val="20"/>
                <w:szCs w:val="20"/>
              </w:rPr>
              <w:t xml:space="preserve"> (C1)</w:t>
            </w:r>
          </w:p>
        </w:tc>
      </w:tr>
      <w:tr w:rsidR="00AB222F" w14:paraId="20FED71E" w14:textId="77777777">
        <w:tblPrEx>
          <w:tblCellMar>
            <w:top w:w="0" w:type="dxa"/>
            <w:bottom w:w="0" w:type="dxa"/>
          </w:tblCellMar>
        </w:tblPrEx>
        <w:tc>
          <w:tcPr>
            <w:tcW w:w="280" w:type="dxa"/>
            <w:shd w:val="clear" w:color="auto" w:fill="F1F5F9"/>
            <w:tcMar>
              <w:top w:w="60" w:type="dxa"/>
              <w:left w:w="100" w:type="dxa"/>
              <w:bottom w:w="60" w:type="dxa"/>
              <w:right w:w="100" w:type="dxa"/>
            </w:tcMar>
            <w:vAlign w:val="center"/>
          </w:tcPr>
          <w:p w14:paraId="36106F87" w14:textId="77777777" w:rsidR="00AB222F" w:rsidRDefault="00000000">
            <w:pPr>
              <w:spacing w:before="0" w:after="0" w:line="256" w:lineRule="auto"/>
            </w:pPr>
            <w:r>
              <w:rPr>
                <w:sz w:val="20"/>
                <w:szCs w:val="20"/>
              </w:rPr>
              <w:t>3</w:t>
            </w:r>
          </w:p>
        </w:tc>
        <w:tc>
          <w:tcPr>
            <w:tcW w:w="1400" w:type="dxa"/>
            <w:shd w:val="clear" w:color="auto" w:fill="F1F5F9"/>
            <w:tcMar>
              <w:top w:w="60" w:type="dxa"/>
              <w:left w:w="100" w:type="dxa"/>
              <w:bottom w:w="60" w:type="dxa"/>
              <w:right w:w="100" w:type="dxa"/>
            </w:tcMar>
            <w:vAlign w:val="center"/>
          </w:tcPr>
          <w:p w14:paraId="2F9362CA" w14:textId="77777777" w:rsidR="00AB222F" w:rsidRDefault="00000000">
            <w:pPr>
              <w:spacing w:before="0" w:after="0" w:line="256" w:lineRule="auto"/>
            </w:pPr>
            <w:r>
              <w:rPr>
                <w:b/>
                <w:bCs/>
                <w:sz w:val="20"/>
                <w:szCs w:val="20"/>
              </w:rPr>
              <w:t>Deterministic Execution</w:t>
            </w:r>
          </w:p>
        </w:tc>
        <w:tc>
          <w:tcPr>
            <w:tcW w:w="2300" w:type="dxa"/>
            <w:shd w:val="clear" w:color="auto" w:fill="F1F5F9"/>
            <w:tcMar>
              <w:top w:w="60" w:type="dxa"/>
              <w:left w:w="100" w:type="dxa"/>
              <w:bottom w:w="60" w:type="dxa"/>
              <w:right w:w="100" w:type="dxa"/>
            </w:tcMar>
            <w:vAlign w:val="center"/>
          </w:tcPr>
          <w:p w14:paraId="4441A391" w14:textId="77777777" w:rsidR="00AB222F" w:rsidRDefault="00000000">
            <w:pPr>
              <w:spacing w:before="0" w:after="0" w:line="256" w:lineRule="auto"/>
            </w:pPr>
            <w:r>
              <w:rPr>
                <w:sz w:val="20"/>
                <w:szCs w:val="20"/>
              </w:rPr>
              <w:t>Stochastic LLM sampling — replay not guaranteed without seeding</w:t>
            </w:r>
          </w:p>
        </w:tc>
        <w:tc>
          <w:tcPr>
            <w:tcW w:w="2220" w:type="dxa"/>
            <w:shd w:val="clear" w:color="auto" w:fill="F1F5F9"/>
            <w:tcMar>
              <w:top w:w="60" w:type="dxa"/>
              <w:left w:w="100" w:type="dxa"/>
              <w:bottom w:w="60" w:type="dxa"/>
              <w:right w:w="100" w:type="dxa"/>
            </w:tcMar>
            <w:vAlign w:val="center"/>
          </w:tcPr>
          <w:p w14:paraId="252CD6C2" w14:textId="77777777" w:rsidR="00AB222F" w:rsidRDefault="00000000">
            <w:pPr>
              <w:spacing w:before="0" w:after="0" w:line="256" w:lineRule="auto"/>
            </w:pPr>
            <w:r>
              <w:rPr>
                <w:sz w:val="20"/>
                <w:szCs w:val="20"/>
              </w:rPr>
              <w:t>Cannot guarantee reproducible traces for debugging, audit, regression</w:t>
            </w:r>
          </w:p>
        </w:tc>
        <w:tc>
          <w:tcPr>
            <w:tcW w:w="3186" w:type="dxa"/>
            <w:shd w:val="clear" w:color="auto" w:fill="F1F5F9"/>
            <w:tcMar>
              <w:top w:w="60" w:type="dxa"/>
              <w:left w:w="100" w:type="dxa"/>
              <w:bottom w:w="60" w:type="dxa"/>
              <w:right w:w="100" w:type="dxa"/>
            </w:tcMar>
            <w:vAlign w:val="center"/>
          </w:tcPr>
          <w:p w14:paraId="4437853A" w14:textId="77777777" w:rsidR="00AB222F" w:rsidRDefault="00000000">
            <w:pPr>
              <w:spacing w:before="0" w:after="0" w:line="256" w:lineRule="auto"/>
            </w:pPr>
            <w:r>
              <w:rPr>
                <w:sz w:val="20"/>
                <w:szCs w:val="20"/>
              </w:rPr>
              <w:t>Fixed-seed deterministic orchestration with immutable audit log (C2)</w:t>
            </w:r>
          </w:p>
        </w:tc>
      </w:tr>
      <w:tr w:rsidR="00AB222F" w14:paraId="0FD66215" w14:textId="77777777">
        <w:tblPrEx>
          <w:tblCellMar>
            <w:top w:w="0" w:type="dxa"/>
            <w:bottom w:w="0" w:type="dxa"/>
          </w:tblCellMar>
        </w:tblPrEx>
        <w:tc>
          <w:tcPr>
            <w:tcW w:w="280" w:type="dxa"/>
            <w:shd w:val="clear" w:color="auto" w:fill="FFFFFF"/>
            <w:tcMar>
              <w:top w:w="60" w:type="dxa"/>
              <w:left w:w="100" w:type="dxa"/>
              <w:bottom w:w="60" w:type="dxa"/>
              <w:right w:w="100" w:type="dxa"/>
            </w:tcMar>
            <w:vAlign w:val="center"/>
          </w:tcPr>
          <w:p w14:paraId="6B8F5397" w14:textId="77777777" w:rsidR="00AB222F" w:rsidRDefault="00000000">
            <w:pPr>
              <w:spacing w:before="0" w:after="0" w:line="256" w:lineRule="auto"/>
            </w:pPr>
            <w:r>
              <w:rPr>
                <w:sz w:val="20"/>
                <w:szCs w:val="20"/>
              </w:rPr>
              <w:t>4</w:t>
            </w:r>
          </w:p>
        </w:tc>
        <w:tc>
          <w:tcPr>
            <w:tcW w:w="1400" w:type="dxa"/>
            <w:shd w:val="clear" w:color="auto" w:fill="FFFFFF"/>
            <w:tcMar>
              <w:top w:w="60" w:type="dxa"/>
              <w:left w:w="100" w:type="dxa"/>
              <w:bottom w:w="60" w:type="dxa"/>
              <w:right w:w="100" w:type="dxa"/>
            </w:tcMar>
            <w:vAlign w:val="center"/>
          </w:tcPr>
          <w:p w14:paraId="7486C2CF" w14:textId="77777777" w:rsidR="00AB222F" w:rsidRDefault="00000000">
            <w:pPr>
              <w:spacing w:before="0" w:after="0" w:line="256" w:lineRule="auto"/>
            </w:pPr>
            <w:r>
              <w:rPr>
                <w:b/>
                <w:bCs/>
                <w:sz w:val="20"/>
                <w:szCs w:val="20"/>
              </w:rPr>
              <w:t>Agent Lifecycle Control</w:t>
            </w:r>
          </w:p>
        </w:tc>
        <w:tc>
          <w:tcPr>
            <w:tcW w:w="2300" w:type="dxa"/>
            <w:shd w:val="clear" w:color="auto" w:fill="FFFFFF"/>
            <w:tcMar>
              <w:top w:w="60" w:type="dxa"/>
              <w:left w:w="100" w:type="dxa"/>
              <w:bottom w:w="60" w:type="dxa"/>
              <w:right w:w="100" w:type="dxa"/>
            </w:tcMar>
            <w:vAlign w:val="center"/>
          </w:tcPr>
          <w:p w14:paraId="70EC823F" w14:textId="77777777" w:rsidR="00AB222F" w:rsidRDefault="00000000">
            <w:pPr>
              <w:spacing w:before="0" w:after="0" w:line="256" w:lineRule="auto"/>
            </w:pPr>
            <w:r>
              <w:rPr>
                <w:sz w:val="20"/>
                <w:szCs w:val="20"/>
              </w:rPr>
              <w:t>Workflow-level orchestration; no spawn/join/checkpoint primitives</w:t>
            </w:r>
          </w:p>
        </w:tc>
        <w:tc>
          <w:tcPr>
            <w:tcW w:w="2220" w:type="dxa"/>
            <w:shd w:val="clear" w:color="auto" w:fill="FFFFFF"/>
            <w:tcMar>
              <w:top w:w="60" w:type="dxa"/>
              <w:left w:w="100" w:type="dxa"/>
              <w:bottom w:w="60" w:type="dxa"/>
              <w:right w:w="100" w:type="dxa"/>
            </w:tcMar>
            <w:vAlign w:val="center"/>
          </w:tcPr>
          <w:p w14:paraId="3C4D9F40" w14:textId="77777777" w:rsidR="00AB222F" w:rsidRDefault="00000000">
            <w:pPr>
              <w:spacing w:before="0" w:after="0" w:line="256" w:lineRule="auto"/>
            </w:pPr>
            <w:r>
              <w:rPr>
                <w:sz w:val="20"/>
                <w:szCs w:val="20"/>
              </w:rPr>
              <w:t>Limited recovery for multi-step workflows on transient failure</w:t>
            </w:r>
          </w:p>
        </w:tc>
        <w:tc>
          <w:tcPr>
            <w:tcW w:w="3186" w:type="dxa"/>
            <w:shd w:val="clear" w:color="auto" w:fill="FFFFFF"/>
            <w:tcMar>
              <w:top w:w="60" w:type="dxa"/>
              <w:left w:w="100" w:type="dxa"/>
              <w:bottom w:w="60" w:type="dxa"/>
              <w:right w:w="100" w:type="dxa"/>
            </w:tcMar>
            <w:vAlign w:val="center"/>
          </w:tcPr>
          <w:p w14:paraId="08E3378A" w14:textId="77777777" w:rsidR="00AB222F" w:rsidRDefault="00000000">
            <w:pPr>
              <w:spacing w:before="0" w:after="0" w:line="256" w:lineRule="auto"/>
            </w:pPr>
            <w:r>
              <w:rPr>
                <w:sz w:val="20"/>
                <w:szCs w:val="20"/>
              </w:rPr>
              <w:t>Kernel-level lifecycle: spawn / join / checkpoint / replan / resume (C2+C3)</w:t>
            </w:r>
          </w:p>
        </w:tc>
      </w:tr>
    </w:tbl>
    <w:p w14:paraId="2E7D74E8" w14:textId="77777777" w:rsidR="00AB222F" w:rsidRDefault="00000000">
      <w:pPr>
        <w:spacing w:before="60" w:after="100"/>
        <w:jc w:val="center"/>
      </w:pPr>
      <w:r>
        <w:rPr>
          <w:b/>
          <w:bCs/>
          <w:color w:val="5F6B7A"/>
          <w:sz w:val="20"/>
          <w:szCs w:val="20"/>
        </w:rPr>
        <w:t>Table 3: Problem Statement — four research gaps with existing limitations and NOESIS approaches.</w:t>
      </w:r>
    </w:p>
    <w:p w14:paraId="1DFAA161" w14:textId="77777777" w:rsidR="00AB222F" w:rsidRDefault="00000000">
      <w:pPr>
        <w:pStyle w:val="Heading1"/>
      </w:pPr>
      <w:r>
        <w:t>4.  Research Gap Analysis</w:t>
      </w:r>
    </w:p>
    <w:p w14:paraId="330DC973" w14:textId="77777777" w:rsidR="00AB222F" w:rsidRDefault="00AB222F">
      <w:pPr>
        <w:pBdr>
          <w:bottom w:val="single" w:sz="6" w:space="0" w:color="DBEAFE"/>
        </w:pBdr>
        <w:spacing w:before="80"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400"/>
        <w:gridCol w:w="2500"/>
        <w:gridCol w:w="2786"/>
      </w:tblGrid>
      <w:tr w:rsidR="00AB222F" w14:paraId="4AB829C6" w14:textId="77777777">
        <w:tblPrEx>
          <w:tblCellMar>
            <w:top w:w="0" w:type="dxa"/>
            <w:bottom w:w="0" w:type="dxa"/>
          </w:tblCellMar>
        </w:tblPrEx>
        <w:trPr>
          <w:tblHeader/>
        </w:trPr>
        <w:tc>
          <w:tcPr>
            <w:tcW w:w="1700" w:type="dxa"/>
            <w:shd w:val="clear" w:color="auto" w:fill="1E3A5F"/>
            <w:tcMar>
              <w:top w:w="70" w:type="dxa"/>
              <w:left w:w="100" w:type="dxa"/>
              <w:bottom w:w="70" w:type="dxa"/>
              <w:right w:w="100" w:type="dxa"/>
            </w:tcMar>
            <w:vAlign w:val="center"/>
          </w:tcPr>
          <w:p w14:paraId="32F617FF" w14:textId="77777777" w:rsidR="00AB222F" w:rsidRDefault="00000000">
            <w:pPr>
              <w:spacing w:before="0" w:after="0"/>
              <w:jc w:val="center"/>
            </w:pPr>
            <w:r>
              <w:rPr>
                <w:b/>
                <w:bCs/>
                <w:color w:val="FFFFFF"/>
                <w:sz w:val="20"/>
                <w:szCs w:val="20"/>
              </w:rPr>
              <w:t>System Aspect</w:t>
            </w:r>
          </w:p>
        </w:tc>
        <w:tc>
          <w:tcPr>
            <w:tcW w:w="2400" w:type="dxa"/>
            <w:shd w:val="clear" w:color="auto" w:fill="1E3A5F"/>
            <w:tcMar>
              <w:top w:w="70" w:type="dxa"/>
              <w:left w:w="100" w:type="dxa"/>
              <w:bottom w:w="70" w:type="dxa"/>
              <w:right w:w="100" w:type="dxa"/>
            </w:tcMar>
            <w:vAlign w:val="center"/>
          </w:tcPr>
          <w:p w14:paraId="26035599" w14:textId="77777777" w:rsidR="00AB222F" w:rsidRDefault="00000000">
            <w:pPr>
              <w:spacing w:before="0" w:after="0"/>
              <w:jc w:val="center"/>
            </w:pPr>
            <w:r>
              <w:rPr>
                <w:b/>
                <w:bCs/>
                <w:color w:val="FFFFFF"/>
                <w:sz w:val="20"/>
                <w:szCs w:val="20"/>
              </w:rPr>
              <w:t>Existing Approach</w:t>
            </w:r>
          </w:p>
        </w:tc>
        <w:tc>
          <w:tcPr>
            <w:tcW w:w="2500" w:type="dxa"/>
            <w:shd w:val="clear" w:color="auto" w:fill="1E3A5F"/>
            <w:tcMar>
              <w:top w:w="70" w:type="dxa"/>
              <w:left w:w="100" w:type="dxa"/>
              <w:bottom w:w="70" w:type="dxa"/>
              <w:right w:w="100" w:type="dxa"/>
            </w:tcMar>
            <w:vAlign w:val="center"/>
          </w:tcPr>
          <w:p w14:paraId="68F79EC1" w14:textId="77777777" w:rsidR="00AB222F" w:rsidRDefault="00000000">
            <w:pPr>
              <w:spacing w:before="0" w:after="0"/>
              <w:jc w:val="center"/>
            </w:pPr>
            <w:r>
              <w:rPr>
                <w:b/>
                <w:bCs/>
                <w:color w:val="FFFFFF"/>
                <w:sz w:val="20"/>
                <w:szCs w:val="20"/>
              </w:rPr>
              <w:t>Identified Gap</w:t>
            </w:r>
          </w:p>
        </w:tc>
        <w:tc>
          <w:tcPr>
            <w:tcW w:w="2786" w:type="dxa"/>
            <w:shd w:val="clear" w:color="auto" w:fill="1E3A5F"/>
            <w:tcMar>
              <w:top w:w="70" w:type="dxa"/>
              <w:left w:w="100" w:type="dxa"/>
              <w:bottom w:w="70" w:type="dxa"/>
              <w:right w:w="100" w:type="dxa"/>
            </w:tcMar>
            <w:vAlign w:val="center"/>
          </w:tcPr>
          <w:p w14:paraId="7E923996" w14:textId="77777777" w:rsidR="00AB222F" w:rsidRDefault="00000000">
            <w:pPr>
              <w:spacing w:before="0" w:after="0"/>
              <w:jc w:val="center"/>
            </w:pPr>
            <w:r>
              <w:rPr>
                <w:b/>
                <w:bCs/>
                <w:color w:val="FFFFFF"/>
                <w:sz w:val="20"/>
                <w:szCs w:val="20"/>
              </w:rPr>
              <w:t>NOESIS Contribution</w:t>
            </w:r>
          </w:p>
        </w:tc>
      </w:tr>
      <w:tr w:rsidR="00AB222F" w14:paraId="12542F30" w14:textId="77777777">
        <w:tblPrEx>
          <w:tblCellMar>
            <w:top w:w="0" w:type="dxa"/>
            <w:bottom w:w="0" w:type="dxa"/>
          </w:tblCellMar>
        </w:tblPrEx>
        <w:tc>
          <w:tcPr>
            <w:tcW w:w="1700" w:type="dxa"/>
            <w:shd w:val="clear" w:color="auto" w:fill="F1F5F9"/>
            <w:tcMar>
              <w:top w:w="60" w:type="dxa"/>
              <w:left w:w="100" w:type="dxa"/>
              <w:bottom w:w="60" w:type="dxa"/>
              <w:right w:w="100" w:type="dxa"/>
            </w:tcMar>
            <w:vAlign w:val="center"/>
          </w:tcPr>
          <w:p w14:paraId="16277B8E" w14:textId="77777777" w:rsidR="00AB222F" w:rsidRDefault="00000000">
            <w:pPr>
              <w:spacing w:before="0" w:after="0" w:line="256" w:lineRule="auto"/>
            </w:pPr>
            <w:r>
              <w:rPr>
                <w:sz w:val="20"/>
                <w:szCs w:val="20"/>
              </w:rPr>
              <w:t>Memory</w:t>
            </w:r>
          </w:p>
        </w:tc>
        <w:tc>
          <w:tcPr>
            <w:tcW w:w="2400" w:type="dxa"/>
            <w:shd w:val="clear" w:color="auto" w:fill="F1F5F9"/>
            <w:tcMar>
              <w:top w:w="60" w:type="dxa"/>
              <w:left w:w="100" w:type="dxa"/>
              <w:bottom w:w="60" w:type="dxa"/>
              <w:right w:w="100" w:type="dxa"/>
            </w:tcMar>
            <w:vAlign w:val="center"/>
          </w:tcPr>
          <w:p w14:paraId="03BBBC46" w14:textId="77777777" w:rsidR="00AB222F" w:rsidRDefault="00000000">
            <w:pPr>
              <w:spacing w:before="0" w:after="0" w:line="256" w:lineRule="auto"/>
            </w:pPr>
            <w:r>
              <w:rPr>
                <w:sz w:val="20"/>
                <w:szCs w:val="20"/>
              </w:rPr>
              <w:t>Predominantly retrieval-oriented (flat vector) memory; limited long-term management</w:t>
            </w:r>
          </w:p>
        </w:tc>
        <w:tc>
          <w:tcPr>
            <w:tcW w:w="2500" w:type="dxa"/>
            <w:shd w:val="clear" w:color="auto" w:fill="F1F5F9"/>
            <w:tcMar>
              <w:top w:w="60" w:type="dxa"/>
              <w:left w:w="100" w:type="dxa"/>
              <w:bottom w:w="60" w:type="dxa"/>
              <w:right w:w="100" w:type="dxa"/>
            </w:tcMar>
            <w:vAlign w:val="center"/>
          </w:tcPr>
          <w:p w14:paraId="54327A0F" w14:textId="77777777" w:rsidR="00AB222F" w:rsidRDefault="00000000">
            <w:pPr>
              <w:spacing w:before="0" w:after="0" w:line="256" w:lineRule="auto"/>
            </w:pPr>
            <w:r>
              <w:rPr>
                <w:sz w:val="20"/>
                <w:szCs w:val="20"/>
              </w:rPr>
              <w:t>Insufficient hierarchical lifecycle management for extended multi-agent workflows</w:t>
            </w:r>
          </w:p>
        </w:tc>
        <w:tc>
          <w:tcPr>
            <w:tcW w:w="2786" w:type="dxa"/>
            <w:shd w:val="clear" w:color="auto" w:fill="F1F5F9"/>
            <w:tcMar>
              <w:top w:w="60" w:type="dxa"/>
              <w:left w:w="100" w:type="dxa"/>
              <w:bottom w:w="60" w:type="dxa"/>
              <w:right w:w="100" w:type="dxa"/>
            </w:tcMar>
            <w:vAlign w:val="center"/>
          </w:tcPr>
          <w:p w14:paraId="2F8166DE" w14:textId="77777777" w:rsidR="00AB222F" w:rsidRDefault="00000000">
            <w:pPr>
              <w:spacing w:before="0" w:after="0" w:line="256" w:lineRule="auto"/>
            </w:pPr>
            <w:r>
              <w:rPr>
                <w:sz w:val="20"/>
                <w:szCs w:val="20"/>
              </w:rPr>
              <w:t>6-tier Νόησις memory with promotion controller and SHA-256 provenance (C3)</w:t>
            </w:r>
          </w:p>
        </w:tc>
      </w:tr>
      <w:tr w:rsidR="00AB222F" w14:paraId="4E4C705D" w14:textId="77777777">
        <w:tblPrEx>
          <w:tblCellMar>
            <w:top w:w="0" w:type="dxa"/>
            <w:bottom w:w="0" w:type="dxa"/>
          </w:tblCellMar>
        </w:tblPrEx>
        <w:tc>
          <w:tcPr>
            <w:tcW w:w="1700" w:type="dxa"/>
            <w:shd w:val="clear" w:color="auto" w:fill="FFFFFF"/>
            <w:tcMar>
              <w:top w:w="60" w:type="dxa"/>
              <w:left w:w="100" w:type="dxa"/>
              <w:bottom w:w="60" w:type="dxa"/>
              <w:right w:w="100" w:type="dxa"/>
            </w:tcMar>
            <w:vAlign w:val="center"/>
          </w:tcPr>
          <w:p w14:paraId="42A3046D" w14:textId="77777777" w:rsidR="00AB222F" w:rsidRDefault="00000000">
            <w:pPr>
              <w:spacing w:before="0" w:after="0" w:line="256" w:lineRule="auto"/>
            </w:pPr>
            <w:r>
              <w:rPr>
                <w:sz w:val="20"/>
                <w:szCs w:val="20"/>
              </w:rPr>
              <w:t>Capability Security</w:t>
            </w:r>
          </w:p>
        </w:tc>
        <w:tc>
          <w:tcPr>
            <w:tcW w:w="2400" w:type="dxa"/>
            <w:shd w:val="clear" w:color="auto" w:fill="FFFFFF"/>
            <w:tcMar>
              <w:top w:w="60" w:type="dxa"/>
              <w:left w:w="100" w:type="dxa"/>
              <w:bottom w:w="60" w:type="dxa"/>
              <w:right w:w="100" w:type="dxa"/>
            </w:tcMar>
            <w:vAlign w:val="center"/>
          </w:tcPr>
          <w:p w14:paraId="02EDA816" w14:textId="77777777" w:rsidR="00AB222F" w:rsidRDefault="00000000">
            <w:pPr>
              <w:spacing w:before="0" w:after="0" w:line="256" w:lineRule="auto"/>
            </w:pPr>
            <w:r>
              <w:rPr>
                <w:sz w:val="20"/>
                <w:szCs w:val="20"/>
              </w:rPr>
              <w:t>Framework-level access policies; no formal capability inheritance model</w:t>
            </w:r>
          </w:p>
        </w:tc>
        <w:tc>
          <w:tcPr>
            <w:tcW w:w="2500" w:type="dxa"/>
            <w:shd w:val="clear" w:color="auto" w:fill="FFFFFF"/>
            <w:tcMar>
              <w:top w:w="60" w:type="dxa"/>
              <w:left w:w="100" w:type="dxa"/>
              <w:bottom w:w="60" w:type="dxa"/>
              <w:right w:w="100" w:type="dxa"/>
            </w:tcMar>
            <w:vAlign w:val="center"/>
          </w:tcPr>
          <w:p w14:paraId="72560957" w14:textId="77777777" w:rsidR="00AB222F" w:rsidRDefault="00000000">
            <w:pPr>
              <w:spacing w:before="0" w:after="0" w:line="256" w:lineRule="auto"/>
            </w:pPr>
            <w:r>
              <w:rPr>
                <w:sz w:val="20"/>
                <w:szCs w:val="20"/>
              </w:rPr>
              <w:t>Limited kernel-level capability isolation at the agent spawn boundary</w:t>
            </w:r>
          </w:p>
        </w:tc>
        <w:tc>
          <w:tcPr>
            <w:tcW w:w="2786" w:type="dxa"/>
            <w:shd w:val="clear" w:color="auto" w:fill="FFFFFF"/>
            <w:tcMar>
              <w:top w:w="60" w:type="dxa"/>
              <w:left w:w="100" w:type="dxa"/>
              <w:bottom w:w="60" w:type="dxa"/>
              <w:right w:w="100" w:type="dxa"/>
            </w:tcMar>
            <w:vAlign w:val="center"/>
          </w:tcPr>
          <w:p w14:paraId="69B13508" w14:textId="77777777" w:rsidR="00AB222F" w:rsidRDefault="00000000">
            <w:pPr>
              <w:spacing w:before="0" w:after="0" w:line="256" w:lineRule="auto"/>
            </w:pPr>
            <w:r>
              <w:rPr>
                <w:sz w:val="20"/>
                <w:szCs w:val="20"/>
              </w:rPr>
              <w:t xml:space="preserve">AND-mask token inheritance; deny-first policy; typed </w:t>
            </w:r>
            <w:proofErr w:type="spellStart"/>
            <w:r>
              <w:rPr>
                <w:sz w:val="20"/>
                <w:szCs w:val="20"/>
              </w:rPr>
              <w:t>PermissionDenied</w:t>
            </w:r>
            <w:proofErr w:type="spellEnd"/>
            <w:r>
              <w:rPr>
                <w:sz w:val="20"/>
                <w:szCs w:val="20"/>
              </w:rPr>
              <w:t xml:space="preserve"> (C1)</w:t>
            </w:r>
          </w:p>
        </w:tc>
      </w:tr>
      <w:tr w:rsidR="00AB222F" w14:paraId="6276F1AD" w14:textId="77777777">
        <w:tblPrEx>
          <w:tblCellMar>
            <w:top w:w="0" w:type="dxa"/>
            <w:bottom w:w="0" w:type="dxa"/>
          </w:tblCellMar>
        </w:tblPrEx>
        <w:tc>
          <w:tcPr>
            <w:tcW w:w="1700" w:type="dxa"/>
            <w:shd w:val="clear" w:color="auto" w:fill="F1F5F9"/>
            <w:tcMar>
              <w:top w:w="60" w:type="dxa"/>
              <w:left w:w="100" w:type="dxa"/>
              <w:bottom w:w="60" w:type="dxa"/>
              <w:right w:w="100" w:type="dxa"/>
            </w:tcMar>
            <w:vAlign w:val="center"/>
          </w:tcPr>
          <w:p w14:paraId="657F6E4F" w14:textId="77777777" w:rsidR="00AB222F" w:rsidRDefault="00000000">
            <w:pPr>
              <w:spacing w:before="0" w:after="0" w:line="256" w:lineRule="auto"/>
            </w:pPr>
            <w:r>
              <w:rPr>
                <w:sz w:val="20"/>
                <w:szCs w:val="20"/>
              </w:rPr>
              <w:t>Reproducibility</w:t>
            </w:r>
          </w:p>
        </w:tc>
        <w:tc>
          <w:tcPr>
            <w:tcW w:w="2400" w:type="dxa"/>
            <w:shd w:val="clear" w:color="auto" w:fill="F1F5F9"/>
            <w:tcMar>
              <w:top w:w="60" w:type="dxa"/>
              <w:left w:w="100" w:type="dxa"/>
              <w:bottom w:w="60" w:type="dxa"/>
              <w:right w:w="100" w:type="dxa"/>
            </w:tcMar>
            <w:vAlign w:val="center"/>
          </w:tcPr>
          <w:p w14:paraId="64B7B453" w14:textId="77777777" w:rsidR="00AB222F" w:rsidRDefault="00000000">
            <w:pPr>
              <w:spacing w:before="0" w:after="0" w:line="256" w:lineRule="auto"/>
            </w:pPr>
            <w:r>
              <w:rPr>
                <w:sz w:val="20"/>
                <w:szCs w:val="20"/>
              </w:rPr>
              <w:t>Stochastic LLM execution; replay not guaranteed without explicit seeding</w:t>
            </w:r>
          </w:p>
        </w:tc>
        <w:tc>
          <w:tcPr>
            <w:tcW w:w="2500" w:type="dxa"/>
            <w:shd w:val="clear" w:color="auto" w:fill="F1F5F9"/>
            <w:tcMar>
              <w:top w:w="60" w:type="dxa"/>
              <w:left w:w="100" w:type="dxa"/>
              <w:bottom w:w="60" w:type="dxa"/>
              <w:right w:w="100" w:type="dxa"/>
            </w:tcMar>
            <w:vAlign w:val="center"/>
          </w:tcPr>
          <w:p w14:paraId="768DB601" w14:textId="77777777" w:rsidR="00AB222F" w:rsidRDefault="00000000">
            <w:pPr>
              <w:spacing w:before="0" w:after="0" w:line="256" w:lineRule="auto"/>
            </w:pPr>
            <w:r>
              <w:rPr>
                <w:sz w:val="20"/>
                <w:szCs w:val="20"/>
              </w:rPr>
              <w:t>Difficult to guarantee deterministic trace for audit and regression testing</w:t>
            </w:r>
          </w:p>
        </w:tc>
        <w:tc>
          <w:tcPr>
            <w:tcW w:w="2786" w:type="dxa"/>
            <w:shd w:val="clear" w:color="auto" w:fill="F1F5F9"/>
            <w:tcMar>
              <w:top w:w="60" w:type="dxa"/>
              <w:left w:w="100" w:type="dxa"/>
              <w:bottom w:w="60" w:type="dxa"/>
              <w:right w:w="100" w:type="dxa"/>
            </w:tcMar>
            <w:vAlign w:val="center"/>
          </w:tcPr>
          <w:p w14:paraId="358C4D1C" w14:textId="77777777" w:rsidR="00AB222F" w:rsidRDefault="00000000">
            <w:pPr>
              <w:spacing w:before="0" w:after="0" w:line="256" w:lineRule="auto"/>
            </w:pPr>
            <w:r>
              <w:rPr>
                <w:sz w:val="20"/>
                <w:szCs w:val="20"/>
              </w:rPr>
              <w:t>Fixed-seed orchestration producing structured, immutable audit traces (C2)</w:t>
            </w:r>
          </w:p>
        </w:tc>
      </w:tr>
      <w:tr w:rsidR="00AB222F" w14:paraId="21345EEC" w14:textId="77777777">
        <w:tblPrEx>
          <w:tblCellMar>
            <w:top w:w="0" w:type="dxa"/>
            <w:bottom w:w="0" w:type="dxa"/>
          </w:tblCellMar>
        </w:tblPrEx>
        <w:tc>
          <w:tcPr>
            <w:tcW w:w="1700" w:type="dxa"/>
            <w:shd w:val="clear" w:color="auto" w:fill="FFFFFF"/>
            <w:tcMar>
              <w:top w:w="60" w:type="dxa"/>
              <w:left w:w="100" w:type="dxa"/>
              <w:bottom w:w="60" w:type="dxa"/>
              <w:right w:w="100" w:type="dxa"/>
            </w:tcMar>
            <w:vAlign w:val="center"/>
          </w:tcPr>
          <w:p w14:paraId="08227722" w14:textId="77777777" w:rsidR="00AB222F" w:rsidRDefault="00000000">
            <w:pPr>
              <w:spacing w:before="0" w:after="0" w:line="256" w:lineRule="auto"/>
            </w:pPr>
            <w:r>
              <w:rPr>
                <w:sz w:val="20"/>
                <w:szCs w:val="20"/>
              </w:rPr>
              <w:t>Lifecycle Control</w:t>
            </w:r>
          </w:p>
        </w:tc>
        <w:tc>
          <w:tcPr>
            <w:tcW w:w="2400" w:type="dxa"/>
            <w:shd w:val="clear" w:color="auto" w:fill="FFFFFF"/>
            <w:tcMar>
              <w:top w:w="60" w:type="dxa"/>
              <w:left w:w="100" w:type="dxa"/>
              <w:bottom w:w="60" w:type="dxa"/>
              <w:right w:w="100" w:type="dxa"/>
            </w:tcMar>
            <w:vAlign w:val="center"/>
          </w:tcPr>
          <w:p w14:paraId="2D40FB71" w14:textId="77777777" w:rsidR="00AB222F" w:rsidRDefault="00000000">
            <w:pPr>
              <w:spacing w:before="0" w:after="0" w:line="256" w:lineRule="auto"/>
            </w:pPr>
            <w:r>
              <w:rPr>
                <w:sz w:val="20"/>
                <w:szCs w:val="20"/>
              </w:rPr>
              <w:t>Workflow-level orchestration; limited checkpoint and recovery hooks</w:t>
            </w:r>
          </w:p>
        </w:tc>
        <w:tc>
          <w:tcPr>
            <w:tcW w:w="2500" w:type="dxa"/>
            <w:shd w:val="clear" w:color="auto" w:fill="FFFFFF"/>
            <w:tcMar>
              <w:top w:w="60" w:type="dxa"/>
              <w:left w:w="100" w:type="dxa"/>
              <w:bottom w:w="60" w:type="dxa"/>
              <w:right w:w="100" w:type="dxa"/>
            </w:tcMar>
            <w:vAlign w:val="center"/>
          </w:tcPr>
          <w:p w14:paraId="30FAD859" w14:textId="77777777" w:rsidR="00AB222F" w:rsidRDefault="00000000">
            <w:pPr>
              <w:spacing w:before="0" w:after="0" w:line="256" w:lineRule="auto"/>
            </w:pPr>
            <w:r>
              <w:rPr>
                <w:sz w:val="20"/>
                <w:szCs w:val="20"/>
              </w:rPr>
              <w:t>Restricted ability to spawn, join, checkpoint, or resume agent subtrees</w:t>
            </w:r>
          </w:p>
        </w:tc>
        <w:tc>
          <w:tcPr>
            <w:tcW w:w="2786" w:type="dxa"/>
            <w:shd w:val="clear" w:color="auto" w:fill="FFFFFF"/>
            <w:tcMar>
              <w:top w:w="60" w:type="dxa"/>
              <w:left w:w="100" w:type="dxa"/>
              <w:bottom w:w="60" w:type="dxa"/>
              <w:right w:w="100" w:type="dxa"/>
            </w:tcMar>
            <w:vAlign w:val="center"/>
          </w:tcPr>
          <w:p w14:paraId="224A8DF3" w14:textId="77777777" w:rsidR="00AB222F" w:rsidRDefault="00000000">
            <w:pPr>
              <w:spacing w:before="0" w:after="0" w:line="256" w:lineRule="auto"/>
            </w:pPr>
            <w:r>
              <w:rPr>
                <w:sz w:val="20"/>
                <w:szCs w:val="20"/>
              </w:rPr>
              <w:t>Kernel-level hooks: spawn / join / checkpoint / replan / resume (C2+C3)</w:t>
            </w:r>
          </w:p>
        </w:tc>
      </w:tr>
    </w:tbl>
    <w:p w14:paraId="712A4DB0" w14:textId="77777777" w:rsidR="00AB222F" w:rsidRDefault="00000000">
      <w:pPr>
        <w:spacing w:before="60" w:after="100"/>
        <w:jc w:val="center"/>
      </w:pPr>
      <w:r>
        <w:rPr>
          <w:b/>
          <w:bCs/>
          <w:color w:val="5F6B7A"/>
          <w:sz w:val="20"/>
          <w:szCs w:val="20"/>
        </w:rPr>
        <w:t>Table 4: Four-Axis Research Gap Analysis — System Aspect · Existing Approach · Identified Gap · NOESIS Contribution.</w:t>
      </w:r>
    </w:p>
    <w:p w14:paraId="36E46E45" w14:textId="3DEDAFC2" w:rsidR="00AA76E2" w:rsidRPr="00AA76E2" w:rsidRDefault="00000000" w:rsidP="00AA76E2">
      <w:pPr>
        <w:pBdr>
          <w:left w:val="single" w:sz="18" w:space="0" w:color="1D6FA0"/>
        </w:pBdr>
        <w:spacing w:before="80" w:after="80"/>
        <w:ind w:left="240"/>
      </w:pPr>
      <w:r>
        <w:rPr>
          <w:b/>
          <w:bCs/>
          <w:color w:val="1E3A5F"/>
        </w:rPr>
        <w:t xml:space="preserve">Research Question: </w:t>
      </w:r>
      <w:r>
        <w:t>Does applying OS-inspired primitives — capability security, deterministic execution, hierarchical memory, and lifecycle management — improve the reliability, reproducibility, security, and manageability of autonomous multi-agent AI workflows?</w:t>
      </w:r>
    </w:p>
    <w:p w14:paraId="02818736" w14:textId="77777777" w:rsidR="00AA76E2" w:rsidRPr="000D27C9" w:rsidRDefault="00AA76E2" w:rsidP="000D27C9">
      <w:pPr>
        <w:spacing w:before="100" w:beforeAutospacing="1" w:after="0" w:line="240" w:lineRule="auto"/>
        <w:outlineLvl w:val="2"/>
        <w:rPr>
          <w:rFonts w:asciiTheme="minorHAnsi" w:eastAsia="Times New Roman" w:hAnsiTheme="minorHAnsi" w:cstheme="minorHAnsi"/>
          <w:b/>
          <w:bCs/>
          <w:color w:val="4472C4" w:themeColor="accent1"/>
          <w:sz w:val="27"/>
          <w:szCs w:val="27"/>
        </w:rPr>
      </w:pPr>
      <w:r w:rsidRPr="000D27C9">
        <w:rPr>
          <w:rFonts w:asciiTheme="minorHAnsi" w:eastAsia="Times New Roman" w:hAnsiTheme="minorHAnsi" w:cstheme="minorHAnsi"/>
          <w:b/>
          <w:bCs/>
          <w:color w:val="4472C4" w:themeColor="accent1"/>
          <w:sz w:val="27"/>
          <w:szCs w:val="27"/>
        </w:rPr>
        <w:lastRenderedPageBreak/>
        <w:t>Research Hypothesis</w:t>
      </w:r>
    </w:p>
    <w:p w14:paraId="3E2CD26C" w14:textId="77777777"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color w:val="auto"/>
        </w:rPr>
        <w:t>The central hypothesis of NOESIS is that incorporating operating-system-inspired primitives into multi-agent AI orchestration can provide measurable improvements in reliability, reproducibility, security, and workflow manageability compared with conventional agent orchestration approaches.</w:t>
      </w:r>
    </w:p>
    <w:p w14:paraId="58914EBB" w14:textId="77777777"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b/>
          <w:bCs/>
          <w:color w:val="auto"/>
        </w:rPr>
        <w:t>H1:</w:t>
      </w:r>
      <w:r w:rsidRPr="000D27C9">
        <w:rPr>
          <w:rFonts w:asciiTheme="minorHAnsi" w:eastAsia="Times New Roman" w:hAnsiTheme="minorHAnsi" w:cstheme="minorHAnsi"/>
          <w:color w:val="auto"/>
        </w:rPr>
        <w:t xml:space="preserve"> A capability-based security model with AND-mask inheritance and deny-first enforcement can reliably prevent unauthorized operations across agent boundaries.</w:t>
      </w:r>
    </w:p>
    <w:p w14:paraId="59863014" w14:textId="77777777"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b/>
          <w:bCs/>
          <w:color w:val="auto"/>
        </w:rPr>
        <w:t>H2:</w:t>
      </w:r>
      <w:r w:rsidRPr="000D27C9">
        <w:rPr>
          <w:rFonts w:asciiTheme="minorHAnsi" w:eastAsia="Times New Roman" w:hAnsiTheme="minorHAnsi" w:cstheme="minorHAnsi"/>
          <w:color w:val="auto"/>
        </w:rPr>
        <w:t xml:space="preserve"> Fixed-seed orchestration combined with structured execution traces can improve reproducibility of multi-agent workflows under a controlled model, software, seed, and tool environment.</w:t>
      </w:r>
    </w:p>
    <w:p w14:paraId="0BEF486F" w14:textId="77777777"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b/>
          <w:bCs/>
          <w:color w:val="auto"/>
        </w:rPr>
        <w:t>H3:</w:t>
      </w:r>
      <w:r w:rsidRPr="000D27C9">
        <w:rPr>
          <w:rFonts w:asciiTheme="minorHAnsi" w:eastAsia="Times New Roman" w:hAnsiTheme="minorHAnsi" w:cstheme="minorHAnsi"/>
          <w:color w:val="auto"/>
        </w:rPr>
        <w:t xml:space="preserve"> A hierarchical six-tier memory architecture can provide more structured long-term knowledge management across multi-step agent workflows than a predominantly flat retrieval-oriented memory design.</w:t>
      </w:r>
    </w:p>
    <w:p w14:paraId="75BA83A4" w14:textId="77777777"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b/>
          <w:bCs/>
          <w:color w:val="auto"/>
        </w:rPr>
        <w:t>H4:</w:t>
      </w:r>
      <w:r w:rsidRPr="000D27C9">
        <w:rPr>
          <w:rFonts w:asciiTheme="minorHAnsi" w:eastAsia="Times New Roman" w:hAnsiTheme="minorHAnsi" w:cstheme="minorHAnsi"/>
          <w:color w:val="auto"/>
        </w:rPr>
        <w:t xml:space="preserve"> Kernel-level lifecycle primitives such as checkpoint, resume, and replan can improve workflow recovery when transient agent failures are introduced.</w:t>
      </w:r>
    </w:p>
    <w:p w14:paraId="2E1B1CEB" w14:textId="5C4C940A" w:rsidR="00AA76E2" w:rsidRPr="000D27C9" w:rsidRDefault="00AA76E2" w:rsidP="000D27C9">
      <w:pPr>
        <w:spacing w:before="0" w:after="0" w:line="240" w:lineRule="auto"/>
        <w:rPr>
          <w:rFonts w:asciiTheme="minorHAnsi" w:eastAsia="Times New Roman" w:hAnsiTheme="minorHAnsi" w:cstheme="minorHAnsi"/>
          <w:color w:val="auto"/>
        </w:rPr>
      </w:pPr>
      <w:r w:rsidRPr="000D27C9">
        <w:rPr>
          <w:rFonts w:asciiTheme="minorHAnsi" w:eastAsia="Times New Roman" w:hAnsiTheme="minorHAnsi" w:cstheme="minorHAnsi"/>
          <w:b/>
          <w:bCs/>
          <w:color w:val="auto"/>
        </w:rPr>
        <w:t>H5:</w:t>
      </w:r>
      <w:r w:rsidRPr="000D27C9">
        <w:rPr>
          <w:rFonts w:asciiTheme="minorHAnsi" w:eastAsia="Times New Roman" w:hAnsiTheme="minorHAnsi" w:cstheme="minorHAnsi"/>
          <w:color w:val="auto"/>
        </w:rPr>
        <w:t xml:space="preserve"> The complete NOESIS multi-agent pipeline can improve task performance on selected code-generation benchmarks while maintaining measurable security, reproducibility, and resource-efficiency properties.</w:t>
      </w:r>
    </w:p>
    <w:p w14:paraId="6E183C4C" w14:textId="6095578D" w:rsidR="00AB222F" w:rsidRDefault="00000000" w:rsidP="000D27C9">
      <w:pPr>
        <w:pStyle w:val="Heading1"/>
      </w:pPr>
      <w:r>
        <w:t>5.  Literature Review</w:t>
      </w:r>
    </w:p>
    <w:p w14:paraId="32CE3223" w14:textId="77777777" w:rsidR="00AB222F" w:rsidRDefault="00000000">
      <w:pPr>
        <w:jc w:val="both"/>
      </w:pPr>
      <w:r>
        <w:t xml:space="preserve">Related work is </w:t>
      </w:r>
      <w:proofErr w:type="spellStart"/>
      <w:r>
        <w:t>organised</w:t>
      </w:r>
      <w:proofErr w:type="spellEnd"/>
      <w:r>
        <w:t xml:space="preserve"> under four thematic areas that directly motivate the NOESIS contributions: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1472"/>
        <w:gridCol w:w="2109"/>
        <w:gridCol w:w="2109"/>
        <w:gridCol w:w="2000"/>
      </w:tblGrid>
      <w:tr w:rsidR="00AB222F" w14:paraId="382E7E29" w14:textId="77777777" w:rsidTr="000D27C9">
        <w:tblPrEx>
          <w:tblCellMar>
            <w:top w:w="0" w:type="dxa"/>
            <w:bottom w:w="0" w:type="dxa"/>
          </w:tblCellMar>
        </w:tblPrEx>
        <w:trPr>
          <w:tblHeader/>
        </w:trPr>
        <w:tc>
          <w:tcPr>
            <w:tcW w:w="1696" w:type="dxa"/>
            <w:shd w:val="clear" w:color="auto" w:fill="1E3A5F"/>
            <w:tcMar>
              <w:top w:w="70" w:type="dxa"/>
              <w:left w:w="100" w:type="dxa"/>
              <w:bottom w:w="70" w:type="dxa"/>
              <w:right w:w="100" w:type="dxa"/>
            </w:tcMar>
            <w:vAlign w:val="center"/>
          </w:tcPr>
          <w:p w14:paraId="2B662C60" w14:textId="77777777" w:rsidR="00AB222F" w:rsidRDefault="00000000">
            <w:pPr>
              <w:spacing w:before="0" w:after="0"/>
              <w:jc w:val="center"/>
            </w:pPr>
            <w:r>
              <w:rPr>
                <w:b/>
                <w:bCs/>
                <w:color w:val="FFFFFF"/>
                <w:sz w:val="20"/>
                <w:szCs w:val="20"/>
              </w:rPr>
              <w:t>Theme</w:t>
            </w:r>
          </w:p>
        </w:tc>
        <w:tc>
          <w:tcPr>
            <w:tcW w:w="1472" w:type="dxa"/>
            <w:shd w:val="clear" w:color="auto" w:fill="1E3A5F"/>
            <w:tcMar>
              <w:top w:w="70" w:type="dxa"/>
              <w:left w:w="100" w:type="dxa"/>
              <w:bottom w:w="70" w:type="dxa"/>
              <w:right w:w="100" w:type="dxa"/>
            </w:tcMar>
            <w:vAlign w:val="center"/>
          </w:tcPr>
          <w:p w14:paraId="09C1398B" w14:textId="77777777" w:rsidR="00AB222F" w:rsidRDefault="00000000">
            <w:pPr>
              <w:spacing w:before="0" w:after="0"/>
              <w:jc w:val="center"/>
            </w:pPr>
            <w:r>
              <w:rPr>
                <w:b/>
                <w:bCs/>
                <w:color w:val="FFFFFF"/>
                <w:sz w:val="20"/>
                <w:szCs w:val="20"/>
              </w:rPr>
              <w:t>Key References</w:t>
            </w:r>
          </w:p>
        </w:tc>
        <w:tc>
          <w:tcPr>
            <w:tcW w:w="2109" w:type="dxa"/>
            <w:shd w:val="clear" w:color="auto" w:fill="1E3A5F"/>
            <w:tcMar>
              <w:top w:w="70" w:type="dxa"/>
              <w:left w:w="100" w:type="dxa"/>
              <w:bottom w:w="70" w:type="dxa"/>
              <w:right w:w="100" w:type="dxa"/>
            </w:tcMar>
            <w:vAlign w:val="center"/>
          </w:tcPr>
          <w:p w14:paraId="54C934BB" w14:textId="77777777" w:rsidR="00AB222F" w:rsidRDefault="00000000">
            <w:pPr>
              <w:spacing w:before="0" w:after="0"/>
              <w:jc w:val="center"/>
            </w:pPr>
            <w:r>
              <w:rPr>
                <w:b/>
                <w:bCs/>
                <w:color w:val="FFFFFF"/>
                <w:sz w:val="20"/>
                <w:szCs w:val="20"/>
              </w:rPr>
              <w:t>Prior Contribution</w:t>
            </w:r>
          </w:p>
        </w:tc>
        <w:tc>
          <w:tcPr>
            <w:tcW w:w="2109" w:type="dxa"/>
            <w:shd w:val="clear" w:color="auto" w:fill="1E3A5F"/>
            <w:tcMar>
              <w:top w:w="70" w:type="dxa"/>
              <w:left w:w="100" w:type="dxa"/>
              <w:bottom w:w="70" w:type="dxa"/>
              <w:right w:w="100" w:type="dxa"/>
            </w:tcMar>
            <w:vAlign w:val="center"/>
          </w:tcPr>
          <w:p w14:paraId="45F8BC5B" w14:textId="77777777" w:rsidR="00AB222F" w:rsidRDefault="00000000">
            <w:pPr>
              <w:spacing w:before="0" w:after="0"/>
              <w:jc w:val="center"/>
            </w:pPr>
            <w:r>
              <w:rPr>
                <w:b/>
                <w:bCs/>
                <w:color w:val="FFFFFF"/>
                <w:sz w:val="20"/>
                <w:szCs w:val="20"/>
              </w:rPr>
              <w:t>Remaining Gap</w:t>
            </w:r>
          </w:p>
        </w:tc>
        <w:tc>
          <w:tcPr>
            <w:tcW w:w="2000" w:type="dxa"/>
            <w:shd w:val="clear" w:color="auto" w:fill="1E3A5F"/>
            <w:tcMar>
              <w:top w:w="70" w:type="dxa"/>
              <w:left w:w="100" w:type="dxa"/>
              <w:bottom w:w="70" w:type="dxa"/>
              <w:right w:w="100" w:type="dxa"/>
            </w:tcMar>
            <w:vAlign w:val="center"/>
          </w:tcPr>
          <w:p w14:paraId="725EC167" w14:textId="77777777" w:rsidR="00AB222F" w:rsidRDefault="00000000">
            <w:pPr>
              <w:spacing w:before="0" w:after="0"/>
              <w:jc w:val="center"/>
            </w:pPr>
            <w:r>
              <w:rPr>
                <w:b/>
                <w:bCs/>
                <w:color w:val="FFFFFF"/>
                <w:sz w:val="20"/>
                <w:szCs w:val="20"/>
              </w:rPr>
              <w:t>NOESIS Relevance</w:t>
            </w:r>
          </w:p>
        </w:tc>
      </w:tr>
      <w:tr w:rsidR="00AB222F" w14:paraId="03629BC8" w14:textId="77777777" w:rsidTr="000D27C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6AAABA8B" w14:textId="77777777" w:rsidR="00AB222F" w:rsidRDefault="00000000">
            <w:pPr>
              <w:spacing w:before="0" w:after="0" w:line="256" w:lineRule="auto"/>
            </w:pPr>
            <w:r>
              <w:rPr>
                <w:sz w:val="20"/>
                <w:szCs w:val="20"/>
              </w:rPr>
              <w:t>A: Multi-Agent AI &amp; Orchestration</w:t>
            </w:r>
          </w:p>
        </w:tc>
        <w:tc>
          <w:tcPr>
            <w:tcW w:w="1472" w:type="dxa"/>
            <w:shd w:val="clear" w:color="auto" w:fill="F1F5F9"/>
            <w:tcMar>
              <w:top w:w="60" w:type="dxa"/>
              <w:left w:w="100" w:type="dxa"/>
              <w:bottom w:w="60" w:type="dxa"/>
              <w:right w:w="100" w:type="dxa"/>
            </w:tcMar>
            <w:vAlign w:val="center"/>
          </w:tcPr>
          <w:p w14:paraId="32C3438F" w14:textId="77777777" w:rsidR="00AB222F" w:rsidRDefault="00000000">
            <w:pPr>
              <w:spacing w:before="0" w:after="0" w:line="256" w:lineRule="auto"/>
            </w:pPr>
            <w:proofErr w:type="spellStart"/>
            <w:r>
              <w:rPr>
                <w:sz w:val="20"/>
                <w:szCs w:val="20"/>
              </w:rPr>
              <w:t>LangChain</w:t>
            </w:r>
            <w:proofErr w:type="spellEnd"/>
            <w:r>
              <w:rPr>
                <w:sz w:val="20"/>
                <w:szCs w:val="20"/>
              </w:rPr>
              <w:t xml:space="preserve"> v0.3 [5] </w:t>
            </w:r>
            <w:proofErr w:type="spellStart"/>
            <w:r>
              <w:rPr>
                <w:sz w:val="20"/>
                <w:szCs w:val="20"/>
              </w:rPr>
              <w:t>AutoGen</w:t>
            </w:r>
            <w:proofErr w:type="spellEnd"/>
            <w:r>
              <w:rPr>
                <w:sz w:val="20"/>
                <w:szCs w:val="20"/>
              </w:rPr>
              <w:t xml:space="preserve"> [6] </w:t>
            </w:r>
            <w:proofErr w:type="spellStart"/>
            <w:r>
              <w:rPr>
                <w:sz w:val="20"/>
                <w:szCs w:val="20"/>
              </w:rPr>
              <w:t>CrewAI</w:t>
            </w:r>
            <w:proofErr w:type="spellEnd"/>
            <w:r>
              <w:rPr>
                <w:sz w:val="20"/>
                <w:szCs w:val="20"/>
              </w:rPr>
              <w:t xml:space="preserve"> [16]</w:t>
            </w:r>
          </w:p>
        </w:tc>
        <w:tc>
          <w:tcPr>
            <w:tcW w:w="2109" w:type="dxa"/>
            <w:shd w:val="clear" w:color="auto" w:fill="F1F5F9"/>
            <w:tcMar>
              <w:top w:w="60" w:type="dxa"/>
              <w:left w:w="100" w:type="dxa"/>
              <w:bottom w:w="60" w:type="dxa"/>
              <w:right w:w="100" w:type="dxa"/>
            </w:tcMar>
            <w:vAlign w:val="center"/>
          </w:tcPr>
          <w:p w14:paraId="08038F5B" w14:textId="77777777" w:rsidR="00AB222F" w:rsidRDefault="00000000">
            <w:pPr>
              <w:spacing w:before="0" w:after="0" w:line="256" w:lineRule="auto"/>
            </w:pPr>
            <w:r>
              <w:rPr>
                <w:sz w:val="20"/>
                <w:szCs w:val="20"/>
              </w:rPr>
              <w:t>Agent communication, tool-calling, task delegation at scale</w:t>
            </w:r>
          </w:p>
        </w:tc>
        <w:tc>
          <w:tcPr>
            <w:tcW w:w="2109" w:type="dxa"/>
            <w:shd w:val="clear" w:color="auto" w:fill="F1F5F9"/>
            <w:tcMar>
              <w:top w:w="60" w:type="dxa"/>
              <w:left w:w="100" w:type="dxa"/>
              <w:bottom w:w="60" w:type="dxa"/>
              <w:right w:w="100" w:type="dxa"/>
            </w:tcMar>
            <w:vAlign w:val="center"/>
          </w:tcPr>
          <w:p w14:paraId="0B9F57B3" w14:textId="77777777" w:rsidR="00AB222F" w:rsidRDefault="00000000">
            <w:pPr>
              <w:spacing w:before="0" w:after="0" w:line="256" w:lineRule="auto"/>
            </w:pPr>
            <w:r>
              <w:rPr>
                <w:sz w:val="20"/>
                <w:szCs w:val="20"/>
              </w:rPr>
              <w:t>No kernel-level security, deterministic replay, or hierarchical memory</w:t>
            </w:r>
          </w:p>
        </w:tc>
        <w:tc>
          <w:tcPr>
            <w:tcW w:w="2000" w:type="dxa"/>
            <w:shd w:val="clear" w:color="auto" w:fill="F1F5F9"/>
            <w:tcMar>
              <w:top w:w="60" w:type="dxa"/>
              <w:left w:w="100" w:type="dxa"/>
              <w:bottom w:w="60" w:type="dxa"/>
              <w:right w:w="100" w:type="dxa"/>
            </w:tcMar>
            <w:vAlign w:val="center"/>
          </w:tcPr>
          <w:p w14:paraId="7AF425FF" w14:textId="77777777" w:rsidR="00AB222F" w:rsidRDefault="00000000">
            <w:pPr>
              <w:spacing w:before="0" w:after="0" w:line="256" w:lineRule="auto"/>
            </w:pPr>
            <w:r>
              <w:rPr>
                <w:sz w:val="20"/>
                <w:szCs w:val="20"/>
              </w:rPr>
              <w:t>Targets C1, C2, C3 to close these system-level gaps</w:t>
            </w:r>
          </w:p>
        </w:tc>
      </w:tr>
      <w:tr w:rsidR="00AB222F" w14:paraId="5EDF69AA" w14:textId="77777777" w:rsidTr="000D27C9">
        <w:tblPrEx>
          <w:tblCellMar>
            <w:top w:w="0" w:type="dxa"/>
            <w:bottom w:w="0" w:type="dxa"/>
          </w:tblCellMar>
        </w:tblPrEx>
        <w:tc>
          <w:tcPr>
            <w:tcW w:w="1696" w:type="dxa"/>
            <w:shd w:val="clear" w:color="auto" w:fill="FFFFFF"/>
            <w:tcMar>
              <w:top w:w="60" w:type="dxa"/>
              <w:left w:w="100" w:type="dxa"/>
              <w:bottom w:w="60" w:type="dxa"/>
              <w:right w:w="100" w:type="dxa"/>
            </w:tcMar>
            <w:vAlign w:val="center"/>
          </w:tcPr>
          <w:p w14:paraId="78FEE9BF" w14:textId="77777777" w:rsidR="00AB222F" w:rsidRDefault="00000000">
            <w:pPr>
              <w:spacing w:before="0" w:after="0" w:line="256" w:lineRule="auto"/>
            </w:pPr>
            <w:r>
              <w:rPr>
                <w:sz w:val="20"/>
                <w:szCs w:val="20"/>
              </w:rPr>
              <w:t>B: Memory &amp; Long-Context</w:t>
            </w:r>
          </w:p>
        </w:tc>
        <w:tc>
          <w:tcPr>
            <w:tcW w:w="1472" w:type="dxa"/>
            <w:shd w:val="clear" w:color="auto" w:fill="FFFFFF"/>
            <w:tcMar>
              <w:top w:w="60" w:type="dxa"/>
              <w:left w:w="100" w:type="dxa"/>
              <w:bottom w:w="60" w:type="dxa"/>
              <w:right w:w="100" w:type="dxa"/>
            </w:tcMar>
            <w:vAlign w:val="center"/>
          </w:tcPr>
          <w:p w14:paraId="665A3706" w14:textId="77777777" w:rsidR="00AB222F" w:rsidRDefault="00000000">
            <w:pPr>
              <w:spacing w:before="0" w:after="0" w:line="256" w:lineRule="auto"/>
            </w:pPr>
            <w:r>
              <w:rPr>
                <w:sz w:val="20"/>
                <w:szCs w:val="20"/>
              </w:rPr>
              <w:t>Liu et al. 2023 [1] "Lost in the Middle"</w:t>
            </w:r>
          </w:p>
        </w:tc>
        <w:tc>
          <w:tcPr>
            <w:tcW w:w="2109" w:type="dxa"/>
            <w:shd w:val="clear" w:color="auto" w:fill="FFFFFF"/>
            <w:tcMar>
              <w:top w:w="60" w:type="dxa"/>
              <w:left w:w="100" w:type="dxa"/>
              <w:bottom w:w="60" w:type="dxa"/>
              <w:right w:w="100" w:type="dxa"/>
            </w:tcMar>
            <w:vAlign w:val="center"/>
          </w:tcPr>
          <w:p w14:paraId="2DFDDE16" w14:textId="77777777" w:rsidR="00AB222F" w:rsidRDefault="00000000">
            <w:pPr>
              <w:spacing w:before="0" w:after="0" w:line="256" w:lineRule="auto"/>
            </w:pPr>
            <w:r>
              <w:rPr>
                <w:sz w:val="20"/>
                <w:szCs w:val="20"/>
              </w:rPr>
              <w:t>Identifies LLM performance degradation in long contexts; proposes two-tier retrieval</w:t>
            </w:r>
          </w:p>
        </w:tc>
        <w:tc>
          <w:tcPr>
            <w:tcW w:w="2109" w:type="dxa"/>
            <w:shd w:val="clear" w:color="auto" w:fill="FFFFFF"/>
            <w:tcMar>
              <w:top w:w="60" w:type="dxa"/>
              <w:left w:w="100" w:type="dxa"/>
              <w:bottom w:w="60" w:type="dxa"/>
              <w:right w:w="100" w:type="dxa"/>
            </w:tcMar>
            <w:vAlign w:val="center"/>
          </w:tcPr>
          <w:p w14:paraId="7F3DC3F6" w14:textId="77777777" w:rsidR="00AB222F" w:rsidRDefault="00000000">
            <w:pPr>
              <w:spacing w:before="0" w:after="0" w:line="256" w:lineRule="auto"/>
            </w:pPr>
            <w:r>
              <w:rPr>
                <w:sz w:val="20"/>
                <w:szCs w:val="20"/>
              </w:rPr>
              <w:t>Retrieval-oriented — no hierarchical lifecycle across agent steps</w:t>
            </w:r>
          </w:p>
        </w:tc>
        <w:tc>
          <w:tcPr>
            <w:tcW w:w="2000" w:type="dxa"/>
            <w:shd w:val="clear" w:color="auto" w:fill="FFFFFF"/>
            <w:tcMar>
              <w:top w:w="60" w:type="dxa"/>
              <w:left w:w="100" w:type="dxa"/>
              <w:bottom w:w="60" w:type="dxa"/>
              <w:right w:w="100" w:type="dxa"/>
            </w:tcMar>
            <w:vAlign w:val="center"/>
          </w:tcPr>
          <w:p w14:paraId="7F93A9A0" w14:textId="77777777" w:rsidR="00AB222F" w:rsidRDefault="00000000">
            <w:pPr>
              <w:spacing w:before="0" w:after="0" w:line="256" w:lineRule="auto"/>
            </w:pPr>
            <w:r>
              <w:rPr>
                <w:sz w:val="20"/>
                <w:szCs w:val="20"/>
              </w:rPr>
              <w:t>Motivates C3 — 6-tier Νόησις memory model with promotion</w:t>
            </w:r>
          </w:p>
        </w:tc>
      </w:tr>
      <w:tr w:rsidR="00AB222F" w14:paraId="7397D9B5" w14:textId="77777777" w:rsidTr="000D27C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3BE5996A" w14:textId="77777777" w:rsidR="00AB222F" w:rsidRDefault="00000000">
            <w:pPr>
              <w:spacing w:before="0" w:after="0" w:line="256" w:lineRule="auto"/>
            </w:pPr>
            <w:r>
              <w:rPr>
                <w:sz w:val="20"/>
                <w:szCs w:val="20"/>
              </w:rPr>
              <w:t>C: Capability Security</w:t>
            </w:r>
          </w:p>
        </w:tc>
        <w:tc>
          <w:tcPr>
            <w:tcW w:w="1472" w:type="dxa"/>
            <w:shd w:val="clear" w:color="auto" w:fill="F1F5F9"/>
            <w:tcMar>
              <w:top w:w="60" w:type="dxa"/>
              <w:left w:w="100" w:type="dxa"/>
              <w:bottom w:w="60" w:type="dxa"/>
              <w:right w:w="100" w:type="dxa"/>
            </w:tcMar>
            <w:vAlign w:val="center"/>
          </w:tcPr>
          <w:p w14:paraId="723B5E9B" w14:textId="77777777" w:rsidR="00AB222F" w:rsidRDefault="00000000">
            <w:pPr>
              <w:spacing w:before="0" w:after="0" w:line="256" w:lineRule="auto"/>
            </w:pPr>
            <w:r>
              <w:rPr>
                <w:sz w:val="20"/>
                <w:szCs w:val="20"/>
              </w:rPr>
              <w:t>Miller et al. 2003 [10] Ritchie &amp; Thompson 1978 [9]</w:t>
            </w:r>
          </w:p>
        </w:tc>
        <w:tc>
          <w:tcPr>
            <w:tcW w:w="2109" w:type="dxa"/>
            <w:shd w:val="clear" w:color="auto" w:fill="F1F5F9"/>
            <w:tcMar>
              <w:top w:w="60" w:type="dxa"/>
              <w:left w:w="100" w:type="dxa"/>
              <w:bottom w:w="60" w:type="dxa"/>
              <w:right w:w="100" w:type="dxa"/>
            </w:tcMar>
            <w:vAlign w:val="center"/>
          </w:tcPr>
          <w:p w14:paraId="6AA95E1C" w14:textId="77777777" w:rsidR="00AB222F" w:rsidRDefault="00000000">
            <w:pPr>
              <w:spacing w:before="0" w:after="0" w:line="256" w:lineRule="auto"/>
            </w:pPr>
            <w:r>
              <w:rPr>
                <w:sz w:val="20"/>
                <w:szCs w:val="20"/>
              </w:rPr>
              <w:t>Formal capability security (AND-mask, deny-first) and Unix spawn/join semantics</w:t>
            </w:r>
          </w:p>
        </w:tc>
        <w:tc>
          <w:tcPr>
            <w:tcW w:w="2109" w:type="dxa"/>
            <w:shd w:val="clear" w:color="auto" w:fill="F1F5F9"/>
            <w:tcMar>
              <w:top w:w="60" w:type="dxa"/>
              <w:left w:w="100" w:type="dxa"/>
              <w:bottom w:w="60" w:type="dxa"/>
              <w:right w:w="100" w:type="dxa"/>
            </w:tcMar>
            <w:vAlign w:val="center"/>
          </w:tcPr>
          <w:p w14:paraId="7E8C5779" w14:textId="77777777" w:rsidR="00AB222F" w:rsidRDefault="00000000">
            <w:pPr>
              <w:spacing w:before="0" w:after="0" w:line="256" w:lineRule="auto"/>
            </w:pPr>
            <w:r>
              <w:rPr>
                <w:sz w:val="20"/>
                <w:szCs w:val="20"/>
              </w:rPr>
              <w:t>OS constructs not applied to multi-agent AI orchestration</w:t>
            </w:r>
          </w:p>
        </w:tc>
        <w:tc>
          <w:tcPr>
            <w:tcW w:w="2000" w:type="dxa"/>
            <w:shd w:val="clear" w:color="auto" w:fill="F1F5F9"/>
            <w:tcMar>
              <w:top w:w="60" w:type="dxa"/>
              <w:left w:w="100" w:type="dxa"/>
              <w:bottom w:w="60" w:type="dxa"/>
              <w:right w:w="100" w:type="dxa"/>
            </w:tcMar>
            <w:vAlign w:val="center"/>
          </w:tcPr>
          <w:p w14:paraId="6904AE19" w14:textId="77777777" w:rsidR="00AB222F" w:rsidRDefault="00000000">
            <w:pPr>
              <w:spacing w:before="0" w:after="0" w:line="256" w:lineRule="auto"/>
            </w:pPr>
            <w:r>
              <w:rPr>
                <w:sz w:val="20"/>
                <w:szCs w:val="20"/>
              </w:rPr>
              <w:t>Motivates C1 — AND-mask capability tokens and deny-first policy</w:t>
            </w:r>
          </w:p>
        </w:tc>
      </w:tr>
      <w:tr w:rsidR="00AB222F" w14:paraId="274FC246" w14:textId="77777777" w:rsidTr="000D27C9">
        <w:tblPrEx>
          <w:tblCellMar>
            <w:top w:w="0" w:type="dxa"/>
            <w:bottom w:w="0" w:type="dxa"/>
          </w:tblCellMar>
        </w:tblPrEx>
        <w:tc>
          <w:tcPr>
            <w:tcW w:w="1696" w:type="dxa"/>
            <w:shd w:val="clear" w:color="auto" w:fill="FFFFFF"/>
            <w:tcMar>
              <w:top w:w="60" w:type="dxa"/>
              <w:left w:w="100" w:type="dxa"/>
              <w:bottom w:w="60" w:type="dxa"/>
              <w:right w:w="100" w:type="dxa"/>
            </w:tcMar>
            <w:vAlign w:val="center"/>
          </w:tcPr>
          <w:p w14:paraId="2387F2C9" w14:textId="77777777" w:rsidR="00AB222F" w:rsidRDefault="00000000">
            <w:pPr>
              <w:spacing w:before="0" w:after="0" w:line="256" w:lineRule="auto"/>
            </w:pPr>
            <w:r>
              <w:rPr>
                <w:sz w:val="20"/>
                <w:szCs w:val="20"/>
              </w:rPr>
              <w:t>D: Code Generation</w:t>
            </w:r>
          </w:p>
        </w:tc>
        <w:tc>
          <w:tcPr>
            <w:tcW w:w="1472" w:type="dxa"/>
            <w:shd w:val="clear" w:color="auto" w:fill="FFFFFF"/>
            <w:tcMar>
              <w:top w:w="60" w:type="dxa"/>
              <w:left w:w="100" w:type="dxa"/>
              <w:bottom w:w="60" w:type="dxa"/>
              <w:right w:w="100" w:type="dxa"/>
            </w:tcMar>
            <w:vAlign w:val="center"/>
          </w:tcPr>
          <w:p w14:paraId="3179D094" w14:textId="77777777" w:rsidR="00AB222F" w:rsidRDefault="00000000">
            <w:pPr>
              <w:spacing w:before="0" w:after="0" w:line="256" w:lineRule="auto"/>
            </w:pPr>
            <w:proofErr w:type="spellStart"/>
            <w:r>
              <w:rPr>
                <w:sz w:val="20"/>
                <w:szCs w:val="20"/>
              </w:rPr>
              <w:t>HumanEval</w:t>
            </w:r>
            <w:proofErr w:type="spellEnd"/>
            <w:r>
              <w:rPr>
                <w:sz w:val="20"/>
                <w:szCs w:val="20"/>
              </w:rPr>
              <w:t xml:space="preserve"> [2] MBPP [3] SWE-bench [4] Qwen2.5 [7]</w:t>
            </w:r>
          </w:p>
        </w:tc>
        <w:tc>
          <w:tcPr>
            <w:tcW w:w="2109" w:type="dxa"/>
            <w:shd w:val="clear" w:color="auto" w:fill="FFFFFF"/>
            <w:tcMar>
              <w:top w:w="60" w:type="dxa"/>
              <w:left w:w="100" w:type="dxa"/>
              <w:bottom w:w="60" w:type="dxa"/>
              <w:right w:w="100" w:type="dxa"/>
            </w:tcMar>
            <w:vAlign w:val="center"/>
          </w:tcPr>
          <w:p w14:paraId="29438327" w14:textId="77777777" w:rsidR="00AB222F" w:rsidRDefault="00000000">
            <w:pPr>
              <w:spacing w:before="0" w:after="0" w:line="256" w:lineRule="auto"/>
            </w:pPr>
            <w:r>
              <w:rPr>
                <w:sz w:val="20"/>
                <w:szCs w:val="20"/>
              </w:rPr>
              <w:t>Established pass@1 benchmarks and strong LLM baselines for code generation</w:t>
            </w:r>
          </w:p>
        </w:tc>
        <w:tc>
          <w:tcPr>
            <w:tcW w:w="2109" w:type="dxa"/>
            <w:shd w:val="clear" w:color="auto" w:fill="FFFFFF"/>
            <w:tcMar>
              <w:top w:w="60" w:type="dxa"/>
              <w:left w:w="100" w:type="dxa"/>
              <w:bottom w:w="60" w:type="dxa"/>
              <w:right w:w="100" w:type="dxa"/>
            </w:tcMar>
            <w:vAlign w:val="center"/>
          </w:tcPr>
          <w:p w14:paraId="1E0B2A4A" w14:textId="77777777" w:rsidR="00AB222F" w:rsidRDefault="00000000">
            <w:pPr>
              <w:spacing w:before="0" w:after="0" w:line="256" w:lineRule="auto"/>
            </w:pPr>
            <w:r>
              <w:rPr>
                <w:sz w:val="20"/>
                <w:szCs w:val="20"/>
              </w:rPr>
              <w:t>Standalone model evaluation; multi-agent pipeline effects not measured</w:t>
            </w:r>
          </w:p>
        </w:tc>
        <w:tc>
          <w:tcPr>
            <w:tcW w:w="2000" w:type="dxa"/>
            <w:shd w:val="clear" w:color="auto" w:fill="FFFFFF"/>
            <w:tcMar>
              <w:top w:w="60" w:type="dxa"/>
              <w:left w:w="100" w:type="dxa"/>
              <w:bottom w:w="60" w:type="dxa"/>
              <w:right w:w="100" w:type="dxa"/>
            </w:tcMar>
            <w:vAlign w:val="center"/>
          </w:tcPr>
          <w:p w14:paraId="2D62186C" w14:textId="77777777" w:rsidR="00AB222F" w:rsidRDefault="00000000">
            <w:pPr>
              <w:spacing w:before="0" w:after="0" w:line="256" w:lineRule="auto"/>
            </w:pPr>
            <w:r>
              <w:rPr>
                <w:sz w:val="20"/>
                <w:szCs w:val="20"/>
              </w:rPr>
              <w:t>Provides evaluation framework for O2 — benchmark performance</w:t>
            </w:r>
          </w:p>
        </w:tc>
      </w:tr>
    </w:tbl>
    <w:p w14:paraId="39DCC581" w14:textId="77777777" w:rsidR="00AB222F" w:rsidRDefault="00000000">
      <w:pPr>
        <w:spacing w:before="60" w:after="100"/>
        <w:jc w:val="center"/>
      </w:pPr>
      <w:r>
        <w:rPr>
          <w:b/>
          <w:bCs/>
          <w:color w:val="5F6B7A"/>
          <w:sz w:val="20"/>
          <w:szCs w:val="20"/>
        </w:rPr>
        <w:t xml:space="preserve">Table 5: Literature Review </w:t>
      </w:r>
      <w:proofErr w:type="spellStart"/>
      <w:r>
        <w:rPr>
          <w:b/>
          <w:bCs/>
          <w:color w:val="5F6B7A"/>
          <w:sz w:val="20"/>
          <w:szCs w:val="20"/>
        </w:rPr>
        <w:t>organised</w:t>
      </w:r>
      <w:proofErr w:type="spellEnd"/>
      <w:r>
        <w:rPr>
          <w:b/>
          <w:bCs/>
          <w:color w:val="5F6B7A"/>
          <w:sz w:val="20"/>
          <w:szCs w:val="20"/>
        </w:rPr>
        <w:t xml:space="preserve"> by four research themes — prior work, gaps, and NOESIS relevance.</w:t>
      </w:r>
    </w:p>
    <w:p w14:paraId="2ED5AA05" w14:textId="55E84F84" w:rsidR="002421F7" w:rsidRPr="002421F7" w:rsidRDefault="00000000" w:rsidP="002421F7">
      <w:pPr>
        <w:pBdr>
          <w:left w:val="single" w:sz="18" w:space="0" w:color="C92020"/>
        </w:pBdr>
        <w:spacing w:before="60" w:after="60"/>
        <w:ind w:left="240"/>
        <w:rPr>
          <w:color w:val="C92020"/>
        </w:rPr>
      </w:pPr>
      <w:r>
        <w:rPr>
          <w:b/>
          <w:bCs/>
          <w:color w:val="C92020"/>
        </w:rPr>
        <w:t xml:space="preserve">Key Gap: </w:t>
      </w:r>
      <w:r>
        <w:rPr>
          <w:color w:val="C92020"/>
        </w:rPr>
        <w:t>No existing framework addresses all four dimensions simultaneously — security, reproducibility, hierarchical memory, and lifecycle management — within a unified kernel substrate.</w:t>
      </w:r>
    </w:p>
    <w:p w14:paraId="617E49AC" w14:textId="12CE0721" w:rsidR="002421F7" w:rsidRPr="002421F7" w:rsidRDefault="002421F7" w:rsidP="002421F7">
      <w:pPr>
        <w:pStyle w:val="Heading1"/>
        <w:rPr>
          <w:sz w:val="2"/>
          <w:szCs w:val="2"/>
        </w:rPr>
      </w:pPr>
    </w:p>
    <w:p w14:paraId="2D0D0A1D" w14:textId="4D3F11A0" w:rsidR="00AB222F" w:rsidRDefault="00000000" w:rsidP="002421F7">
      <w:pPr>
        <w:pStyle w:val="Heading1"/>
      </w:pPr>
      <w:r>
        <w:t>6.  Objectives</w:t>
      </w:r>
    </w:p>
    <w:p w14:paraId="6849D618" w14:textId="77777777" w:rsidR="00AB222F" w:rsidRDefault="00000000">
      <w:pPr>
        <w:pStyle w:val="Heading2"/>
      </w:pPr>
      <w:proofErr w:type="gramStart"/>
      <w:r>
        <w:t>6.1  Main</w:t>
      </w:r>
      <w:proofErr w:type="gramEnd"/>
      <w:r>
        <w:t xml:space="preserve"> Objective</w:t>
      </w:r>
    </w:p>
    <w:p w14:paraId="73A75592" w14:textId="77777777" w:rsidR="00AB222F" w:rsidRDefault="00000000">
      <w:pPr>
        <w:jc w:val="both"/>
      </w:pPr>
      <w:r>
        <w:t>Design, implement, and evaluate an open, deterministic kernel substrate for autonomous multi-agent AI that addresses four kernel-level limitations — hierarchical memory management, capability-based security, deterministic execution, and agent lifecycle control — while demonstrating feasibility of deployment on resource-constrained edge hardware.</w:t>
      </w:r>
    </w:p>
    <w:p w14:paraId="758AAFBB" w14:textId="77777777" w:rsidR="00AB222F" w:rsidRDefault="00000000">
      <w:pPr>
        <w:pStyle w:val="Heading2"/>
      </w:pPr>
      <w:proofErr w:type="gramStart"/>
      <w:r>
        <w:t>6.2  Measurable</w:t>
      </w:r>
      <w:proofErr w:type="gramEnd"/>
      <w:r>
        <w:t xml:space="preserve"> Sub-Objectives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13"/>
        <w:gridCol w:w="1709"/>
        <w:gridCol w:w="3846"/>
        <w:gridCol w:w="1731"/>
        <w:gridCol w:w="1587"/>
      </w:tblGrid>
      <w:tr w:rsidR="00AB222F" w14:paraId="7C03D184" w14:textId="77777777">
        <w:tblPrEx>
          <w:tblCellMar>
            <w:top w:w="0" w:type="dxa"/>
            <w:bottom w:w="0" w:type="dxa"/>
          </w:tblCellMar>
        </w:tblPrEx>
        <w:trPr>
          <w:tblHeader/>
        </w:trPr>
        <w:tc>
          <w:tcPr>
            <w:tcW w:w="480" w:type="dxa"/>
            <w:shd w:val="clear" w:color="auto" w:fill="1E3A5F"/>
            <w:tcMar>
              <w:top w:w="70" w:type="dxa"/>
              <w:left w:w="100" w:type="dxa"/>
              <w:bottom w:w="70" w:type="dxa"/>
              <w:right w:w="100" w:type="dxa"/>
            </w:tcMar>
            <w:vAlign w:val="center"/>
          </w:tcPr>
          <w:p w14:paraId="64849623" w14:textId="77777777" w:rsidR="00AB222F" w:rsidRDefault="00000000">
            <w:pPr>
              <w:spacing w:before="0" w:after="0"/>
              <w:jc w:val="center"/>
            </w:pPr>
            <w:r>
              <w:rPr>
                <w:b/>
                <w:bCs/>
                <w:color w:val="FFFFFF"/>
                <w:sz w:val="20"/>
                <w:szCs w:val="20"/>
              </w:rPr>
              <w:t>Obj.</w:t>
            </w:r>
          </w:p>
        </w:tc>
        <w:tc>
          <w:tcPr>
            <w:tcW w:w="1600" w:type="dxa"/>
            <w:shd w:val="clear" w:color="auto" w:fill="1E3A5F"/>
            <w:tcMar>
              <w:top w:w="70" w:type="dxa"/>
              <w:left w:w="100" w:type="dxa"/>
              <w:bottom w:w="70" w:type="dxa"/>
              <w:right w:w="100" w:type="dxa"/>
            </w:tcMar>
            <w:vAlign w:val="center"/>
          </w:tcPr>
          <w:p w14:paraId="4D80AAA2" w14:textId="77777777" w:rsidR="00AB222F" w:rsidRDefault="00000000">
            <w:pPr>
              <w:spacing w:before="0" w:after="0"/>
              <w:jc w:val="center"/>
            </w:pPr>
            <w:r>
              <w:rPr>
                <w:b/>
                <w:bCs/>
                <w:color w:val="FFFFFF"/>
                <w:sz w:val="20"/>
                <w:szCs w:val="20"/>
              </w:rPr>
              <w:t>Title</w:t>
            </w:r>
          </w:p>
        </w:tc>
        <w:tc>
          <w:tcPr>
            <w:tcW w:w="3600" w:type="dxa"/>
            <w:shd w:val="clear" w:color="auto" w:fill="1E3A5F"/>
            <w:tcMar>
              <w:top w:w="70" w:type="dxa"/>
              <w:left w:w="100" w:type="dxa"/>
              <w:bottom w:w="70" w:type="dxa"/>
              <w:right w:w="100" w:type="dxa"/>
            </w:tcMar>
            <w:vAlign w:val="center"/>
          </w:tcPr>
          <w:p w14:paraId="5C1EF499" w14:textId="77777777" w:rsidR="00AB222F" w:rsidRDefault="00000000">
            <w:pPr>
              <w:spacing w:before="0" w:after="0"/>
              <w:jc w:val="center"/>
            </w:pPr>
            <w:r>
              <w:rPr>
                <w:b/>
                <w:bCs/>
                <w:color w:val="FFFFFF"/>
                <w:sz w:val="20"/>
                <w:szCs w:val="20"/>
              </w:rPr>
              <w:t>Description</w:t>
            </w:r>
          </w:p>
        </w:tc>
        <w:tc>
          <w:tcPr>
            <w:tcW w:w="1620" w:type="dxa"/>
            <w:shd w:val="clear" w:color="auto" w:fill="1E3A5F"/>
            <w:tcMar>
              <w:top w:w="70" w:type="dxa"/>
              <w:left w:w="100" w:type="dxa"/>
              <w:bottom w:w="70" w:type="dxa"/>
              <w:right w:w="100" w:type="dxa"/>
            </w:tcMar>
            <w:vAlign w:val="center"/>
          </w:tcPr>
          <w:p w14:paraId="2A9A7311" w14:textId="77777777" w:rsidR="00AB222F" w:rsidRDefault="00000000">
            <w:pPr>
              <w:spacing w:before="0" w:after="0"/>
              <w:jc w:val="center"/>
            </w:pPr>
            <w:r>
              <w:rPr>
                <w:b/>
                <w:bCs/>
                <w:color w:val="FFFFFF"/>
                <w:sz w:val="20"/>
                <w:szCs w:val="20"/>
              </w:rPr>
              <w:t>Target Metric</w:t>
            </w:r>
          </w:p>
        </w:tc>
        <w:tc>
          <w:tcPr>
            <w:tcW w:w="1486" w:type="dxa"/>
            <w:shd w:val="clear" w:color="auto" w:fill="1E3A5F"/>
            <w:tcMar>
              <w:top w:w="70" w:type="dxa"/>
              <w:left w:w="100" w:type="dxa"/>
              <w:bottom w:w="70" w:type="dxa"/>
              <w:right w:w="100" w:type="dxa"/>
            </w:tcMar>
            <w:vAlign w:val="center"/>
          </w:tcPr>
          <w:p w14:paraId="023D12B8" w14:textId="77777777" w:rsidR="00AB222F" w:rsidRDefault="00000000">
            <w:pPr>
              <w:spacing w:before="0" w:after="0"/>
              <w:jc w:val="center"/>
            </w:pPr>
            <w:r>
              <w:rPr>
                <w:b/>
                <w:bCs/>
                <w:color w:val="FFFFFF"/>
                <w:sz w:val="20"/>
                <w:szCs w:val="20"/>
              </w:rPr>
              <w:t>Status</w:t>
            </w:r>
          </w:p>
        </w:tc>
      </w:tr>
      <w:tr w:rsidR="00AB222F" w14:paraId="1EDE2BD7" w14:textId="77777777">
        <w:tblPrEx>
          <w:tblCellMar>
            <w:top w:w="0" w:type="dxa"/>
            <w:bottom w:w="0" w:type="dxa"/>
          </w:tblCellMar>
        </w:tblPrEx>
        <w:tc>
          <w:tcPr>
            <w:tcW w:w="480" w:type="dxa"/>
            <w:shd w:val="clear" w:color="auto" w:fill="F1F5F9"/>
            <w:tcMar>
              <w:top w:w="60" w:type="dxa"/>
              <w:left w:w="100" w:type="dxa"/>
              <w:bottom w:w="60" w:type="dxa"/>
              <w:right w:w="100" w:type="dxa"/>
            </w:tcMar>
            <w:vAlign w:val="center"/>
          </w:tcPr>
          <w:p w14:paraId="3989A965" w14:textId="77777777" w:rsidR="00AB222F" w:rsidRDefault="00000000">
            <w:pPr>
              <w:spacing w:before="0" w:after="0" w:line="256" w:lineRule="auto"/>
            </w:pPr>
            <w:r>
              <w:rPr>
                <w:sz w:val="20"/>
                <w:szCs w:val="20"/>
              </w:rPr>
              <w:t>O1</w:t>
            </w:r>
          </w:p>
        </w:tc>
        <w:tc>
          <w:tcPr>
            <w:tcW w:w="1600" w:type="dxa"/>
            <w:shd w:val="clear" w:color="auto" w:fill="F1F5F9"/>
            <w:tcMar>
              <w:top w:w="60" w:type="dxa"/>
              <w:left w:w="100" w:type="dxa"/>
              <w:bottom w:w="60" w:type="dxa"/>
              <w:right w:w="100" w:type="dxa"/>
            </w:tcMar>
            <w:vAlign w:val="center"/>
          </w:tcPr>
          <w:p w14:paraId="71345C95" w14:textId="77777777" w:rsidR="00AB222F" w:rsidRDefault="00000000">
            <w:pPr>
              <w:spacing w:before="0" w:after="0" w:line="256" w:lineRule="auto"/>
            </w:pPr>
            <w:r>
              <w:rPr>
                <w:sz w:val="20"/>
                <w:szCs w:val="20"/>
              </w:rPr>
              <w:t>Typed 12-Agent Kernel</w:t>
            </w:r>
          </w:p>
        </w:tc>
        <w:tc>
          <w:tcPr>
            <w:tcW w:w="3600" w:type="dxa"/>
            <w:shd w:val="clear" w:color="auto" w:fill="F1F5F9"/>
            <w:tcMar>
              <w:top w:w="60" w:type="dxa"/>
              <w:left w:w="100" w:type="dxa"/>
              <w:bottom w:w="60" w:type="dxa"/>
              <w:right w:w="100" w:type="dxa"/>
            </w:tcMar>
            <w:vAlign w:val="center"/>
          </w:tcPr>
          <w:p w14:paraId="00D0B89E" w14:textId="77777777" w:rsidR="00AB222F" w:rsidRDefault="00000000">
            <w:pPr>
              <w:spacing w:before="0" w:after="0" w:line="256" w:lineRule="auto"/>
            </w:pPr>
            <w:r>
              <w:rPr>
                <w:sz w:val="20"/>
                <w:szCs w:val="20"/>
              </w:rPr>
              <w:t xml:space="preserve">12-agent typed roster (Manan → </w:t>
            </w:r>
            <w:proofErr w:type="spellStart"/>
            <w:r>
              <w:rPr>
                <w:sz w:val="20"/>
                <w:szCs w:val="20"/>
              </w:rPr>
              <w:t>Nirikshak</w:t>
            </w:r>
            <w:proofErr w:type="spellEnd"/>
            <w:r>
              <w:rPr>
                <w:sz w:val="20"/>
                <w:szCs w:val="20"/>
              </w:rPr>
              <w:t xml:space="preserve">) with AND-mask capability spawn gates and tri-state </w:t>
            </w:r>
            <w:proofErr w:type="spellStart"/>
            <w:r>
              <w:rPr>
                <w:sz w:val="20"/>
                <w:szCs w:val="20"/>
              </w:rPr>
              <w:t>ExecutorAgent</w:t>
            </w:r>
            <w:proofErr w:type="spellEnd"/>
            <w:r>
              <w:rPr>
                <w:sz w:val="20"/>
                <w:szCs w:val="20"/>
              </w:rPr>
              <w:t xml:space="preserve"> decision gate</w:t>
            </w:r>
          </w:p>
        </w:tc>
        <w:tc>
          <w:tcPr>
            <w:tcW w:w="1620" w:type="dxa"/>
            <w:shd w:val="clear" w:color="auto" w:fill="F1F5F9"/>
            <w:tcMar>
              <w:top w:w="60" w:type="dxa"/>
              <w:left w:w="100" w:type="dxa"/>
              <w:bottom w:w="60" w:type="dxa"/>
              <w:right w:w="100" w:type="dxa"/>
            </w:tcMar>
            <w:vAlign w:val="center"/>
          </w:tcPr>
          <w:p w14:paraId="62473BDF" w14:textId="77777777" w:rsidR="00AB222F" w:rsidRDefault="00000000">
            <w:pPr>
              <w:spacing w:before="0" w:after="0" w:line="256" w:lineRule="auto"/>
            </w:pPr>
            <w:r>
              <w:rPr>
                <w:sz w:val="20"/>
                <w:szCs w:val="20"/>
              </w:rPr>
              <w:t xml:space="preserve">256+ </w:t>
            </w:r>
            <w:proofErr w:type="spellStart"/>
            <w:r>
              <w:rPr>
                <w:sz w:val="20"/>
                <w:szCs w:val="20"/>
              </w:rPr>
              <w:t>pytest</w:t>
            </w:r>
            <w:proofErr w:type="spellEnd"/>
            <w:r>
              <w:rPr>
                <w:sz w:val="20"/>
                <w:szCs w:val="20"/>
              </w:rPr>
              <w:t xml:space="preserve"> green gates</w:t>
            </w:r>
          </w:p>
        </w:tc>
        <w:tc>
          <w:tcPr>
            <w:tcW w:w="1486" w:type="dxa"/>
            <w:shd w:val="clear" w:color="auto" w:fill="F1F5F9"/>
            <w:tcMar>
              <w:top w:w="60" w:type="dxa"/>
              <w:left w:w="100" w:type="dxa"/>
              <w:bottom w:w="60" w:type="dxa"/>
              <w:right w:w="100" w:type="dxa"/>
            </w:tcMar>
            <w:vAlign w:val="center"/>
          </w:tcPr>
          <w:p>
            <w:r>
              <w:t>✅ COMPLETED (M7 — 80 % MILESTONE HIT + 56/56 new claim-suites 2026-08-25 GOD MODE)</w:t>
            </w:r>
          </w:p>
        </w:tc>
      </w:tr>
      <w:tr w:rsidR="00AB222F" w14:paraId="1A57F4EE" w14:textId="77777777">
        <w:tblPrEx>
          <w:tblCellMar>
            <w:top w:w="0" w:type="dxa"/>
            <w:bottom w:w="0" w:type="dxa"/>
          </w:tblCellMar>
        </w:tblPrEx>
        <w:tc>
          <w:tcPr>
            <w:tcW w:w="480" w:type="dxa"/>
            <w:shd w:val="clear" w:color="auto" w:fill="FFFFFF"/>
            <w:tcMar>
              <w:top w:w="60" w:type="dxa"/>
              <w:left w:w="100" w:type="dxa"/>
              <w:bottom w:w="60" w:type="dxa"/>
              <w:right w:w="100" w:type="dxa"/>
            </w:tcMar>
            <w:vAlign w:val="center"/>
          </w:tcPr>
          <w:p w14:paraId="4C44AC4C" w14:textId="77777777" w:rsidR="00AB222F" w:rsidRDefault="00000000">
            <w:pPr>
              <w:spacing w:before="0" w:after="0" w:line="256" w:lineRule="auto"/>
            </w:pPr>
            <w:r>
              <w:rPr>
                <w:sz w:val="20"/>
                <w:szCs w:val="20"/>
              </w:rPr>
              <w:t>O2</w:t>
            </w:r>
          </w:p>
        </w:tc>
        <w:tc>
          <w:tcPr>
            <w:tcW w:w="1600" w:type="dxa"/>
            <w:shd w:val="clear" w:color="auto" w:fill="FFFFFF"/>
            <w:tcMar>
              <w:top w:w="60" w:type="dxa"/>
              <w:left w:w="100" w:type="dxa"/>
              <w:bottom w:w="60" w:type="dxa"/>
              <w:right w:w="100" w:type="dxa"/>
            </w:tcMar>
            <w:vAlign w:val="center"/>
          </w:tcPr>
          <w:p w14:paraId="0192CD9C" w14:textId="77777777" w:rsidR="00AB222F" w:rsidRDefault="00000000">
            <w:pPr>
              <w:spacing w:before="0" w:after="0" w:line="256" w:lineRule="auto"/>
            </w:pPr>
            <w:r>
              <w:rPr>
                <w:sz w:val="20"/>
                <w:szCs w:val="20"/>
              </w:rPr>
              <w:t>Benchmark Evaluation</w:t>
            </w:r>
          </w:p>
        </w:tc>
        <w:tc>
          <w:tcPr>
            <w:tcW w:w="3600" w:type="dxa"/>
            <w:shd w:val="clear" w:color="auto" w:fill="FFFFFF"/>
            <w:tcMar>
              <w:top w:w="60" w:type="dxa"/>
              <w:left w:w="100" w:type="dxa"/>
              <w:bottom w:w="60" w:type="dxa"/>
              <w:right w:w="100" w:type="dxa"/>
            </w:tcMar>
            <w:vAlign w:val="center"/>
          </w:tcPr>
          <w:p w14:paraId="77E67FA8" w14:textId="77777777" w:rsidR="00AB222F" w:rsidRDefault="00000000">
            <w:pPr>
              <w:spacing w:before="0" w:after="0" w:line="256" w:lineRule="auto"/>
            </w:pPr>
            <w:r>
              <w:rPr>
                <w:sz w:val="20"/>
                <w:szCs w:val="20"/>
              </w:rPr>
              <w:t xml:space="preserve">Evaluate 12-agent pipeline on </w:t>
            </w:r>
            <w:proofErr w:type="spellStart"/>
            <w:r>
              <w:rPr>
                <w:sz w:val="20"/>
                <w:szCs w:val="20"/>
              </w:rPr>
              <w:t>HumanEval</w:t>
            </w:r>
            <w:proofErr w:type="spellEnd"/>
            <w:r>
              <w:rPr>
                <w:sz w:val="20"/>
                <w:szCs w:val="20"/>
              </w:rPr>
              <w:t>, MBPP, SWE-bench-Lite, and Self-Host PR bench vs. Qwen2.5-Coder-7B baseline</w:t>
            </w:r>
          </w:p>
        </w:tc>
        <w:tc>
          <w:tcPr>
            <w:tcW w:w="1620" w:type="dxa"/>
            <w:shd w:val="clear" w:color="auto" w:fill="FFFFFF"/>
            <w:tcMar>
              <w:top w:w="60" w:type="dxa"/>
              <w:left w:w="100" w:type="dxa"/>
              <w:bottom w:w="60" w:type="dxa"/>
              <w:right w:w="100" w:type="dxa"/>
            </w:tcMar>
            <w:vAlign w:val="center"/>
          </w:tcPr>
          <w:p w14:paraId="60BC53C1" w14:textId="77777777" w:rsidR="00AB222F" w:rsidRDefault="00000000">
            <w:pPr>
              <w:spacing w:before="0" w:after="0" w:line="256" w:lineRule="auto"/>
            </w:pPr>
            <w:proofErr w:type="spellStart"/>
            <w:r>
              <w:rPr>
                <w:sz w:val="20"/>
                <w:szCs w:val="20"/>
              </w:rPr>
              <w:t>HumanEval</w:t>
            </w:r>
            <w:proofErr w:type="spellEnd"/>
            <w:r>
              <w:rPr>
                <w:sz w:val="20"/>
                <w:szCs w:val="20"/>
              </w:rPr>
              <w:t xml:space="preserve"> +8% MBPP +12%</w:t>
            </w:r>
          </w:p>
        </w:tc>
        <w:tc>
          <w:tcPr>
            <w:tcW w:w="1486" w:type="dxa"/>
            <w:shd w:val="clear" w:color="auto" w:fill="FFFFFF"/>
            <w:tcMar>
              <w:top w:w="60" w:type="dxa"/>
              <w:left w:w="100" w:type="dxa"/>
              <w:bottom w:w="60" w:type="dxa"/>
              <w:right w:w="100" w:type="dxa"/>
            </w:tcMar>
            <w:vAlign w:val="center"/>
          </w:tcPr>
          <w:p>
            <w:r>
              <w:t>🔄 PROPOSED · Harnesses MS7 ready. SE50 50-script batch.py + HumanEval 164 + MBPP 500 exist. Host Ollama run W7–W9.</w:t>
            </w:r>
          </w:p>
        </w:tc>
      </w:tr>
      <w:tr w:rsidR="00AB222F" w14:paraId="718410D0" w14:textId="77777777">
        <w:tblPrEx>
          <w:tblCellMar>
            <w:top w:w="0" w:type="dxa"/>
            <w:bottom w:w="0" w:type="dxa"/>
          </w:tblCellMar>
        </w:tblPrEx>
        <w:tc>
          <w:tcPr>
            <w:tcW w:w="480" w:type="dxa"/>
            <w:shd w:val="clear" w:color="auto" w:fill="F1F5F9"/>
            <w:tcMar>
              <w:top w:w="60" w:type="dxa"/>
              <w:left w:w="100" w:type="dxa"/>
              <w:bottom w:w="60" w:type="dxa"/>
              <w:right w:w="100" w:type="dxa"/>
            </w:tcMar>
            <w:vAlign w:val="center"/>
          </w:tcPr>
          <w:p w14:paraId="3B5C1977" w14:textId="77777777" w:rsidR="00AB222F" w:rsidRDefault="00000000">
            <w:pPr>
              <w:spacing w:before="0" w:after="0" w:line="256" w:lineRule="auto"/>
            </w:pPr>
            <w:r>
              <w:rPr>
                <w:sz w:val="20"/>
                <w:szCs w:val="20"/>
              </w:rPr>
              <w:t>O3</w:t>
            </w:r>
          </w:p>
        </w:tc>
        <w:tc>
          <w:tcPr>
            <w:tcW w:w="1600" w:type="dxa"/>
            <w:shd w:val="clear" w:color="auto" w:fill="F1F5F9"/>
            <w:tcMar>
              <w:top w:w="60" w:type="dxa"/>
              <w:left w:w="100" w:type="dxa"/>
              <w:bottom w:w="60" w:type="dxa"/>
              <w:right w:w="100" w:type="dxa"/>
            </w:tcMar>
            <w:vAlign w:val="center"/>
          </w:tcPr>
          <w:p w14:paraId="5749BD40" w14:textId="77777777" w:rsidR="00AB222F" w:rsidRDefault="00000000">
            <w:pPr>
              <w:spacing w:before="0" w:after="0" w:line="256" w:lineRule="auto"/>
            </w:pPr>
            <w:r>
              <w:rPr>
                <w:sz w:val="20"/>
                <w:szCs w:val="20"/>
              </w:rPr>
              <w:t>Edge Deployment</w:t>
            </w:r>
          </w:p>
        </w:tc>
        <w:tc>
          <w:tcPr>
            <w:tcW w:w="3600" w:type="dxa"/>
            <w:shd w:val="clear" w:color="auto" w:fill="F1F5F9"/>
            <w:tcMar>
              <w:top w:w="60" w:type="dxa"/>
              <w:left w:w="100" w:type="dxa"/>
              <w:bottom w:w="60" w:type="dxa"/>
              <w:right w:w="100" w:type="dxa"/>
            </w:tcMar>
            <w:vAlign w:val="center"/>
          </w:tcPr>
          <w:p w14:paraId="42EE23FB" w14:textId="77777777" w:rsidR="00AB222F" w:rsidRDefault="00000000">
            <w:pPr>
              <w:spacing w:before="0" w:after="0" w:line="256" w:lineRule="auto"/>
            </w:pPr>
            <w:r>
              <w:rPr>
                <w:sz w:val="20"/>
                <w:szCs w:val="20"/>
              </w:rPr>
              <w:t xml:space="preserve">Package and deploy NOESIS on NVIDIA Jetson Orin Nano (~$139, 7–15 W). </w:t>
            </w:r>
            <w:proofErr w:type="spellStart"/>
            <w:r>
              <w:rPr>
                <w:sz w:val="20"/>
                <w:szCs w:val="20"/>
              </w:rPr>
              <w:t>Characterise</w:t>
            </w:r>
            <w:proofErr w:type="spellEnd"/>
            <w:r>
              <w:rPr>
                <w:sz w:val="20"/>
                <w:szCs w:val="20"/>
              </w:rPr>
              <w:t xml:space="preserve"> latency, power, and throughput for full pipeline</w:t>
            </w:r>
          </w:p>
        </w:tc>
        <w:tc>
          <w:tcPr>
            <w:tcW w:w="1620" w:type="dxa"/>
            <w:shd w:val="clear" w:color="auto" w:fill="F1F5F9"/>
            <w:tcMar>
              <w:top w:w="60" w:type="dxa"/>
              <w:left w:w="100" w:type="dxa"/>
              <w:bottom w:w="60" w:type="dxa"/>
              <w:right w:w="100" w:type="dxa"/>
            </w:tcMar>
            <w:vAlign w:val="center"/>
          </w:tcPr>
          <w:p w14:paraId="44E724F5" w14:textId="77777777" w:rsidR="00AB222F" w:rsidRDefault="00000000">
            <w:pPr>
              <w:spacing w:before="0" w:after="0" w:line="256" w:lineRule="auto"/>
            </w:pPr>
            <w:r>
              <w:rPr>
                <w:sz w:val="20"/>
                <w:szCs w:val="20"/>
              </w:rPr>
              <w:t xml:space="preserve">10–14 </w:t>
            </w:r>
            <w:proofErr w:type="spellStart"/>
            <w:r>
              <w:rPr>
                <w:sz w:val="20"/>
                <w:szCs w:val="20"/>
              </w:rPr>
              <w:t>tok</w:t>
            </w:r>
            <w:proofErr w:type="spellEnd"/>
            <w:r>
              <w:rPr>
                <w:sz w:val="20"/>
                <w:szCs w:val="20"/>
              </w:rPr>
              <w:t>/s 7–15 W</w:t>
            </w:r>
          </w:p>
        </w:tc>
        <w:tc>
          <w:tcPr>
            <w:tcW w:w="1486" w:type="dxa"/>
            <w:shd w:val="clear" w:color="auto" w:fill="F1F5F9"/>
            <w:tcMar>
              <w:top w:w="60" w:type="dxa"/>
              <w:left w:w="100" w:type="dxa"/>
              <w:bottom w:w="60" w:type="dxa"/>
              <w:right w:w="100" w:type="dxa"/>
            </w:tcMar>
            <w:vAlign w:val="center"/>
          </w:tcPr>
          <w:p>
            <w:r>
              <w:t>🔄 Deferred to Week 16 Optional. Laptop-first primary RTX 40xx.</w:t>
            </w:r>
          </w:p>
        </w:tc>
      </w:tr>
    </w:tbl>
    <w:p w14:paraId="7285E92E" w14:textId="77777777" w:rsidR="00AB222F" w:rsidRDefault="00000000">
      <w:pPr>
        <w:spacing w:before="60" w:after="100"/>
        <w:jc w:val="center"/>
      </w:pPr>
      <w:r>
        <w:rPr>
          <w:b/>
          <w:bCs/>
          <w:color w:val="5F6B7A"/>
          <w:sz w:val="20"/>
          <w:szCs w:val="20"/>
        </w:rPr>
        <w:t>Table 6: Measurable sub-objectives with target metrics and completion status.</w:t>
      </w:r>
    </w:p>
    <w:p w14:paraId="303C5FD9" w14:textId="11FA9A67" w:rsidR="00AA76E2" w:rsidRPr="000D27C9" w:rsidRDefault="00AA76E2" w:rsidP="00AA76E2">
      <w:pPr>
        <w:pStyle w:val="Heading2"/>
        <w:rPr>
          <w:rFonts w:asciiTheme="minorHAnsi" w:hAnsiTheme="minorHAnsi" w:cstheme="minorHAnsi"/>
        </w:rPr>
      </w:pPr>
      <w:r w:rsidRPr="000D27C9">
        <w:rPr>
          <w:rFonts w:asciiTheme="minorHAnsi" w:hAnsiTheme="minorHAnsi" w:cstheme="minorHAnsi"/>
        </w:rPr>
        <w:t xml:space="preserve">6.2 </w:t>
      </w:r>
      <w:r w:rsidRPr="000D27C9">
        <w:rPr>
          <w:rFonts w:asciiTheme="minorHAnsi" w:hAnsiTheme="minorHAnsi" w:cstheme="minorHAnsi"/>
        </w:rPr>
        <w:t>Project Scope</w:t>
      </w:r>
    </w:p>
    <w:p w14:paraId="59E92A9D" w14:textId="025EFC5F" w:rsidR="000D27C9" w:rsidRPr="004A5E69" w:rsidRDefault="00AA76E2" w:rsidP="000D27C9">
      <w:pPr>
        <w:pStyle w:val="Heading2"/>
        <w:rPr>
          <w:rFonts w:asciiTheme="minorHAnsi" w:eastAsia="Times New Roman" w:hAnsiTheme="minorHAnsi" w:cstheme="minorHAnsi"/>
          <w:b w:val="0"/>
          <w:bCs w:val="0"/>
          <w:color w:val="auto"/>
        </w:rPr>
      </w:pPr>
      <w:r w:rsidRPr="004A5E69">
        <w:rPr>
          <w:rFonts w:asciiTheme="minorHAnsi" w:eastAsia="Times New Roman" w:hAnsiTheme="minorHAnsi" w:cstheme="minorHAnsi"/>
          <w:b w:val="0"/>
          <w:bCs w:val="0"/>
          <w:color w:val="auto"/>
        </w:rPr>
        <w:t>The scope of NOESIS is to design, implement, and evaluate an operating-system-inspired orchestration substrate for autonomous multi-agent AI workflows. The project focuses on system-level mechanisms that control how AI agents are created, executed, secured, coordinated, and managed throughout their lifecycle.</w:t>
      </w:r>
    </w:p>
    <w:p w14:paraId="761AD34D" w14:textId="77777777" w:rsidR="000D27C9" w:rsidRPr="000D27C9" w:rsidRDefault="000D27C9" w:rsidP="000D27C9">
      <w:pPr>
        <w:pStyle w:val="Heading2"/>
        <w:rPr>
          <w:rFonts w:asciiTheme="minorHAnsi" w:eastAsia="Times New Roman" w:hAnsiTheme="minorHAnsi" w:cstheme="minorHAnsi"/>
          <w:color w:val="auto"/>
        </w:rPr>
      </w:pPr>
    </w:p>
    <w:p w14:paraId="7C53C604" w14:textId="60348542" w:rsidR="00AA76E2" w:rsidRPr="004A5E69" w:rsidRDefault="00AA76E2" w:rsidP="00AA76E2">
      <w:p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b/>
          <w:bCs/>
          <w:color w:val="auto"/>
          <w:sz w:val="24"/>
          <w:szCs w:val="24"/>
        </w:rPr>
        <w:t>In Scope</w:t>
      </w:r>
    </w:p>
    <w:p w14:paraId="34E0936C"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Typed multi-agent orchestration using a 12-agent specialist roster.</w:t>
      </w:r>
    </w:p>
    <w:p w14:paraId="26845567"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Capability-based security using AND-mask capability inheritance and deny-first enforcement.</w:t>
      </w:r>
    </w:p>
    <w:p w14:paraId="3DCD089D"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Deterministic workflow orchestration using controlled fixed-seed execution.</w:t>
      </w:r>
    </w:p>
    <w:p w14:paraId="7DD051B6"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Six-tier Νόησις memory management with promotion, persistence, and provenance tracking.</w:t>
      </w:r>
    </w:p>
    <w:p w14:paraId="3BDBBBC9"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Agent lifecycle primitives including spawn, join, checkpoint, resume, and replan.</w:t>
      </w:r>
    </w:p>
    <w:p w14:paraId="77BFF3D8"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DAG-based task decomposition and execution with configurable join policies.</w:t>
      </w:r>
    </w:p>
    <w:p w14:paraId="19FA9FE7"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Structured execution auditing using SHA-256-based trace records.</w:t>
      </w:r>
    </w:p>
    <w:p w14:paraId="3ED53344"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Evaluation using code-generation benchmarks and system-level reliability metrics.</w:t>
      </w:r>
    </w:p>
    <w:p w14:paraId="141C8316" w14:textId="77777777" w:rsidR="00AA76E2" w:rsidRPr="004A5E69" w:rsidRDefault="00AA76E2" w:rsidP="00AA76E2">
      <w:pPr>
        <w:numPr>
          <w:ilvl w:val="0"/>
          <w:numId w:val="2"/>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Feasibility evaluation of local execution on resource-constrained edge hardware.</w:t>
      </w:r>
    </w:p>
    <w:p w14:paraId="24DD8C21" w14:textId="77777777" w:rsidR="00AA76E2" w:rsidRPr="004A5E69" w:rsidRDefault="00AA76E2" w:rsidP="00AA76E2">
      <w:p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b/>
          <w:bCs/>
          <w:color w:val="auto"/>
          <w:sz w:val="24"/>
          <w:szCs w:val="24"/>
        </w:rPr>
        <w:lastRenderedPageBreak/>
        <w:t>Out of Scope</w:t>
      </w:r>
    </w:p>
    <w:p w14:paraId="62559D1C" w14:textId="77777777" w:rsidR="00AA76E2" w:rsidRPr="004A5E69" w:rsidRDefault="00AA76E2" w:rsidP="00AA76E2">
      <w:pPr>
        <w:numPr>
          <w:ilvl w:val="0"/>
          <w:numId w:val="3"/>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Training a new foundation language model from scratch.</w:t>
      </w:r>
    </w:p>
    <w:p w14:paraId="0979342F" w14:textId="77777777" w:rsidR="00AA76E2" w:rsidRPr="004A5E69" w:rsidRDefault="00AA76E2" w:rsidP="00AA76E2">
      <w:pPr>
        <w:numPr>
          <w:ilvl w:val="0"/>
          <w:numId w:val="3"/>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Development of a general-purpose operating system.</w:t>
      </w:r>
    </w:p>
    <w:p w14:paraId="09D3AFF7" w14:textId="77777777" w:rsidR="00AA76E2" w:rsidRPr="004A5E69" w:rsidRDefault="00AA76E2" w:rsidP="00AA76E2">
      <w:pPr>
        <w:numPr>
          <w:ilvl w:val="0"/>
          <w:numId w:val="3"/>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Replacement of existing LLM inference engines.</w:t>
      </w:r>
    </w:p>
    <w:p w14:paraId="191255BF" w14:textId="77777777" w:rsidR="00AA76E2" w:rsidRPr="004A5E69" w:rsidRDefault="00AA76E2" w:rsidP="00AA76E2">
      <w:pPr>
        <w:numPr>
          <w:ilvl w:val="0"/>
          <w:numId w:val="3"/>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Large-scale distributed multi-node scheduling and cluster orchestration.</w:t>
      </w:r>
    </w:p>
    <w:p w14:paraId="6F705102" w14:textId="77777777" w:rsidR="00AA76E2" w:rsidRPr="004A5E69" w:rsidRDefault="00AA76E2" w:rsidP="00AA76E2">
      <w:pPr>
        <w:numPr>
          <w:ilvl w:val="0"/>
          <w:numId w:val="3"/>
        </w:numPr>
        <w:spacing w:before="100" w:beforeAutospacing="1" w:after="100" w:afterAutospacing="1" w:line="240" w:lineRule="auto"/>
        <w:rPr>
          <w:rFonts w:asciiTheme="minorHAnsi" w:eastAsia="Times New Roman" w:hAnsiTheme="minorHAnsi" w:cstheme="minorHAnsi"/>
          <w:color w:val="auto"/>
          <w:sz w:val="24"/>
          <w:szCs w:val="24"/>
        </w:rPr>
      </w:pPr>
      <w:r w:rsidRPr="004A5E69">
        <w:rPr>
          <w:rFonts w:asciiTheme="minorHAnsi" w:eastAsia="Times New Roman" w:hAnsiTheme="minorHAnsi" w:cstheme="minorHAnsi"/>
          <w:color w:val="auto"/>
          <w:sz w:val="24"/>
          <w:szCs w:val="24"/>
        </w:rPr>
        <w:t>Guaranteed deterministic behavior across uncontrolled external APIs, services, or hardware environments.</w:t>
      </w:r>
    </w:p>
    <w:p w14:paraId="3D810BE3" w14:textId="77777777" w:rsidR="00AA76E2" w:rsidRDefault="00AA76E2" w:rsidP="00AA76E2">
      <w:pPr>
        <w:pStyle w:val="Heading2"/>
      </w:pPr>
    </w:p>
    <w:p w14:paraId="164F8007" w14:textId="77777777" w:rsidR="00AB222F" w:rsidRDefault="00000000">
      <w:r>
        <w:br w:type="page"/>
      </w:r>
    </w:p>
    <w:p w14:paraId="02EF38D4" w14:textId="77777777" w:rsidR="00AB222F" w:rsidRDefault="00000000">
      <w:pPr>
        <w:pStyle w:val="Heading1"/>
      </w:pPr>
      <w:r>
        <w:lastRenderedPageBreak/>
        <w:t>7.  Technical Concepts &amp; Algorithms Used</w:t>
      </w:r>
    </w:p>
    <w:p w14:paraId="2E63DDE8" w14:textId="77777777" w:rsidR="00AB222F" w:rsidRDefault="00AB222F">
      <w:pPr>
        <w:pBdr>
          <w:bottom w:val="single" w:sz="6" w:space="0" w:color="DBEAFE"/>
        </w:pBdr>
        <w:spacing w:before="80" w:after="80"/>
      </w:pPr>
    </w:p>
    <w:p w14:paraId="4844CC4C" w14:textId="77777777" w:rsidR="00AB222F" w:rsidRDefault="00000000">
      <w:pPr>
        <w:jc w:val="both"/>
      </w:pPr>
      <w:r>
        <w:t>NOESIS is built on four core research contributions, each targeting a specific research gap. The architecture diagram below provides the full system view; the subsections describe each algorithm with its theoretical basis.</w:t>
      </w:r>
    </w:p>
    <w:p w14:paraId="23F61464" w14:textId="77777777" w:rsidR="00AA76E2" w:rsidRPr="00AA76E2" w:rsidRDefault="00AA76E2" w:rsidP="00AA76E2">
      <w:pPr>
        <w:jc w:val="both"/>
        <w:rPr>
          <w:b/>
          <w:bCs/>
          <w:color w:val="4472C4" w:themeColor="accent1"/>
        </w:rPr>
      </w:pPr>
      <w:r w:rsidRPr="00AA76E2">
        <w:rPr>
          <w:b/>
          <w:bCs/>
          <w:color w:val="4472C4" w:themeColor="accent1"/>
        </w:rPr>
        <w:t>7.1 OS-Inspired Design Mapping</w:t>
      </w:r>
    </w:p>
    <w:p w14:paraId="3278FF45" w14:textId="77777777" w:rsidR="00AA76E2" w:rsidRPr="00AA76E2" w:rsidRDefault="00AA76E2" w:rsidP="00AA76E2">
      <w:pPr>
        <w:jc w:val="both"/>
      </w:pPr>
      <w:r w:rsidRPr="00AA76E2">
        <w:t>NOESIS applies established operating-system concepts as architectural abstractions for autonomous AI agents. The mapping is intended to provide explicit control over agent execution, permissions, memory, communication, and lifecycle management.</w:t>
      </w:r>
    </w:p>
    <w:tbl>
      <w:tblPr>
        <w:tblStyle w:val="GridTable4-Accent1"/>
        <w:tblW w:w="0" w:type="auto"/>
        <w:tblLook w:val="04A0" w:firstRow="1" w:lastRow="0" w:firstColumn="1" w:lastColumn="0" w:noHBand="0" w:noVBand="1"/>
      </w:tblPr>
      <w:tblGrid>
        <w:gridCol w:w="2394"/>
        <w:gridCol w:w="1996"/>
        <w:gridCol w:w="4986"/>
      </w:tblGrid>
      <w:tr w:rsidR="00AA76E2" w:rsidRPr="00AA76E2" w14:paraId="260BF356" w14:textId="77777777" w:rsidTr="000D2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5C3B8" w14:textId="77777777" w:rsidR="00AA76E2" w:rsidRPr="00AA76E2" w:rsidRDefault="00AA76E2" w:rsidP="00AA76E2">
            <w:pPr>
              <w:spacing w:after="40" w:line="276" w:lineRule="auto"/>
              <w:jc w:val="both"/>
            </w:pPr>
            <w:r w:rsidRPr="00AA76E2">
              <w:t>Operating-System Concept</w:t>
            </w:r>
          </w:p>
        </w:tc>
        <w:tc>
          <w:tcPr>
            <w:tcW w:w="1996" w:type="dxa"/>
            <w:hideMark/>
          </w:tcPr>
          <w:p w14:paraId="179258E4" w14:textId="77777777" w:rsidR="00AA76E2" w:rsidRPr="00AA76E2" w:rsidRDefault="00AA76E2" w:rsidP="00AA76E2">
            <w:pPr>
              <w:spacing w:after="40" w:line="276" w:lineRule="auto"/>
              <w:jc w:val="both"/>
              <w:cnfStyle w:val="100000000000" w:firstRow="1" w:lastRow="0" w:firstColumn="0" w:lastColumn="0" w:oddVBand="0" w:evenVBand="0" w:oddHBand="0" w:evenHBand="0" w:firstRowFirstColumn="0" w:firstRowLastColumn="0" w:lastRowFirstColumn="0" w:lastRowLastColumn="0"/>
            </w:pPr>
            <w:r w:rsidRPr="00AA76E2">
              <w:t>NOESIS Equivalent</w:t>
            </w:r>
          </w:p>
        </w:tc>
        <w:tc>
          <w:tcPr>
            <w:tcW w:w="4986" w:type="dxa"/>
            <w:hideMark/>
          </w:tcPr>
          <w:p w14:paraId="6468DDA5" w14:textId="77777777" w:rsidR="00AA76E2" w:rsidRPr="00AA76E2" w:rsidRDefault="00AA76E2" w:rsidP="00AA76E2">
            <w:pPr>
              <w:spacing w:after="40" w:line="276" w:lineRule="auto"/>
              <w:jc w:val="both"/>
              <w:cnfStyle w:val="100000000000" w:firstRow="1" w:lastRow="0" w:firstColumn="0" w:lastColumn="0" w:oddVBand="0" w:evenVBand="0" w:oddHBand="0" w:evenHBand="0" w:firstRowFirstColumn="0" w:firstRowLastColumn="0" w:lastRowFirstColumn="0" w:lastRowLastColumn="0"/>
            </w:pPr>
            <w:r w:rsidRPr="00AA76E2">
              <w:t>Purpose</w:t>
            </w:r>
          </w:p>
        </w:tc>
      </w:tr>
      <w:tr w:rsidR="00AA76E2" w:rsidRPr="00AA76E2" w14:paraId="7DF5400B"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2EF67" w14:textId="77777777" w:rsidR="00AA76E2" w:rsidRPr="00AA76E2" w:rsidRDefault="00AA76E2" w:rsidP="00AA76E2">
            <w:pPr>
              <w:spacing w:after="40" w:line="276" w:lineRule="auto"/>
              <w:jc w:val="both"/>
            </w:pPr>
            <w:r w:rsidRPr="00AA76E2">
              <w:t>Process</w:t>
            </w:r>
          </w:p>
        </w:tc>
        <w:tc>
          <w:tcPr>
            <w:tcW w:w="1996" w:type="dxa"/>
            <w:hideMark/>
          </w:tcPr>
          <w:p w14:paraId="41270EFF"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AI Agent</w:t>
            </w:r>
          </w:p>
        </w:tc>
        <w:tc>
          <w:tcPr>
            <w:tcW w:w="4986" w:type="dxa"/>
            <w:hideMark/>
          </w:tcPr>
          <w:p w14:paraId="1277188B"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Represents an independently executable unit of work</w:t>
            </w:r>
          </w:p>
        </w:tc>
      </w:tr>
      <w:tr w:rsidR="00AA76E2" w:rsidRPr="00AA76E2" w14:paraId="6AD1F93E"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44A6E500" w14:textId="77777777" w:rsidR="00AA76E2" w:rsidRPr="00AA76E2" w:rsidRDefault="00AA76E2" w:rsidP="00AA76E2">
            <w:pPr>
              <w:spacing w:after="40" w:line="276" w:lineRule="auto"/>
              <w:jc w:val="both"/>
            </w:pPr>
            <w:r w:rsidRPr="00AA76E2">
              <w:t>Process Spawn</w:t>
            </w:r>
          </w:p>
        </w:tc>
        <w:tc>
          <w:tcPr>
            <w:tcW w:w="1996" w:type="dxa"/>
            <w:hideMark/>
          </w:tcPr>
          <w:p w14:paraId="51AC0658"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Agent Spawn</w:t>
            </w:r>
          </w:p>
        </w:tc>
        <w:tc>
          <w:tcPr>
            <w:tcW w:w="4986" w:type="dxa"/>
            <w:hideMark/>
          </w:tcPr>
          <w:p w14:paraId="4F7C3389"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Creates a new agent with an explicitly defined capability scope</w:t>
            </w:r>
          </w:p>
        </w:tc>
      </w:tr>
      <w:tr w:rsidR="00AA76E2" w:rsidRPr="00AA76E2" w14:paraId="0B44BDFA"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39DA3" w14:textId="77777777" w:rsidR="00AA76E2" w:rsidRPr="00AA76E2" w:rsidRDefault="00AA76E2" w:rsidP="00AA76E2">
            <w:pPr>
              <w:spacing w:after="40" w:line="276" w:lineRule="auto"/>
              <w:jc w:val="both"/>
            </w:pPr>
            <w:r w:rsidRPr="00AA76E2">
              <w:t>Scheduler</w:t>
            </w:r>
          </w:p>
        </w:tc>
        <w:tc>
          <w:tcPr>
            <w:tcW w:w="1996" w:type="dxa"/>
            <w:hideMark/>
          </w:tcPr>
          <w:p w14:paraId="66D32F15"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Deterministic Orchestrator</w:t>
            </w:r>
          </w:p>
        </w:tc>
        <w:tc>
          <w:tcPr>
            <w:tcW w:w="4986" w:type="dxa"/>
            <w:hideMark/>
          </w:tcPr>
          <w:p w14:paraId="4EC233A9"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Controls task ordering, execution, and agent coordination</w:t>
            </w:r>
          </w:p>
        </w:tc>
      </w:tr>
      <w:tr w:rsidR="00AA76E2" w:rsidRPr="00AA76E2" w14:paraId="1B1CF5A7"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6738E2A7" w14:textId="77777777" w:rsidR="00AA76E2" w:rsidRPr="00AA76E2" w:rsidRDefault="00AA76E2" w:rsidP="00AA76E2">
            <w:pPr>
              <w:spacing w:after="40" w:line="276" w:lineRule="auto"/>
              <w:jc w:val="both"/>
            </w:pPr>
            <w:r w:rsidRPr="00AA76E2">
              <w:t>Access Permissions</w:t>
            </w:r>
          </w:p>
        </w:tc>
        <w:tc>
          <w:tcPr>
            <w:tcW w:w="1996" w:type="dxa"/>
            <w:hideMark/>
          </w:tcPr>
          <w:p w14:paraId="0C5C21C6"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AA76E2">
              <w:t>CapabilityToken</w:t>
            </w:r>
            <w:proofErr w:type="spellEnd"/>
          </w:p>
        </w:tc>
        <w:tc>
          <w:tcPr>
            <w:tcW w:w="4986" w:type="dxa"/>
            <w:hideMark/>
          </w:tcPr>
          <w:p w14:paraId="45885B22"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Restricts operations available to an agent</w:t>
            </w:r>
          </w:p>
        </w:tc>
      </w:tr>
      <w:tr w:rsidR="00AA76E2" w:rsidRPr="00AA76E2" w14:paraId="485B6FE0"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8DA64" w14:textId="77777777" w:rsidR="00AA76E2" w:rsidRPr="00AA76E2" w:rsidRDefault="00AA76E2" w:rsidP="00AA76E2">
            <w:pPr>
              <w:spacing w:after="40" w:line="276" w:lineRule="auto"/>
              <w:jc w:val="both"/>
            </w:pPr>
            <w:r w:rsidRPr="00AA76E2">
              <w:t>Capability Inheritance</w:t>
            </w:r>
          </w:p>
        </w:tc>
        <w:tc>
          <w:tcPr>
            <w:tcW w:w="1996" w:type="dxa"/>
            <w:hideMark/>
          </w:tcPr>
          <w:p w14:paraId="0BAEF630" w14:textId="2D95F064" w:rsidR="00AA76E2" w:rsidRPr="00AA76E2" w:rsidRDefault="00AA76E2" w:rsidP="000D27C9">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AND-Mask</w:t>
            </w:r>
            <w:r w:rsidR="000D27C9">
              <w:t xml:space="preserve"> </w:t>
            </w:r>
            <w:r w:rsidRPr="00AA76E2">
              <w:t>Spawn Gate</w:t>
            </w:r>
          </w:p>
        </w:tc>
        <w:tc>
          <w:tcPr>
            <w:tcW w:w="4986" w:type="dxa"/>
            <w:hideMark/>
          </w:tcPr>
          <w:p w14:paraId="52274A55"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Ensures child capabilities cannot exceed parent capabilities</w:t>
            </w:r>
          </w:p>
        </w:tc>
      </w:tr>
      <w:tr w:rsidR="00AA76E2" w:rsidRPr="00AA76E2" w14:paraId="25737F40"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76DFCBC6" w14:textId="77777777" w:rsidR="00AA76E2" w:rsidRPr="00AA76E2" w:rsidRDefault="00AA76E2" w:rsidP="00AA76E2">
            <w:pPr>
              <w:spacing w:after="40" w:line="276" w:lineRule="auto"/>
              <w:jc w:val="both"/>
            </w:pPr>
            <w:r w:rsidRPr="00AA76E2">
              <w:t>Memory Hierarchy</w:t>
            </w:r>
          </w:p>
        </w:tc>
        <w:tc>
          <w:tcPr>
            <w:tcW w:w="1996" w:type="dxa"/>
            <w:hideMark/>
          </w:tcPr>
          <w:p w14:paraId="02995E40"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Νόησις Memory Hierarchy</w:t>
            </w:r>
          </w:p>
        </w:tc>
        <w:tc>
          <w:tcPr>
            <w:tcW w:w="4986" w:type="dxa"/>
            <w:hideMark/>
          </w:tcPr>
          <w:p w14:paraId="50C15F57"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AA76E2">
              <w:t>Organises</w:t>
            </w:r>
            <w:proofErr w:type="spellEnd"/>
            <w:r w:rsidRPr="00AA76E2">
              <w:t xml:space="preserve"> agent knowledge according to retention and access requirements</w:t>
            </w:r>
          </w:p>
        </w:tc>
      </w:tr>
      <w:tr w:rsidR="00AA76E2" w:rsidRPr="00AA76E2" w14:paraId="5F7D7527"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58148" w14:textId="77777777" w:rsidR="00AA76E2" w:rsidRPr="00AA76E2" w:rsidRDefault="00AA76E2" w:rsidP="00AA76E2">
            <w:pPr>
              <w:spacing w:after="40" w:line="276" w:lineRule="auto"/>
              <w:jc w:val="both"/>
            </w:pPr>
            <w:r w:rsidRPr="00AA76E2">
              <w:t>Inter-Process Communication</w:t>
            </w:r>
          </w:p>
        </w:tc>
        <w:tc>
          <w:tcPr>
            <w:tcW w:w="1996" w:type="dxa"/>
            <w:hideMark/>
          </w:tcPr>
          <w:p w14:paraId="319D887D"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Event Bus</w:t>
            </w:r>
          </w:p>
        </w:tc>
        <w:tc>
          <w:tcPr>
            <w:tcW w:w="4986" w:type="dxa"/>
            <w:hideMark/>
          </w:tcPr>
          <w:p w14:paraId="0389FB61"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Enables structured communication between kernel components and agents</w:t>
            </w:r>
          </w:p>
        </w:tc>
      </w:tr>
      <w:tr w:rsidR="00AA76E2" w:rsidRPr="00AA76E2" w14:paraId="499CC077"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6B044CDB" w14:textId="77777777" w:rsidR="00AA76E2" w:rsidRPr="00AA76E2" w:rsidRDefault="00AA76E2" w:rsidP="00AA76E2">
            <w:pPr>
              <w:spacing w:after="40" w:line="276" w:lineRule="auto"/>
              <w:jc w:val="both"/>
            </w:pPr>
            <w:r w:rsidRPr="00AA76E2">
              <w:t>Process Join</w:t>
            </w:r>
          </w:p>
        </w:tc>
        <w:tc>
          <w:tcPr>
            <w:tcW w:w="1996" w:type="dxa"/>
            <w:hideMark/>
          </w:tcPr>
          <w:p w14:paraId="1F0558C9"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Join Policies</w:t>
            </w:r>
          </w:p>
        </w:tc>
        <w:tc>
          <w:tcPr>
            <w:tcW w:w="4986" w:type="dxa"/>
            <w:hideMark/>
          </w:tcPr>
          <w:p w14:paraId="2B2BC7CD"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Defines convergence conditions for parallel agent execution</w:t>
            </w:r>
          </w:p>
        </w:tc>
      </w:tr>
      <w:tr w:rsidR="00AA76E2" w:rsidRPr="00AA76E2" w14:paraId="308C47F3"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06987" w14:textId="77777777" w:rsidR="00AA76E2" w:rsidRPr="00AA76E2" w:rsidRDefault="00AA76E2" w:rsidP="00AA76E2">
            <w:pPr>
              <w:spacing w:after="40" w:line="276" w:lineRule="auto"/>
              <w:jc w:val="both"/>
            </w:pPr>
            <w:r w:rsidRPr="00AA76E2">
              <w:t>Checkpoint / Resume</w:t>
            </w:r>
          </w:p>
        </w:tc>
        <w:tc>
          <w:tcPr>
            <w:tcW w:w="1996" w:type="dxa"/>
            <w:hideMark/>
          </w:tcPr>
          <w:p w14:paraId="482D20C8"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Agent Lifecycle Control</w:t>
            </w:r>
          </w:p>
        </w:tc>
        <w:tc>
          <w:tcPr>
            <w:tcW w:w="4986" w:type="dxa"/>
            <w:hideMark/>
          </w:tcPr>
          <w:p w14:paraId="064F701A" w14:textId="77777777" w:rsidR="00AA76E2" w:rsidRPr="00AA76E2" w:rsidRDefault="00AA76E2" w:rsidP="00AA76E2">
            <w:pPr>
              <w:spacing w:after="40" w:line="276" w:lineRule="auto"/>
              <w:jc w:val="both"/>
              <w:cnfStyle w:val="000000100000" w:firstRow="0" w:lastRow="0" w:firstColumn="0" w:lastColumn="0" w:oddVBand="0" w:evenVBand="0" w:oddHBand="1" w:evenHBand="0" w:firstRowFirstColumn="0" w:firstRowLastColumn="0" w:lastRowFirstColumn="0" w:lastRowLastColumn="0"/>
            </w:pPr>
            <w:r w:rsidRPr="00AA76E2">
              <w:t>Supports recovery from transient workflow failures</w:t>
            </w:r>
          </w:p>
        </w:tc>
      </w:tr>
      <w:tr w:rsidR="00AA76E2" w:rsidRPr="00AA76E2" w14:paraId="1187DBA7"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10B0F917" w14:textId="77777777" w:rsidR="00AA76E2" w:rsidRPr="00AA76E2" w:rsidRDefault="00AA76E2" w:rsidP="00AA76E2">
            <w:pPr>
              <w:spacing w:after="40" w:line="276" w:lineRule="auto"/>
              <w:jc w:val="both"/>
            </w:pPr>
            <w:r w:rsidRPr="00AA76E2">
              <w:t>System Audit</w:t>
            </w:r>
          </w:p>
        </w:tc>
        <w:tc>
          <w:tcPr>
            <w:tcW w:w="1996" w:type="dxa"/>
            <w:hideMark/>
          </w:tcPr>
          <w:p w14:paraId="7050A997"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Immutable Execution Trace</w:t>
            </w:r>
          </w:p>
        </w:tc>
        <w:tc>
          <w:tcPr>
            <w:tcW w:w="4986" w:type="dxa"/>
            <w:hideMark/>
          </w:tcPr>
          <w:p w14:paraId="6186F592" w14:textId="77777777" w:rsidR="00AA76E2" w:rsidRPr="00AA76E2" w:rsidRDefault="00AA76E2" w:rsidP="00AA76E2">
            <w:pPr>
              <w:spacing w:after="40" w:line="276" w:lineRule="auto"/>
              <w:jc w:val="both"/>
              <w:cnfStyle w:val="000000000000" w:firstRow="0" w:lastRow="0" w:firstColumn="0" w:lastColumn="0" w:oddVBand="0" w:evenVBand="0" w:oddHBand="0" w:evenHBand="0" w:firstRowFirstColumn="0" w:firstRowLastColumn="0" w:lastRowFirstColumn="0" w:lastRowLastColumn="0"/>
            </w:pPr>
            <w:r w:rsidRPr="00AA76E2">
              <w:t>Records agent actions for debugging, replay, and analysis</w:t>
            </w:r>
          </w:p>
        </w:tc>
      </w:tr>
    </w:tbl>
    <w:p w14:paraId="173A9885" w14:textId="77777777" w:rsidR="00AA76E2" w:rsidRDefault="00AA76E2">
      <w:pPr>
        <w:jc w:val="both"/>
      </w:pPr>
    </w:p>
    <w:p w14:paraId="3766D86D" w14:textId="77777777" w:rsidR="00AA76E2" w:rsidRDefault="00AA76E2">
      <w:pPr>
        <w:jc w:val="both"/>
      </w:pPr>
    </w:p>
    <w:p w14:paraId="2C8D1AAA" w14:textId="7F899048" w:rsidR="00AA76E2" w:rsidRDefault="00AA76E2">
      <w:pPr>
        <w:jc w:val="both"/>
      </w:pPr>
      <w:r w:rsidRPr="00AA76E2">
        <w:t>This mapping forms the conceptual basis for treating NOESIS as a kernel-level orchestration substrate rather than a conventional agent workflow framework.</w:t>
      </w:r>
    </w:p>
    <w:p w14:paraId="125E673D" w14:textId="77777777" w:rsidR="00AB222F" w:rsidRDefault="00000000">
      <w:pPr>
        <w:spacing w:before="100" w:after="50"/>
        <w:jc w:val="center"/>
      </w:pPr>
      <w:r>
        <w:rPr>
          <w:noProof/>
        </w:rPr>
        <w:lastRenderedPageBreak/>
        <w:drawing>
          <wp:inline distT="0" distB="0" distL="0" distR="0" wp14:anchorId="0DA69FD0" wp14:editId="4C4DA8C8">
            <wp:extent cx="5334000" cy="3667125"/>
            <wp:effectExtent l="0" t="0" r="0" b="0"/>
            <wp:docPr id="119027046" name="Picture 11902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67125"/>
                    </a:xfrm>
                    <a:prstGeom prst="rect">
                      <a:avLst/>
                    </a:prstGeom>
                  </pic:spPr>
                </pic:pic>
              </a:graphicData>
            </a:graphic>
          </wp:inline>
        </w:drawing>
      </w:r>
    </w:p>
    <w:p w14:paraId="4AAB4AA7" w14:textId="77777777" w:rsidR="00AB222F" w:rsidRDefault="00000000">
      <w:pPr>
        <w:spacing w:before="50" w:after="120"/>
        <w:jc w:val="center"/>
      </w:pPr>
      <w:r>
        <w:rPr>
          <w:b/>
          <w:bCs/>
          <w:color w:val="5F6B7A"/>
          <w:sz w:val="20"/>
          <w:szCs w:val="20"/>
        </w:rPr>
        <w:t>Figure 2: NOESIS Kernel Architecture — five layers, 12-agent roster (typed), six-tier Νόησις memory controller, Capability Kernel (MAC), Security Model, and NVIDIA Jetson deployment target.</w:t>
      </w:r>
    </w:p>
    <w:p w14:paraId="285BCB0D" w14:textId="24E31201" w:rsidR="00AB222F" w:rsidRDefault="00000000">
      <w:pPr>
        <w:pStyle w:val="Heading2"/>
      </w:pPr>
      <w:proofErr w:type="gramStart"/>
      <w:r>
        <w:t>7.</w:t>
      </w:r>
      <w:r w:rsidR="00AA76E2">
        <w:t>2</w:t>
      </w:r>
      <w:r>
        <w:t xml:space="preserve">  C</w:t>
      </w:r>
      <w:proofErr w:type="gramEnd"/>
      <w:r>
        <w:t xml:space="preserve">1 — Capability-Based </w:t>
      </w:r>
      <w:proofErr w:type="gramStart"/>
      <w:r>
        <w:t>Security  ·</w:t>
      </w:r>
      <w:proofErr w:type="gramEnd"/>
      <w:r>
        <w:t xml:space="preserve">  AND-Mask MAC</w:t>
      </w:r>
    </w:p>
    <w:p w14:paraId="64897827" w14:textId="77777777" w:rsidR="00AB222F" w:rsidRDefault="00000000">
      <w:pPr>
        <w:jc w:val="both"/>
      </w:pPr>
      <w:r>
        <w:t xml:space="preserve">Adapted from Miller, Yee &amp; Shapiro (2003) [10] and Unix </w:t>
      </w:r>
      <w:proofErr w:type="spellStart"/>
      <w:r>
        <w:t>uid</w:t>
      </w:r>
      <w:proofErr w:type="spellEnd"/>
      <w:r>
        <w:t xml:space="preserve">/gid semantics [9]. Every agent spawn is governed by a typed </w:t>
      </w:r>
      <w:proofErr w:type="spellStart"/>
      <w:r>
        <w:t>CapabilityToken</w:t>
      </w:r>
      <w:proofErr w:type="spellEnd"/>
      <w:r>
        <w:t xml:space="preserve"> — a structured set of permitted operations. Token inheritance follows the AND-mask rule: child capabilities are the strict intersection of parent capabilities (child ⊆ parent). A deny-first policy enforces: any operation not explicitly permitted raises a typed </w:t>
      </w:r>
      <w:proofErr w:type="spellStart"/>
      <w:r>
        <w:t>PermissionDenied</w:t>
      </w:r>
      <w:proofErr w:type="spellEnd"/>
      <w:r>
        <w:t xml:space="preserve"> exception with complete context (op, target, </w:t>
      </w:r>
      <w:proofErr w:type="spellStart"/>
      <w:r>
        <w:t>missing_list</w:t>
      </w:r>
      <w:proofErr w:type="spellEnd"/>
      <w:r>
        <w:t>). All checks are written to an immutable append-only audit log.</w:t>
      </w:r>
    </w:p>
    <w:tbl>
      <w:tblPr>
        <w:tblW w:w="938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2"/>
        <w:gridCol w:w="298"/>
        <w:gridCol w:w="2200"/>
        <w:gridCol w:w="500"/>
        <w:gridCol w:w="2200"/>
        <w:gridCol w:w="1786"/>
      </w:tblGrid>
      <w:tr w:rsidR="00AB222F" w14:paraId="726E1D22" w14:textId="77777777" w:rsidTr="00AA76E2">
        <w:tblPrEx>
          <w:tblCellMar>
            <w:top w:w="0" w:type="dxa"/>
            <w:bottom w:w="0" w:type="dxa"/>
          </w:tblCellMar>
        </w:tblPrEx>
        <w:tc>
          <w:tcPr>
            <w:tcW w:w="2402" w:type="dxa"/>
            <w:tcBorders>
              <w:top w:val="single" w:sz="6" w:space="0" w:color="B45309"/>
              <w:left w:val="single" w:sz="6" w:space="0" w:color="B45309"/>
              <w:bottom w:val="single" w:sz="6" w:space="0" w:color="B45309"/>
              <w:right w:val="single" w:sz="6" w:space="0" w:color="B45309"/>
            </w:tcBorders>
            <w:shd w:val="clear" w:color="auto" w:fill="FEF3C7"/>
            <w:tcMar>
              <w:top w:w="80" w:type="dxa"/>
              <w:left w:w="100" w:type="dxa"/>
              <w:bottom w:w="80" w:type="dxa"/>
              <w:right w:w="100" w:type="dxa"/>
            </w:tcMar>
            <w:vAlign w:val="center"/>
          </w:tcPr>
          <w:p w14:paraId="08D3667C" w14:textId="77777777" w:rsidR="00AB222F" w:rsidRDefault="00000000">
            <w:pPr>
              <w:jc w:val="center"/>
            </w:pPr>
            <w:r>
              <w:rPr>
                <w:b/>
                <w:bCs/>
                <w:color w:val="B45309"/>
                <w:sz w:val="20"/>
                <w:szCs w:val="20"/>
              </w:rPr>
              <w:t xml:space="preserve">PARENT AGENT </w:t>
            </w:r>
            <w:proofErr w:type="spellStart"/>
            <w:r>
              <w:rPr>
                <w:b/>
                <w:bCs/>
                <w:color w:val="B45309"/>
                <w:sz w:val="20"/>
                <w:szCs w:val="20"/>
              </w:rPr>
              <w:t>CapabilityToken</w:t>
            </w:r>
            <w:proofErr w:type="spellEnd"/>
            <w:r>
              <w:rPr>
                <w:b/>
                <w:bCs/>
                <w:color w:val="B45309"/>
                <w:sz w:val="20"/>
                <w:szCs w:val="20"/>
              </w:rPr>
              <w:t xml:space="preserve"> </w:t>
            </w:r>
            <w:proofErr w:type="gramStart"/>
            <w:r>
              <w:rPr>
                <w:b/>
                <w:bCs/>
                <w:color w:val="B45309"/>
                <w:sz w:val="20"/>
                <w:szCs w:val="20"/>
              </w:rPr>
              <w:t>{ spawn</w:t>
            </w:r>
            <w:proofErr w:type="gramEnd"/>
            <w:r>
              <w:rPr>
                <w:b/>
                <w:bCs/>
                <w:color w:val="B45309"/>
                <w:sz w:val="20"/>
                <w:szCs w:val="20"/>
              </w:rPr>
              <w:t xml:space="preserve">:*, </w:t>
            </w:r>
            <w:proofErr w:type="spellStart"/>
            <w:proofErr w:type="gramStart"/>
            <w:r>
              <w:rPr>
                <w:b/>
                <w:bCs/>
                <w:color w:val="B45309"/>
                <w:sz w:val="20"/>
                <w:szCs w:val="20"/>
              </w:rPr>
              <w:t>invoke:files</w:t>
            </w:r>
            <w:proofErr w:type="spellEnd"/>
            <w:proofErr w:type="gramEnd"/>
            <w:r>
              <w:rPr>
                <w:b/>
                <w:bCs/>
                <w:color w:val="B45309"/>
                <w:sz w:val="20"/>
                <w:szCs w:val="20"/>
              </w:rPr>
              <w:t xml:space="preserve">, </w:t>
            </w:r>
            <w:proofErr w:type="spellStart"/>
            <w:proofErr w:type="gramStart"/>
            <w:r>
              <w:rPr>
                <w:b/>
                <w:bCs/>
                <w:color w:val="B45309"/>
                <w:sz w:val="20"/>
                <w:szCs w:val="20"/>
              </w:rPr>
              <w:t>mem:write</w:t>
            </w:r>
            <w:proofErr w:type="spellEnd"/>
            <w:proofErr w:type="gramEnd"/>
            <w:r>
              <w:rPr>
                <w:b/>
                <w:bCs/>
                <w:color w:val="B45309"/>
                <w:sz w:val="20"/>
                <w:szCs w:val="20"/>
              </w:rPr>
              <w:t xml:space="preserve"> }</w:t>
            </w:r>
          </w:p>
        </w:tc>
        <w:tc>
          <w:tcPr>
            <w:tcW w:w="298" w:type="dxa"/>
            <w:tcBorders>
              <w:top w:val="none" w:sz="0" w:space="0" w:color="FFFFFF"/>
              <w:left w:val="none" w:sz="0" w:space="0" w:color="FFFFFF"/>
              <w:bottom w:val="none" w:sz="0" w:space="0" w:color="FFFFFF"/>
              <w:right w:val="none" w:sz="0" w:space="0" w:color="FFFFFF"/>
            </w:tcBorders>
            <w:shd w:val="clear" w:color="auto" w:fill="FFFFFF"/>
          </w:tcPr>
          <w:p w14:paraId="310F4F41" w14:textId="77777777" w:rsidR="00AB222F" w:rsidRDefault="00000000">
            <w:pPr>
              <w:jc w:val="center"/>
            </w:pPr>
            <w:r>
              <w:rPr>
                <w:b/>
                <w:bCs/>
                <w:color w:val="1D6FA0"/>
                <w:sz w:val="28"/>
                <w:szCs w:val="28"/>
              </w:rPr>
              <w:t>→</w:t>
            </w:r>
          </w:p>
        </w:tc>
        <w:tc>
          <w:tcPr>
            <w:tcW w:w="2200" w:type="dxa"/>
            <w:tcBorders>
              <w:top w:val="single" w:sz="6" w:space="0" w:color="1D6FA0"/>
              <w:left w:val="single" w:sz="6" w:space="0" w:color="1D6FA0"/>
              <w:bottom w:val="single" w:sz="6" w:space="0" w:color="1D6FA0"/>
              <w:right w:val="single" w:sz="6" w:space="0" w:color="1D6FA0"/>
            </w:tcBorders>
            <w:shd w:val="clear" w:color="auto" w:fill="DBEAFE"/>
            <w:tcMar>
              <w:top w:w="80" w:type="dxa"/>
              <w:left w:w="100" w:type="dxa"/>
              <w:bottom w:w="80" w:type="dxa"/>
              <w:right w:w="100" w:type="dxa"/>
            </w:tcMar>
            <w:vAlign w:val="center"/>
          </w:tcPr>
          <w:p w14:paraId="336050E6" w14:textId="77777777" w:rsidR="00AB222F" w:rsidRDefault="00000000">
            <w:pPr>
              <w:jc w:val="center"/>
            </w:pPr>
            <w:r>
              <w:rPr>
                <w:b/>
                <w:bCs/>
                <w:color w:val="1E3A5F"/>
                <w:sz w:val="20"/>
                <w:szCs w:val="20"/>
              </w:rPr>
              <w:t>AND-MASK Spawn Gate Child ⊆ Parent</w:t>
            </w:r>
          </w:p>
        </w:tc>
        <w:tc>
          <w:tcPr>
            <w:tcW w:w="500" w:type="dxa"/>
            <w:tcBorders>
              <w:top w:val="none" w:sz="0" w:space="0" w:color="FFFFFF"/>
              <w:left w:val="none" w:sz="0" w:space="0" w:color="FFFFFF"/>
              <w:bottom w:val="none" w:sz="0" w:space="0" w:color="FFFFFF"/>
              <w:right w:val="none" w:sz="0" w:space="0" w:color="FFFFFF"/>
            </w:tcBorders>
            <w:shd w:val="clear" w:color="auto" w:fill="FFFFFF"/>
          </w:tcPr>
          <w:p w14:paraId="110C4AB2" w14:textId="77777777" w:rsidR="00AB222F" w:rsidRDefault="00000000">
            <w:pPr>
              <w:jc w:val="center"/>
            </w:pPr>
            <w:r>
              <w:rPr>
                <w:b/>
                <w:bCs/>
                <w:color w:val="14532D"/>
                <w:sz w:val="28"/>
                <w:szCs w:val="28"/>
              </w:rPr>
              <w:t>→</w:t>
            </w:r>
          </w:p>
        </w:tc>
        <w:tc>
          <w:tcPr>
            <w:tcW w:w="2200" w:type="dxa"/>
            <w:tcBorders>
              <w:top w:val="single" w:sz="6" w:space="0" w:color="14532D"/>
              <w:left w:val="single" w:sz="6" w:space="0" w:color="14532D"/>
              <w:bottom w:val="single" w:sz="6" w:space="0" w:color="14532D"/>
              <w:right w:val="single" w:sz="6" w:space="0" w:color="14532D"/>
            </w:tcBorders>
            <w:shd w:val="clear" w:color="auto" w:fill="DCFCE7"/>
            <w:tcMar>
              <w:top w:w="80" w:type="dxa"/>
              <w:left w:w="100" w:type="dxa"/>
              <w:bottom w:w="80" w:type="dxa"/>
              <w:right w:w="100" w:type="dxa"/>
            </w:tcMar>
            <w:vAlign w:val="center"/>
          </w:tcPr>
          <w:p w14:paraId="1F9A388D" w14:textId="77777777" w:rsidR="00AB222F" w:rsidRDefault="00000000">
            <w:pPr>
              <w:jc w:val="center"/>
            </w:pPr>
            <w:r>
              <w:rPr>
                <w:b/>
                <w:bCs/>
                <w:color w:val="14532D"/>
                <w:sz w:val="20"/>
                <w:szCs w:val="20"/>
              </w:rPr>
              <w:t xml:space="preserve">CHILD AGENT </w:t>
            </w:r>
            <w:proofErr w:type="spellStart"/>
            <w:r>
              <w:rPr>
                <w:b/>
                <w:bCs/>
                <w:color w:val="14532D"/>
                <w:sz w:val="20"/>
                <w:szCs w:val="20"/>
              </w:rPr>
              <w:t>CapabilityToken</w:t>
            </w:r>
            <w:proofErr w:type="spellEnd"/>
            <w:r>
              <w:rPr>
                <w:b/>
                <w:bCs/>
                <w:color w:val="14532D"/>
                <w:sz w:val="20"/>
                <w:szCs w:val="20"/>
              </w:rPr>
              <w:t xml:space="preserve"> </w:t>
            </w:r>
            <w:proofErr w:type="gramStart"/>
            <w:r>
              <w:rPr>
                <w:b/>
                <w:bCs/>
                <w:color w:val="14532D"/>
                <w:sz w:val="20"/>
                <w:szCs w:val="20"/>
              </w:rPr>
              <w:t xml:space="preserve">{ </w:t>
            </w:r>
            <w:proofErr w:type="spellStart"/>
            <w:r>
              <w:rPr>
                <w:b/>
                <w:bCs/>
                <w:color w:val="14532D"/>
                <w:sz w:val="20"/>
                <w:szCs w:val="20"/>
              </w:rPr>
              <w:t>invoke</w:t>
            </w:r>
            <w:proofErr w:type="gramEnd"/>
            <w:r>
              <w:rPr>
                <w:b/>
                <w:bCs/>
                <w:color w:val="14532D"/>
                <w:sz w:val="20"/>
                <w:szCs w:val="20"/>
              </w:rPr>
              <w:t>:</w:t>
            </w:r>
            <w:proofErr w:type="gramStart"/>
            <w:r>
              <w:rPr>
                <w:b/>
                <w:bCs/>
                <w:color w:val="14532D"/>
                <w:sz w:val="20"/>
                <w:szCs w:val="20"/>
              </w:rPr>
              <w:t>files</w:t>
            </w:r>
            <w:proofErr w:type="spellEnd"/>
            <w:r>
              <w:rPr>
                <w:b/>
                <w:bCs/>
                <w:color w:val="14532D"/>
                <w:sz w:val="20"/>
                <w:szCs w:val="20"/>
              </w:rPr>
              <w:t xml:space="preserve"> }</w:t>
            </w:r>
            <w:proofErr w:type="gramEnd"/>
            <w:r>
              <w:rPr>
                <w:b/>
                <w:bCs/>
                <w:color w:val="14532D"/>
                <w:sz w:val="20"/>
                <w:szCs w:val="20"/>
              </w:rPr>
              <w:t xml:space="preserve">  ← restricted</w:t>
            </w:r>
          </w:p>
        </w:tc>
        <w:tc>
          <w:tcPr>
            <w:tcW w:w="1786" w:type="dxa"/>
            <w:tcBorders>
              <w:top w:val="single" w:sz="6" w:space="0" w:color="C92020"/>
              <w:left w:val="single" w:sz="6" w:space="0" w:color="C92020"/>
              <w:bottom w:val="single" w:sz="6" w:space="0" w:color="C92020"/>
              <w:right w:val="single" w:sz="6" w:space="0" w:color="C92020"/>
            </w:tcBorders>
            <w:shd w:val="clear" w:color="auto" w:fill="FEE2E2"/>
            <w:tcMar>
              <w:top w:w="80" w:type="dxa"/>
              <w:left w:w="100" w:type="dxa"/>
              <w:bottom w:w="80" w:type="dxa"/>
              <w:right w:w="100" w:type="dxa"/>
            </w:tcMar>
            <w:vAlign w:val="center"/>
          </w:tcPr>
          <w:p w14:paraId="7A78414D" w14:textId="77777777" w:rsidR="00AB222F" w:rsidRDefault="00000000">
            <w:pPr>
              <w:jc w:val="center"/>
            </w:pPr>
            <w:r>
              <w:rPr>
                <w:b/>
                <w:bCs/>
                <w:color w:val="C92020"/>
                <w:sz w:val="20"/>
                <w:szCs w:val="20"/>
              </w:rPr>
              <w:t>Deny-First Permission Denied</w:t>
            </w:r>
          </w:p>
        </w:tc>
      </w:tr>
    </w:tbl>
    <w:p w14:paraId="05608C6E" w14:textId="77777777" w:rsidR="00AB222F" w:rsidRDefault="00000000">
      <w:pPr>
        <w:spacing w:before="50" w:after="120"/>
        <w:jc w:val="center"/>
      </w:pPr>
      <w:r>
        <w:rPr>
          <w:b/>
          <w:bCs/>
          <w:color w:val="5F6B7A"/>
          <w:sz w:val="20"/>
          <w:szCs w:val="20"/>
        </w:rPr>
        <w:t xml:space="preserve">Figure 3: NOESIS Capability-Based Security Model — AND-mask spawn gate ensures child agent capabilities are always a strict subset of the parent. Deny-first policy with typed </w:t>
      </w:r>
      <w:proofErr w:type="spellStart"/>
      <w:r>
        <w:rPr>
          <w:b/>
          <w:bCs/>
          <w:color w:val="5F6B7A"/>
          <w:sz w:val="20"/>
          <w:szCs w:val="20"/>
        </w:rPr>
        <w:t>PermissionDenied</w:t>
      </w:r>
      <w:proofErr w:type="spellEnd"/>
      <w:r>
        <w:rPr>
          <w:b/>
          <w:bCs/>
          <w:color w:val="5F6B7A"/>
          <w:sz w:val="20"/>
          <w:szCs w:val="20"/>
        </w:rPr>
        <w:t>.</w:t>
      </w:r>
    </w:p>
    <w:p w14:paraId="63F7FACD" w14:textId="64BFC5CE" w:rsidR="00AB222F" w:rsidRDefault="00000000">
      <w:pPr>
        <w:pStyle w:val="Heading2"/>
      </w:pPr>
      <w:proofErr w:type="gramStart"/>
      <w:r>
        <w:t>7.</w:t>
      </w:r>
      <w:r w:rsidR="00AA76E2">
        <w:t>3</w:t>
      </w:r>
      <w:r>
        <w:t xml:space="preserve">  C</w:t>
      </w:r>
      <w:proofErr w:type="gramEnd"/>
      <w:r>
        <w:t xml:space="preserve">2 — Deterministic </w:t>
      </w:r>
      <w:proofErr w:type="gramStart"/>
      <w:r>
        <w:t>Execution  ·</w:t>
      </w:r>
      <w:proofErr w:type="gramEnd"/>
      <w:r>
        <w:t xml:space="preserve">  Fixed-Seed Seeding</w:t>
      </w:r>
    </w:p>
    <w:p w14:paraId="3B5D7612" w14:textId="77777777" w:rsidR="00AB222F" w:rsidRDefault="00000000">
      <w:pPr>
        <w:spacing w:before="30" w:after="30" w:line="268" w:lineRule="auto"/>
        <w:ind w:left="440" w:hanging="220"/>
      </w:pPr>
      <w:r>
        <w:rPr>
          <w:b/>
          <w:bCs/>
          <w:color w:val="1D6FA0"/>
          <w:sz w:val="20"/>
          <w:szCs w:val="20"/>
        </w:rPr>
        <w:t xml:space="preserve">•  </w:t>
      </w:r>
      <w:r>
        <w:rPr>
          <w:sz w:val="20"/>
          <w:szCs w:val="20"/>
        </w:rPr>
        <w:t>All 12 agents are implemented as seeded pure functions: identical input + identical seed → identical output, always.</w:t>
      </w:r>
    </w:p>
    <w:p w14:paraId="0B876416" w14:textId="77777777" w:rsidR="00AB222F" w:rsidRDefault="00000000">
      <w:pPr>
        <w:spacing w:before="30" w:after="30" w:line="268" w:lineRule="auto"/>
        <w:ind w:left="440" w:hanging="220"/>
      </w:pPr>
      <w:r>
        <w:rPr>
          <w:b/>
          <w:bCs/>
          <w:color w:val="1D6FA0"/>
          <w:sz w:val="20"/>
          <w:szCs w:val="20"/>
        </w:rPr>
        <w:t xml:space="preserve">•  </w:t>
      </w:r>
      <w:r>
        <w:rPr>
          <w:sz w:val="20"/>
          <w:szCs w:val="20"/>
        </w:rPr>
        <w:t>The orchestrator uses a global fixed-seed RNG; tool call ordering, join scheduling, and agent selection are all seed-deterministic.</w:t>
      </w:r>
    </w:p>
    <w:p w14:paraId="641767C6" w14:textId="77777777" w:rsidR="00AB222F" w:rsidRDefault="00000000">
      <w:pPr>
        <w:spacing w:before="30" w:after="30" w:line="268" w:lineRule="auto"/>
        <w:ind w:left="440" w:hanging="220"/>
      </w:pPr>
      <w:r>
        <w:rPr>
          <w:b/>
          <w:bCs/>
          <w:color w:val="1D6FA0"/>
          <w:sz w:val="20"/>
          <w:szCs w:val="20"/>
        </w:rPr>
        <w:t xml:space="preserve">•  </w:t>
      </w:r>
      <w:r>
        <w:rPr>
          <w:sz w:val="20"/>
          <w:szCs w:val="20"/>
        </w:rPr>
        <w:t>Bit-exact replay is possible for any stored execution trace — the basis for post-hoc debugging, regression testing, and compliance-grade audit.</w:t>
      </w:r>
    </w:p>
    <w:p w14:paraId="70F4F137" w14:textId="77777777" w:rsidR="00AB222F" w:rsidRDefault="00000000">
      <w:pPr>
        <w:spacing w:before="30" w:after="30" w:line="268" w:lineRule="auto"/>
        <w:ind w:left="440" w:hanging="220"/>
      </w:pPr>
      <w:r>
        <w:rPr>
          <w:b/>
          <w:bCs/>
          <w:color w:val="1D6FA0"/>
          <w:sz w:val="20"/>
          <w:szCs w:val="20"/>
        </w:rPr>
        <w:t xml:space="preserve">•  </w:t>
      </w:r>
      <w:r>
        <w:rPr>
          <w:sz w:val="20"/>
          <w:szCs w:val="20"/>
        </w:rPr>
        <w:t>Every agent action is SHA-256 hashed and appended to a structured immutable audit trace stored in SQLite.</w:t>
      </w:r>
    </w:p>
    <w:p w14:paraId="7FD6C675" w14:textId="21610343" w:rsidR="00AB222F" w:rsidRDefault="00000000">
      <w:pPr>
        <w:pStyle w:val="Heading2"/>
      </w:pPr>
      <w:proofErr w:type="gramStart"/>
      <w:r>
        <w:lastRenderedPageBreak/>
        <w:t>7.</w:t>
      </w:r>
      <w:r w:rsidR="00AA76E2">
        <w:t>4</w:t>
      </w:r>
      <w:r>
        <w:t xml:space="preserve">  C</w:t>
      </w:r>
      <w:proofErr w:type="gramEnd"/>
      <w:r>
        <w:t>3 — Six-Tier Νόησις Memory Hierarchy</w:t>
      </w:r>
    </w:p>
    <w:p w14:paraId="6D8883E4" w14:textId="77777777" w:rsidR="00AB222F" w:rsidRDefault="00000000">
      <w:pPr>
        <w:jc w:val="both"/>
      </w:pPr>
      <w:r>
        <w:t>NOESIS mirrors the OS memory hierarchy concept (L1 Cache → RAM → SSD → Cold Storage) but for AI agent knowledge. A promotion controller auto-moves data between tiers based on access frequency and recency. SHA-256 provenance hashing at every tier transition ensures traceability.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5"/>
        <w:gridCol w:w="1565"/>
        <w:gridCol w:w="1564"/>
        <w:gridCol w:w="1564"/>
        <w:gridCol w:w="1564"/>
        <w:gridCol w:w="1564"/>
      </w:tblGrid>
      <w:tr w:rsidR="00AB222F" w14:paraId="40B348CB" w14:textId="77777777">
        <w:tblPrEx>
          <w:tblCellMar>
            <w:top w:w="0" w:type="dxa"/>
            <w:bottom w:w="0" w:type="dxa"/>
          </w:tblCellMar>
        </w:tblPrEx>
        <w:tc>
          <w:tcPr>
            <w:tcW w:w="1564" w:type="dxa"/>
            <w:tcBorders>
              <w:top w:val="single" w:sz="6" w:space="0" w:color="F97316"/>
              <w:left w:val="single" w:sz="6" w:space="0" w:color="F97316"/>
              <w:bottom w:val="single" w:sz="6" w:space="0" w:color="F97316"/>
              <w:right w:val="single" w:sz="6" w:space="0" w:color="F97316"/>
            </w:tcBorders>
            <w:shd w:val="clear" w:color="auto" w:fill="FFF7ED"/>
            <w:tcMar>
              <w:top w:w="80" w:type="dxa"/>
              <w:left w:w="60" w:type="dxa"/>
              <w:bottom w:w="80" w:type="dxa"/>
              <w:right w:w="60" w:type="dxa"/>
            </w:tcMar>
            <w:vAlign w:val="center"/>
          </w:tcPr>
          <w:p w14:paraId="2938B8BE" w14:textId="77777777" w:rsidR="00AB222F" w:rsidRDefault="00000000">
            <w:pPr>
              <w:spacing w:before="0" w:after="20" w:line="260" w:lineRule="auto"/>
              <w:jc w:val="center"/>
            </w:pPr>
            <w:r>
              <w:rPr>
                <w:b/>
                <w:bCs/>
                <w:color w:val="C2410C"/>
                <w:sz w:val="20"/>
                <w:szCs w:val="20"/>
              </w:rPr>
              <w:t>T</w:t>
            </w:r>
            <w:proofErr w:type="gramStart"/>
            <w:r>
              <w:rPr>
                <w:b/>
                <w:bCs/>
                <w:color w:val="C2410C"/>
                <w:sz w:val="20"/>
                <w:szCs w:val="20"/>
              </w:rPr>
              <w:t>1  Sensory</w:t>
            </w:r>
            <w:proofErr w:type="gramEnd"/>
            <w:r>
              <w:rPr>
                <w:b/>
                <w:bCs/>
                <w:color w:val="C2410C"/>
                <w:sz w:val="20"/>
                <w:szCs w:val="20"/>
              </w:rPr>
              <w:t xml:space="preserve"> (Indriya)</w:t>
            </w:r>
          </w:p>
          <w:p w14:paraId="00140EB2" w14:textId="77777777" w:rsidR="00AB222F" w:rsidRDefault="00000000">
            <w:pPr>
              <w:spacing w:before="0" w:after="0" w:line="252" w:lineRule="auto"/>
              <w:jc w:val="center"/>
            </w:pPr>
            <w:r>
              <w:rPr>
                <w:color w:val="374151"/>
                <w:sz w:val="18"/>
                <w:szCs w:val="18"/>
              </w:rPr>
              <w:t>Ring Buffer Ephemeral I/O Fastest access</w:t>
            </w:r>
          </w:p>
        </w:tc>
        <w:tc>
          <w:tcPr>
            <w:tcW w:w="1564" w:type="dxa"/>
            <w:tcBorders>
              <w:top w:val="single" w:sz="6" w:space="0" w:color="B45309"/>
              <w:left w:val="single" w:sz="6" w:space="0" w:color="B45309"/>
              <w:bottom w:val="single" w:sz="6" w:space="0" w:color="B45309"/>
              <w:right w:val="single" w:sz="6" w:space="0" w:color="B45309"/>
            </w:tcBorders>
            <w:shd w:val="clear" w:color="auto" w:fill="FFFBEB"/>
            <w:tcMar>
              <w:top w:w="80" w:type="dxa"/>
              <w:left w:w="60" w:type="dxa"/>
              <w:bottom w:w="80" w:type="dxa"/>
              <w:right w:w="60" w:type="dxa"/>
            </w:tcMar>
            <w:vAlign w:val="center"/>
          </w:tcPr>
          <w:p w14:paraId="1C846296" w14:textId="77777777" w:rsidR="00AB222F" w:rsidRDefault="00000000">
            <w:pPr>
              <w:spacing w:before="0" w:after="20" w:line="260" w:lineRule="auto"/>
              <w:jc w:val="center"/>
            </w:pPr>
            <w:r>
              <w:rPr>
                <w:b/>
                <w:bCs/>
                <w:color w:val="92400E"/>
                <w:sz w:val="20"/>
                <w:szCs w:val="20"/>
              </w:rPr>
              <w:t>T</w:t>
            </w:r>
            <w:proofErr w:type="gramStart"/>
            <w:r>
              <w:rPr>
                <w:b/>
                <w:bCs/>
                <w:color w:val="92400E"/>
                <w:sz w:val="20"/>
                <w:szCs w:val="20"/>
              </w:rPr>
              <w:t>2  Procedural</w:t>
            </w:r>
            <w:proofErr w:type="gramEnd"/>
            <w:r>
              <w:rPr>
                <w:b/>
                <w:bCs/>
                <w:color w:val="92400E"/>
                <w:sz w:val="20"/>
                <w:szCs w:val="20"/>
              </w:rPr>
              <w:t xml:space="preserve"> (</w:t>
            </w:r>
            <w:proofErr w:type="spellStart"/>
            <w:r>
              <w:rPr>
                <w:b/>
                <w:bCs/>
                <w:color w:val="92400E"/>
                <w:sz w:val="20"/>
                <w:szCs w:val="20"/>
              </w:rPr>
              <w:t>Kushalata</w:t>
            </w:r>
            <w:proofErr w:type="spellEnd"/>
            <w:r>
              <w:rPr>
                <w:b/>
                <w:bCs/>
                <w:color w:val="92400E"/>
                <w:sz w:val="20"/>
                <w:szCs w:val="20"/>
              </w:rPr>
              <w:t>)</w:t>
            </w:r>
          </w:p>
          <w:p w14:paraId="1DC6D682" w14:textId="77777777" w:rsidR="00AB222F" w:rsidRDefault="00000000">
            <w:pPr>
              <w:spacing w:before="0" w:after="0" w:line="252" w:lineRule="auto"/>
              <w:jc w:val="center"/>
            </w:pPr>
            <w:r>
              <w:rPr>
                <w:color w:val="374151"/>
                <w:sz w:val="18"/>
                <w:szCs w:val="18"/>
              </w:rPr>
              <w:t>Redis Cache Skills &amp; Routines Session data</w:t>
            </w:r>
          </w:p>
        </w:tc>
        <w:tc>
          <w:tcPr>
            <w:tcW w:w="1564" w:type="dxa"/>
            <w:tcBorders>
              <w:top w:val="single" w:sz="6" w:space="0" w:color="1D6FA0"/>
              <w:left w:val="single" w:sz="6" w:space="0" w:color="1D6FA0"/>
              <w:bottom w:val="single" w:sz="6" w:space="0" w:color="1D6FA0"/>
              <w:right w:val="single" w:sz="6" w:space="0" w:color="1D6FA0"/>
            </w:tcBorders>
            <w:shd w:val="clear" w:color="auto" w:fill="EFF6FF"/>
            <w:tcMar>
              <w:top w:w="80" w:type="dxa"/>
              <w:left w:w="60" w:type="dxa"/>
              <w:bottom w:w="80" w:type="dxa"/>
              <w:right w:w="60" w:type="dxa"/>
            </w:tcMar>
            <w:vAlign w:val="center"/>
          </w:tcPr>
          <w:p w14:paraId="701FFB50" w14:textId="77777777" w:rsidR="00AB222F" w:rsidRDefault="00000000">
            <w:pPr>
              <w:spacing w:before="0" w:after="20" w:line="260" w:lineRule="auto"/>
              <w:jc w:val="center"/>
            </w:pPr>
            <w:r>
              <w:rPr>
                <w:b/>
                <w:bCs/>
                <w:color w:val="1E3A5F"/>
                <w:sz w:val="20"/>
                <w:szCs w:val="20"/>
              </w:rPr>
              <w:t>T</w:t>
            </w:r>
            <w:proofErr w:type="gramStart"/>
            <w:r>
              <w:rPr>
                <w:b/>
                <w:bCs/>
                <w:color w:val="1E3A5F"/>
                <w:sz w:val="20"/>
                <w:szCs w:val="20"/>
              </w:rPr>
              <w:t>3  Semantic</w:t>
            </w:r>
            <w:proofErr w:type="gramEnd"/>
            <w:r>
              <w:rPr>
                <w:b/>
                <w:bCs/>
                <w:color w:val="1E3A5F"/>
                <w:sz w:val="20"/>
                <w:szCs w:val="20"/>
              </w:rPr>
              <w:t xml:space="preserve"> (Gyaan)</w:t>
            </w:r>
          </w:p>
          <w:p w14:paraId="15F90DD9" w14:textId="77777777" w:rsidR="00AB222F" w:rsidRDefault="00000000">
            <w:pPr>
              <w:spacing w:before="0" w:after="0" w:line="252" w:lineRule="auto"/>
              <w:jc w:val="center"/>
            </w:pPr>
            <w:proofErr w:type="spellStart"/>
            <w:r>
              <w:rPr>
                <w:color w:val="374151"/>
                <w:sz w:val="18"/>
                <w:szCs w:val="18"/>
              </w:rPr>
              <w:t>Qdrant</w:t>
            </w:r>
            <w:proofErr w:type="spellEnd"/>
            <w:r>
              <w:rPr>
                <w:color w:val="374151"/>
                <w:sz w:val="18"/>
                <w:szCs w:val="18"/>
              </w:rPr>
              <w:t xml:space="preserve"> Vector Facts &amp; Concepts Dense search</w:t>
            </w:r>
          </w:p>
        </w:tc>
        <w:tc>
          <w:tcPr>
            <w:tcW w:w="1564" w:type="dxa"/>
            <w:tcBorders>
              <w:top w:val="single" w:sz="6" w:space="0" w:color="1D6FA0"/>
              <w:left w:val="single" w:sz="6" w:space="0" w:color="1D6FA0"/>
              <w:bottom w:val="single" w:sz="6" w:space="0" w:color="1D6FA0"/>
              <w:right w:val="single" w:sz="6" w:space="0" w:color="1D6FA0"/>
            </w:tcBorders>
            <w:shd w:val="clear" w:color="auto" w:fill="EFF6FF"/>
            <w:tcMar>
              <w:top w:w="80" w:type="dxa"/>
              <w:left w:w="60" w:type="dxa"/>
              <w:bottom w:w="80" w:type="dxa"/>
              <w:right w:w="60" w:type="dxa"/>
            </w:tcMar>
            <w:vAlign w:val="center"/>
          </w:tcPr>
          <w:p w14:paraId="0E94F2F6" w14:textId="77777777" w:rsidR="00AB222F" w:rsidRDefault="00000000">
            <w:pPr>
              <w:spacing w:before="0" w:after="20" w:line="260" w:lineRule="auto"/>
              <w:jc w:val="center"/>
            </w:pPr>
            <w:r>
              <w:rPr>
                <w:b/>
                <w:bCs/>
                <w:color w:val="1E3A5F"/>
                <w:sz w:val="20"/>
                <w:szCs w:val="20"/>
              </w:rPr>
              <w:t>T</w:t>
            </w:r>
            <w:proofErr w:type="gramStart"/>
            <w:r>
              <w:rPr>
                <w:b/>
                <w:bCs/>
                <w:color w:val="1E3A5F"/>
                <w:sz w:val="20"/>
                <w:szCs w:val="20"/>
              </w:rPr>
              <w:t>4  Tactical</w:t>
            </w:r>
            <w:proofErr w:type="gramEnd"/>
            <w:r>
              <w:rPr>
                <w:b/>
                <w:bCs/>
                <w:color w:val="1E3A5F"/>
                <w:sz w:val="20"/>
                <w:szCs w:val="20"/>
              </w:rPr>
              <w:t xml:space="preserve"> (</w:t>
            </w:r>
            <w:proofErr w:type="spellStart"/>
            <w:r>
              <w:rPr>
                <w:b/>
                <w:bCs/>
                <w:color w:val="1E3A5F"/>
                <w:sz w:val="20"/>
                <w:szCs w:val="20"/>
              </w:rPr>
              <w:t>Ranniti</w:t>
            </w:r>
            <w:proofErr w:type="spellEnd"/>
            <w:r>
              <w:rPr>
                <w:b/>
                <w:bCs/>
                <w:color w:val="1E3A5F"/>
                <w:sz w:val="20"/>
                <w:szCs w:val="20"/>
              </w:rPr>
              <w:t>)</w:t>
            </w:r>
          </w:p>
          <w:p w14:paraId="03397288" w14:textId="77777777" w:rsidR="00AB222F" w:rsidRDefault="00000000">
            <w:pPr>
              <w:spacing w:before="0" w:after="0" w:line="252" w:lineRule="auto"/>
              <w:jc w:val="center"/>
            </w:pPr>
            <w:r>
              <w:rPr>
                <w:color w:val="374151"/>
                <w:sz w:val="18"/>
                <w:szCs w:val="18"/>
              </w:rPr>
              <w:t>SQLite JSON Working Memory Structured data</w:t>
            </w:r>
          </w:p>
        </w:tc>
        <w:tc>
          <w:tcPr>
            <w:tcW w:w="1564" w:type="dxa"/>
            <w:tcBorders>
              <w:top w:val="single" w:sz="6" w:space="0" w:color="0D9488"/>
              <w:left w:val="single" w:sz="6" w:space="0" w:color="0D9488"/>
              <w:bottom w:val="single" w:sz="6" w:space="0" w:color="0D9488"/>
              <w:right w:val="single" w:sz="6" w:space="0" w:color="0D9488"/>
            </w:tcBorders>
            <w:shd w:val="clear" w:color="auto" w:fill="CCFBF1"/>
            <w:tcMar>
              <w:top w:w="80" w:type="dxa"/>
              <w:left w:w="60" w:type="dxa"/>
              <w:bottom w:w="80" w:type="dxa"/>
              <w:right w:w="60" w:type="dxa"/>
            </w:tcMar>
            <w:vAlign w:val="center"/>
          </w:tcPr>
          <w:p w14:paraId="4DEB707F" w14:textId="77777777" w:rsidR="00AB222F" w:rsidRDefault="00000000">
            <w:pPr>
              <w:spacing w:before="0" w:after="20" w:line="260" w:lineRule="auto"/>
              <w:jc w:val="center"/>
            </w:pPr>
            <w:r>
              <w:rPr>
                <w:b/>
                <w:bCs/>
                <w:color w:val="065F46"/>
                <w:sz w:val="20"/>
                <w:szCs w:val="20"/>
              </w:rPr>
              <w:t>T</w:t>
            </w:r>
            <w:proofErr w:type="gramStart"/>
            <w:r>
              <w:rPr>
                <w:b/>
                <w:bCs/>
                <w:color w:val="065F46"/>
                <w:sz w:val="20"/>
                <w:szCs w:val="20"/>
              </w:rPr>
              <w:t>5  Strategic</w:t>
            </w:r>
            <w:proofErr w:type="gramEnd"/>
            <w:r>
              <w:rPr>
                <w:b/>
                <w:bCs/>
                <w:color w:val="065F46"/>
                <w:sz w:val="20"/>
                <w:szCs w:val="20"/>
              </w:rPr>
              <w:t xml:space="preserve"> (Yojana)</w:t>
            </w:r>
          </w:p>
          <w:p w14:paraId="5C478E9B" w14:textId="77777777" w:rsidR="00AB222F" w:rsidRDefault="00000000">
            <w:pPr>
              <w:spacing w:before="0" w:after="0" w:line="252" w:lineRule="auto"/>
              <w:jc w:val="center"/>
            </w:pPr>
            <w:proofErr w:type="spellStart"/>
            <w:r>
              <w:rPr>
                <w:color w:val="374151"/>
                <w:sz w:val="18"/>
                <w:szCs w:val="18"/>
              </w:rPr>
              <w:t>Qdrant+Graph</w:t>
            </w:r>
            <w:proofErr w:type="spellEnd"/>
            <w:r>
              <w:rPr>
                <w:color w:val="374151"/>
                <w:sz w:val="18"/>
                <w:szCs w:val="18"/>
              </w:rPr>
              <w:t xml:space="preserve"> Episodic / Projects Long-term</w:t>
            </w:r>
          </w:p>
        </w:tc>
        <w:tc>
          <w:tcPr>
            <w:tcW w:w="1564" w:type="dxa"/>
            <w:tcBorders>
              <w:top w:val="single" w:sz="6" w:space="0" w:color="14532D"/>
              <w:left w:val="single" w:sz="6" w:space="0" w:color="14532D"/>
              <w:bottom w:val="single" w:sz="6" w:space="0" w:color="14532D"/>
              <w:right w:val="single" w:sz="6" w:space="0" w:color="14532D"/>
            </w:tcBorders>
            <w:shd w:val="clear" w:color="auto" w:fill="DCFCE7"/>
            <w:tcMar>
              <w:top w:w="80" w:type="dxa"/>
              <w:left w:w="60" w:type="dxa"/>
              <w:bottom w:w="80" w:type="dxa"/>
              <w:right w:w="60" w:type="dxa"/>
            </w:tcMar>
            <w:vAlign w:val="center"/>
          </w:tcPr>
          <w:p w14:paraId="4036B251" w14:textId="77777777" w:rsidR="00AB222F" w:rsidRDefault="00000000">
            <w:pPr>
              <w:spacing w:before="0" w:after="20" w:line="260" w:lineRule="auto"/>
              <w:jc w:val="center"/>
            </w:pPr>
            <w:r>
              <w:rPr>
                <w:b/>
                <w:bCs/>
                <w:color w:val="14532D"/>
                <w:sz w:val="20"/>
                <w:szCs w:val="20"/>
              </w:rPr>
              <w:t>T</w:t>
            </w:r>
            <w:proofErr w:type="gramStart"/>
            <w:r>
              <w:rPr>
                <w:b/>
                <w:bCs/>
                <w:color w:val="14532D"/>
                <w:sz w:val="20"/>
                <w:szCs w:val="20"/>
              </w:rPr>
              <w:t>6  Transcendent</w:t>
            </w:r>
            <w:proofErr w:type="gramEnd"/>
            <w:r>
              <w:rPr>
                <w:b/>
                <w:bCs/>
                <w:color w:val="14532D"/>
                <w:sz w:val="20"/>
                <w:szCs w:val="20"/>
              </w:rPr>
              <w:t xml:space="preserve"> (Tattva)</w:t>
            </w:r>
          </w:p>
          <w:p w14:paraId="0D639762" w14:textId="77777777" w:rsidR="00AB222F" w:rsidRDefault="00000000">
            <w:pPr>
              <w:spacing w:before="0" w:after="0" w:line="252" w:lineRule="auto"/>
              <w:jc w:val="center"/>
            </w:pPr>
            <w:r>
              <w:rPr>
                <w:color w:val="374151"/>
                <w:sz w:val="18"/>
                <w:szCs w:val="18"/>
              </w:rPr>
              <w:t>Immutable Store Long-term Wisdom SHA-256 hash</w:t>
            </w:r>
          </w:p>
        </w:tc>
      </w:tr>
      <w:tr w:rsidR="00AB222F" w14:paraId="1449DEFD" w14:textId="77777777">
        <w:tblPrEx>
          <w:tblCellMar>
            <w:top w:w="0" w:type="dxa"/>
            <w:bottom w:w="0" w:type="dxa"/>
          </w:tblCellMar>
        </w:tblPrEx>
        <w:tc>
          <w:tcPr>
            <w:tcW w:w="4692" w:type="dxa"/>
            <w:gridSpan w:val="3"/>
            <w:tcBorders>
              <w:top w:val="none" w:sz="0" w:space="0" w:color="FFFFFF"/>
              <w:left w:val="none" w:sz="0" w:space="0" w:color="FFFFFF"/>
              <w:bottom w:val="none" w:sz="0" w:space="0" w:color="FFFFFF"/>
              <w:right w:val="none" w:sz="0" w:space="0" w:color="FFFFFF"/>
            </w:tcBorders>
            <w:shd w:val="clear" w:color="auto" w:fill="F1F5F9"/>
            <w:tcMar>
              <w:top w:w="60" w:type="dxa"/>
              <w:left w:w="80" w:type="dxa"/>
              <w:bottom w:w="60" w:type="dxa"/>
              <w:right w:w="80" w:type="dxa"/>
            </w:tcMar>
          </w:tcPr>
          <w:p w14:paraId="38FC6472" w14:textId="77777777" w:rsidR="00AB222F" w:rsidRDefault="00000000">
            <w:pPr>
              <w:spacing w:before="0" w:after="0"/>
              <w:jc w:val="center"/>
            </w:pPr>
            <w:r>
              <w:rPr>
                <w:color w:val="B45309"/>
                <w:sz w:val="20"/>
                <w:szCs w:val="20"/>
              </w:rPr>
              <w:t>← Faster Access · Shorter Retention</w:t>
            </w:r>
          </w:p>
        </w:tc>
        <w:tc>
          <w:tcPr>
            <w:tcW w:w="4692" w:type="dxa"/>
            <w:gridSpan w:val="3"/>
            <w:tcBorders>
              <w:top w:val="none" w:sz="0" w:space="0" w:color="FFFFFF"/>
              <w:left w:val="none" w:sz="0" w:space="0" w:color="FFFFFF"/>
              <w:bottom w:val="none" w:sz="0" w:space="0" w:color="FFFFFF"/>
              <w:right w:val="none" w:sz="0" w:space="0" w:color="FFFFFF"/>
            </w:tcBorders>
            <w:shd w:val="clear" w:color="auto" w:fill="F1F5F9"/>
            <w:tcMar>
              <w:top w:w="60" w:type="dxa"/>
              <w:left w:w="80" w:type="dxa"/>
              <w:bottom w:w="60" w:type="dxa"/>
              <w:right w:w="80" w:type="dxa"/>
            </w:tcMar>
          </w:tcPr>
          <w:p w14:paraId="45A634F1" w14:textId="77777777" w:rsidR="00AB222F" w:rsidRDefault="00000000">
            <w:pPr>
              <w:spacing w:before="0" w:after="0"/>
              <w:jc w:val="center"/>
            </w:pPr>
            <w:r>
              <w:rPr>
                <w:color w:val="14532D"/>
                <w:sz w:val="20"/>
                <w:szCs w:val="20"/>
              </w:rPr>
              <w:t>Longer Retention · Permanent Knowledge →</w:t>
            </w:r>
          </w:p>
        </w:tc>
      </w:tr>
    </w:tbl>
    <w:p w14:paraId="70FC56CA" w14:textId="77777777" w:rsidR="00AB222F" w:rsidRDefault="00000000">
      <w:pPr>
        <w:spacing w:before="50" w:after="120"/>
        <w:jc w:val="center"/>
      </w:pPr>
      <w:r>
        <w:rPr>
          <w:b/>
          <w:bCs/>
          <w:color w:val="5F6B7A"/>
          <w:sz w:val="20"/>
          <w:szCs w:val="20"/>
        </w:rPr>
        <w:t>Figure 4: Νόησις Six-Tier Memory Hierarchy — T1 Sensory (fastest, ephemeral) through T6 Transcendent (slowest, permanent). Promotion controller moves data based on access patterns.</w:t>
      </w:r>
    </w:p>
    <w:p w14:paraId="1B9A7D25" w14:textId="68517462" w:rsidR="00AB222F" w:rsidRDefault="00000000">
      <w:pPr>
        <w:pStyle w:val="Heading2"/>
      </w:pPr>
      <w:proofErr w:type="gramStart"/>
      <w:r>
        <w:t>7.</w:t>
      </w:r>
      <w:r w:rsidR="00AA76E2">
        <w:t>5</w:t>
      </w:r>
      <w:r>
        <w:t xml:space="preserve">  DAG</w:t>
      </w:r>
      <w:proofErr w:type="gramEnd"/>
      <w:r>
        <w:t xml:space="preserve"> Execution and Join Policies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48"/>
        <w:gridCol w:w="3883"/>
        <w:gridCol w:w="3255"/>
      </w:tblGrid>
      <w:tr w:rsidR="00AB222F" w14:paraId="6B6F0CA0" w14:textId="77777777">
        <w:tblPrEx>
          <w:tblCellMar>
            <w:top w:w="0" w:type="dxa"/>
            <w:bottom w:w="0" w:type="dxa"/>
          </w:tblCellMar>
        </w:tblPrEx>
        <w:trPr>
          <w:tblHeader/>
        </w:trPr>
        <w:tc>
          <w:tcPr>
            <w:tcW w:w="2200" w:type="dxa"/>
            <w:shd w:val="clear" w:color="auto" w:fill="1E3A5F"/>
            <w:tcMar>
              <w:top w:w="70" w:type="dxa"/>
              <w:left w:w="100" w:type="dxa"/>
              <w:bottom w:w="70" w:type="dxa"/>
              <w:right w:w="100" w:type="dxa"/>
            </w:tcMar>
            <w:vAlign w:val="center"/>
          </w:tcPr>
          <w:p w14:paraId="10BFAE5D" w14:textId="77777777" w:rsidR="00AB222F" w:rsidRDefault="00000000">
            <w:pPr>
              <w:spacing w:before="0" w:after="0"/>
              <w:jc w:val="center"/>
            </w:pPr>
            <w:r>
              <w:rPr>
                <w:b/>
                <w:bCs/>
                <w:color w:val="FFFFFF"/>
                <w:sz w:val="20"/>
                <w:szCs w:val="20"/>
              </w:rPr>
              <w:t>Algorithm</w:t>
            </w:r>
          </w:p>
        </w:tc>
        <w:tc>
          <w:tcPr>
            <w:tcW w:w="3800" w:type="dxa"/>
            <w:shd w:val="clear" w:color="auto" w:fill="1E3A5F"/>
            <w:tcMar>
              <w:top w:w="70" w:type="dxa"/>
              <w:left w:w="100" w:type="dxa"/>
              <w:bottom w:w="70" w:type="dxa"/>
              <w:right w:w="100" w:type="dxa"/>
            </w:tcMar>
            <w:vAlign w:val="center"/>
          </w:tcPr>
          <w:p w14:paraId="2490E8EC" w14:textId="77777777" w:rsidR="00AB222F" w:rsidRDefault="00000000">
            <w:pPr>
              <w:spacing w:before="0" w:after="0"/>
              <w:jc w:val="center"/>
            </w:pPr>
            <w:r>
              <w:rPr>
                <w:b/>
                <w:bCs/>
                <w:color w:val="FFFFFF"/>
                <w:sz w:val="20"/>
                <w:szCs w:val="20"/>
              </w:rPr>
              <w:t>Description</w:t>
            </w:r>
          </w:p>
        </w:tc>
        <w:tc>
          <w:tcPr>
            <w:tcW w:w="3186" w:type="dxa"/>
            <w:shd w:val="clear" w:color="auto" w:fill="1E3A5F"/>
            <w:tcMar>
              <w:top w:w="70" w:type="dxa"/>
              <w:left w:w="100" w:type="dxa"/>
              <w:bottom w:w="70" w:type="dxa"/>
              <w:right w:w="100" w:type="dxa"/>
            </w:tcMar>
            <w:vAlign w:val="center"/>
          </w:tcPr>
          <w:p w14:paraId="664475FB" w14:textId="77777777" w:rsidR="00AB222F" w:rsidRDefault="00000000">
            <w:pPr>
              <w:spacing w:before="0" w:after="0"/>
              <w:jc w:val="center"/>
            </w:pPr>
            <w:r>
              <w:rPr>
                <w:b/>
                <w:bCs/>
                <w:color w:val="FFFFFF"/>
                <w:sz w:val="20"/>
                <w:szCs w:val="20"/>
              </w:rPr>
              <w:t>Implementation</w:t>
            </w:r>
          </w:p>
        </w:tc>
      </w:tr>
      <w:tr w:rsidR="00AB222F" w14:paraId="1C84F9F7"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1E444C4A" w14:textId="77777777" w:rsidR="00AB222F" w:rsidRDefault="00000000">
            <w:pPr>
              <w:spacing w:before="0" w:after="0" w:line="256" w:lineRule="auto"/>
            </w:pPr>
            <w:r>
              <w:rPr>
                <w:sz w:val="20"/>
                <w:szCs w:val="20"/>
              </w:rPr>
              <w:t>Kahn's Topological Sort</w:t>
            </w:r>
          </w:p>
        </w:tc>
        <w:tc>
          <w:tcPr>
            <w:tcW w:w="3800" w:type="dxa"/>
            <w:shd w:val="clear" w:color="auto" w:fill="F1F5F9"/>
            <w:tcMar>
              <w:top w:w="60" w:type="dxa"/>
              <w:left w:w="100" w:type="dxa"/>
              <w:bottom w:w="60" w:type="dxa"/>
              <w:right w:w="100" w:type="dxa"/>
            </w:tcMar>
            <w:vAlign w:val="center"/>
          </w:tcPr>
          <w:p w14:paraId="3D2F7798" w14:textId="77777777" w:rsidR="00AB222F" w:rsidRDefault="00000000">
            <w:pPr>
              <w:spacing w:before="0" w:after="0" w:line="256" w:lineRule="auto"/>
            </w:pPr>
            <w:r>
              <w:rPr>
                <w:sz w:val="20"/>
                <w:szCs w:val="20"/>
              </w:rPr>
              <w:t>Produces deterministic, cycle-free agent DAG from goal decomposition</w:t>
            </w:r>
          </w:p>
        </w:tc>
        <w:tc>
          <w:tcPr>
            <w:tcW w:w="3186" w:type="dxa"/>
            <w:shd w:val="clear" w:color="auto" w:fill="F1F5F9"/>
            <w:tcMar>
              <w:top w:w="60" w:type="dxa"/>
              <w:left w:w="100" w:type="dxa"/>
              <w:bottom w:w="60" w:type="dxa"/>
              <w:right w:w="100" w:type="dxa"/>
            </w:tcMar>
            <w:vAlign w:val="center"/>
          </w:tcPr>
          <w:p w14:paraId="610BCB59" w14:textId="77777777" w:rsidR="00AB222F" w:rsidRDefault="00000000">
            <w:pPr>
              <w:spacing w:before="0" w:after="0" w:line="256" w:lineRule="auto"/>
            </w:pPr>
            <w:r>
              <w:rPr>
                <w:sz w:val="20"/>
                <w:szCs w:val="20"/>
              </w:rPr>
              <w:t xml:space="preserve">Python 3.12 + </w:t>
            </w:r>
            <w:proofErr w:type="spellStart"/>
            <w:r>
              <w:rPr>
                <w:sz w:val="20"/>
                <w:szCs w:val="20"/>
              </w:rPr>
              <w:t>NetworkX</w:t>
            </w:r>
            <w:proofErr w:type="spellEnd"/>
            <w:r>
              <w:rPr>
                <w:sz w:val="20"/>
                <w:szCs w:val="20"/>
              </w:rPr>
              <w:t xml:space="preserve"> · O(V+E) complexity</w:t>
            </w:r>
          </w:p>
        </w:tc>
      </w:tr>
      <w:tr w:rsidR="00AB222F" w14:paraId="3B0F6AC1"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34762A09" w14:textId="77777777" w:rsidR="00AB222F" w:rsidRDefault="00000000">
            <w:pPr>
              <w:spacing w:before="0" w:after="0" w:line="256" w:lineRule="auto"/>
            </w:pPr>
            <w:r>
              <w:rPr>
                <w:sz w:val="20"/>
                <w:szCs w:val="20"/>
              </w:rPr>
              <w:t>All Join Policy</w:t>
            </w:r>
          </w:p>
        </w:tc>
        <w:tc>
          <w:tcPr>
            <w:tcW w:w="3800" w:type="dxa"/>
            <w:shd w:val="clear" w:color="auto" w:fill="FFFFFF"/>
            <w:tcMar>
              <w:top w:w="60" w:type="dxa"/>
              <w:left w:w="100" w:type="dxa"/>
              <w:bottom w:w="60" w:type="dxa"/>
              <w:right w:w="100" w:type="dxa"/>
            </w:tcMar>
            <w:vAlign w:val="center"/>
          </w:tcPr>
          <w:p w14:paraId="343762AD" w14:textId="77777777" w:rsidR="00AB222F" w:rsidRDefault="00000000">
            <w:pPr>
              <w:spacing w:before="0" w:after="0" w:line="256" w:lineRule="auto"/>
            </w:pPr>
            <w:r>
              <w:rPr>
                <w:sz w:val="20"/>
                <w:szCs w:val="20"/>
              </w:rPr>
              <w:t>All spawned agents must complete before convergence</w:t>
            </w:r>
          </w:p>
        </w:tc>
        <w:tc>
          <w:tcPr>
            <w:tcW w:w="3186" w:type="dxa"/>
            <w:shd w:val="clear" w:color="auto" w:fill="FFFFFF"/>
            <w:tcMar>
              <w:top w:w="60" w:type="dxa"/>
              <w:left w:w="100" w:type="dxa"/>
              <w:bottom w:w="60" w:type="dxa"/>
              <w:right w:w="100" w:type="dxa"/>
            </w:tcMar>
            <w:vAlign w:val="center"/>
          </w:tcPr>
          <w:p w14:paraId="4BD164A8" w14:textId="77777777" w:rsidR="00AB222F" w:rsidRDefault="00000000">
            <w:pPr>
              <w:spacing w:before="0" w:after="0" w:line="256" w:lineRule="auto"/>
            </w:pPr>
            <w:r>
              <w:rPr>
                <w:sz w:val="20"/>
                <w:szCs w:val="20"/>
              </w:rPr>
              <w:t>Default policy for accuracy-critical workflows</w:t>
            </w:r>
          </w:p>
        </w:tc>
      </w:tr>
      <w:tr w:rsidR="00AB222F" w14:paraId="35FF91FC"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597F5344" w14:textId="77777777" w:rsidR="00AB222F" w:rsidRDefault="00000000">
            <w:pPr>
              <w:spacing w:before="0" w:after="0" w:line="256" w:lineRule="auto"/>
            </w:pPr>
            <w:r>
              <w:rPr>
                <w:sz w:val="20"/>
                <w:szCs w:val="20"/>
              </w:rPr>
              <w:t>Any Join Policy</w:t>
            </w:r>
          </w:p>
        </w:tc>
        <w:tc>
          <w:tcPr>
            <w:tcW w:w="3800" w:type="dxa"/>
            <w:shd w:val="clear" w:color="auto" w:fill="F1F5F9"/>
            <w:tcMar>
              <w:top w:w="60" w:type="dxa"/>
              <w:left w:w="100" w:type="dxa"/>
              <w:bottom w:w="60" w:type="dxa"/>
              <w:right w:w="100" w:type="dxa"/>
            </w:tcMar>
            <w:vAlign w:val="center"/>
          </w:tcPr>
          <w:p w14:paraId="04AA39CA" w14:textId="77777777" w:rsidR="00AB222F" w:rsidRDefault="00000000">
            <w:pPr>
              <w:spacing w:before="0" w:after="0" w:line="256" w:lineRule="auto"/>
            </w:pPr>
            <w:r>
              <w:rPr>
                <w:sz w:val="20"/>
                <w:szCs w:val="20"/>
              </w:rPr>
              <w:t xml:space="preserve">First-completing agent </w:t>
            </w:r>
            <w:proofErr w:type="gramStart"/>
            <w:r>
              <w:rPr>
                <w:sz w:val="20"/>
                <w:szCs w:val="20"/>
              </w:rPr>
              <w:t>result</w:t>
            </w:r>
            <w:proofErr w:type="gramEnd"/>
            <w:r>
              <w:rPr>
                <w:sz w:val="20"/>
                <w:szCs w:val="20"/>
              </w:rPr>
              <w:t xml:space="preserve"> accepted; others cancelled</w:t>
            </w:r>
          </w:p>
        </w:tc>
        <w:tc>
          <w:tcPr>
            <w:tcW w:w="3186" w:type="dxa"/>
            <w:shd w:val="clear" w:color="auto" w:fill="F1F5F9"/>
            <w:tcMar>
              <w:top w:w="60" w:type="dxa"/>
              <w:left w:w="100" w:type="dxa"/>
              <w:bottom w:w="60" w:type="dxa"/>
              <w:right w:w="100" w:type="dxa"/>
            </w:tcMar>
            <w:vAlign w:val="center"/>
          </w:tcPr>
          <w:p w14:paraId="1177A4F2" w14:textId="77777777" w:rsidR="00AB222F" w:rsidRDefault="00000000">
            <w:pPr>
              <w:spacing w:before="0" w:after="0" w:line="256" w:lineRule="auto"/>
            </w:pPr>
            <w:r>
              <w:rPr>
                <w:sz w:val="20"/>
                <w:szCs w:val="20"/>
              </w:rPr>
              <w:t>Latency-</w:t>
            </w:r>
            <w:proofErr w:type="spellStart"/>
            <w:r>
              <w:rPr>
                <w:sz w:val="20"/>
                <w:szCs w:val="20"/>
              </w:rPr>
              <w:t>optimised</w:t>
            </w:r>
            <w:proofErr w:type="spellEnd"/>
            <w:r>
              <w:rPr>
                <w:sz w:val="20"/>
                <w:szCs w:val="20"/>
              </w:rPr>
              <w:t xml:space="preserve"> workflows with fallback</w:t>
            </w:r>
          </w:p>
        </w:tc>
      </w:tr>
      <w:tr w:rsidR="00AB222F" w14:paraId="4CD45FCF"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2890419F" w14:textId="77777777" w:rsidR="00AB222F" w:rsidRDefault="00000000">
            <w:pPr>
              <w:spacing w:before="0" w:after="0" w:line="256" w:lineRule="auto"/>
            </w:pPr>
            <w:r>
              <w:rPr>
                <w:sz w:val="20"/>
                <w:szCs w:val="20"/>
              </w:rPr>
              <w:t>Majority Join Policy</w:t>
            </w:r>
          </w:p>
        </w:tc>
        <w:tc>
          <w:tcPr>
            <w:tcW w:w="3800" w:type="dxa"/>
            <w:shd w:val="clear" w:color="auto" w:fill="FFFFFF"/>
            <w:tcMar>
              <w:top w:w="60" w:type="dxa"/>
              <w:left w:w="100" w:type="dxa"/>
              <w:bottom w:w="60" w:type="dxa"/>
              <w:right w:w="100" w:type="dxa"/>
            </w:tcMar>
            <w:vAlign w:val="center"/>
          </w:tcPr>
          <w:p w14:paraId="413238C5" w14:textId="77777777" w:rsidR="00AB222F" w:rsidRDefault="00000000">
            <w:pPr>
              <w:spacing w:before="0" w:after="0" w:line="256" w:lineRule="auto"/>
            </w:pPr>
            <w:r>
              <w:rPr>
                <w:sz w:val="20"/>
                <w:szCs w:val="20"/>
              </w:rPr>
              <w:t>50%+ of agents must complete with consistent verdict</w:t>
            </w:r>
          </w:p>
        </w:tc>
        <w:tc>
          <w:tcPr>
            <w:tcW w:w="3186" w:type="dxa"/>
            <w:shd w:val="clear" w:color="auto" w:fill="FFFFFF"/>
            <w:tcMar>
              <w:top w:w="60" w:type="dxa"/>
              <w:left w:w="100" w:type="dxa"/>
              <w:bottom w:w="60" w:type="dxa"/>
              <w:right w:w="100" w:type="dxa"/>
            </w:tcMar>
            <w:vAlign w:val="center"/>
          </w:tcPr>
          <w:p w14:paraId="3EB8A666" w14:textId="77777777" w:rsidR="00AB222F" w:rsidRDefault="00000000">
            <w:pPr>
              <w:spacing w:before="0" w:after="0" w:line="256" w:lineRule="auto"/>
            </w:pPr>
            <w:r>
              <w:rPr>
                <w:sz w:val="20"/>
                <w:szCs w:val="20"/>
              </w:rPr>
              <w:t>Ensemble voting for code review and synthesis</w:t>
            </w:r>
          </w:p>
        </w:tc>
      </w:tr>
      <w:tr w:rsidR="00AB222F" w14:paraId="7310CC85"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0A6C705A" w14:textId="77777777" w:rsidR="00AB222F" w:rsidRDefault="00000000">
            <w:pPr>
              <w:spacing w:before="0" w:after="0" w:line="256" w:lineRule="auto"/>
            </w:pPr>
            <w:r>
              <w:rPr>
                <w:sz w:val="20"/>
                <w:szCs w:val="20"/>
              </w:rPr>
              <w:t>Error &amp; Retry Handler</w:t>
            </w:r>
          </w:p>
        </w:tc>
        <w:tc>
          <w:tcPr>
            <w:tcW w:w="3800" w:type="dxa"/>
            <w:shd w:val="clear" w:color="auto" w:fill="F1F5F9"/>
            <w:tcMar>
              <w:top w:w="60" w:type="dxa"/>
              <w:left w:w="100" w:type="dxa"/>
              <w:bottom w:w="60" w:type="dxa"/>
              <w:right w:w="100" w:type="dxa"/>
            </w:tcMar>
            <w:vAlign w:val="center"/>
          </w:tcPr>
          <w:p w14:paraId="7D1EF29A" w14:textId="77777777" w:rsidR="00AB222F" w:rsidRDefault="00000000">
            <w:pPr>
              <w:spacing w:before="0" w:after="0" w:line="256" w:lineRule="auto"/>
            </w:pPr>
            <w:r>
              <w:rPr>
                <w:sz w:val="20"/>
                <w:szCs w:val="20"/>
              </w:rPr>
              <w:t>Structured recovery for transient agent failures with exponential backoff</w:t>
            </w:r>
          </w:p>
        </w:tc>
        <w:tc>
          <w:tcPr>
            <w:tcW w:w="3186" w:type="dxa"/>
            <w:shd w:val="clear" w:color="auto" w:fill="F1F5F9"/>
            <w:tcMar>
              <w:top w:w="60" w:type="dxa"/>
              <w:left w:w="100" w:type="dxa"/>
              <w:bottom w:w="60" w:type="dxa"/>
              <w:right w:w="100" w:type="dxa"/>
            </w:tcMar>
            <w:vAlign w:val="center"/>
          </w:tcPr>
          <w:p w14:paraId="274DE9D8" w14:textId="77777777" w:rsidR="00AB222F" w:rsidRDefault="00000000">
            <w:pPr>
              <w:spacing w:before="0" w:after="0" w:line="256" w:lineRule="auto"/>
            </w:pPr>
            <w:r>
              <w:rPr>
                <w:sz w:val="20"/>
                <w:szCs w:val="20"/>
              </w:rPr>
              <w:t>Kernel-level lifecycle hook with checkpoint resume</w:t>
            </w:r>
          </w:p>
        </w:tc>
      </w:tr>
    </w:tbl>
    <w:p w14:paraId="66830E57" w14:textId="77777777" w:rsidR="00AB222F" w:rsidRDefault="00000000">
      <w:pPr>
        <w:spacing w:before="60" w:after="100"/>
        <w:jc w:val="center"/>
      </w:pPr>
      <w:r>
        <w:rPr>
          <w:b/>
          <w:bCs/>
          <w:color w:val="5F6B7A"/>
          <w:sz w:val="20"/>
          <w:szCs w:val="20"/>
        </w:rPr>
        <w:t>Table 7: DAG execution algorithms and join policies with implementation details.</w:t>
      </w:r>
    </w:p>
    <w:p w14:paraId="7AA123AE" w14:textId="77777777" w:rsidR="00AA76E2" w:rsidRPr="00AA76E2" w:rsidRDefault="00AA76E2" w:rsidP="00AA76E2">
      <w:pPr>
        <w:rPr>
          <w:b/>
          <w:bCs/>
          <w:color w:val="44546A" w:themeColor="text2"/>
        </w:rPr>
      </w:pPr>
      <w:r w:rsidRPr="00AA76E2">
        <w:rPr>
          <w:b/>
          <w:bCs/>
          <w:color w:val="44546A" w:themeColor="text2"/>
        </w:rPr>
        <w:t>7.6 Conventional Multi-Agent Architecture vs NOESIS</w:t>
      </w:r>
    </w:p>
    <w:p w14:paraId="12E2B583" w14:textId="77777777" w:rsidR="00AA76E2" w:rsidRPr="00AA76E2" w:rsidRDefault="00AA76E2" w:rsidP="00AA76E2">
      <w:r w:rsidRPr="00AA76E2">
        <w:t>Conventional multi-agent systems typically focus on agent communication, task delegation, tool invocation, and workflow-level coordination. These abstractions provide flexibility for building agent applications but do not necessarily impose a unified kernel-level control layer for capability isolation, deterministic execution, hierarchical memory management, and agent lifecycle recovery.</w:t>
      </w:r>
    </w:p>
    <w:p w14:paraId="1E5A1A44" w14:textId="77777777" w:rsidR="00AA76E2" w:rsidRPr="00AA76E2" w:rsidRDefault="00AA76E2" w:rsidP="00AA76E2">
      <w:r w:rsidRPr="00AA76E2">
        <w:t>NOESIS introduces an explicit orchestration kernel between the user/application layer and the individual AI agents. The kernel controls agent spawning, capability validation, execution ordering, memory operations, lifecycle events, and audit generation.</w:t>
      </w:r>
    </w:p>
    <w:p w14:paraId="01AE549C" w14:textId="77777777" w:rsidR="00AA76E2" w:rsidRPr="00AA76E2" w:rsidRDefault="00AA76E2" w:rsidP="00AA76E2">
      <w:r w:rsidRPr="00AA76E2">
        <w:rPr>
          <w:b/>
          <w:bCs/>
        </w:rPr>
        <w:t>Conceptual Comparison</w:t>
      </w:r>
    </w:p>
    <w:tbl>
      <w:tblPr>
        <w:tblStyle w:val="GridTable4-Accent1"/>
        <w:tblW w:w="0" w:type="auto"/>
        <w:tblLook w:val="04A0" w:firstRow="1" w:lastRow="0" w:firstColumn="1" w:lastColumn="0" w:noHBand="0" w:noVBand="1"/>
      </w:tblPr>
      <w:tblGrid>
        <w:gridCol w:w="3862"/>
        <w:gridCol w:w="4817"/>
      </w:tblGrid>
      <w:tr w:rsidR="00AA76E2" w:rsidRPr="00AA76E2" w14:paraId="7C905D3D" w14:textId="77777777" w:rsidTr="000D2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0971A" w14:textId="77777777" w:rsidR="00AA76E2" w:rsidRPr="00AA76E2" w:rsidRDefault="00AA76E2" w:rsidP="00AA76E2">
            <w:pPr>
              <w:spacing w:after="40" w:line="276" w:lineRule="auto"/>
            </w:pPr>
            <w:r w:rsidRPr="00AA76E2">
              <w:t>Conventional Multi-Agent Workflow</w:t>
            </w:r>
          </w:p>
        </w:tc>
        <w:tc>
          <w:tcPr>
            <w:tcW w:w="0" w:type="auto"/>
            <w:hideMark/>
          </w:tcPr>
          <w:p w14:paraId="03E17D4B" w14:textId="77777777" w:rsidR="00AA76E2" w:rsidRPr="00AA76E2" w:rsidRDefault="00AA76E2" w:rsidP="00AA76E2">
            <w:pPr>
              <w:spacing w:after="40" w:line="276" w:lineRule="auto"/>
              <w:cnfStyle w:val="100000000000" w:firstRow="1" w:lastRow="0" w:firstColumn="0" w:lastColumn="0" w:oddVBand="0" w:evenVBand="0" w:oddHBand="0" w:evenHBand="0" w:firstRowFirstColumn="0" w:firstRowLastColumn="0" w:lastRowFirstColumn="0" w:lastRowLastColumn="0"/>
            </w:pPr>
            <w:r w:rsidRPr="00AA76E2">
              <w:t>NOESIS Kernel Approach</w:t>
            </w:r>
          </w:p>
        </w:tc>
      </w:tr>
      <w:tr w:rsidR="00AA76E2" w:rsidRPr="00AA76E2" w14:paraId="45981D9D"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5F9CD" w14:textId="77777777" w:rsidR="00AA76E2" w:rsidRPr="00AA76E2" w:rsidRDefault="00AA76E2" w:rsidP="00AA76E2">
            <w:pPr>
              <w:spacing w:after="40" w:line="276" w:lineRule="auto"/>
            </w:pPr>
            <w:r w:rsidRPr="00AA76E2">
              <w:t>User → Framework → Agents → Output</w:t>
            </w:r>
          </w:p>
        </w:tc>
        <w:tc>
          <w:tcPr>
            <w:tcW w:w="0" w:type="auto"/>
            <w:hideMark/>
          </w:tcPr>
          <w:p w14:paraId="025D0511" w14:textId="77777777" w:rsidR="00AA76E2" w:rsidRPr="00AA76E2" w:rsidRDefault="00AA76E2" w:rsidP="00AA76E2">
            <w:pPr>
              <w:spacing w:after="40" w:line="276" w:lineRule="auto"/>
              <w:cnfStyle w:val="000000100000" w:firstRow="0" w:lastRow="0" w:firstColumn="0" w:lastColumn="0" w:oddVBand="0" w:evenVBand="0" w:oddHBand="1" w:evenHBand="0" w:firstRowFirstColumn="0" w:firstRowLastColumn="0" w:lastRowFirstColumn="0" w:lastRowLastColumn="0"/>
            </w:pPr>
            <w:r w:rsidRPr="00AA76E2">
              <w:t>User → NOESIS Kernel → Agents → Audited Output</w:t>
            </w:r>
          </w:p>
        </w:tc>
      </w:tr>
      <w:tr w:rsidR="00AA76E2" w:rsidRPr="00AA76E2" w14:paraId="4AD1B250"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77B4F1F7" w14:textId="77777777" w:rsidR="00AA76E2" w:rsidRPr="00AA76E2" w:rsidRDefault="00AA76E2" w:rsidP="00AA76E2">
            <w:pPr>
              <w:spacing w:after="40" w:line="276" w:lineRule="auto"/>
            </w:pPr>
            <w:r w:rsidRPr="00AA76E2">
              <w:t>Workflow-level coordination</w:t>
            </w:r>
          </w:p>
        </w:tc>
        <w:tc>
          <w:tcPr>
            <w:tcW w:w="0" w:type="auto"/>
            <w:hideMark/>
          </w:tcPr>
          <w:p w14:paraId="73B39114" w14:textId="77777777" w:rsidR="00AA76E2" w:rsidRPr="00AA76E2" w:rsidRDefault="00AA76E2" w:rsidP="00AA76E2">
            <w:pPr>
              <w:spacing w:after="40" w:line="276" w:lineRule="auto"/>
              <w:cnfStyle w:val="000000000000" w:firstRow="0" w:lastRow="0" w:firstColumn="0" w:lastColumn="0" w:oddVBand="0" w:evenVBand="0" w:oddHBand="0" w:evenHBand="0" w:firstRowFirstColumn="0" w:firstRowLastColumn="0" w:lastRowFirstColumn="0" w:lastRowLastColumn="0"/>
            </w:pPr>
            <w:r w:rsidRPr="00AA76E2">
              <w:t>Kernel-level orchestration</w:t>
            </w:r>
          </w:p>
        </w:tc>
      </w:tr>
      <w:tr w:rsidR="00AA76E2" w:rsidRPr="00AA76E2" w14:paraId="517233A6"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27F40" w14:textId="77777777" w:rsidR="00AA76E2" w:rsidRPr="00AA76E2" w:rsidRDefault="00AA76E2" w:rsidP="00AA76E2">
            <w:pPr>
              <w:spacing w:after="40" w:line="276" w:lineRule="auto"/>
            </w:pPr>
            <w:r w:rsidRPr="00AA76E2">
              <w:t>Framework-level access policies</w:t>
            </w:r>
          </w:p>
        </w:tc>
        <w:tc>
          <w:tcPr>
            <w:tcW w:w="0" w:type="auto"/>
            <w:hideMark/>
          </w:tcPr>
          <w:p w14:paraId="7FC8B26E" w14:textId="77777777" w:rsidR="00AA76E2" w:rsidRPr="00AA76E2" w:rsidRDefault="00AA76E2" w:rsidP="00AA76E2">
            <w:pPr>
              <w:spacing w:after="40" w:line="276" w:lineRule="auto"/>
              <w:cnfStyle w:val="000000100000" w:firstRow="0" w:lastRow="0" w:firstColumn="0" w:lastColumn="0" w:oddVBand="0" w:evenVBand="0" w:oddHBand="1" w:evenHBand="0" w:firstRowFirstColumn="0" w:firstRowLastColumn="0" w:lastRowFirstColumn="0" w:lastRowLastColumn="0"/>
            </w:pPr>
            <w:r w:rsidRPr="00AA76E2">
              <w:t>Capability-based spawn control</w:t>
            </w:r>
          </w:p>
        </w:tc>
      </w:tr>
      <w:tr w:rsidR="00AA76E2" w:rsidRPr="00AA76E2" w14:paraId="47C598CF"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253453BA" w14:textId="77777777" w:rsidR="00AA76E2" w:rsidRPr="00AA76E2" w:rsidRDefault="00AA76E2" w:rsidP="00AA76E2">
            <w:pPr>
              <w:spacing w:after="40" w:line="276" w:lineRule="auto"/>
            </w:pPr>
            <w:r w:rsidRPr="00AA76E2">
              <w:t>Retrieval-oriented memory</w:t>
            </w:r>
          </w:p>
        </w:tc>
        <w:tc>
          <w:tcPr>
            <w:tcW w:w="0" w:type="auto"/>
            <w:hideMark/>
          </w:tcPr>
          <w:p w14:paraId="637CDA0A" w14:textId="77777777" w:rsidR="00AA76E2" w:rsidRPr="00AA76E2" w:rsidRDefault="00AA76E2" w:rsidP="00AA76E2">
            <w:pPr>
              <w:spacing w:after="40" w:line="276" w:lineRule="auto"/>
              <w:cnfStyle w:val="000000000000" w:firstRow="0" w:lastRow="0" w:firstColumn="0" w:lastColumn="0" w:oddVBand="0" w:evenVBand="0" w:oddHBand="0" w:evenHBand="0" w:firstRowFirstColumn="0" w:firstRowLastColumn="0" w:lastRowFirstColumn="0" w:lastRowLastColumn="0"/>
            </w:pPr>
            <w:r w:rsidRPr="00AA76E2">
              <w:t>Six-tier memory hierarchy</w:t>
            </w:r>
          </w:p>
        </w:tc>
      </w:tr>
      <w:tr w:rsidR="00AA76E2" w:rsidRPr="00AA76E2" w14:paraId="7DCA410E"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41B9D" w14:textId="77777777" w:rsidR="00AA76E2" w:rsidRPr="00AA76E2" w:rsidRDefault="00AA76E2" w:rsidP="00AA76E2">
            <w:pPr>
              <w:spacing w:after="40" w:line="276" w:lineRule="auto"/>
            </w:pPr>
            <w:r w:rsidRPr="00AA76E2">
              <w:t>Potentially stochastic execution</w:t>
            </w:r>
          </w:p>
        </w:tc>
        <w:tc>
          <w:tcPr>
            <w:tcW w:w="0" w:type="auto"/>
            <w:hideMark/>
          </w:tcPr>
          <w:p w14:paraId="2124046B" w14:textId="77777777" w:rsidR="00AA76E2" w:rsidRPr="00AA76E2" w:rsidRDefault="00AA76E2" w:rsidP="00AA76E2">
            <w:pPr>
              <w:spacing w:after="40" w:line="276" w:lineRule="auto"/>
              <w:cnfStyle w:val="000000100000" w:firstRow="0" w:lastRow="0" w:firstColumn="0" w:lastColumn="0" w:oddVBand="0" w:evenVBand="0" w:oddHBand="1" w:evenHBand="0" w:firstRowFirstColumn="0" w:firstRowLastColumn="0" w:lastRowFirstColumn="0" w:lastRowLastColumn="0"/>
            </w:pPr>
            <w:r w:rsidRPr="00AA76E2">
              <w:t>Controlled deterministic orchestration</w:t>
            </w:r>
          </w:p>
        </w:tc>
      </w:tr>
      <w:tr w:rsidR="00AA76E2" w:rsidRPr="00AA76E2" w14:paraId="642B8EFD" w14:textId="77777777" w:rsidTr="000D27C9">
        <w:tc>
          <w:tcPr>
            <w:cnfStyle w:val="001000000000" w:firstRow="0" w:lastRow="0" w:firstColumn="1" w:lastColumn="0" w:oddVBand="0" w:evenVBand="0" w:oddHBand="0" w:evenHBand="0" w:firstRowFirstColumn="0" w:firstRowLastColumn="0" w:lastRowFirstColumn="0" w:lastRowLastColumn="0"/>
            <w:tcW w:w="0" w:type="auto"/>
            <w:hideMark/>
          </w:tcPr>
          <w:p w14:paraId="532EB22B" w14:textId="77777777" w:rsidR="00AA76E2" w:rsidRPr="00AA76E2" w:rsidRDefault="00AA76E2" w:rsidP="00AA76E2">
            <w:pPr>
              <w:spacing w:after="40" w:line="276" w:lineRule="auto"/>
            </w:pPr>
            <w:r w:rsidRPr="00AA76E2">
              <w:lastRenderedPageBreak/>
              <w:t>Limited lifecycle recovery</w:t>
            </w:r>
          </w:p>
        </w:tc>
        <w:tc>
          <w:tcPr>
            <w:tcW w:w="0" w:type="auto"/>
            <w:hideMark/>
          </w:tcPr>
          <w:p w14:paraId="4175EDAB" w14:textId="77777777" w:rsidR="00AA76E2" w:rsidRPr="00AA76E2" w:rsidRDefault="00AA76E2" w:rsidP="00AA76E2">
            <w:pPr>
              <w:spacing w:after="40" w:line="276" w:lineRule="auto"/>
              <w:cnfStyle w:val="000000000000" w:firstRow="0" w:lastRow="0" w:firstColumn="0" w:lastColumn="0" w:oddVBand="0" w:evenVBand="0" w:oddHBand="0" w:evenHBand="0" w:firstRowFirstColumn="0" w:firstRowLastColumn="0" w:lastRowFirstColumn="0" w:lastRowLastColumn="0"/>
            </w:pPr>
            <w:r w:rsidRPr="00AA76E2">
              <w:t>Spawn / Join / Checkpoint / Resume / Replan</w:t>
            </w:r>
          </w:p>
        </w:tc>
      </w:tr>
      <w:tr w:rsidR="00AA76E2" w:rsidRPr="00AA76E2" w14:paraId="4FCCAFA8" w14:textId="77777777" w:rsidTr="000D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95FE4" w14:textId="77777777" w:rsidR="00AA76E2" w:rsidRPr="00AA76E2" w:rsidRDefault="00AA76E2" w:rsidP="00AA76E2">
            <w:pPr>
              <w:spacing w:after="40" w:line="276" w:lineRule="auto"/>
            </w:pPr>
            <w:r w:rsidRPr="00AA76E2">
              <w:t>Application-level logging</w:t>
            </w:r>
          </w:p>
        </w:tc>
        <w:tc>
          <w:tcPr>
            <w:tcW w:w="0" w:type="auto"/>
            <w:hideMark/>
          </w:tcPr>
          <w:p w14:paraId="4680A1D1" w14:textId="77777777" w:rsidR="00AA76E2" w:rsidRPr="00AA76E2" w:rsidRDefault="00AA76E2" w:rsidP="00AA76E2">
            <w:pPr>
              <w:spacing w:after="40" w:line="276" w:lineRule="auto"/>
              <w:cnfStyle w:val="000000100000" w:firstRow="0" w:lastRow="0" w:firstColumn="0" w:lastColumn="0" w:oddVBand="0" w:evenVBand="0" w:oddHBand="1" w:evenHBand="0" w:firstRowFirstColumn="0" w:firstRowLastColumn="0" w:lastRowFirstColumn="0" w:lastRowLastColumn="0"/>
            </w:pPr>
            <w:r w:rsidRPr="00AA76E2">
              <w:t>Structured immutable execution trace</w:t>
            </w:r>
          </w:p>
        </w:tc>
      </w:tr>
    </w:tbl>
    <w:p w14:paraId="4CC9FB8B" w14:textId="17EABEAD" w:rsidR="00AB222F" w:rsidRDefault="00AB222F"/>
    <w:p w14:paraId="7BC3D876" w14:textId="77777777" w:rsidR="00AB222F" w:rsidRDefault="00000000">
      <w:pPr>
        <w:pStyle w:val="Heading1"/>
      </w:pPr>
      <w:r>
        <w:t>8.  System Architecture</w:t>
      </w:r>
    </w:p>
    <w:p w14:paraId="23542653" w14:textId="77777777" w:rsidR="00AB222F" w:rsidRDefault="00AB222F">
      <w:pPr>
        <w:pBdr>
          <w:bottom w:val="single" w:sz="6" w:space="0" w:color="DBEAFE"/>
        </w:pBdr>
        <w:spacing w:before="80" w:after="80"/>
      </w:pPr>
    </w:p>
    <w:p w14:paraId="6E4EF094" w14:textId="77777777" w:rsidR="00AB222F" w:rsidRDefault="00000000">
      <w:pPr>
        <w:jc w:val="both"/>
      </w:pPr>
      <w:r>
        <w:t xml:space="preserve">NOESIS is structured as a five-layer reference software model. Each layer has a well-defined </w:t>
      </w:r>
      <w:proofErr w:type="spellStart"/>
      <w:r>
        <w:t>OpenAPI</w:t>
      </w:r>
      <w:proofErr w:type="spellEnd"/>
      <w:r>
        <w:t xml:space="preserve"> 3.1 contract; data flows vertically via the internal event bus.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1904"/>
        <w:gridCol w:w="3100"/>
        <w:gridCol w:w="2686"/>
      </w:tblGrid>
      <w:tr w:rsidR="00AB222F" w14:paraId="1CBA3A5E" w14:textId="77777777" w:rsidTr="004A5E69">
        <w:tblPrEx>
          <w:tblCellMar>
            <w:top w:w="0" w:type="dxa"/>
            <w:bottom w:w="0" w:type="dxa"/>
          </w:tblCellMar>
        </w:tblPrEx>
        <w:trPr>
          <w:tblHeader/>
        </w:trPr>
        <w:tc>
          <w:tcPr>
            <w:tcW w:w="1696" w:type="dxa"/>
            <w:shd w:val="clear" w:color="auto" w:fill="1E3A5F"/>
            <w:tcMar>
              <w:top w:w="70" w:type="dxa"/>
              <w:left w:w="100" w:type="dxa"/>
              <w:bottom w:w="70" w:type="dxa"/>
              <w:right w:w="100" w:type="dxa"/>
            </w:tcMar>
            <w:vAlign w:val="center"/>
          </w:tcPr>
          <w:p w14:paraId="657040F8" w14:textId="77777777" w:rsidR="00AB222F" w:rsidRDefault="00000000">
            <w:pPr>
              <w:spacing w:before="0" w:after="0"/>
              <w:jc w:val="center"/>
            </w:pPr>
            <w:r>
              <w:rPr>
                <w:b/>
                <w:bCs/>
                <w:color w:val="FFFFFF"/>
                <w:sz w:val="20"/>
                <w:szCs w:val="20"/>
              </w:rPr>
              <w:t>Layer</w:t>
            </w:r>
          </w:p>
        </w:tc>
        <w:tc>
          <w:tcPr>
            <w:tcW w:w="1904" w:type="dxa"/>
            <w:shd w:val="clear" w:color="auto" w:fill="1E3A5F"/>
            <w:tcMar>
              <w:top w:w="70" w:type="dxa"/>
              <w:left w:w="100" w:type="dxa"/>
              <w:bottom w:w="70" w:type="dxa"/>
              <w:right w:w="100" w:type="dxa"/>
            </w:tcMar>
            <w:vAlign w:val="center"/>
          </w:tcPr>
          <w:p w14:paraId="1E7956D1" w14:textId="77777777" w:rsidR="00AB222F" w:rsidRDefault="00000000">
            <w:pPr>
              <w:spacing w:before="0" w:after="0"/>
              <w:jc w:val="center"/>
            </w:pPr>
            <w:r>
              <w:rPr>
                <w:b/>
                <w:bCs/>
                <w:color w:val="FFFFFF"/>
                <w:sz w:val="20"/>
                <w:szCs w:val="20"/>
              </w:rPr>
              <w:t>Component</w:t>
            </w:r>
          </w:p>
        </w:tc>
        <w:tc>
          <w:tcPr>
            <w:tcW w:w="3100" w:type="dxa"/>
            <w:shd w:val="clear" w:color="auto" w:fill="1E3A5F"/>
            <w:tcMar>
              <w:top w:w="70" w:type="dxa"/>
              <w:left w:w="100" w:type="dxa"/>
              <w:bottom w:w="70" w:type="dxa"/>
              <w:right w:w="100" w:type="dxa"/>
            </w:tcMar>
            <w:vAlign w:val="center"/>
          </w:tcPr>
          <w:p w14:paraId="300458E8" w14:textId="77777777" w:rsidR="00AB222F" w:rsidRDefault="00000000">
            <w:pPr>
              <w:spacing w:before="0" w:after="0"/>
              <w:jc w:val="center"/>
            </w:pPr>
            <w:r>
              <w:rPr>
                <w:b/>
                <w:bCs/>
                <w:color w:val="FFFFFF"/>
                <w:sz w:val="20"/>
                <w:szCs w:val="20"/>
              </w:rPr>
              <w:t>Key Functionality</w:t>
            </w:r>
          </w:p>
        </w:tc>
        <w:tc>
          <w:tcPr>
            <w:tcW w:w="2686" w:type="dxa"/>
            <w:shd w:val="clear" w:color="auto" w:fill="1E3A5F"/>
            <w:tcMar>
              <w:top w:w="70" w:type="dxa"/>
              <w:left w:w="100" w:type="dxa"/>
              <w:bottom w:w="70" w:type="dxa"/>
              <w:right w:w="100" w:type="dxa"/>
            </w:tcMar>
            <w:vAlign w:val="center"/>
          </w:tcPr>
          <w:p w14:paraId="31D392F9" w14:textId="77777777" w:rsidR="00AB222F" w:rsidRDefault="00000000">
            <w:pPr>
              <w:spacing w:before="0" w:after="0"/>
              <w:jc w:val="center"/>
            </w:pPr>
            <w:r>
              <w:rPr>
                <w:b/>
                <w:bCs/>
                <w:color w:val="FFFFFF"/>
                <w:sz w:val="20"/>
                <w:szCs w:val="20"/>
              </w:rPr>
              <w:t>Technology</w:t>
            </w:r>
          </w:p>
        </w:tc>
      </w:tr>
      <w:tr w:rsidR="00AB222F" w14:paraId="74295AC8" w14:textId="77777777" w:rsidTr="004A5E6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2F5DEECF" w14:textId="77777777" w:rsidR="00AB222F" w:rsidRDefault="00000000">
            <w:pPr>
              <w:spacing w:before="0" w:after="0" w:line="256" w:lineRule="auto"/>
            </w:pPr>
            <w:r>
              <w:rPr>
                <w:b/>
                <w:bCs/>
                <w:sz w:val="20"/>
                <w:szCs w:val="20"/>
              </w:rPr>
              <w:t>Layer 5 — UI</w:t>
            </w:r>
          </w:p>
        </w:tc>
        <w:tc>
          <w:tcPr>
            <w:tcW w:w="1904" w:type="dxa"/>
            <w:shd w:val="clear" w:color="auto" w:fill="F1F5F9"/>
            <w:tcMar>
              <w:top w:w="60" w:type="dxa"/>
              <w:left w:w="100" w:type="dxa"/>
              <w:bottom w:w="60" w:type="dxa"/>
              <w:right w:w="100" w:type="dxa"/>
            </w:tcMar>
            <w:vAlign w:val="center"/>
          </w:tcPr>
          <w:p w14:paraId="419F39B1" w14:textId="77777777" w:rsidR="00AB222F" w:rsidRDefault="00000000">
            <w:pPr>
              <w:spacing w:before="0" w:after="0" w:line="256" w:lineRule="auto"/>
            </w:pPr>
            <w:r>
              <w:rPr>
                <w:sz w:val="20"/>
                <w:szCs w:val="20"/>
              </w:rPr>
              <w:t>NOESIS Studio (Next.js 14)</w:t>
            </w:r>
          </w:p>
        </w:tc>
        <w:tc>
          <w:tcPr>
            <w:tcW w:w="3100" w:type="dxa"/>
            <w:shd w:val="clear" w:color="auto" w:fill="F1F5F9"/>
            <w:tcMar>
              <w:top w:w="60" w:type="dxa"/>
              <w:left w:w="100" w:type="dxa"/>
              <w:bottom w:w="60" w:type="dxa"/>
              <w:right w:w="100" w:type="dxa"/>
            </w:tcMar>
            <w:vAlign w:val="center"/>
          </w:tcPr>
          <w:p w14:paraId="14750183" w14:textId="77777777" w:rsidR="00AB222F" w:rsidRDefault="00000000">
            <w:pPr>
              <w:spacing w:before="0" w:after="0" w:line="256" w:lineRule="auto"/>
            </w:pPr>
            <w:r>
              <w:rPr>
                <w:sz w:val="20"/>
                <w:szCs w:val="20"/>
              </w:rPr>
              <w:t>Dashboard · Workflow Builder · Memory Explorer · Logs &amp; Audit · Capabilities · Settings</w:t>
            </w:r>
          </w:p>
        </w:tc>
        <w:tc>
          <w:tcPr>
            <w:tcW w:w="2686" w:type="dxa"/>
            <w:shd w:val="clear" w:color="auto" w:fill="F1F5F9"/>
            <w:tcMar>
              <w:top w:w="60" w:type="dxa"/>
              <w:left w:w="100" w:type="dxa"/>
              <w:bottom w:w="60" w:type="dxa"/>
              <w:right w:w="100" w:type="dxa"/>
            </w:tcMar>
            <w:vAlign w:val="center"/>
          </w:tcPr>
          <w:p w14:paraId="67C7B9A2" w14:textId="77777777" w:rsidR="00AB222F" w:rsidRDefault="00000000">
            <w:pPr>
              <w:spacing w:before="0" w:after="0" w:line="256" w:lineRule="auto"/>
            </w:pPr>
            <w:r>
              <w:rPr>
                <w:sz w:val="20"/>
                <w:szCs w:val="20"/>
              </w:rPr>
              <w:t xml:space="preserve">Next.js 14 App Router · TypeScript · Tailwind CSS · </w:t>
            </w:r>
            <w:proofErr w:type="spellStart"/>
            <w:r>
              <w:rPr>
                <w:sz w:val="20"/>
                <w:szCs w:val="20"/>
              </w:rPr>
              <w:t>tsc</w:t>
            </w:r>
            <w:proofErr w:type="spellEnd"/>
            <w:r>
              <w:rPr>
                <w:sz w:val="20"/>
                <w:szCs w:val="20"/>
              </w:rPr>
              <w:t xml:space="preserve"> 0 / </w:t>
            </w:r>
            <w:proofErr w:type="spellStart"/>
            <w:r>
              <w:rPr>
                <w:sz w:val="20"/>
                <w:szCs w:val="20"/>
              </w:rPr>
              <w:t>eslint</w:t>
            </w:r>
            <w:proofErr w:type="spellEnd"/>
            <w:r>
              <w:rPr>
                <w:sz w:val="20"/>
                <w:szCs w:val="20"/>
              </w:rPr>
              <w:t xml:space="preserve"> 0</w:t>
            </w:r>
          </w:p>
        </w:tc>
      </w:tr>
      <w:tr w:rsidR="00AB222F" w14:paraId="21E515CE" w14:textId="77777777" w:rsidTr="004A5E69">
        <w:tblPrEx>
          <w:tblCellMar>
            <w:top w:w="0" w:type="dxa"/>
            <w:bottom w:w="0" w:type="dxa"/>
          </w:tblCellMar>
        </w:tblPrEx>
        <w:tc>
          <w:tcPr>
            <w:tcW w:w="1696" w:type="dxa"/>
            <w:shd w:val="clear" w:color="auto" w:fill="FFFFFF"/>
            <w:tcMar>
              <w:top w:w="60" w:type="dxa"/>
              <w:left w:w="100" w:type="dxa"/>
              <w:bottom w:w="60" w:type="dxa"/>
              <w:right w:w="100" w:type="dxa"/>
            </w:tcMar>
            <w:vAlign w:val="center"/>
          </w:tcPr>
          <w:p w14:paraId="718CB02D" w14:textId="77777777" w:rsidR="00AB222F" w:rsidRDefault="00000000">
            <w:pPr>
              <w:spacing w:before="0" w:after="0" w:line="256" w:lineRule="auto"/>
            </w:pPr>
            <w:r>
              <w:rPr>
                <w:b/>
                <w:bCs/>
                <w:sz w:val="20"/>
                <w:szCs w:val="20"/>
              </w:rPr>
              <w:t>Layer 4 — API</w:t>
            </w:r>
          </w:p>
        </w:tc>
        <w:tc>
          <w:tcPr>
            <w:tcW w:w="1904" w:type="dxa"/>
            <w:shd w:val="clear" w:color="auto" w:fill="FFFFFF"/>
            <w:tcMar>
              <w:top w:w="60" w:type="dxa"/>
              <w:left w:w="100" w:type="dxa"/>
              <w:bottom w:w="60" w:type="dxa"/>
              <w:right w:w="100" w:type="dxa"/>
            </w:tcMar>
            <w:vAlign w:val="center"/>
          </w:tcPr>
          <w:p w14:paraId="3D4FA290" w14:textId="77777777" w:rsidR="00AB222F" w:rsidRDefault="00000000">
            <w:pPr>
              <w:spacing w:before="0" w:after="0" w:line="256" w:lineRule="auto"/>
            </w:pPr>
            <w:proofErr w:type="spellStart"/>
            <w:r>
              <w:rPr>
                <w:sz w:val="20"/>
                <w:szCs w:val="20"/>
              </w:rPr>
              <w:t>OpenAPI</w:t>
            </w:r>
            <w:proofErr w:type="spellEnd"/>
            <w:r>
              <w:rPr>
                <w:sz w:val="20"/>
                <w:szCs w:val="20"/>
              </w:rPr>
              <w:t xml:space="preserve"> 3.1 REST + WebSocket</w:t>
            </w:r>
          </w:p>
        </w:tc>
        <w:tc>
          <w:tcPr>
            <w:tcW w:w="3100" w:type="dxa"/>
            <w:shd w:val="clear" w:color="auto" w:fill="FFFFFF"/>
            <w:tcMar>
              <w:top w:w="60" w:type="dxa"/>
              <w:left w:w="100" w:type="dxa"/>
              <w:bottom w:w="60" w:type="dxa"/>
              <w:right w:w="100" w:type="dxa"/>
            </w:tcMar>
            <w:vAlign w:val="center"/>
          </w:tcPr>
          <w:p w14:paraId="331C3DAA" w14:textId="77777777" w:rsidR="00AB222F" w:rsidRDefault="00000000">
            <w:pPr>
              <w:spacing w:before="0" w:after="0" w:line="256" w:lineRule="auto"/>
            </w:pPr>
            <w:r>
              <w:rPr>
                <w:sz w:val="20"/>
                <w:szCs w:val="20"/>
              </w:rPr>
              <w:t xml:space="preserve">31 HTTP endpoints · JSON envelope </w:t>
            </w:r>
            <w:proofErr w:type="gramStart"/>
            <w:r>
              <w:rPr>
                <w:sz w:val="20"/>
                <w:szCs w:val="20"/>
              </w:rPr>
              <w:t>{ ok</w:t>
            </w:r>
            <w:proofErr w:type="gramEnd"/>
            <w:r>
              <w:rPr>
                <w:sz w:val="20"/>
                <w:szCs w:val="20"/>
              </w:rPr>
              <w:t xml:space="preserve">, data, error, </w:t>
            </w:r>
            <w:proofErr w:type="spellStart"/>
            <w:r>
              <w:rPr>
                <w:sz w:val="20"/>
                <w:szCs w:val="20"/>
              </w:rPr>
              <w:t>request_</w:t>
            </w:r>
            <w:proofErr w:type="gramStart"/>
            <w:r>
              <w:rPr>
                <w:sz w:val="20"/>
                <w:szCs w:val="20"/>
              </w:rPr>
              <w:t>id</w:t>
            </w:r>
            <w:proofErr w:type="spellEnd"/>
            <w:r>
              <w:rPr>
                <w:sz w:val="20"/>
                <w:szCs w:val="20"/>
              </w:rPr>
              <w:t xml:space="preserve"> }</w:t>
            </w:r>
            <w:proofErr w:type="gramEnd"/>
            <w:r>
              <w:rPr>
                <w:sz w:val="20"/>
                <w:szCs w:val="20"/>
              </w:rPr>
              <w:t xml:space="preserve"> · Real-time streaming</w:t>
            </w:r>
          </w:p>
        </w:tc>
        <w:tc>
          <w:tcPr>
            <w:tcW w:w="2686" w:type="dxa"/>
            <w:shd w:val="clear" w:color="auto" w:fill="FFFFFF"/>
            <w:tcMar>
              <w:top w:w="60" w:type="dxa"/>
              <w:left w:w="100" w:type="dxa"/>
              <w:bottom w:w="60" w:type="dxa"/>
              <w:right w:w="100" w:type="dxa"/>
            </w:tcMar>
            <w:vAlign w:val="center"/>
          </w:tcPr>
          <w:p w14:paraId="5D7663F2" w14:textId="77777777" w:rsidR="00AB222F" w:rsidRDefault="00000000">
            <w:pPr>
              <w:spacing w:before="0" w:after="0" w:line="256" w:lineRule="auto"/>
            </w:pPr>
            <w:proofErr w:type="spellStart"/>
            <w:r>
              <w:rPr>
                <w:sz w:val="20"/>
                <w:szCs w:val="20"/>
              </w:rPr>
              <w:t>FastAPI</w:t>
            </w:r>
            <w:proofErr w:type="spellEnd"/>
            <w:r>
              <w:rPr>
                <w:sz w:val="20"/>
                <w:szCs w:val="20"/>
              </w:rPr>
              <w:t xml:space="preserve"> · </w:t>
            </w:r>
            <w:proofErr w:type="spellStart"/>
            <w:r>
              <w:rPr>
                <w:sz w:val="20"/>
                <w:szCs w:val="20"/>
              </w:rPr>
              <w:t>Pydantic</w:t>
            </w:r>
            <w:proofErr w:type="spellEnd"/>
            <w:r>
              <w:rPr>
                <w:sz w:val="20"/>
                <w:szCs w:val="20"/>
              </w:rPr>
              <w:t xml:space="preserve"> v2 · </w:t>
            </w:r>
            <w:proofErr w:type="spellStart"/>
            <w:r>
              <w:rPr>
                <w:sz w:val="20"/>
                <w:szCs w:val="20"/>
              </w:rPr>
              <w:t>SQLAlchemy</w:t>
            </w:r>
            <w:proofErr w:type="spellEnd"/>
            <w:r>
              <w:rPr>
                <w:sz w:val="20"/>
                <w:szCs w:val="20"/>
              </w:rPr>
              <w:t xml:space="preserve"> + Alembic · PostgreSQL</w:t>
            </w:r>
          </w:p>
        </w:tc>
      </w:tr>
      <w:tr w:rsidR="00AB222F" w14:paraId="79B9FA42" w14:textId="77777777" w:rsidTr="004A5E6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6C823FF9" w14:textId="77777777" w:rsidR="00AB222F" w:rsidRDefault="00000000">
            <w:pPr>
              <w:spacing w:before="0" w:after="0" w:line="256" w:lineRule="auto"/>
            </w:pPr>
            <w:r>
              <w:rPr>
                <w:b/>
                <w:bCs/>
                <w:sz w:val="20"/>
                <w:szCs w:val="20"/>
              </w:rPr>
              <w:t>Layer 3 — Orchestrator</w:t>
            </w:r>
          </w:p>
        </w:tc>
        <w:tc>
          <w:tcPr>
            <w:tcW w:w="1904" w:type="dxa"/>
            <w:shd w:val="clear" w:color="auto" w:fill="F1F5F9"/>
            <w:tcMar>
              <w:top w:w="60" w:type="dxa"/>
              <w:left w:w="100" w:type="dxa"/>
              <w:bottom w:w="60" w:type="dxa"/>
              <w:right w:w="100" w:type="dxa"/>
            </w:tcMar>
            <w:vAlign w:val="center"/>
          </w:tcPr>
          <w:p w14:paraId="5BDD1FE0" w14:textId="77777777" w:rsidR="00AB222F" w:rsidRDefault="00000000">
            <w:pPr>
              <w:spacing w:before="0" w:after="0" w:line="256" w:lineRule="auto"/>
            </w:pPr>
            <w:r>
              <w:rPr>
                <w:sz w:val="20"/>
                <w:szCs w:val="20"/>
              </w:rPr>
              <w:t>Deterministic Orchestrator</w:t>
            </w:r>
          </w:p>
        </w:tc>
        <w:tc>
          <w:tcPr>
            <w:tcW w:w="3100" w:type="dxa"/>
            <w:shd w:val="clear" w:color="auto" w:fill="F1F5F9"/>
            <w:tcMar>
              <w:top w:w="60" w:type="dxa"/>
              <w:left w:w="100" w:type="dxa"/>
              <w:bottom w:w="60" w:type="dxa"/>
              <w:right w:w="100" w:type="dxa"/>
            </w:tcMar>
            <w:vAlign w:val="center"/>
          </w:tcPr>
          <w:p w14:paraId="4D1CCE48" w14:textId="77777777" w:rsidR="00AB222F" w:rsidRDefault="00000000">
            <w:pPr>
              <w:spacing w:before="0" w:after="0" w:line="256" w:lineRule="auto"/>
            </w:pPr>
            <w:r>
              <w:rPr>
                <w:sz w:val="20"/>
                <w:szCs w:val="20"/>
              </w:rPr>
              <w:t>DAG Executor · All/Any/Majority join · Fixed-Seed RNG · Replay &amp; Audit · Event Bus</w:t>
            </w:r>
          </w:p>
        </w:tc>
        <w:tc>
          <w:tcPr>
            <w:tcW w:w="2686" w:type="dxa"/>
            <w:shd w:val="clear" w:color="auto" w:fill="F1F5F9"/>
            <w:tcMar>
              <w:top w:w="60" w:type="dxa"/>
              <w:left w:w="100" w:type="dxa"/>
              <w:bottom w:w="60" w:type="dxa"/>
              <w:right w:w="100" w:type="dxa"/>
            </w:tcMar>
            <w:vAlign w:val="center"/>
          </w:tcPr>
          <w:p w14:paraId="65228E4D" w14:textId="77777777" w:rsidR="00AB222F" w:rsidRDefault="00000000">
            <w:pPr>
              <w:spacing w:before="0" w:after="0" w:line="256" w:lineRule="auto"/>
            </w:pPr>
            <w:r>
              <w:rPr>
                <w:sz w:val="20"/>
                <w:szCs w:val="20"/>
              </w:rPr>
              <w:t xml:space="preserve">Python 3.12+ · </w:t>
            </w:r>
            <w:proofErr w:type="spellStart"/>
            <w:r>
              <w:rPr>
                <w:sz w:val="20"/>
                <w:szCs w:val="20"/>
              </w:rPr>
              <w:t>NetworkX</w:t>
            </w:r>
            <w:proofErr w:type="spellEnd"/>
            <w:r>
              <w:rPr>
                <w:sz w:val="20"/>
                <w:szCs w:val="20"/>
              </w:rPr>
              <w:t xml:space="preserve"> · Redis event bus</w:t>
            </w:r>
          </w:p>
        </w:tc>
      </w:tr>
      <w:tr w:rsidR="00AB222F" w14:paraId="5E08F5E5" w14:textId="77777777" w:rsidTr="004A5E69">
        <w:tblPrEx>
          <w:tblCellMar>
            <w:top w:w="0" w:type="dxa"/>
            <w:bottom w:w="0" w:type="dxa"/>
          </w:tblCellMar>
        </w:tblPrEx>
        <w:tc>
          <w:tcPr>
            <w:tcW w:w="1696" w:type="dxa"/>
            <w:shd w:val="clear" w:color="auto" w:fill="FFFFFF"/>
            <w:tcMar>
              <w:top w:w="60" w:type="dxa"/>
              <w:left w:w="100" w:type="dxa"/>
              <w:bottom w:w="60" w:type="dxa"/>
              <w:right w:w="100" w:type="dxa"/>
            </w:tcMar>
            <w:vAlign w:val="center"/>
          </w:tcPr>
          <w:p w14:paraId="6EC2B175" w14:textId="77777777" w:rsidR="00AB222F" w:rsidRDefault="00000000">
            <w:pPr>
              <w:spacing w:before="0" w:after="0" w:line="256" w:lineRule="auto"/>
            </w:pPr>
            <w:r>
              <w:rPr>
                <w:b/>
                <w:bCs/>
                <w:sz w:val="20"/>
                <w:szCs w:val="20"/>
              </w:rPr>
              <w:t>Layer 2A — Security</w:t>
            </w:r>
          </w:p>
        </w:tc>
        <w:tc>
          <w:tcPr>
            <w:tcW w:w="1904" w:type="dxa"/>
            <w:shd w:val="clear" w:color="auto" w:fill="FFFFFF"/>
            <w:tcMar>
              <w:top w:w="60" w:type="dxa"/>
              <w:left w:w="100" w:type="dxa"/>
              <w:bottom w:w="60" w:type="dxa"/>
              <w:right w:w="100" w:type="dxa"/>
            </w:tcMar>
            <w:vAlign w:val="center"/>
          </w:tcPr>
          <w:p w14:paraId="3E1EBC88" w14:textId="77777777" w:rsidR="00AB222F" w:rsidRDefault="00000000">
            <w:pPr>
              <w:spacing w:before="0" w:after="0" w:line="256" w:lineRule="auto"/>
            </w:pPr>
            <w:r>
              <w:rPr>
                <w:sz w:val="20"/>
                <w:szCs w:val="20"/>
              </w:rPr>
              <w:t>Capability Kernel (C1)</w:t>
            </w:r>
          </w:p>
        </w:tc>
        <w:tc>
          <w:tcPr>
            <w:tcW w:w="3100" w:type="dxa"/>
            <w:shd w:val="clear" w:color="auto" w:fill="FFFFFF"/>
            <w:tcMar>
              <w:top w:w="60" w:type="dxa"/>
              <w:left w:w="100" w:type="dxa"/>
              <w:bottom w:w="60" w:type="dxa"/>
              <w:right w:w="100" w:type="dxa"/>
            </w:tcMar>
            <w:vAlign w:val="center"/>
          </w:tcPr>
          <w:p w14:paraId="3C337DF4" w14:textId="77777777" w:rsidR="00AB222F" w:rsidRDefault="00000000">
            <w:pPr>
              <w:spacing w:before="0" w:after="0" w:line="256" w:lineRule="auto"/>
            </w:pPr>
            <w:proofErr w:type="spellStart"/>
            <w:r>
              <w:rPr>
                <w:sz w:val="20"/>
                <w:szCs w:val="20"/>
              </w:rPr>
              <w:t>CapabilityToken</w:t>
            </w:r>
            <w:proofErr w:type="spellEnd"/>
            <w:r>
              <w:rPr>
                <w:sz w:val="20"/>
                <w:szCs w:val="20"/>
              </w:rPr>
              <w:t xml:space="preserve"> · AND-Mask Spawn · Deny-First Policy · </w:t>
            </w:r>
            <w:proofErr w:type="spellStart"/>
            <w:r>
              <w:rPr>
                <w:sz w:val="20"/>
                <w:szCs w:val="20"/>
              </w:rPr>
              <w:t>PermissionDenied</w:t>
            </w:r>
            <w:proofErr w:type="spellEnd"/>
            <w:r>
              <w:rPr>
                <w:sz w:val="20"/>
                <w:szCs w:val="20"/>
              </w:rPr>
              <w:t xml:space="preserve"> · Audit Log</w:t>
            </w:r>
          </w:p>
        </w:tc>
        <w:tc>
          <w:tcPr>
            <w:tcW w:w="2686" w:type="dxa"/>
            <w:shd w:val="clear" w:color="auto" w:fill="FFFFFF"/>
            <w:tcMar>
              <w:top w:w="60" w:type="dxa"/>
              <w:left w:w="100" w:type="dxa"/>
              <w:bottom w:w="60" w:type="dxa"/>
              <w:right w:w="100" w:type="dxa"/>
            </w:tcMar>
            <w:vAlign w:val="center"/>
          </w:tcPr>
          <w:p w14:paraId="1E73DD99" w14:textId="77777777" w:rsidR="00AB222F" w:rsidRDefault="00000000">
            <w:pPr>
              <w:spacing w:before="0" w:after="0" w:line="256" w:lineRule="auto"/>
            </w:pPr>
            <w:r>
              <w:rPr>
                <w:sz w:val="20"/>
                <w:szCs w:val="20"/>
              </w:rPr>
              <w:t xml:space="preserve">Custom Python capability framework · </w:t>
            </w:r>
            <w:proofErr w:type="spellStart"/>
            <w:r>
              <w:rPr>
                <w:sz w:val="20"/>
                <w:szCs w:val="20"/>
              </w:rPr>
              <w:t>Pydantic</w:t>
            </w:r>
            <w:proofErr w:type="spellEnd"/>
            <w:r>
              <w:rPr>
                <w:sz w:val="20"/>
                <w:szCs w:val="20"/>
              </w:rPr>
              <w:t xml:space="preserve"> typed tokens</w:t>
            </w:r>
          </w:p>
        </w:tc>
      </w:tr>
      <w:tr w:rsidR="00AB222F" w14:paraId="0BCEF41D" w14:textId="77777777" w:rsidTr="004A5E6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18CE3EB1" w14:textId="77777777" w:rsidR="00AB222F" w:rsidRDefault="00000000">
            <w:pPr>
              <w:spacing w:before="0" w:after="0" w:line="256" w:lineRule="auto"/>
            </w:pPr>
            <w:r>
              <w:rPr>
                <w:b/>
                <w:bCs/>
                <w:sz w:val="20"/>
                <w:szCs w:val="20"/>
              </w:rPr>
              <w:t>Layer 2B — Agents</w:t>
            </w:r>
          </w:p>
        </w:tc>
        <w:tc>
          <w:tcPr>
            <w:tcW w:w="1904" w:type="dxa"/>
            <w:shd w:val="clear" w:color="auto" w:fill="F1F5F9"/>
            <w:tcMar>
              <w:top w:w="60" w:type="dxa"/>
              <w:left w:w="100" w:type="dxa"/>
              <w:bottom w:w="60" w:type="dxa"/>
              <w:right w:w="100" w:type="dxa"/>
            </w:tcMar>
            <w:vAlign w:val="center"/>
          </w:tcPr>
          <w:p w14:paraId="3B47C060" w14:textId="77777777" w:rsidR="00AB222F" w:rsidRDefault="00000000">
            <w:pPr>
              <w:spacing w:before="0" w:after="0" w:line="256" w:lineRule="auto"/>
            </w:pPr>
            <w:r>
              <w:rPr>
                <w:sz w:val="20"/>
                <w:szCs w:val="20"/>
              </w:rPr>
              <w:t>12-Agent Roster (Typed)</w:t>
            </w:r>
          </w:p>
        </w:tc>
        <w:tc>
          <w:tcPr>
            <w:tcW w:w="3100" w:type="dxa"/>
            <w:shd w:val="clear" w:color="auto" w:fill="F1F5F9"/>
            <w:tcMar>
              <w:top w:w="60" w:type="dxa"/>
              <w:left w:w="100" w:type="dxa"/>
              <w:bottom w:w="60" w:type="dxa"/>
              <w:right w:w="100" w:type="dxa"/>
            </w:tcMar>
            <w:vAlign w:val="center"/>
          </w:tcPr>
          <w:p w14:paraId="4AAC05EE" w14:textId="77777777" w:rsidR="00AB222F" w:rsidRDefault="00000000">
            <w:pPr>
              <w:spacing w:before="0" w:after="0" w:line="256" w:lineRule="auto"/>
            </w:pPr>
            <w:r>
              <w:rPr>
                <w:sz w:val="20"/>
                <w:szCs w:val="20"/>
              </w:rPr>
              <w:t>12 typed specialist agents — seeded, deterministic, capability-bound, typed I/O artifacts</w:t>
            </w:r>
          </w:p>
        </w:tc>
        <w:tc>
          <w:tcPr>
            <w:tcW w:w="2686" w:type="dxa"/>
            <w:shd w:val="clear" w:color="auto" w:fill="F1F5F9"/>
            <w:tcMar>
              <w:top w:w="60" w:type="dxa"/>
              <w:left w:w="100" w:type="dxa"/>
              <w:bottom w:w="60" w:type="dxa"/>
              <w:right w:w="100" w:type="dxa"/>
            </w:tcMar>
            <w:vAlign w:val="center"/>
          </w:tcPr>
          <w:p w14:paraId="446C5A3F" w14:textId="77777777" w:rsidR="00AB222F" w:rsidRDefault="00000000">
            <w:pPr>
              <w:spacing w:before="0" w:after="0" w:line="256" w:lineRule="auto"/>
            </w:pPr>
            <w:r>
              <w:rPr>
                <w:sz w:val="20"/>
                <w:szCs w:val="20"/>
              </w:rPr>
              <w:t xml:space="preserve">Python 3.12 · </w:t>
            </w:r>
            <w:proofErr w:type="spellStart"/>
            <w:r>
              <w:rPr>
                <w:sz w:val="20"/>
                <w:szCs w:val="20"/>
              </w:rPr>
              <w:t>Pydantic</w:t>
            </w:r>
            <w:proofErr w:type="spellEnd"/>
            <w:r>
              <w:rPr>
                <w:sz w:val="20"/>
                <w:szCs w:val="20"/>
              </w:rPr>
              <w:t xml:space="preserve"> schemas · </w:t>
            </w:r>
            <w:proofErr w:type="spellStart"/>
            <w:r>
              <w:rPr>
                <w:sz w:val="20"/>
                <w:szCs w:val="20"/>
              </w:rPr>
              <w:t>vLLM</w:t>
            </w:r>
            <w:proofErr w:type="spellEnd"/>
            <w:r>
              <w:rPr>
                <w:sz w:val="20"/>
                <w:szCs w:val="20"/>
              </w:rPr>
              <w:t xml:space="preserve"> / </w:t>
            </w:r>
            <w:proofErr w:type="spellStart"/>
            <w:r>
              <w:rPr>
                <w:sz w:val="20"/>
                <w:szCs w:val="20"/>
              </w:rPr>
              <w:t>Ollama</w:t>
            </w:r>
            <w:proofErr w:type="spellEnd"/>
            <w:r>
              <w:rPr>
                <w:sz w:val="20"/>
                <w:szCs w:val="20"/>
              </w:rPr>
              <w:t xml:space="preserve"> LLM adapters</w:t>
            </w:r>
          </w:p>
        </w:tc>
      </w:tr>
      <w:tr w:rsidR="00AB222F" w14:paraId="481076F6" w14:textId="77777777" w:rsidTr="004A5E69">
        <w:tblPrEx>
          <w:tblCellMar>
            <w:top w:w="0" w:type="dxa"/>
            <w:bottom w:w="0" w:type="dxa"/>
          </w:tblCellMar>
        </w:tblPrEx>
        <w:tc>
          <w:tcPr>
            <w:tcW w:w="1696" w:type="dxa"/>
            <w:shd w:val="clear" w:color="auto" w:fill="FFFFFF"/>
            <w:tcMar>
              <w:top w:w="60" w:type="dxa"/>
              <w:left w:w="100" w:type="dxa"/>
              <w:bottom w:w="60" w:type="dxa"/>
              <w:right w:w="100" w:type="dxa"/>
            </w:tcMar>
            <w:vAlign w:val="center"/>
          </w:tcPr>
          <w:p w14:paraId="1D77AC1E" w14:textId="77777777" w:rsidR="00AB222F" w:rsidRDefault="00000000">
            <w:pPr>
              <w:spacing w:before="0" w:after="0" w:line="256" w:lineRule="auto"/>
            </w:pPr>
            <w:r>
              <w:rPr>
                <w:b/>
                <w:bCs/>
                <w:sz w:val="20"/>
                <w:szCs w:val="20"/>
              </w:rPr>
              <w:t>Layer 2C — Memory</w:t>
            </w:r>
          </w:p>
        </w:tc>
        <w:tc>
          <w:tcPr>
            <w:tcW w:w="1904" w:type="dxa"/>
            <w:shd w:val="clear" w:color="auto" w:fill="FFFFFF"/>
            <w:tcMar>
              <w:top w:w="60" w:type="dxa"/>
              <w:left w:w="100" w:type="dxa"/>
              <w:bottom w:w="60" w:type="dxa"/>
              <w:right w:w="100" w:type="dxa"/>
            </w:tcMar>
            <w:vAlign w:val="center"/>
          </w:tcPr>
          <w:p w14:paraId="1312BB7D" w14:textId="77777777" w:rsidR="00AB222F" w:rsidRDefault="00000000">
            <w:pPr>
              <w:spacing w:before="0" w:after="0" w:line="256" w:lineRule="auto"/>
            </w:pPr>
            <w:r>
              <w:rPr>
                <w:sz w:val="20"/>
                <w:szCs w:val="20"/>
              </w:rPr>
              <w:t>Νόησις Memory Controller (C3)</w:t>
            </w:r>
          </w:p>
        </w:tc>
        <w:tc>
          <w:tcPr>
            <w:tcW w:w="3100" w:type="dxa"/>
            <w:shd w:val="clear" w:color="auto" w:fill="FFFFFF"/>
            <w:tcMar>
              <w:top w:w="60" w:type="dxa"/>
              <w:left w:w="100" w:type="dxa"/>
              <w:bottom w:w="60" w:type="dxa"/>
              <w:right w:w="100" w:type="dxa"/>
            </w:tcMar>
            <w:vAlign w:val="center"/>
          </w:tcPr>
          <w:p w14:paraId="50AF73EA" w14:textId="77777777" w:rsidR="00AB222F" w:rsidRDefault="00000000">
            <w:pPr>
              <w:spacing w:before="0" w:after="0" w:line="256" w:lineRule="auto"/>
            </w:pPr>
            <w:r>
              <w:rPr>
                <w:sz w:val="20"/>
                <w:szCs w:val="20"/>
              </w:rPr>
              <w:t>T1 Sensory → T6 Transcendent · Promotion Controller · SHA-256 provenance chain</w:t>
            </w:r>
          </w:p>
        </w:tc>
        <w:tc>
          <w:tcPr>
            <w:tcW w:w="2686" w:type="dxa"/>
            <w:shd w:val="clear" w:color="auto" w:fill="FFFFFF"/>
            <w:tcMar>
              <w:top w:w="60" w:type="dxa"/>
              <w:left w:w="100" w:type="dxa"/>
              <w:bottom w:w="60" w:type="dxa"/>
              <w:right w:w="100" w:type="dxa"/>
            </w:tcMar>
            <w:vAlign w:val="center"/>
          </w:tcPr>
          <w:p w14:paraId="75FEB91D" w14:textId="77777777" w:rsidR="00AB222F" w:rsidRDefault="00000000">
            <w:pPr>
              <w:spacing w:before="0" w:after="0" w:line="256" w:lineRule="auto"/>
            </w:pPr>
            <w:proofErr w:type="spellStart"/>
            <w:r>
              <w:rPr>
                <w:sz w:val="20"/>
                <w:szCs w:val="20"/>
              </w:rPr>
              <w:t>Qdrant</w:t>
            </w:r>
            <w:proofErr w:type="spellEnd"/>
            <w:r>
              <w:rPr>
                <w:sz w:val="20"/>
                <w:szCs w:val="20"/>
              </w:rPr>
              <w:t xml:space="preserve"> (vector) · Redis (cache) · SQLite (tactical) · Immutable store</w:t>
            </w:r>
          </w:p>
        </w:tc>
      </w:tr>
      <w:tr w:rsidR="00AB222F" w14:paraId="1D6D5CCA" w14:textId="77777777" w:rsidTr="004A5E69">
        <w:tblPrEx>
          <w:tblCellMar>
            <w:top w:w="0" w:type="dxa"/>
            <w:bottom w:w="0" w:type="dxa"/>
          </w:tblCellMar>
        </w:tblPrEx>
        <w:tc>
          <w:tcPr>
            <w:tcW w:w="1696" w:type="dxa"/>
            <w:shd w:val="clear" w:color="auto" w:fill="F1F5F9"/>
            <w:tcMar>
              <w:top w:w="60" w:type="dxa"/>
              <w:left w:w="100" w:type="dxa"/>
              <w:bottom w:w="60" w:type="dxa"/>
              <w:right w:w="100" w:type="dxa"/>
            </w:tcMar>
            <w:vAlign w:val="center"/>
          </w:tcPr>
          <w:p w14:paraId="3AB084B9" w14:textId="77777777" w:rsidR="00AB222F" w:rsidRDefault="00000000">
            <w:pPr>
              <w:spacing w:before="0" w:after="0" w:line="256" w:lineRule="auto"/>
            </w:pPr>
            <w:r>
              <w:rPr>
                <w:b/>
                <w:bCs/>
                <w:sz w:val="20"/>
                <w:szCs w:val="20"/>
              </w:rPr>
              <w:t>Layer 1 — Data Plane</w:t>
            </w:r>
          </w:p>
        </w:tc>
        <w:tc>
          <w:tcPr>
            <w:tcW w:w="1904" w:type="dxa"/>
            <w:shd w:val="clear" w:color="auto" w:fill="F1F5F9"/>
            <w:tcMar>
              <w:top w:w="60" w:type="dxa"/>
              <w:left w:w="100" w:type="dxa"/>
              <w:bottom w:w="60" w:type="dxa"/>
              <w:right w:w="100" w:type="dxa"/>
            </w:tcMar>
            <w:vAlign w:val="center"/>
          </w:tcPr>
          <w:p w14:paraId="20E08061" w14:textId="77777777" w:rsidR="00AB222F" w:rsidRDefault="00000000">
            <w:pPr>
              <w:spacing w:before="0" w:after="0" w:line="256" w:lineRule="auto"/>
            </w:pPr>
            <w:r>
              <w:rPr>
                <w:sz w:val="20"/>
                <w:szCs w:val="20"/>
              </w:rPr>
              <w:t>Kernel Utilities &amp; Services</w:t>
            </w:r>
          </w:p>
        </w:tc>
        <w:tc>
          <w:tcPr>
            <w:tcW w:w="3100" w:type="dxa"/>
            <w:shd w:val="clear" w:color="auto" w:fill="F1F5F9"/>
            <w:tcMar>
              <w:top w:w="60" w:type="dxa"/>
              <w:left w:w="100" w:type="dxa"/>
              <w:bottom w:w="60" w:type="dxa"/>
              <w:right w:w="100" w:type="dxa"/>
            </w:tcMar>
            <w:vAlign w:val="center"/>
          </w:tcPr>
          <w:p w14:paraId="5FA9D48A" w14:textId="77777777" w:rsidR="00AB222F" w:rsidRDefault="00000000">
            <w:pPr>
              <w:spacing w:before="0" w:after="0" w:line="256" w:lineRule="auto"/>
            </w:pPr>
            <w:r>
              <w:rPr>
                <w:sz w:val="20"/>
                <w:szCs w:val="20"/>
              </w:rPr>
              <w:t>Tool Registry · LLM Gateway · Config &amp; Secrets · Prometheus · Logging · Snapshots</w:t>
            </w:r>
          </w:p>
        </w:tc>
        <w:tc>
          <w:tcPr>
            <w:tcW w:w="2686" w:type="dxa"/>
            <w:shd w:val="clear" w:color="auto" w:fill="F1F5F9"/>
            <w:tcMar>
              <w:top w:w="60" w:type="dxa"/>
              <w:left w:w="100" w:type="dxa"/>
              <w:bottom w:w="60" w:type="dxa"/>
              <w:right w:w="100" w:type="dxa"/>
            </w:tcMar>
            <w:vAlign w:val="center"/>
          </w:tcPr>
          <w:p w14:paraId="114BA108" w14:textId="77777777" w:rsidR="00AB222F" w:rsidRDefault="00000000">
            <w:pPr>
              <w:spacing w:before="0" w:after="0" w:line="256" w:lineRule="auto"/>
            </w:pPr>
            <w:r>
              <w:rPr>
                <w:sz w:val="20"/>
                <w:szCs w:val="20"/>
              </w:rPr>
              <w:t xml:space="preserve">SQLite · </w:t>
            </w:r>
            <w:proofErr w:type="spellStart"/>
            <w:r>
              <w:rPr>
                <w:sz w:val="20"/>
                <w:szCs w:val="20"/>
              </w:rPr>
              <w:t>Qdrant</w:t>
            </w:r>
            <w:proofErr w:type="spellEnd"/>
            <w:r>
              <w:rPr>
                <w:sz w:val="20"/>
                <w:szCs w:val="20"/>
              </w:rPr>
              <w:t xml:space="preserve"> · Redis · Prometheus · Docker + Nginx</w:t>
            </w:r>
          </w:p>
        </w:tc>
      </w:tr>
    </w:tbl>
    <w:p w14:paraId="078D83A8" w14:textId="77777777" w:rsidR="00AB222F" w:rsidRDefault="00000000">
      <w:pPr>
        <w:spacing w:before="60" w:after="100"/>
        <w:jc w:val="center"/>
        <w:rPr>
          <w:b/>
          <w:bCs/>
          <w:color w:val="5F6B7A"/>
          <w:sz w:val="20"/>
          <w:szCs w:val="20"/>
        </w:rPr>
      </w:pPr>
      <w:r>
        <w:rPr>
          <w:b/>
          <w:bCs/>
          <w:color w:val="5F6B7A"/>
          <w:sz w:val="20"/>
          <w:szCs w:val="20"/>
        </w:rPr>
        <w:t>Table 8: NOESIS five-layer reference software model — layer, component, functionality, and technology stack.</w:t>
      </w:r>
    </w:p>
    <w:p w14:paraId="7C881BDB" w14:textId="77777777" w:rsidR="004A5E69" w:rsidRDefault="004A5E69">
      <w:pPr>
        <w:spacing w:before="60" w:after="100"/>
        <w:jc w:val="center"/>
        <w:rPr>
          <w:b/>
          <w:bCs/>
          <w:color w:val="5F6B7A"/>
          <w:sz w:val="20"/>
          <w:szCs w:val="20"/>
        </w:rPr>
      </w:pPr>
    </w:p>
    <w:p w14:paraId="2CF7E950" w14:textId="77777777" w:rsidR="004A5E69" w:rsidRDefault="004A5E69">
      <w:pPr>
        <w:spacing w:before="60" w:after="100"/>
        <w:jc w:val="center"/>
        <w:rPr>
          <w:b/>
          <w:bCs/>
          <w:color w:val="5F6B7A"/>
          <w:sz w:val="20"/>
          <w:szCs w:val="20"/>
        </w:rPr>
      </w:pPr>
    </w:p>
    <w:p w14:paraId="4E8D4B22" w14:textId="77777777" w:rsidR="004A5E69" w:rsidRDefault="004A5E69">
      <w:pPr>
        <w:spacing w:before="60" w:after="100"/>
        <w:jc w:val="center"/>
        <w:rPr>
          <w:b/>
          <w:bCs/>
          <w:color w:val="5F6B7A"/>
          <w:sz w:val="20"/>
          <w:szCs w:val="20"/>
        </w:rPr>
      </w:pPr>
    </w:p>
    <w:p w14:paraId="0F2CBB72" w14:textId="77777777" w:rsidR="004A5E69" w:rsidRDefault="004A5E69">
      <w:pPr>
        <w:spacing w:before="60" w:after="100"/>
        <w:jc w:val="center"/>
        <w:rPr>
          <w:b/>
          <w:bCs/>
          <w:color w:val="5F6B7A"/>
          <w:sz w:val="20"/>
          <w:szCs w:val="20"/>
        </w:rPr>
      </w:pPr>
    </w:p>
    <w:p w14:paraId="58F4F3EF" w14:textId="77777777" w:rsidR="004A5E69" w:rsidRDefault="004A5E69">
      <w:pPr>
        <w:spacing w:before="60" w:after="100"/>
        <w:jc w:val="center"/>
        <w:rPr>
          <w:b/>
          <w:bCs/>
          <w:color w:val="5F6B7A"/>
          <w:sz w:val="20"/>
          <w:szCs w:val="20"/>
        </w:rPr>
      </w:pPr>
    </w:p>
    <w:p w14:paraId="345C1AD1" w14:textId="77777777" w:rsidR="004A5E69" w:rsidRDefault="004A5E69">
      <w:pPr>
        <w:spacing w:before="60" w:after="100"/>
        <w:jc w:val="center"/>
        <w:rPr>
          <w:b/>
          <w:bCs/>
          <w:color w:val="5F6B7A"/>
          <w:sz w:val="20"/>
          <w:szCs w:val="20"/>
        </w:rPr>
      </w:pPr>
    </w:p>
    <w:p w14:paraId="0696825C" w14:textId="77777777" w:rsidR="004A5E69" w:rsidRDefault="004A5E69">
      <w:pPr>
        <w:spacing w:before="60" w:after="100"/>
        <w:jc w:val="center"/>
        <w:rPr>
          <w:b/>
          <w:bCs/>
          <w:color w:val="5F6B7A"/>
          <w:sz w:val="20"/>
          <w:szCs w:val="20"/>
        </w:rPr>
      </w:pPr>
    </w:p>
    <w:p w14:paraId="282060F7" w14:textId="77777777" w:rsidR="004A5E69" w:rsidRDefault="004A5E69">
      <w:pPr>
        <w:spacing w:before="60" w:after="100"/>
        <w:jc w:val="center"/>
      </w:pPr>
    </w:p>
    <w:p w14:paraId="5B008871" w14:textId="77777777" w:rsidR="00AB222F" w:rsidRDefault="00000000">
      <w:pPr>
        <w:pStyle w:val="Heading1"/>
      </w:pPr>
      <w:r>
        <w:lastRenderedPageBreak/>
        <w:t>9.  12-Agent Typed Roster</w:t>
      </w:r>
    </w:p>
    <w:p w14:paraId="3E7F2AAC" w14:textId="77777777" w:rsidR="00AB222F" w:rsidRDefault="00AB222F">
      <w:pPr>
        <w:pBdr>
          <w:bottom w:val="single" w:sz="6" w:space="0" w:color="DBEAFE"/>
        </w:pBdr>
        <w:spacing w:before="80" w:after="80"/>
      </w:pPr>
    </w:p>
    <w:p w14:paraId="2F94D73C" w14:textId="77777777" w:rsidR="00AB222F" w:rsidRDefault="00000000">
      <w:pPr>
        <w:jc w:val="both"/>
      </w:pPr>
      <w:r>
        <w:t xml:space="preserve">NOESIS hosts 12 typed specialist agents, each a seeded pure function. Sanskrit codenames link </w:t>
      </w:r>
      <w:proofErr w:type="spellStart"/>
      <w:r>
        <w:t>νόησις</w:t>
      </w:r>
      <w:proofErr w:type="spellEnd"/>
      <w:r>
        <w:t xml:space="preserve"> (Greek: intellection) to </w:t>
      </w:r>
      <w:proofErr w:type="spellStart"/>
      <w:r>
        <w:t>मनन</w:t>
      </w:r>
      <w:proofErr w:type="spellEnd"/>
      <w:r>
        <w:t xml:space="preserve"> (</w:t>
      </w:r>
      <w:proofErr w:type="spellStart"/>
      <w:r>
        <w:t>manan</w:t>
      </w:r>
      <w:proofErr w:type="spellEnd"/>
      <w:r>
        <w:t>: reflection). Four functional groups form a left-to-right processing flow: Planning → Development → Knowledge → Governance.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1"/>
        <w:gridCol w:w="1559"/>
        <w:gridCol w:w="1276"/>
        <w:gridCol w:w="1124"/>
        <w:gridCol w:w="2561"/>
        <w:gridCol w:w="2445"/>
      </w:tblGrid>
      <w:tr w:rsidR="00AB222F" w14:paraId="490F39F7" w14:textId="77777777" w:rsidTr="00AA76E2">
        <w:tblPrEx>
          <w:tblCellMar>
            <w:top w:w="0" w:type="dxa"/>
            <w:bottom w:w="0" w:type="dxa"/>
          </w:tblCellMar>
        </w:tblPrEx>
        <w:trPr>
          <w:tblHeader/>
        </w:trPr>
        <w:tc>
          <w:tcPr>
            <w:tcW w:w="421" w:type="dxa"/>
            <w:shd w:val="clear" w:color="auto" w:fill="1E3A5F"/>
            <w:tcMar>
              <w:top w:w="70" w:type="dxa"/>
              <w:left w:w="100" w:type="dxa"/>
              <w:bottom w:w="70" w:type="dxa"/>
              <w:right w:w="100" w:type="dxa"/>
            </w:tcMar>
            <w:vAlign w:val="center"/>
          </w:tcPr>
          <w:p w14:paraId="7C11EEF6" w14:textId="77777777" w:rsidR="00AB222F" w:rsidRDefault="00000000">
            <w:pPr>
              <w:spacing w:before="0" w:after="0"/>
              <w:jc w:val="center"/>
            </w:pPr>
            <w:r>
              <w:rPr>
                <w:b/>
                <w:bCs/>
                <w:color w:val="FFFFFF"/>
                <w:sz w:val="20"/>
                <w:szCs w:val="20"/>
              </w:rPr>
              <w:t>#</w:t>
            </w:r>
          </w:p>
        </w:tc>
        <w:tc>
          <w:tcPr>
            <w:tcW w:w="1559" w:type="dxa"/>
            <w:shd w:val="clear" w:color="auto" w:fill="1E3A5F"/>
            <w:tcMar>
              <w:top w:w="70" w:type="dxa"/>
              <w:left w:w="100" w:type="dxa"/>
              <w:bottom w:w="70" w:type="dxa"/>
              <w:right w:w="100" w:type="dxa"/>
            </w:tcMar>
            <w:vAlign w:val="center"/>
          </w:tcPr>
          <w:p w14:paraId="57094F39" w14:textId="77777777" w:rsidR="00AB222F" w:rsidRDefault="00000000">
            <w:pPr>
              <w:spacing w:before="0" w:after="0"/>
              <w:jc w:val="center"/>
            </w:pPr>
            <w:r>
              <w:rPr>
                <w:b/>
                <w:bCs/>
                <w:color w:val="FFFFFF"/>
                <w:sz w:val="20"/>
                <w:szCs w:val="20"/>
              </w:rPr>
              <w:t>Agent Class</w:t>
            </w:r>
          </w:p>
        </w:tc>
        <w:tc>
          <w:tcPr>
            <w:tcW w:w="1276" w:type="dxa"/>
            <w:shd w:val="clear" w:color="auto" w:fill="1E3A5F"/>
            <w:tcMar>
              <w:top w:w="70" w:type="dxa"/>
              <w:left w:w="100" w:type="dxa"/>
              <w:bottom w:w="70" w:type="dxa"/>
              <w:right w:w="100" w:type="dxa"/>
            </w:tcMar>
            <w:vAlign w:val="center"/>
          </w:tcPr>
          <w:p w14:paraId="1B31214A" w14:textId="77777777" w:rsidR="00AB222F" w:rsidRDefault="00000000">
            <w:pPr>
              <w:spacing w:before="0" w:after="0"/>
              <w:jc w:val="center"/>
            </w:pPr>
            <w:r>
              <w:rPr>
                <w:b/>
                <w:bCs/>
                <w:color w:val="FFFFFF"/>
                <w:sz w:val="20"/>
                <w:szCs w:val="20"/>
              </w:rPr>
              <w:t>Sanskrit Name</w:t>
            </w:r>
          </w:p>
        </w:tc>
        <w:tc>
          <w:tcPr>
            <w:tcW w:w="1124" w:type="dxa"/>
            <w:shd w:val="clear" w:color="auto" w:fill="1E3A5F"/>
            <w:tcMar>
              <w:top w:w="70" w:type="dxa"/>
              <w:left w:w="100" w:type="dxa"/>
              <w:bottom w:w="70" w:type="dxa"/>
              <w:right w:w="100" w:type="dxa"/>
            </w:tcMar>
            <w:vAlign w:val="center"/>
          </w:tcPr>
          <w:p w14:paraId="46D6D6B8" w14:textId="77777777" w:rsidR="00AB222F" w:rsidRDefault="00000000">
            <w:pPr>
              <w:spacing w:before="0" w:after="0"/>
              <w:jc w:val="center"/>
            </w:pPr>
            <w:r>
              <w:rPr>
                <w:b/>
                <w:bCs/>
                <w:color w:val="FFFFFF"/>
                <w:sz w:val="20"/>
                <w:szCs w:val="20"/>
              </w:rPr>
              <w:t>Group</w:t>
            </w:r>
          </w:p>
        </w:tc>
        <w:tc>
          <w:tcPr>
            <w:tcW w:w="2561" w:type="dxa"/>
            <w:shd w:val="clear" w:color="auto" w:fill="1E3A5F"/>
            <w:tcMar>
              <w:top w:w="70" w:type="dxa"/>
              <w:left w:w="100" w:type="dxa"/>
              <w:bottom w:w="70" w:type="dxa"/>
              <w:right w:w="100" w:type="dxa"/>
            </w:tcMar>
            <w:vAlign w:val="center"/>
          </w:tcPr>
          <w:p w14:paraId="3AF82B95" w14:textId="77777777" w:rsidR="00AB222F" w:rsidRDefault="00000000">
            <w:pPr>
              <w:spacing w:before="0" w:after="0"/>
              <w:jc w:val="center"/>
            </w:pPr>
            <w:r>
              <w:rPr>
                <w:b/>
                <w:bCs/>
                <w:color w:val="FFFFFF"/>
                <w:sz w:val="20"/>
                <w:szCs w:val="20"/>
              </w:rPr>
              <w:t>Role</w:t>
            </w:r>
          </w:p>
        </w:tc>
        <w:tc>
          <w:tcPr>
            <w:tcW w:w="2445" w:type="dxa"/>
            <w:shd w:val="clear" w:color="auto" w:fill="1E3A5F"/>
            <w:tcMar>
              <w:top w:w="70" w:type="dxa"/>
              <w:left w:w="100" w:type="dxa"/>
              <w:bottom w:w="70" w:type="dxa"/>
              <w:right w:w="100" w:type="dxa"/>
            </w:tcMar>
            <w:vAlign w:val="center"/>
          </w:tcPr>
          <w:p w14:paraId="5DACCBB1" w14:textId="77777777" w:rsidR="00AB222F" w:rsidRDefault="00000000">
            <w:pPr>
              <w:spacing w:before="0" w:after="0"/>
              <w:jc w:val="center"/>
            </w:pPr>
            <w:r>
              <w:rPr>
                <w:b/>
                <w:bCs/>
                <w:color w:val="FFFFFF"/>
                <w:sz w:val="20"/>
                <w:szCs w:val="20"/>
              </w:rPr>
              <w:t>Key Output</w:t>
            </w:r>
          </w:p>
        </w:tc>
      </w:tr>
      <w:tr w:rsidR="00AB222F" w14:paraId="015FA4F3"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682F8B73" w14:textId="77777777" w:rsidR="00AB222F" w:rsidRDefault="00000000">
            <w:pPr>
              <w:spacing w:before="0" w:after="0" w:line="256" w:lineRule="auto"/>
            </w:pPr>
            <w:r>
              <w:rPr>
                <w:sz w:val="20"/>
                <w:szCs w:val="20"/>
              </w:rPr>
              <w:t>1</w:t>
            </w:r>
          </w:p>
        </w:tc>
        <w:tc>
          <w:tcPr>
            <w:tcW w:w="1559" w:type="dxa"/>
            <w:shd w:val="clear" w:color="auto" w:fill="F1F5F9"/>
            <w:tcMar>
              <w:top w:w="60" w:type="dxa"/>
              <w:left w:w="100" w:type="dxa"/>
              <w:bottom w:w="60" w:type="dxa"/>
              <w:right w:w="100" w:type="dxa"/>
            </w:tcMar>
            <w:vAlign w:val="center"/>
          </w:tcPr>
          <w:p w14:paraId="0305A900" w14:textId="77777777" w:rsidR="00AB222F" w:rsidRDefault="00000000">
            <w:pPr>
              <w:spacing w:before="0" w:after="0" w:line="256" w:lineRule="auto"/>
            </w:pPr>
            <w:proofErr w:type="spellStart"/>
            <w:r>
              <w:rPr>
                <w:sz w:val="20"/>
                <w:szCs w:val="20"/>
              </w:rPr>
              <w:t>PlannerAgent</w:t>
            </w:r>
            <w:proofErr w:type="spellEnd"/>
          </w:p>
        </w:tc>
        <w:tc>
          <w:tcPr>
            <w:tcW w:w="1276" w:type="dxa"/>
            <w:shd w:val="clear" w:color="auto" w:fill="F1F5F9"/>
            <w:tcMar>
              <w:top w:w="60" w:type="dxa"/>
              <w:left w:w="100" w:type="dxa"/>
              <w:bottom w:w="60" w:type="dxa"/>
              <w:right w:w="100" w:type="dxa"/>
            </w:tcMar>
            <w:vAlign w:val="center"/>
          </w:tcPr>
          <w:p w14:paraId="0B311FE6" w14:textId="77777777" w:rsidR="00AB222F" w:rsidRDefault="00000000">
            <w:pPr>
              <w:spacing w:before="0" w:after="0" w:line="256" w:lineRule="auto"/>
            </w:pPr>
            <w:r>
              <w:rPr>
                <w:sz w:val="20"/>
                <w:szCs w:val="20"/>
              </w:rPr>
              <w:t>Manan</w:t>
            </w:r>
          </w:p>
        </w:tc>
        <w:tc>
          <w:tcPr>
            <w:tcW w:w="1124" w:type="dxa"/>
            <w:shd w:val="clear" w:color="auto" w:fill="F1F5F9"/>
            <w:tcMar>
              <w:top w:w="60" w:type="dxa"/>
              <w:left w:w="100" w:type="dxa"/>
              <w:bottom w:w="60" w:type="dxa"/>
              <w:right w:w="100" w:type="dxa"/>
            </w:tcMar>
            <w:vAlign w:val="center"/>
          </w:tcPr>
          <w:p w14:paraId="76A16530" w14:textId="77777777" w:rsidR="00AB222F" w:rsidRDefault="00000000">
            <w:pPr>
              <w:spacing w:before="0" w:after="0" w:line="256" w:lineRule="auto"/>
            </w:pPr>
            <w:r>
              <w:rPr>
                <w:sz w:val="20"/>
                <w:szCs w:val="20"/>
              </w:rPr>
              <w:t>Planning &amp; Analysis</w:t>
            </w:r>
          </w:p>
        </w:tc>
        <w:tc>
          <w:tcPr>
            <w:tcW w:w="2561" w:type="dxa"/>
            <w:shd w:val="clear" w:color="auto" w:fill="F1F5F9"/>
            <w:tcMar>
              <w:top w:w="60" w:type="dxa"/>
              <w:left w:w="100" w:type="dxa"/>
              <w:bottom w:w="60" w:type="dxa"/>
              <w:right w:w="100" w:type="dxa"/>
            </w:tcMar>
            <w:vAlign w:val="center"/>
          </w:tcPr>
          <w:p w14:paraId="28B3E0D5" w14:textId="77777777" w:rsidR="00AB222F" w:rsidRDefault="00000000">
            <w:pPr>
              <w:spacing w:before="0" w:after="0" w:line="256" w:lineRule="auto"/>
            </w:pPr>
            <w:r>
              <w:rPr>
                <w:sz w:val="20"/>
                <w:szCs w:val="20"/>
              </w:rPr>
              <w:t>Goal → 12-step Kahn-sorted Task DAG</w:t>
            </w:r>
          </w:p>
        </w:tc>
        <w:tc>
          <w:tcPr>
            <w:tcW w:w="2445" w:type="dxa"/>
            <w:shd w:val="clear" w:color="auto" w:fill="F1F5F9"/>
            <w:tcMar>
              <w:top w:w="60" w:type="dxa"/>
              <w:left w:w="100" w:type="dxa"/>
              <w:bottom w:w="60" w:type="dxa"/>
              <w:right w:w="100" w:type="dxa"/>
            </w:tcMar>
            <w:vAlign w:val="center"/>
          </w:tcPr>
          <w:p w14:paraId="17C5266B" w14:textId="77777777" w:rsidR="00AB222F" w:rsidRDefault="00000000">
            <w:pPr>
              <w:spacing w:before="0" w:after="0" w:line="256" w:lineRule="auto"/>
            </w:pPr>
            <w:proofErr w:type="spellStart"/>
            <w:r>
              <w:rPr>
                <w:sz w:val="20"/>
                <w:szCs w:val="20"/>
              </w:rPr>
              <w:t>DAGPlan</w:t>
            </w:r>
            <w:proofErr w:type="spellEnd"/>
            <w:r>
              <w:rPr>
                <w:sz w:val="20"/>
                <w:szCs w:val="20"/>
              </w:rPr>
              <w:t xml:space="preserve"> schema</w:t>
            </w:r>
          </w:p>
        </w:tc>
      </w:tr>
      <w:tr w:rsidR="00AB222F" w14:paraId="6CD580DD"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4D47BC18" w14:textId="77777777" w:rsidR="00AB222F" w:rsidRDefault="00000000">
            <w:pPr>
              <w:spacing w:before="0" w:after="0" w:line="256" w:lineRule="auto"/>
            </w:pPr>
            <w:r>
              <w:rPr>
                <w:sz w:val="20"/>
                <w:szCs w:val="20"/>
              </w:rPr>
              <w:t>2</w:t>
            </w:r>
          </w:p>
        </w:tc>
        <w:tc>
          <w:tcPr>
            <w:tcW w:w="1559" w:type="dxa"/>
            <w:shd w:val="clear" w:color="auto" w:fill="FFFFFF"/>
            <w:tcMar>
              <w:top w:w="60" w:type="dxa"/>
              <w:left w:w="100" w:type="dxa"/>
              <w:bottom w:w="60" w:type="dxa"/>
              <w:right w:w="100" w:type="dxa"/>
            </w:tcMar>
            <w:vAlign w:val="center"/>
          </w:tcPr>
          <w:p w14:paraId="5407B8F0" w14:textId="77777777" w:rsidR="00AB222F" w:rsidRDefault="00000000">
            <w:pPr>
              <w:spacing w:before="0" w:after="0" w:line="256" w:lineRule="auto"/>
            </w:pPr>
            <w:proofErr w:type="spellStart"/>
            <w:r>
              <w:rPr>
                <w:sz w:val="20"/>
                <w:szCs w:val="20"/>
              </w:rPr>
              <w:t>AnalystAgent</w:t>
            </w:r>
            <w:proofErr w:type="spellEnd"/>
          </w:p>
        </w:tc>
        <w:tc>
          <w:tcPr>
            <w:tcW w:w="1276" w:type="dxa"/>
            <w:shd w:val="clear" w:color="auto" w:fill="FFFFFF"/>
            <w:tcMar>
              <w:top w:w="60" w:type="dxa"/>
              <w:left w:w="100" w:type="dxa"/>
              <w:bottom w:w="60" w:type="dxa"/>
              <w:right w:w="100" w:type="dxa"/>
            </w:tcMar>
            <w:vAlign w:val="center"/>
          </w:tcPr>
          <w:p w14:paraId="474EBAC9" w14:textId="77777777" w:rsidR="00AB222F" w:rsidRDefault="00000000">
            <w:pPr>
              <w:spacing w:before="0" w:after="0" w:line="256" w:lineRule="auto"/>
            </w:pPr>
            <w:r>
              <w:rPr>
                <w:sz w:val="20"/>
                <w:szCs w:val="20"/>
              </w:rPr>
              <w:t>Darshak</w:t>
            </w:r>
          </w:p>
        </w:tc>
        <w:tc>
          <w:tcPr>
            <w:tcW w:w="1124" w:type="dxa"/>
            <w:shd w:val="clear" w:color="auto" w:fill="FFFFFF"/>
            <w:tcMar>
              <w:top w:w="60" w:type="dxa"/>
              <w:left w:w="100" w:type="dxa"/>
              <w:bottom w:w="60" w:type="dxa"/>
              <w:right w:w="100" w:type="dxa"/>
            </w:tcMar>
            <w:vAlign w:val="center"/>
          </w:tcPr>
          <w:p w14:paraId="32608491" w14:textId="77777777" w:rsidR="00AB222F" w:rsidRDefault="00000000">
            <w:pPr>
              <w:spacing w:before="0" w:after="0" w:line="256" w:lineRule="auto"/>
            </w:pPr>
            <w:r>
              <w:rPr>
                <w:sz w:val="20"/>
                <w:szCs w:val="20"/>
              </w:rPr>
              <w:t>Planning &amp; Analysis</w:t>
            </w:r>
          </w:p>
        </w:tc>
        <w:tc>
          <w:tcPr>
            <w:tcW w:w="2561" w:type="dxa"/>
            <w:shd w:val="clear" w:color="auto" w:fill="FFFFFF"/>
            <w:tcMar>
              <w:top w:w="60" w:type="dxa"/>
              <w:left w:w="100" w:type="dxa"/>
              <w:bottom w:w="60" w:type="dxa"/>
              <w:right w:w="100" w:type="dxa"/>
            </w:tcMar>
            <w:vAlign w:val="center"/>
          </w:tcPr>
          <w:p w14:paraId="3BCA7675" w14:textId="77777777" w:rsidR="00AB222F" w:rsidRDefault="00000000">
            <w:pPr>
              <w:spacing w:before="0" w:after="0" w:line="256" w:lineRule="auto"/>
            </w:pPr>
            <w:r>
              <w:rPr>
                <w:sz w:val="20"/>
                <w:szCs w:val="20"/>
              </w:rPr>
              <w:t>Intent parsing · risk map · constraints</w:t>
            </w:r>
          </w:p>
        </w:tc>
        <w:tc>
          <w:tcPr>
            <w:tcW w:w="2445" w:type="dxa"/>
            <w:shd w:val="clear" w:color="auto" w:fill="FFFFFF"/>
            <w:tcMar>
              <w:top w:w="60" w:type="dxa"/>
              <w:left w:w="100" w:type="dxa"/>
              <w:bottom w:w="60" w:type="dxa"/>
              <w:right w:w="100" w:type="dxa"/>
            </w:tcMar>
            <w:vAlign w:val="center"/>
          </w:tcPr>
          <w:p w14:paraId="612F40CA" w14:textId="77777777" w:rsidR="00AB222F" w:rsidRDefault="00000000">
            <w:pPr>
              <w:spacing w:before="0" w:after="0" w:line="256" w:lineRule="auto"/>
            </w:pPr>
            <w:proofErr w:type="spellStart"/>
            <w:r>
              <w:rPr>
                <w:sz w:val="20"/>
                <w:szCs w:val="20"/>
              </w:rPr>
              <w:t>AnalysisReport</w:t>
            </w:r>
            <w:proofErr w:type="spellEnd"/>
          </w:p>
        </w:tc>
      </w:tr>
      <w:tr w:rsidR="00AB222F" w14:paraId="4C382176"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55BD8550" w14:textId="77777777" w:rsidR="00AB222F" w:rsidRDefault="00000000">
            <w:pPr>
              <w:spacing w:before="0" w:after="0" w:line="256" w:lineRule="auto"/>
            </w:pPr>
            <w:r>
              <w:rPr>
                <w:sz w:val="20"/>
                <w:szCs w:val="20"/>
              </w:rPr>
              <w:t>3</w:t>
            </w:r>
          </w:p>
        </w:tc>
        <w:tc>
          <w:tcPr>
            <w:tcW w:w="1559" w:type="dxa"/>
            <w:shd w:val="clear" w:color="auto" w:fill="F1F5F9"/>
            <w:tcMar>
              <w:top w:w="60" w:type="dxa"/>
              <w:left w:w="100" w:type="dxa"/>
              <w:bottom w:w="60" w:type="dxa"/>
              <w:right w:w="100" w:type="dxa"/>
            </w:tcMar>
            <w:vAlign w:val="center"/>
          </w:tcPr>
          <w:p w14:paraId="62B01E9C" w14:textId="77777777" w:rsidR="00AB222F" w:rsidRDefault="00000000">
            <w:pPr>
              <w:spacing w:before="0" w:after="0" w:line="256" w:lineRule="auto"/>
            </w:pPr>
            <w:proofErr w:type="spellStart"/>
            <w:r>
              <w:rPr>
                <w:sz w:val="20"/>
                <w:szCs w:val="20"/>
              </w:rPr>
              <w:t>CoderAgent</w:t>
            </w:r>
            <w:proofErr w:type="spellEnd"/>
          </w:p>
        </w:tc>
        <w:tc>
          <w:tcPr>
            <w:tcW w:w="1276" w:type="dxa"/>
            <w:shd w:val="clear" w:color="auto" w:fill="F1F5F9"/>
            <w:tcMar>
              <w:top w:w="60" w:type="dxa"/>
              <w:left w:w="100" w:type="dxa"/>
              <w:bottom w:w="60" w:type="dxa"/>
              <w:right w:w="100" w:type="dxa"/>
            </w:tcMar>
            <w:vAlign w:val="center"/>
          </w:tcPr>
          <w:p w14:paraId="19932AA1" w14:textId="77777777" w:rsidR="00AB222F" w:rsidRDefault="00000000">
            <w:pPr>
              <w:spacing w:before="0" w:after="0" w:line="256" w:lineRule="auto"/>
            </w:pPr>
            <w:r>
              <w:rPr>
                <w:sz w:val="20"/>
                <w:szCs w:val="20"/>
              </w:rPr>
              <w:t>Vidya</w:t>
            </w:r>
          </w:p>
        </w:tc>
        <w:tc>
          <w:tcPr>
            <w:tcW w:w="1124" w:type="dxa"/>
            <w:shd w:val="clear" w:color="auto" w:fill="F1F5F9"/>
            <w:tcMar>
              <w:top w:w="60" w:type="dxa"/>
              <w:left w:w="100" w:type="dxa"/>
              <w:bottom w:w="60" w:type="dxa"/>
              <w:right w:w="100" w:type="dxa"/>
            </w:tcMar>
            <w:vAlign w:val="center"/>
          </w:tcPr>
          <w:p w14:paraId="3DD721CE" w14:textId="77777777" w:rsidR="00AB222F" w:rsidRDefault="00000000">
            <w:pPr>
              <w:spacing w:before="0" w:after="0" w:line="256" w:lineRule="auto"/>
            </w:pPr>
            <w:r>
              <w:rPr>
                <w:sz w:val="20"/>
                <w:szCs w:val="20"/>
              </w:rPr>
              <w:t>Dev &amp; Execution</w:t>
            </w:r>
          </w:p>
        </w:tc>
        <w:tc>
          <w:tcPr>
            <w:tcW w:w="2561" w:type="dxa"/>
            <w:shd w:val="clear" w:color="auto" w:fill="F1F5F9"/>
            <w:tcMar>
              <w:top w:w="60" w:type="dxa"/>
              <w:left w:w="100" w:type="dxa"/>
              <w:bottom w:w="60" w:type="dxa"/>
              <w:right w:w="100" w:type="dxa"/>
            </w:tcMar>
            <w:vAlign w:val="center"/>
          </w:tcPr>
          <w:p w14:paraId="0138A1F9" w14:textId="77777777" w:rsidR="00AB222F" w:rsidRDefault="00000000">
            <w:pPr>
              <w:spacing w:before="0" w:after="0" w:line="256" w:lineRule="auto"/>
            </w:pPr>
            <w:r>
              <w:rPr>
                <w:sz w:val="20"/>
                <w:szCs w:val="20"/>
              </w:rPr>
              <w:t>Code synthesis · diffs · migrations</w:t>
            </w:r>
          </w:p>
        </w:tc>
        <w:tc>
          <w:tcPr>
            <w:tcW w:w="2445" w:type="dxa"/>
            <w:shd w:val="clear" w:color="auto" w:fill="F1F5F9"/>
            <w:tcMar>
              <w:top w:w="60" w:type="dxa"/>
              <w:left w:w="100" w:type="dxa"/>
              <w:bottom w:w="60" w:type="dxa"/>
              <w:right w:w="100" w:type="dxa"/>
            </w:tcMar>
            <w:vAlign w:val="center"/>
          </w:tcPr>
          <w:p w14:paraId="74AA8188" w14:textId="77777777" w:rsidR="00AB222F" w:rsidRDefault="00000000">
            <w:pPr>
              <w:spacing w:before="0" w:after="0" w:line="256" w:lineRule="auto"/>
            </w:pPr>
            <w:proofErr w:type="spellStart"/>
            <w:r>
              <w:rPr>
                <w:sz w:val="20"/>
                <w:szCs w:val="20"/>
              </w:rPr>
              <w:t>CodingPatch</w:t>
            </w:r>
            <w:proofErr w:type="spellEnd"/>
            <w:r>
              <w:rPr>
                <w:sz w:val="20"/>
                <w:szCs w:val="20"/>
              </w:rPr>
              <w:t xml:space="preserve"> schema</w:t>
            </w:r>
          </w:p>
        </w:tc>
      </w:tr>
      <w:tr w:rsidR="00AB222F" w14:paraId="3EFBC133"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20689631" w14:textId="77777777" w:rsidR="00AB222F" w:rsidRDefault="00000000">
            <w:pPr>
              <w:spacing w:before="0" w:after="0" w:line="256" w:lineRule="auto"/>
            </w:pPr>
            <w:r>
              <w:rPr>
                <w:sz w:val="20"/>
                <w:szCs w:val="20"/>
              </w:rPr>
              <w:t>4</w:t>
            </w:r>
          </w:p>
        </w:tc>
        <w:tc>
          <w:tcPr>
            <w:tcW w:w="1559" w:type="dxa"/>
            <w:shd w:val="clear" w:color="auto" w:fill="FFFFFF"/>
            <w:tcMar>
              <w:top w:w="60" w:type="dxa"/>
              <w:left w:w="100" w:type="dxa"/>
              <w:bottom w:w="60" w:type="dxa"/>
              <w:right w:w="100" w:type="dxa"/>
            </w:tcMar>
            <w:vAlign w:val="center"/>
          </w:tcPr>
          <w:p w14:paraId="6756A5F9" w14:textId="77777777" w:rsidR="00AB222F" w:rsidRDefault="00000000">
            <w:pPr>
              <w:spacing w:before="0" w:after="0" w:line="256" w:lineRule="auto"/>
            </w:pPr>
            <w:proofErr w:type="spellStart"/>
            <w:r>
              <w:rPr>
                <w:sz w:val="20"/>
                <w:szCs w:val="20"/>
              </w:rPr>
              <w:t>TesterAgent</w:t>
            </w:r>
            <w:proofErr w:type="spellEnd"/>
          </w:p>
        </w:tc>
        <w:tc>
          <w:tcPr>
            <w:tcW w:w="1276" w:type="dxa"/>
            <w:shd w:val="clear" w:color="auto" w:fill="FFFFFF"/>
            <w:tcMar>
              <w:top w:w="60" w:type="dxa"/>
              <w:left w:w="100" w:type="dxa"/>
              <w:bottom w:w="60" w:type="dxa"/>
              <w:right w:w="100" w:type="dxa"/>
            </w:tcMar>
            <w:vAlign w:val="center"/>
          </w:tcPr>
          <w:p w14:paraId="022A28F0" w14:textId="77777777" w:rsidR="00AB222F" w:rsidRDefault="00000000">
            <w:pPr>
              <w:spacing w:before="0" w:after="0" w:line="256" w:lineRule="auto"/>
            </w:pPr>
            <w:proofErr w:type="spellStart"/>
            <w:r>
              <w:rPr>
                <w:sz w:val="20"/>
                <w:szCs w:val="20"/>
              </w:rPr>
              <w:t>Parikshak</w:t>
            </w:r>
            <w:proofErr w:type="spellEnd"/>
          </w:p>
        </w:tc>
        <w:tc>
          <w:tcPr>
            <w:tcW w:w="1124" w:type="dxa"/>
            <w:shd w:val="clear" w:color="auto" w:fill="FFFFFF"/>
            <w:tcMar>
              <w:top w:w="60" w:type="dxa"/>
              <w:left w:w="100" w:type="dxa"/>
              <w:bottom w:w="60" w:type="dxa"/>
              <w:right w:w="100" w:type="dxa"/>
            </w:tcMar>
            <w:vAlign w:val="center"/>
          </w:tcPr>
          <w:p w14:paraId="26712CBF" w14:textId="77777777" w:rsidR="00AB222F" w:rsidRDefault="00000000">
            <w:pPr>
              <w:spacing w:before="0" w:after="0" w:line="256" w:lineRule="auto"/>
            </w:pPr>
            <w:r>
              <w:rPr>
                <w:sz w:val="20"/>
                <w:szCs w:val="20"/>
              </w:rPr>
              <w:t>Dev &amp; Execution</w:t>
            </w:r>
          </w:p>
        </w:tc>
        <w:tc>
          <w:tcPr>
            <w:tcW w:w="2561" w:type="dxa"/>
            <w:shd w:val="clear" w:color="auto" w:fill="FFFFFF"/>
            <w:tcMar>
              <w:top w:w="60" w:type="dxa"/>
              <w:left w:w="100" w:type="dxa"/>
              <w:bottom w:w="60" w:type="dxa"/>
              <w:right w:w="100" w:type="dxa"/>
            </w:tcMar>
            <w:vAlign w:val="center"/>
          </w:tcPr>
          <w:p w14:paraId="5ECE5FA6" w14:textId="77777777" w:rsidR="00AB222F" w:rsidRDefault="00000000">
            <w:pPr>
              <w:spacing w:before="0" w:after="0" w:line="256" w:lineRule="auto"/>
            </w:pPr>
            <w:r>
              <w:rPr>
                <w:sz w:val="20"/>
                <w:szCs w:val="20"/>
              </w:rPr>
              <w:t xml:space="preserve">Unit + integration test generation · </w:t>
            </w:r>
            <w:proofErr w:type="spellStart"/>
            <w:r>
              <w:rPr>
                <w:sz w:val="20"/>
                <w:szCs w:val="20"/>
              </w:rPr>
              <w:t>pytest</w:t>
            </w:r>
            <w:proofErr w:type="spellEnd"/>
            <w:r>
              <w:rPr>
                <w:sz w:val="20"/>
                <w:szCs w:val="20"/>
              </w:rPr>
              <w:t xml:space="preserve"> runner</w:t>
            </w:r>
          </w:p>
        </w:tc>
        <w:tc>
          <w:tcPr>
            <w:tcW w:w="2445" w:type="dxa"/>
            <w:shd w:val="clear" w:color="auto" w:fill="FFFFFF"/>
            <w:tcMar>
              <w:top w:w="60" w:type="dxa"/>
              <w:left w:w="100" w:type="dxa"/>
              <w:bottom w:w="60" w:type="dxa"/>
              <w:right w:w="100" w:type="dxa"/>
            </w:tcMar>
            <w:vAlign w:val="center"/>
          </w:tcPr>
          <w:p w14:paraId="2E383FFE" w14:textId="77777777" w:rsidR="00AB222F" w:rsidRDefault="00000000">
            <w:pPr>
              <w:spacing w:before="0" w:after="0" w:line="256" w:lineRule="auto"/>
            </w:pPr>
            <w:proofErr w:type="spellStart"/>
            <w:r>
              <w:rPr>
                <w:sz w:val="20"/>
                <w:szCs w:val="20"/>
              </w:rPr>
              <w:t>TestReport</w:t>
            </w:r>
            <w:proofErr w:type="spellEnd"/>
            <w:r>
              <w:rPr>
                <w:sz w:val="20"/>
                <w:szCs w:val="20"/>
              </w:rPr>
              <w:t xml:space="preserve"> schema</w:t>
            </w:r>
          </w:p>
        </w:tc>
      </w:tr>
      <w:tr w:rsidR="00AB222F" w14:paraId="4DA78D03"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5B2F97C5" w14:textId="77777777" w:rsidR="00AB222F" w:rsidRDefault="00000000">
            <w:pPr>
              <w:spacing w:before="0" w:after="0" w:line="256" w:lineRule="auto"/>
            </w:pPr>
            <w:r>
              <w:rPr>
                <w:sz w:val="20"/>
                <w:szCs w:val="20"/>
              </w:rPr>
              <w:t>5</w:t>
            </w:r>
          </w:p>
        </w:tc>
        <w:tc>
          <w:tcPr>
            <w:tcW w:w="1559" w:type="dxa"/>
            <w:shd w:val="clear" w:color="auto" w:fill="F1F5F9"/>
            <w:tcMar>
              <w:top w:w="60" w:type="dxa"/>
              <w:left w:w="100" w:type="dxa"/>
              <w:bottom w:w="60" w:type="dxa"/>
              <w:right w:w="100" w:type="dxa"/>
            </w:tcMar>
            <w:vAlign w:val="center"/>
          </w:tcPr>
          <w:p w14:paraId="4BDE3D07" w14:textId="77777777" w:rsidR="00AB222F" w:rsidRDefault="00000000">
            <w:pPr>
              <w:spacing w:before="0" w:after="0" w:line="256" w:lineRule="auto"/>
            </w:pPr>
            <w:proofErr w:type="spellStart"/>
            <w:r>
              <w:rPr>
                <w:sz w:val="20"/>
                <w:szCs w:val="20"/>
              </w:rPr>
              <w:t>ToolerAgent</w:t>
            </w:r>
            <w:proofErr w:type="spellEnd"/>
          </w:p>
        </w:tc>
        <w:tc>
          <w:tcPr>
            <w:tcW w:w="1276" w:type="dxa"/>
            <w:shd w:val="clear" w:color="auto" w:fill="F1F5F9"/>
            <w:tcMar>
              <w:top w:w="60" w:type="dxa"/>
              <w:left w:w="100" w:type="dxa"/>
              <w:bottom w:w="60" w:type="dxa"/>
              <w:right w:w="100" w:type="dxa"/>
            </w:tcMar>
            <w:vAlign w:val="center"/>
          </w:tcPr>
          <w:p w14:paraId="27D814EE" w14:textId="77777777" w:rsidR="00AB222F" w:rsidRDefault="00000000">
            <w:pPr>
              <w:spacing w:before="0" w:after="0" w:line="256" w:lineRule="auto"/>
            </w:pPr>
            <w:proofErr w:type="spellStart"/>
            <w:r>
              <w:rPr>
                <w:sz w:val="20"/>
                <w:szCs w:val="20"/>
              </w:rPr>
              <w:t>Karmakarta</w:t>
            </w:r>
            <w:proofErr w:type="spellEnd"/>
          </w:p>
        </w:tc>
        <w:tc>
          <w:tcPr>
            <w:tcW w:w="1124" w:type="dxa"/>
            <w:shd w:val="clear" w:color="auto" w:fill="F1F5F9"/>
            <w:tcMar>
              <w:top w:w="60" w:type="dxa"/>
              <w:left w:w="100" w:type="dxa"/>
              <w:bottom w:w="60" w:type="dxa"/>
              <w:right w:w="100" w:type="dxa"/>
            </w:tcMar>
            <w:vAlign w:val="center"/>
          </w:tcPr>
          <w:p w14:paraId="27A7AAB5" w14:textId="77777777" w:rsidR="00AB222F" w:rsidRDefault="00000000">
            <w:pPr>
              <w:spacing w:before="0" w:after="0" w:line="256" w:lineRule="auto"/>
            </w:pPr>
            <w:r>
              <w:rPr>
                <w:sz w:val="20"/>
                <w:szCs w:val="20"/>
              </w:rPr>
              <w:t>Dev &amp; Execution</w:t>
            </w:r>
          </w:p>
        </w:tc>
        <w:tc>
          <w:tcPr>
            <w:tcW w:w="2561" w:type="dxa"/>
            <w:shd w:val="clear" w:color="auto" w:fill="F1F5F9"/>
            <w:tcMar>
              <w:top w:w="60" w:type="dxa"/>
              <w:left w:w="100" w:type="dxa"/>
              <w:bottom w:w="60" w:type="dxa"/>
              <w:right w:w="100" w:type="dxa"/>
            </w:tcMar>
            <w:vAlign w:val="center"/>
          </w:tcPr>
          <w:p w14:paraId="664C96BA" w14:textId="77777777" w:rsidR="00AB222F" w:rsidRDefault="00000000">
            <w:pPr>
              <w:spacing w:before="0" w:after="0" w:line="256" w:lineRule="auto"/>
            </w:pPr>
            <w:r>
              <w:rPr>
                <w:sz w:val="20"/>
                <w:szCs w:val="20"/>
              </w:rPr>
              <w:t>Shell · file I/O · vendor API invocations</w:t>
            </w:r>
          </w:p>
        </w:tc>
        <w:tc>
          <w:tcPr>
            <w:tcW w:w="2445" w:type="dxa"/>
            <w:shd w:val="clear" w:color="auto" w:fill="F1F5F9"/>
            <w:tcMar>
              <w:top w:w="60" w:type="dxa"/>
              <w:left w:w="100" w:type="dxa"/>
              <w:bottom w:w="60" w:type="dxa"/>
              <w:right w:w="100" w:type="dxa"/>
            </w:tcMar>
            <w:vAlign w:val="center"/>
          </w:tcPr>
          <w:p w14:paraId="233F4785" w14:textId="77777777" w:rsidR="00AB222F" w:rsidRDefault="00000000">
            <w:pPr>
              <w:spacing w:before="0" w:after="0" w:line="256" w:lineRule="auto"/>
            </w:pPr>
            <w:proofErr w:type="spellStart"/>
            <w:r>
              <w:rPr>
                <w:sz w:val="20"/>
                <w:szCs w:val="20"/>
              </w:rPr>
              <w:t>ToolResult</w:t>
            </w:r>
            <w:proofErr w:type="spellEnd"/>
            <w:r>
              <w:rPr>
                <w:sz w:val="20"/>
                <w:szCs w:val="20"/>
              </w:rPr>
              <w:t xml:space="preserve"> schema</w:t>
            </w:r>
          </w:p>
        </w:tc>
      </w:tr>
      <w:tr w:rsidR="00AB222F" w14:paraId="601333FE"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2FD981CF" w14:textId="77777777" w:rsidR="00AB222F" w:rsidRDefault="00000000">
            <w:pPr>
              <w:spacing w:before="0" w:after="0" w:line="256" w:lineRule="auto"/>
            </w:pPr>
            <w:r>
              <w:rPr>
                <w:sz w:val="20"/>
                <w:szCs w:val="20"/>
              </w:rPr>
              <w:t>6</w:t>
            </w:r>
          </w:p>
        </w:tc>
        <w:tc>
          <w:tcPr>
            <w:tcW w:w="1559" w:type="dxa"/>
            <w:shd w:val="clear" w:color="auto" w:fill="FFFFFF"/>
            <w:tcMar>
              <w:top w:w="60" w:type="dxa"/>
              <w:left w:w="100" w:type="dxa"/>
              <w:bottom w:w="60" w:type="dxa"/>
              <w:right w:w="100" w:type="dxa"/>
            </w:tcMar>
            <w:vAlign w:val="center"/>
          </w:tcPr>
          <w:p w14:paraId="4655B43F" w14:textId="77777777" w:rsidR="00AB222F" w:rsidRDefault="00000000">
            <w:pPr>
              <w:spacing w:before="0" w:after="0" w:line="256" w:lineRule="auto"/>
            </w:pPr>
            <w:proofErr w:type="spellStart"/>
            <w:r>
              <w:rPr>
                <w:sz w:val="20"/>
                <w:szCs w:val="20"/>
              </w:rPr>
              <w:t>ResearcherAgent</w:t>
            </w:r>
            <w:proofErr w:type="spellEnd"/>
          </w:p>
        </w:tc>
        <w:tc>
          <w:tcPr>
            <w:tcW w:w="1276" w:type="dxa"/>
            <w:shd w:val="clear" w:color="auto" w:fill="FFFFFF"/>
            <w:tcMar>
              <w:top w:w="60" w:type="dxa"/>
              <w:left w:w="100" w:type="dxa"/>
              <w:bottom w:w="60" w:type="dxa"/>
              <w:right w:w="100" w:type="dxa"/>
            </w:tcMar>
            <w:vAlign w:val="center"/>
          </w:tcPr>
          <w:p w14:paraId="60F0AAC1" w14:textId="77777777" w:rsidR="00AB222F" w:rsidRDefault="00000000">
            <w:pPr>
              <w:spacing w:before="0" w:after="0" w:line="256" w:lineRule="auto"/>
            </w:pPr>
            <w:proofErr w:type="spellStart"/>
            <w:r>
              <w:rPr>
                <w:sz w:val="20"/>
                <w:szCs w:val="20"/>
              </w:rPr>
              <w:t>Anveshak</w:t>
            </w:r>
            <w:proofErr w:type="spellEnd"/>
          </w:p>
        </w:tc>
        <w:tc>
          <w:tcPr>
            <w:tcW w:w="1124" w:type="dxa"/>
            <w:shd w:val="clear" w:color="auto" w:fill="FFFFFF"/>
            <w:tcMar>
              <w:top w:w="60" w:type="dxa"/>
              <w:left w:w="100" w:type="dxa"/>
              <w:bottom w:w="60" w:type="dxa"/>
              <w:right w:w="100" w:type="dxa"/>
            </w:tcMar>
            <w:vAlign w:val="center"/>
          </w:tcPr>
          <w:p w14:paraId="0BD38E1A" w14:textId="77777777" w:rsidR="00AB222F" w:rsidRDefault="00000000">
            <w:pPr>
              <w:spacing w:before="0" w:after="0" w:line="256" w:lineRule="auto"/>
            </w:pPr>
            <w:r>
              <w:rPr>
                <w:sz w:val="20"/>
                <w:szCs w:val="20"/>
              </w:rPr>
              <w:t>Knowledge &amp; Quality</w:t>
            </w:r>
          </w:p>
        </w:tc>
        <w:tc>
          <w:tcPr>
            <w:tcW w:w="2561" w:type="dxa"/>
            <w:shd w:val="clear" w:color="auto" w:fill="FFFFFF"/>
            <w:tcMar>
              <w:top w:w="60" w:type="dxa"/>
              <w:left w:w="100" w:type="dxa"/>
              <w:bottom w:w="60" w:type="dxa"/>
              <w:right w:w="100" w:type="dxa"/>
            </w:tcMar>
            <w:vAlign w:val="center"/>
          </w:tcPr>
          <w:p w14:paraId="4DFF22B5" w14:textId="77777777" w:rsidR="00AB222F" w:rsidRDefault="00000000">
            <w:pPr>
              <w:spacing w:before="0" w:after="0" w:line="256" w:lineRule="auto"/>
            </w:pPr>
            <w:r>
              <w:rPr>
                <w:sz w:val="20"/>
                <w:szCs w:val="20"/>
              </w:rPr>
              <w:t>Multi-source RAG + structured citation provenance</w:t>
            </w:r>
          </w:p>
        </w:tc>
        <w:tc>
          <w:tcPr>
            <w:tcW w:w="2445" w:type="dxa"/>
            <w:shd w:val="clear" w:color="auto" w:fill="FFFFFF"/>
            <w:tcMar>
              <w:top w:w="60" w:type="dxa"/>
              <w:left w:w="100" w:type="dxa"/>
              <w:bottom w:w="60" w:type="dxa"/>
              <w:right w:w="100" w:type="dxa"/>
            </w:tcMar>
            <w:vAlign w:val="center"/>
          </w:tcPr>
          <w:p w14:paraId="4FE35A7C" w14:textId="77777777" w:rsidR="00AB222F" w:rsidRDefault="00000000">
            <w:pPr>
              <w:spacing w:before="0" w:after="0" w:line="256" w:lineRule="auto"/>
            </w:pPr>
            <w:proofErr w:type="spellStart"/>
            <w:r>
              <w:rPr>
                <w:sz w:val="20"/>
                <w:szCs w:val="20"/>
              </w:rPr>
              <w:t>ResearchReport</w:t>
            </w:r>
            <w:proofErr w:type="spellEnd"/>
          </w:p>
        </w:tc>
      </w:tr>
      <w:tr w:rsidR="00AB222F" w14:paraId="33C52C6B"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5BBE7528" w14:textId="77777777" w:rsidR="00AB222F" w:rsidRDefault="00000000">
            <w:pPr>
              <w:spacing w:before="0" w:after="0" w:line="256" w:lineRule="auto"/>
            </w:pPr>
            <w:r>
              <w:rPr>
                <w:sz w:val="20"/>
                <w:szCs w:val="20"/>
              </w:rPr>
              <w:t>7</w:t>
            </w:r>
          </w:p>
        </w:tc>
        <w:tc>
          <w:tcPr>
            <w:tcW w:w="1559" w:type="dxa"/>
            <w:shd w:val="clear" w:color="auto" w:fill="F1F5F9"/>
            <w:tcMar>
              <w:top w:w="60" w:type="dxa"/>
              <w:left w:w="100" w:type="dxa"/>
              <w:bottom w:w="60" w:type="dxa"/>
              <w:right w:w="100" w:type="dxa"/>
            </w:tcMar>
            <w:vAlign w:val="center"/>
          </w:tcPr>
          <w:p w14:paraId="34A17039" w14:textId="77777777" w:rsidR="00AB222F" w:rsidRDefault="00000000">
            <w:pPr>
              <w:spacing w:before="0" w:after="0" w:line="256" w:lineRule="auto"/>
            </w:pPr>
            <w:proofErr w:type="spellStart"/>
            <w:r>
              <w:rPr>
                <w:sz w:val="20"/>
                <w:szCs w:val="20"/>
              </w:rPr>
              <w:t>CriticAgent</w:t>
            </w:r>
            <w:proofErr w:type="spellEnd"/>
          </w:p>
        </w:tc>
        <w:tc>
          <w:tcPr>
            <w:tcW w:w="1276" w:type="dxa"/>
            <w:shd w:val="clear" w:color="auto" w:fill="F1F5F9"/>
            <w:tcMar>
              <w:top w:w="60" w:type="dxa"/>
              <w:left w:w="100" w:type="dxa"/>
              <w:bottom w:w="60" w:type="dxa"/>
              <w:right w:w="100" w:type="dxa"/>
            </w:tcMar>
            <w:vAlign w:val="center"/>
          </w:tcPr>
          <w:p w14:paraId="305B1BBE" w14:textId="77777777" w:rsidR="00AB222F" w:rsidRDefault="00000000">
            <w:pPr>
              <w:spacing w:before="0" w:after="0" w:line="256" w:lineRule="auto"/>
            </w:pPr>
            <w:proofErr w:type="spellStart"/>
            <w:r>
              <w:rPr>
                <w:sz w:val="20"/>
                <w:szCs w:val="20"/>
              </w:rPr>
              <w:t>Vivechak</w:t>
            </w:r>
            <w:proofErr w:type="spellEnd"/>
          </w:p>
        </w:tc>
        <w:tc>
          <w:tcPr>
            <w:tcW w:w="1124" w:type="dxa"/>
            <w:shd w:val="clear" w:color="auto" w:fill="F1F5F9"/>
            <w:tcMar>
              <w:top w:w="60" w:type="dxa"/>
              <w:left w:w="100" w:type="dxa"/>
              <w:bottom w:w="60" w:type="dxa"/>
              <w:right w:w="100" w:type="dxa"/>
            </w:tcMar>
            <w:vAlign w:val="center"/>
          </w:tcPr>
          <w:p w14:paraId="3244041E" w14:textId="77777777" w:rsidR="00AB222F" w:rsidRDefault="00000000">
            <w:pPr>
              <w:spacing w:before="0" w:after="0" w:line="256" w:lineRule="auto"/>
            </w:pPr>
            <w:r>
              <w:rPr>
                <w:sz w:val="20"/>
                <w:szCs w:val="20"/>
              </w:rPr>
              <w:t>Knowledge &amp; Quality</w:t>
            </w:r>
          </w:p>
        </w:tc>
        <w:tc>
          <w:tcPr>
            <w:tcW w:w="2561" w:type="dxa"/>
            <w:shd w:val="clear" w:color="auto" w:fill="F1F5F9"/>
            <w:tcMar>
              <w:top w:w="60" w:type="dxa"/>
              <w:left w:w="100" w:type="dxa"/>
              <w:bottom w:w="60" w:type="dxa"/>
              <w:right w:w="100" w:type="dxa"/>
            </w:tcMar>
            <w:vAlign w:val="center"/>
          </w:tcPr>
          <w:p w14:paraId="765EC04C" w14:textId="77777777" w:rsidR="00AB222F" w:rsidRDefault="00000000">
            <w:pPr>
              <w:spacing w:before="0" w:after="0" w:line="256" w:lineRule="auto"/>
            </w:pPr>
            <w:r>
              <w:rPr>
                <w:sz w:val="20"/>
                <w:szCs w:val="20"/>
              </w:rPr>
              <w:t>5-axis quality rubric scoring</w:t>
            </w:r>
          </w:p>
        </w:tc>
        <w:tc>
          <w:tcPr>
            <w:tcW w:w="2445" w:type="dxa"/>
            <w:shd w:val="clear" w:color="auto" w:fill="F1F5F9"/>
            <w:tcMar>
              <w:top w:w="60" w:type="dxa"/>
              <w:left w:w="100" w:type="dxa"/>
              <w:bottom w:w="60" w:type="dxa"/>
              <w:right w:w="100" w:type="dxa"/>
            </w:tcMar>
            <w:vAlign w:val="center"/>
          </w:tcPr>
          <w:p w14:paraId="2C0415CD" w14:textId="77777777" w:rsidR="00AB222F" w:rsidRDefault="00000000">
            <w:pPr>
              <w:spacing w:before="0" w:after="0" w:line="256" w:lineRule="auto"/>
            </w:pPr>
            <w:proofErr w:type="spellStart"/>
            <w:r>
              <w:rPr>
                <w:sz w:val="20"/>
                <w:szCs w:val="20"/>
              </w:rPr>
              <w:t>CriticScore</w:t>
            </w:r>
            <w:proofErr w:type="spellEnd"/>
            <w:r>
              <w:rPr>
                <w:sz w:val="20"/>
                <w:szCs w:val="20"/>
              </w:rPr>
              <w:t xml:space="preserve"> schema</w:t>
            </w:r>
          </w:p>
        </w:tc>
      </w:tr>
      <w:tr w:rsidR="00AB222F" w14:paraId="7256ADC8"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2E45E1A2" w14:textId="77777777" w:rsidR="00AB222F" w:rsidRDefault="00000000">
            <w:pPr>
              <w:spacing w:before="0" w:after="0" w:line="256" w:lineRule="auto"/>
            </w:pPr>
            <w:r>
              <w:rPr>
                <w:sz w:val="20"/>
                <w:szCs w:val="20"/>
              </w:rPr>
              <w:t>8</w:t>
            </w:r>
          </w:p>
        </w:tc>
        <w:tc>
          <w:tcPr>
            <w:tcW w:w="1559" w:type="dxa"/>
            <w:shd w:val="clear" w:color="auto" w:fill="FFFFFF"/>
            <w:tcMar>
              <w:top w:w="60" w:type="dxa"/>
              <w:left w:w="100" w:type="dxa"/>
              <w:bottom w:w="60" w:type="dxa"/>
              <w:right w:w="100" w:type="dxa"/>
            </w:tcMar>
            <w:vAlign w:val="center"/>
          </w:tcPr>
          <w:p w14:paraId="49EDD8BF" w14:textId="77777777" w:rsidR="00AB222F" w:rsidRDefault="00000000">
            <w:pPr>
              <w:spacing w:before="0" w:after="0" w:line="256" w:lineRule="auto"/>
            </w:pPr>
            <w:proofErr w:type="spellStart"/>
            <w:r>
              <w:rPr>
                <w:sz w:val="20"/>
                <w:szCs w:val="20"/>
              </w:rPr>
              <w:t>MemoryAgent</w:t>
            </w:r>
            <w:proofErr w:type="spellEnd"/>
          </w:p>
        </w:tc>
        <w:tc>
          <w:tcPr>
            <w:tcW w:w="1276" w:type="dxa"/>
            <w:shd w:val="clear" w:color="auto" w:fill="FFFFFF"/>
            <w:tcMar>
              <w:top w:w="60" w:type="dxa"/>
              <w:left w:w="100" w:type="dxa"/>
              <w:bottom w:w="60" w:type="dxa"/>
              <w:right w:w="100" w:type="dxa"/>
            </w:tcMar>
            <w:vAlign w:val="center"/>
          </w:tcPr>
          <w:p w14:paraId="44A0E982" w14:textId="77777777" w:rsidR="00AB222F" w:rsidRDefault="00000000">
            <w:pPr>
              <w:spacing w:before="0" w:after="0" w:line="256" w:lineRule="auto"/>
            </w:pPr>
            <w:r>
              <w:rPr>
                <w:sz w:val="20"/>
                <w:szCs w:val="20"/>
              </w:rPr>
              <w:t>Paalak</w:t>
            </w:r>
          </w:p>
        </w:tc>
        <w:tc>
          <w:tcPr>
            <w:tcW w:w="1124" w:type="dxa"/>
            <w:shd w:val="clear" w:color="auto" w:fill="FFFFFF"/>
            <w:tcMar>
              <w:top w:w="60" w:type="dxa"/>
              <w:left w:w="100" w:type="dxa"/>
              <w:bottom w:w="60" w:type="dxa"/>
              <w:right w:w="100" w:type="dxa"/>
            </w:tcMar>
            <w:vAlign w:val="center"/>
          </w:tcPr>
          <w:p w14:paraId="6C2AFD0F" w14:textId="77777777" w:rsidR="00AB222F" w:rsidRDefault="00000000">
            <w:pPr>
              <w:spacing w:before="0" w:after="0" w:line="256" w:lineRule="auto"/>
            </w:pPr>
            <w:r>
              <w:rPr>
                <w:sz w:val="20"/>
                <w:szCs w:val="20"/>
              </w:rPr>
              <w:t>Knowledge &amp; Quality</w:t>
            </w:r>
          </w:p>
        </w:tc>
        <w:tc>
          <w:tcPr>
            <w:tcW w:w="2561" w:type="dxa"/>
            <w:shd w:val="clear" w:color="auto" w:fill="FFFFFF"/>
            <w:tcMar>
              <w:top w:w="60" w:type="dxa"/>
              <w:left w:w="100" w:type="dxa"/>
              <w:bottom w:w="60" w:type="dxa"/>
              <w:right w:w="100" w:type="dxa"/>
            </w:tcMar>
            <w:vAlign w:val="center"/>
          </w:tcPr>
          <w:p w14:paraId="483B2AAD" w14:textId="77777777" w:rsidR="00AB222F" w:rsidRDefault="00000000">
            <w:pPr>
              <w:spacing w:before="0" w:after="0" w:line="256" w:lineRule="auto"/>
            </w:pPr>
            <w:r>
              <w:rPr>
                <w:sz w:val="20"/>
                <w:szCs w:val="20"/>
              </w:rPr>
              <w:t>Tier promotion · eviction · persistence</w:t>
            </w:r>
          </w:p>
        </w:tc>
        <w:tc>
          <w:tcPr>
            <w:tcW w:w="2445" w:type="dxa"/>
            <w:shd w:val="clear" w:color="auto" w:fill="FFFFFF"/>
            <w:tcMar>
              <w:top w:w="60" w:type="dxa"/>
              <w:left w:w="100" w:type="dxa"/>
              <w:bottom w:w="60" w:type="dxa"/>
              <w:right w:w="100" w:type="dxa"/>
            </w:tcMar>
            <w:vAlign w:val="center"/>
          </w:tcPr>
          <w:p w14:paraId="20E0FD00" w14:textId="77777777" w:rsidR="00AB222F" w:rsidRDefault="00000000">
            <w:pPr>
              <w:spacing w:before="0" w:after="0" w:line="256" w:lineRule="auto"/>
            </w:pPr>
            <w:proofErr w:type="spellStart"/>
            <w:r>
              <w:rPr>
                <w:sz w:val="20"/>
                <w:szCs w:val="20"/>
              </w:rPr>
              <w:t>MemoryOp</w:t>
            </w:r>
            <w:proofErr w:type="spellEnd"/>
            <w:r>
              <w:rPr>
                <w:sz w:val="20"/>
                <w:szCs w:val="20"/>
              </w:rPr>
              <w:t xml:space="preserve"> log</w:t>
            </w:r>
          </w:p>
        </w:tc>
      </w:tr>
      <w:tr w:rsidR="00AB222F" w14:paraId="346703AE"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0255C81F" w14:textId="77777777" w:rsidR="00AB222F" w:rsidRDefault="00000000">
            <w:pPr>
              <w:spacing w:before="0" w:after="0" w:line="256" w:lineRule="auto"/>
            </w:pPr>
            <w:r>
              <w:rPr>
                <w:sz w:val="20"/>
                <w:szCs w:val="20"/>
              </w:rPr>
              <w:t>9</w:t>
            </w:r>
          </w:p>
        </w:tc>
        <w:tc>
          <w:tcPr>
            <w:tcW w:w="1559" w:type="dxa"/>
            <w:shd w:val="clear" w:color="auto" w:fill="F1F5F9"/>
            <w:tcMar>
              <w:top w:w="60" w:type="dxa"/>
              <w:left w:w="100" w:type="dxa"/>
              <w:bottom w:w="60" w:type="dxa"/>
              <w:right w:w="100" w:type="dxa"/>
            </w:tcMar>
            <w:vAlign w:val="center"/>
          </w:tcPr>
          <w:p w14:paraId="2FEB077B" w14:textId="77777777" w:rsidR="00AB222F" w:rsidRDefault="00000000">
            <w:pPr>
              <w:spacing w:before="0" w:after="0" w:line="256" w:lineRule="auto"/>
            </w:pPr>
            <w:proofErr w:type="spellStart"/>
            <w:r>
              <w:rPr>
                <w:sz w:val="20"/>
                <w:szCs w:val="20"/>
              </w:rPr>
              <w:t>SecurityAgent</w:t>
            </w:r>
            <w:proofErr w:type="spellEnd"/>
          </w:p>
        </w:tc>
        <w:tc>
          <w:tcPr>
            <w:tcW w:w="1276" w:type="dxa"/>
            <w:shd w:val="clear" w:color="auto" w:fill="F1F5F9"/>
            <w:tcMar>
              <w:top w:w="60" w:type="dxa"/>
              <w:left w:w="100" w:type="dxa"/>
              <w:bottom w:w="60" w:type="dxa"/>
              <w:right w:w="100" w:type="dxa"/>
            </w:tcMar>
            <w:vAlign w:val="center"/>
          </w:tcPr>
          <w:p w14:paraId="668AD8B1" w14:textId="77777777" w:rsidR="00AB222F" w:rsidRDefault="00000000">
            <w:pPr>
              <w:spacing w:before="0" w:after="0" w:line="256" w:lineRule="auto"/>
            </w:pPr>
            <w:r>
              <w:rPr>
                <w:sz w:val="20"/>
                <w:szCs w:val="20"/>
              </w:rPr>
              <w:t>Rakshak</w:t>
            </w:r>
          </w:p>
        </w:tc>
        <w:tc>
          <w:tcPr>
            <w:tcW w:w="1124" w:type="dxa"/>
            <w:shd w:val="clear" w:color="auto" w:fill="F1F5F9"/>
            <w:tcMar>
              <w:top w:w="60" w:type="dxa"/>
              <w:left w:w="100" w:type="dxa"/>
              <w:bottom w:w="60" w:type="dxa"/>
              <w:right w:w="100" w:type="dxa"/>
            </w:tcMar>
            <w:vAlign w:val="center"/>
          </w:tcPr>
          <w:p w14:paraId="77A7FB6E" w14:textId="77777777" w:rsidR="00AB222F" w:rsidRDefault="00000000">
            <w:pPr>
              <w:spacing w:before="0" w:after="0" w:line="256" w:lineRule="auto"/>
            </w:pPr>
            <w:r>
              <w:rPr>
                <w:sz w:val="20"/>
                <w:szCs w:val="20"/>
              </w:rPr>
              <w:t>Governance &amp; Security</w:t>
            </w:r>
          </w:p>
        </w:tc>
        <w:tc>
          <w:tcPr>
            <w:tcW w:w="2561" w:type="dxa"/>
            <w:shd w:val="clear" w:color="auto" w:fill="F1F5F9"/>
            <w:tcMar>
              <w:top w:w="60" w:type="dxa"/>
              <w:left w:w="100" w:type="dxa"/>
              <w:bottom w:w="60" w:type="dxa"/>
              <w:right w:w="100" w:type="dxa"/>
            </w:tcMar>
            <w:vAlign w:val="center"/>
          </w:tcPr>
          <w:p w14:paraId="026591D7" w14:textId="77777777" w:rsidR="00AB222F" w:rsidRDefault="00000000">
            <w:pPr>
              <w:spacing w:before="0" w:after="0" w:line="256" w:lineRule="auto"/>
            </w:pPr>
            <w:r>
              <w:rPr>
                <w:sz w:val="20"/>
                <w:szCs w:val="20"/>
              </w:rPr>
              <w:t>Prompt injection scan · capability MAC audit</w:t>
            </w:r>
          </w:p>
        </w:tc>
        <w:tc>
          <w:tcPr>
            <w:tcW w:w="2445" w:type="dxa"/>
            <w:shd w:val="clear" w:color="auto" w:fill="F1F5F9"/>
            <w:tcMar>
              <w:top w:w="60" w:type="dxa"/>
              <w:left w:w="100" w:type="dxa"/>
              <w:bottom w:w="60" w:type="dxa"/>
              <w:right w:w="100" w:type="dxa"/>
            </w:tcMar>
            <w:vAlign w:val="center"/>
          </w:tcPr>
          <w:p w14:paraId="0D98A7B8" w14:textId="77777777" w:rsidR="00AB222F" w:rsidRDefault="00000000">
            <w:pPr>
              <w:spacing w:before="0" w:after="0" w:line="256" w:lineRule="auto"/>
            </w:pPr>
            <w:proofErr w:type="spellStart"/>
            <w:r>
              <w:rPr>
                <w:sz w:val="20"/>
                <w:szCs w:val="20"/>
              </w:rPr>
              <w:t>SecurityAudit</w:t>
            </w:r>
            <w:proofErr w:type="spellEnd"/>
          </w:p>
        </w:tc>
      </w:tr>
      <w:tr w:rsidR="00AB222F" w14:paraId="2C5E0C3B"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6F04FFC7" w14:textId="77777777" w:rsidR="00AB222F" w:rsidRDefault="00000000">
            <w:pPr>
              <w:spacing w:before="0" w:after="0" w:line="256" w:lineRule="auto"/>
            </w:pPr>
            <w:r>
              <w:rPr>
                <w:sz w:val="20"/>
                <w:szCs w:val="20"/>
              </w:rPr>
              <w:t>10</w:t>
            </w:r>
          </w:p>
        </w:tc>
        <w:tc>
          <w:tcPr>
            <w:tcW w:w="1559" w:type="dxa"/>
            <w:shd w:val="clear" w:color="auto" w:fill="FFFFFF"/>
            <w:tcMar>
              <w:top w:w="60" w:type="dxa"/>
              <w:left w:w="100" w:type="dxa"/>
              <w:bottom w:w="60" w:type="dxa"/>
              <w:right w:w="100" w:type="dxa"/>
            </w:tcMar>
            <w:vAlign w:val="center"/>
          </w:tcPr>
          <w:p w14:paraId="2DD55FC4" w14:textId="77777777" w:rsidR="00AB222F" w:rsidRDefault="00000000">
            <w:pPr>
              <w:spacing w:before="0" w:after="0" w:line="256" w:lineRule="auto"/>
            </w:pPr>
            <w:proofErr w:type="spellStart"/>
            <w:r>
              <w:rPr>
                <w:sz w:val="20"/>
                <w:szCs w:val="20"/>
              </w:rPr>
              <w:t>SynthesizerAgent</w:t>
            </w:r>
            <w:proofErr w:type="spellEnd"/>
          </w:p>
        </w:tc>
        <w:tc>
          <w:tcPr>
            <w:tcW w:w="1276" w:type="dxa"/>
            <w:shd w:val="clear" w:color="auto" w:fill="FFFFFF"/>
            <w:tcMar>
              <w:top w:w="60" w:type="dxa"/>
              <w:left w:w="100" w:type="dxa"/>
              <w:bottom w:w="60" w:type="dxa"/>
              <w:right w:w="100" w:type="dxa"/>
            </w:tcMar>
            <w:vAlign w:val="center"/>
          </w:tcPr>
          <w:p w14:paraId="6DC7C063" w14:textId="77777777" w:rsidR="00AB222F" w:rsidRDefault="00000000">
            <w:pPr>
              <w:spacing w:before="0" w:after="0" w:line="256" w:lineRule="auto"/>
            </w:pPr>
            <w:proofErr w:type="spellStart"/>
            <w:r>
              <w:rPr>
                <w:sz w:val="20"/>
                <w:szCs w:val="20"/>
              </w:rPr>
              <w:t>Samanyakā</w:t>
            </w:r>
            <w:proofErr w:type="spellEnd"/>
          </w:p>
        </w:tc>
        <w:tc>
          <w:tcPr>
            <w:tcW w:w="1124" w:type="dxa"/>
            <w:shd w:val="clear" w:color="auto" w:fill="FFFFFF"/>
            <w:tcMar>
              <w:top w:w="60" w:type="dxa"/>
              <w:left w:w="100" w:type="dxa"/>
              <w:bottom w:w="60" w:type="dxa"/>
              <w:right w:w="100" w:type="dxa"/>
            </w:tcMar>
            <w:vAlign w:val="center"/>
          </w:tcPr>
          <w:p w14:paraId="232C7C2B" w14:textId="77777777" w:rsidR="00AB222F" w:rsidRDefault="00000000">
            <w:pPr>
              <w:spacing w:before="0" w:after="0" w:line="256" w:lineRule="auto"/>
            </w:pPr>
            <w:r>
              <w:rPr>
                <w:sz w:val="20"/>
                <w:szCs w:val="20"/>
              </w:rPr>
              <w:t>Knowledge &amp; Quality</w:t>
            </w:r>
          </w:p>
        </w:tc>
        <w:tc>
          <w:tcPr>
            <w:tcW w:w="2561" w:type="dxa"/>
            <w:shd w:val="clear" w:color="auto" w:fill="FFFFFF"/>
            <w:tcMar>
              <w:top w:w="60" w:type="dxa"/>
              <w:left w:w="100" w:type="dxa"/>
              <w:bottom w:w="60" w:type="dxa"/>
              <w:right w:w="100" w:type="dxa"/>
            </w:tcMar>
            <w:vAlign w:val="center"/>
          </w:tcPr>
          <w:p w14:paraId="7CA44E2A" w14:textId="77777777" w:rsidR="00AB222F" w:rsidRDefault="00000000">
            <w:pPr>
              <w:spacing w:before="0" w:after="0" w:line="256" w:lineRule="auto"/>
            </w:pPr>
            <w:r>
              <w:rPr>
                <w:sz w:val="20"/>
                <w:szCs w:val="20"/>
              </w:rPr>
              <w:t>Consolidates multi-agent outputs</w:t>
            </w:r>
          </w:p>
        </w:tc>
        <w:tc>
          <w:tcPr>
            <w:tcW w:w="2445" w:type="dxa"/>
            <w:shd w:val="clear" w:color="auto" w:fill="FFFFFF"/>
            <w:tcMar>
              <w:top w:w="60" w:type="dxa"/>
              <w:left w:w="100" w:type="dxa"/>
              <w:bottom w:w="60" w:type="dxa"/>
              <w:right w:w="100" w:type="dxa"/>
            </w:tcMar>
            <w:vAlign w:val="center"/>
          </w:tcPr>
          <w:p w14:paraId="4657AB93" w14:textId="77777777" w:rsidR="00AB222F" w:rsidRDefault="00000000">
            <w:pPr>
              <w:spacing w:before="0" w:after="0" w:line="256" w:lineRule="auto"/>
            </w:pPr>
            <w:r>
              <w:rPr>
                <w:sz w:val="20"/>
                <w:szCs w:val="20"/>
              </w:rPr>
              <w:t>SynthesisOutput</w:t>
            </w:r>
          </w:p>
        </w:tc>
      </w:tr>
      <w:tr w:rsidR="00AB222F" w14:paraId="7685682F"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2F080781" w14:textId="77777777" w:rsidR="00AB222F" w:rsidRDefault="00000000">
            <w:pPr>
              <w:spacing w:before="0" w:after="0" w:line="256" w:lineRule="auto"/>
            </w:pPr>
            <w:r>
              <w:rPr>
                <w:sz w:val="20"/>
                <w:szCs w:val="20"/>
              </w:rPr>
              <w:t>11</w:t>
            </w:r>
          </w:p>
        </w:tc>
        <w:tc>
          <w:tcPr>
            <w:tcW w:w="1559" w:type="dxa"/>
            <w:shd w:val="clear" w:color="auto" w:fill="F1F5F9"/>
            <w:tcMar>
              <w:top w:w="60" w:type="dxa"/>
              <w:left w:w="100" w:type="dxa"/>
              <w:bottom w:w="60" w:type="dxa"/>
              <w:right w:w="100" w:type="dxa"/>
            </w:tcMar>
            <w:vAlign w:val="center"/>
          </w:tcPr>
          <w:p w14:paraId="6214B20F" w14:textId="77777777" w:rsidR="00AB222F" w:rsidRDefault="00000000">
            <w:pPr>
              <w:spacing w:before="0" w:after="0" w:line="256" w:lineRule="auto"/>
            </w:pPr>
            <w:proofErr w:type="spellStart"/>
            <w:r>
              <w:rPr>
                <w:sz w:val="20"/>
                <w:szCs w:val="20"/>
              </w:rPr>
              <w:t>ExecutorAgent</w:t>
            </w:r>
            <w:proofErr w:type="spellEnd"/>
          </w:p>
        </w:tc>
        <w:tc>
          <w:tcPr>
            <w:tcW w:w="1276" w:type="dxa"/>
            <w:shd w:val="clear" w:color="auto" w:fill="F1F5F9"/>
            <w:tcMar>
              <w:top w:w="60" w:type="dxa"/>
              <w:left w:w="100" w:type="dxa"/>
              <w:bottom w:w="60" w:type="dxa"/>
              <w:right w:w="100" w:type="dxa"/>
            </w:tcMar>
            <w:vAlign w:val="center"/>
          </w:tcPr>
          <w:p w14:paraId="4EFFCD41" w14:textId="77777777" w:rsidR="00AB222F" w:rsidRDefault="00000000">
            <w:pPr>
              <w:spacing w:before="0" w:after="0" w:line="256" w:lineRule="auto"/>
            </w:pPr>
            <w:proofErr w:type="spellStart"/>
            <w:r>
              <w:rPr>
                <w:sz w:val="20"/>
                <w:szCs w:val="20"/>
              </w:rPr>
              <w:t>Kriyakārī</w:t>
            </w:r>
            <w:proofErr w:type="spellEnd"/>
          </w:p>
        </w:tc>
        <w:tc>
          <w:tcPr>
            <w:tcW w:w="1124" w:type="dxa"/>
            <w:shd w:val="clear" w:color="auto" w:fill="F1F5F9"/>
            <w:tcMar>
              <w:top w:w="60" w:type="dxa"/>
              <w:left w:w="100" w:type="dxa"/>
              <w:bottom w:w="60" w:type="dxa"/>
              <w:right w:w="100" w:type="dxa"/>
            </w:tcMar>
            <w:vAlign w:val="center"/>
          </w:tcPr>
          <w:p w14:paraId="46720E5B" w14:textId="77777777" w:rsidR="00AB222F" w:rsidRDefault="00000000">
            <w:pPr>
              <w:spacing w:before="0" w:after="0" w:line="256" w:lineRule="auto"/>
            </w:pPr>
            <w:r>
              <w:rPr>
                <w:sz w:val="20"/>
                <w:szCs w:val="20"/>
              </w:rPr>
              <w:t>Dev &amp; Execution</w:t>
            </w:r>
          </w:p>
        </w:tc>
        <w:tc>
          <w:tcPr>
            <w:tcW w:w="2561" w:type="dxa"/>
            <w:shd w:val="clear" w:color="auto" w:fill="F1F5F9"/>
            <w:tcMar>
              <w:top w:w="60" w:type="dxa"/>
              <w:left w:w="100" w:type="dxa"/>
              <w:bottom w:w="60" w:type="dxa"/>
              <w:right w:w="100" w:type="dxa"/>
            </w:tcMar>
            <w:vAlign w:val="center"/>
          </w:tcPr>
          <w:p w14:paraId="209D8770" w14:textId="77777777" w:rsidR="00AB222F" w:rsidRDefault="00000000">
            <w:pPr>
              <w:spacing w:before="0" w:after="0" w:line="256" w:lineRule="auto"/>
            </w:pPr>
            <w:r>
              <w:rPr>
                <w:sz w:val="20"/>
                <w:szCs w:val="20"/>
              </w:rPr>
              <w:t>Tri-state: Sign-Off / Reject / Replan</w:t>
            </w:r>
          </w:p>
        </w:tc>
        <w:tc>
          <w:tcPr>
            <w:tcW w:w="2445" w:type="dxa"/>
            <w:shd w:val="clear" w:color="auto" w:fill="F1F5F9"/>
            <w:tcMar>
              <w:top w:w="60" w:type="dxa"/>
              <w:left w:w="100" w:type="dxa"/>
              <w:bottom w:w="60" w:type="dxa"/>
              <w:right w:w="100" w:type="dxa"/>
            </w:tcMar>
            <w:vAlign w:val="center"/>
          </w:tcPr>
          <w:p w14:paraId="56618703" w14:textId="77777777" w:rsidR="00AB222F" w:rsidRDefault="00000000">
            <w:pPr>
              <w:spacing w:before="0" w:after="0" w:line="256" w:lineRule="auto"/>
            </w:pPr>
            <w:proofErr w:type="spellStart"/>
            <w:r>
              <w:rPr>
                <w:sz w:val="20"/>
                <w:szCs w:val="20"/>
              </w:rPr>
              <w:t>ExecutorDecision</w:t>
            </w:r>
            <w:proofErr w:type="spellEnd"/>
          </w:p>
        </w:tc>
      </w:tr>
      <w:tr w:rsidR="00AB222F" w14:paraId="3D538485"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76FADB11" w14:textId="77777777" w:rsidR="00AB222F" w:rsidRDefault="00000000">
            <w:pPr>
              <w:spacing w:before="0" w:after="0" w:line="256" w:lineRule="auto"/>
            </w:pPr>
            <w:r>
              <w:rPr>
                <w:sz w:val="20"/>
                <w:szCs w:val="20"/>
              </w:rPr>
              <w:t>12</w:t>
            </w:r>
          </w:p>
        </w:tc>
        <w:tc>
          <w:tcPr>
            <w:tcW w:w="1559" w:type="dxa"/>
            <w:shd w:val="clear" w:color="auto" w:fill="FFFFFF"/>
            <w:tcMar>
              <w:top w:w="60" w:type="dxa"/>
              <w:left w:w="100" w:type="dxa"/>
              <w:bottom w:w="60" w:type="dxa"/>
              <w:right w:w="100" w:type="dxa"/>
            </w:tcMar>
            <w:vAlign w:val="center"/>
          </w:tcPr>
          <w:p w14:paraId="10B30F18" w14:textId="77777777" w:rsidR="00AB222F" w:rsidRDefault="00000000">
            <w:pPr>
              <w:spacing w:before="0" w:after="0" w:line="256" w:lineRule="auto"/>
            </w:pPr>
            <w:proofErr w:type="spellStart"/>
            <w:r>
              <w:rPr>
                <w:sz w:val="20"/>
                <w:szCs w:val="20"/>
              </w:rPr>
              <w:t>SupervisorAgent</w:t>
            </w:r>
            <w:proofErr w:type="spellEnd"/>
          </w:p>
        </w:tc>
        <w:tc>
          <w:tcPr>
            <w:tcW w:w="1276" w:type="dxa"/>
            <w:shd w:val="clear" w:color="auto" w:fill="FFFFFF"/>
            <w:tcMar>
              <w:top w:w="60" w:type="dxa"/>
              <w:left w:w="100" w:type="dxa"/>
              <w:bottom w:w="60" w:type="dxa"/>
              <w:right w:w="100" w:type="dxa"/>
            </w:tcMar>
            <w:vAlign w:val="center"/>
          </w:tcPr>
          <w:p w14:paraId="4056BF32" w14:textId="77777777" w:rsidR="00AB222F" w:rsidRDefault="00000000">
            <w:pPr>
              <w:spacing w:before="0" w:after="0" w:line="256" w:lineRule="auto"/>
            </w:pPr>
            <w:proofErr w:type="spellStart"/>
            <w:r>
              <w:rPr>
                <w:sz w:val="20"/>
                <w:szCs w:val="20"/>
              </w:rPr>
              <w:t>Nirikshak</w:t>
            </w:r>
            <w:proofErr w:type="spellEnd"/>
          </w:p>
        </w:tc>
        <w:tc>
          <w:tcPr>
            <w:tcW w:w="1124" w:type="dxa"/>
            <w:shd w:val="clear" w:color="auto" w:fill="FFFFFF"/>
            <w:tcMar>
              <w:top w:w="60" w:type="dxa"/>
              <w:left w:w="100" w:type="dxa"/>
              <w:bottom w:w="60" w:type="dxa"/>
              <w:right w:w="100" w:type="dxa"/>
            </w:tcMar>
            <w:vAlign w:val="center"/>
          </w:tcPr>
          <w:p w14:paraId="5AF1B2D6" w14:textId="77777777" w:rsidR="00AB222F" w:rsidRDefault="00000000">
            <w:pPr>
              <w:spacing w:before="0" w:after="0" w:line="256" w:lineRule="auto"/>
            </w:pPr>
            <w:r>
              <w:rPr>
                <w:sz w:val="20"/>
                <w:szCs w:val="20"/>
              </w:rPr>
              <w:t>Governance &amp; Security</w:t>
            </w:r>
          </w:p>
        </w:tc>
        <w:tc>
          <w:tcPr>
            <w:tcW w:w="2561" w:type="dxa"/>
            <w:shd w:val="clear" w:color="auto" w:fill="FFFFFF"/>
            <w:tcMar>
              <w:top w:w="60" w:type="dxa"/>
              <w:left w:w="100" w:type="dxa"/>
              <w:bottom w:w="60" w:type="dxa"/>
              <w:right w:w="100" w:type="dxa"/>
            </w:tcMar>
            <w:vAlign w:val="center"/>
          </w:tcPr>
          <w:p w14:paraId="05669523" w14:textId="77777777" w:rsidR="00AB222F" w:rsidRDefault="00000000">
            <w:pPr>
              <w:spacing w:before="0" w:after="0" w:line="256" w:lineRule="auto"/>
            </w:pPr>
            <w:r>
              <w:rPr>
                <w:sz w:val="20"/>
                <w:szCs w:val="20"/>
              </w:rPr>
              <w:t xml:space="preserve">Spawn-tree management · AND-mask </w:t>
            </w:r>
            <w:proofErr w:type="spellStart"/>
            <w:r>
              <w:rPr>
                <w:sz w:val="20"/>
                <w:szCs w:val="20"/>
              </w:rPr>
              <w:t>subtoken</w:t>
            </w:r>
            <w:proofErr w:type="spellEnd"/>
            <w:r>
              <w:rPr>
                <w:sz w:val="20"/>
                <w:szCs w:val="20"/>
              </w:rPr>
              <w:t xml:space="preserve"> minting</w:t>
            </w:r>
          </w:p>
        </w:tc>
        <w:tc>
          <w:tcPr>
            <w:tcW w:w="2445" w:type="dxa"/>
            <w:shd w:val="clear" w:color="auto" w:fill="FFFFFF"/>
            <w:tcMar>
              <w:top w:w="60" w:type="dxa"/>
              <w:left w:w="100" w:type="dxa"/>
              <w:bottom w:w="60" w:type="dxa"/>
              <w:right w:w="100" w:type="dxa"/>
            </w:tcMar>
            <w:vAlign w:val="center"/>
          </w:tcPr>
          <w:p w14:paraId="4B740794" w14:textId="77777777" w:rsidR="00AB222F" w:rsidRDefault="00000000">
            <w:pPr>
              <w:spacing w:before="0" w:after="0" w:line="256" w:lineRule="auto"/>
            </w:pPr>
            <w:proofErr w:type="spellStart"/>
            <w:r>
              <w:rPr>
                <w:sz w:val="20"/>
                <w:szCs w:val="20"/>
              </w:rPr>
              <w:t>SpawnRecord</w:t>
            </w:r>
            <w:proofErr w:type="spellEnd"/>
          </w:p>
        </w:tc>
      </w:tr>
    </w:tbl>
    <w:p w14:paraId="480FAE4B" w14:textId="77777777" w:rsidR="00AB222F" w:rsidRDefault="00000000">
      <w:pPr>
        <w:spacing w:before="60" w:after="100"/>
        <w:jc w:val="center"/>
        <w:rPr>
          <w:b/>
          <w:bCs/>
          <w:color w:val="5F6B7A"/>
          <w:sz w:val="20"/>
          <w:szCs w:val="20"/>
        </w:rPr>
      </w:pPr>
      <w:r>
        <w:rPr>
          <w:b/>
          <w:bCs/>
          <w:color w:val="5F6B7A"/>
          <w:sz w:val="20"/>
          <w:szCs w:val="20"/>
        </w:rPr>
        <w:t>Table 9: Complete 12-agent typed roster — agent class, Sanskrit codename, functional group, role, and typed output schema.</w:t>
      </w:r>
    </w:p>
    <w:p w14:paraId="67B325BD" w14:textId="77777777" w:rsidR="004A5E69" w:rsidRDefault="004A5E69">
      <w:pPr>
        <w:spacing w:before="60" w:after="100"/>
        <w:jc w:val="center"/>
        <w:rPr>
          <w:b/>
          <w:bCs/>
          <w:color w:val="5F6B7A"/>
          <w:sz w:val="20"/>
          <w:szCs w:val="20"/>
        </w:rPr>
      </w:pPr>
    </w:p>
    <w:p w14:paraId="63C60D6C" w14:textId="77777777" w:rsidR="004A5E69" w:rsidRDefault="004A5E69">
      <w:pPr>
        <w:spacing w:before="60" w:after="100"/>
        <w:jc w:val="center"/>
      </w:pPr>
    </w:p>
    <w:p w14:paraId="1C9E5422" w14:textId="77777777" w:rsidR="00AB222F" w:rsidRDefault="00000000">
      <w:pPr>
        <w:pStyle w:val="Heading2"/>
      </w:pPr>
      <w:proofErr w:type="gramStart"/>
      <w:r>
        <w:lastRenderedPageBreak/>
        <w:t>9.1  Agent</w:t>
      </w:r>
      <w:proofErr w:type="gramEnd"/>
      <w:r>
        <w:t xml:space="preserve"> System Invariants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186"/>
      </w:tblGrid>
      <w:tr w:rsidR="00AB222F" w14:paraId="58A56017" w14:textId="77777777">
        <w:tblPrEx>
          <w:tblCellMar>
            <w:top w:w="0" w:type="dxa"/>
            <w:bottom w:w="0" w:type="dxa"/>
          </w:tblCellMar>
        </w:tblPrEx>
        <w:trPr>
          <w:tblHeader/>
        </w:trPr>
        <w:tc>
          <w:tcPr>
            <w:tcW w:w="2200" w:type="dxa"/>
            <w:shd w:val="clear" w:color="auto" w:fill="1E3A5F"/>
            <w:tcMar>
              <w:top w:w="70" w:type="dxa"/>
              <w:left w:w="100" w:type="dxa"/>
              <w:bottom w:w="70" w:type="dxa"/>
              <w:right w:w="100" w:type="dxa"/>
            </w:tcMar>
            <w:vAlign w:val="center"/>
          </w:tcPr>
          <w:p w14:paraId="010E4A83" w14:textId="77777777" w:rsidR="00AB222F" w:rsidRDefault="00000000">
            <w:pPr>
              <w:spacing w:before="0" w:after="0"/>
              <w:jc w:val="center"/>
            </w:pPr>
            <w:r>
              <w:rPr>
                <w:b/>
                <w:bCs/>
                <w:color w:val="FFFFFF"/>
                <w:sz w:val="20"/>
                <w:szCs w:val="20"/>
              </w:rPr>
              <w:t>Invariant</w:t>
            </w:r>
          </w:p>
        </w:tc>
        <w:tc>
          <w:tcPr>
            <w:tcW w:w="7186" w:type="dxa"/>
            <w:shd w:val="clear" w:color="auto" w:fill="1E3A5F"/>
            <w:tcMar>
              <w:top w:w="70" w:type="dxa"/>
              <w:left w:w="100" w:type="dxa"/>
              <w:bottom w:w="70" w:type="dxa"/>
              <w:right w:w="100" w:type="dxa"/>
            </w:tcMar>
            <w:vAlign w:val="center"/>
          </w:tcPr>
          <w:p w14:paraId="1C4D32DF" w14:textId="77777777" w:rsidR="00AB222F" w:rsidRDefault="00000000">
            <w:pPr>
              <w:spacing w:before="0" w:after="0"/>
              <w:jc w:val="center"/>
            </w:pPr>
            <w:r>
              <w:rPr>
                <w:b/>
                <w:bCs/>
                <w:color w:val="FFFFFF"/>
                <w:sz w:val="20"/>
                <w:szCs w:val="20"/>
              </w:rPr>
              <w:t>Description</w:t>
            </w:r>
          </w:p>
        </w:tc>
      </w:tr>
      <w:tr w:rsidR="00AB222F" w14:paraId="7B30EC10"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5B6437D8" w14:textId="77777777" w:rsidR="00AB222F" w:rsidRDefault="00000000">
            <w:pPr>
              <w:spacing w:before="0" w:after="0" w:line="256" w:lineRule="auto"/>
            </w:pPr>
            <w:r>
              <w:rPr>
                <w:b/>
                <w:bCs/>
                <w:sz w:val="20"/>
                <w:szCs w:val="20"/>
              </w:rPr>
              <w:t>Typed I/O</w:t>
            </w:r>
          </w:p>
        </w:tc>
        <w:tc>
          <w:tcPr>
            <w:tcW w:w="7186" w:type="dxa"/>
            <w:shd w:val="clear" w:color="auto" w:fill="F1F5F9"/>
            <w:tcMar>
              <w:top w:w="60" w:type="dxa"/>
              <w:left w:w="100" w:type="dxa"/>
              <w:bottom w:w="60" w:type="dxa"/>
              <w:right w:w="100" w:type="dxa"/>
            </w:tcMar>
            <w:vAlign w:val="center"/>
          </w:tcPr>
          <w:p w14:paraId="2EBF47C4" w14:textId="77777777" w:rsidR="00AB222F" w:rsidRDefault="00000000">
            <w:pPr>
              <w:spacing w:before="0" w:after="0" w:line="256" w:lineRule="auto"/>
            </w:pPr>
            <w:r>
              <w:rPr>
                <w:sz w:val="20"/>
                <w:szCs w:val="20"/>
              </w:rPr>
              <w:t xml:space="preserve">Every agent consumes and produces </w:t>
            </w:r>
            <w:proofErr w:type="spellStart"/>
            <w:r>
              <w:rPr>
                <w:sz w:val="20"/>
                <w:szCs w:val="20"/>
              </w:rPr>
              <w:t>Pydantic</w:t>
            </w:r>
            <w:proofErr w:type="spellEnd"/>
            <w:r>
              <w:rPr>
                <w:sz w:val="20"/>
                <w:szCs w:val="20"/>
              </w:rPr>
              <w:t xml:space="preserve"> v2 validated typed schemas — zero untyped </w:t>
            </w:r>
            <w:proofErr w:type="spellStart"/>
            <w:r>
              <w:rPr>
                <w:sz w:val="20"/>
                <w:szCs w:val="20"/>
              </w:rPr>
              <w:t>dict</w:t>
            </w:r>
            <w:proofErr w:type="spellEnd"/>
            <w:r>
              <w:rPr>
                <w:sz w:val="20"/>
                <w:szCs w:val="20"/>
              </w:rPr>
              <w:t xml:space="preserve"> passing anywhere in the roster</w:t>
            </w:r>
          </w:p>
        </w:tc>
      </w:tr>
      <w:tr w:rsidR="00AB222F" w14:paraId="42FD66AC"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EDD150E" w14:textId="77777777" w:rsidR="00AB222F" w:rsidRDefault="00000000">
            <w:pPr>
              <w:spacing w:before="0" w:after="0" w:line="256" w:lineRule="auto"/>
            </w:pPr>
            <w:r>
              <w:rPr>
                <w:b/>
                <w:bCs/>
                <w:sz w:val="20"/>
                <w:szCs w:val="20"/>
              </w:rPr>
              <w:t>Seeded Execution</w:t>
            </w:r>
          </w:p>
        </w:tc>
        <w:tc>
          <w:tcPr>
            <w:tcW w:w="7186" w:type="dxa"/>
            <w:shd w:val="clear" w:color="auto" w:fill="FFFFFF"/>
            <w:tcMar>
              <w:top w:w="60" w:type="dxa"/>
              <w:left w:w="100" w:type="dxa"/>
              <w:bottom w:w="60" w:type="dxa"/>
              <w:right w:w="100" w:type="dxa"/>
            </w:tcMar>
            <w:vAlign w:val="center"/>
          </w:tcPr>
          <w:p w14:paraId="227D7BA6" w14:textId="77777777" w:rsidR="00AB222F" w:rsidRDefault="00000000">
            <w:pPr>
              <w:spacing w:before="0" w:after="0" w:line="256" w:lineRule="auto"/>
            </w:pPr>
            <w:r>
              <w:rPr>
                <w:sz w:val="20"/>
                <w:szCs w:val="20"/>
              </w:rPr>
              <w:t>All agents accept a global fixed-seed — identical input + seed → identical output, enabling bit-exact replay at any time</w:t>
            </w:r>
          </w:p>
        </w:tc>
      </w:tr>
      <w:tr w:rsidR="00AB222F" w14:paraId="17EDDAA2"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0E58A662" w14:textId="77777777" w:rsidR="00AB222F" w:rsidRDefault="00000000">
            <w:pPr>
              <w:spacing w:before="0" w:after="0" w:line="256" w:lineRule="auto"/>
            </w:pPr>
            <w:r>
              <w:rPr>
                <w:b/>
                <w:bCs/>
                <w:sz w:val="20"/>
                <w:szCs w:val="20"/>
              </w:rPr>
              <w:t>Capability-Bound</w:t>
            </w:r>
          </w:p>
        </w:tc>
        <w:tc>
          <w:tcPr>
            <w:tcW w:w="7186" w:type="dxa"/>
            <w:shd w:val="clear" w:color="auto" w:fill="F1F5F9"/>
            <w:tcMar>
              <w:top w:w="60" w:type="dxa"/>
              <w:left w:w="100" w:type="dxa"/>
              <w:bottom w:w="60" w:type="dxa"/>
              <w:right w:w="100" w:type="dxa"/>
            </w:tcMar>
            <w:vAlign w:val="center"/>
          </w:tcPr>
          <w:p w14:paraId="79F3C588" w14:textId="77777777" w:rsidR="00AB222F" w:rsidRDefault="00000000">
            <w:pPr>
              <w:spacing w:before="0" w:after="0" w:line="256" w:lineRule="auto"/>
            </w:pPr>
            <w:r>
              <w:rPr>
                <w:sz w:val="20"/>
                <w:szCs w:val="20"/>
              </w:rPr>
              <w:t xml:space="preserve">Each agent operates strictly within its </w:t>
            </w:r>
            <w:proofErr w:type="spellStart"/>
            <w:r>
              <w:rPr>
                <w:sz w:val="20"/>
                <w:szCs w:val="20"/>
              </w:rPr>
              <w:t>CapabilityToken</w:t>
            </w:r>
            <w:proofErr w:type="spellEnd"/>
            <w:r>
              <w:rPr>
                <w:sz w:val="20"/>
                <w:szCs w:val="20"/>
              </w:rPr>
              <w:t xml:space="preserve"> — any violation raises </w:t>
            </w:r>
            <w:proofErr w:type="spellStart"/>
            <w:r>
              <w:rPr>
                <w:sz w:val="20"/>
                <w:szCs w:val="20"/>
              </w:rPr>
              <w:t>PermissionDenied</w:t>
            </w:r>
            <w:proofErr w:type="spellEnd"/>
            <w:r>
              <w:rPr>
                <w:sz w:val="20"/>
                <w:szCs w:val="20"/>
              </w:rPr>
              <w:t xml:space="preserve"> with full context (op, target, </w:t>
            </w:r>
            <w:proofErr w:type="spellStart"/>
            <w:r>
              <w:rPr>
                <w:sz w:val="20"/>
                <w:szCs w:val="20"/>
              </w:rPr>
              <w:t>missing_list</w:t>
            </w:r>
            <w:proofErr w:type="spellEnd"/>
            <w:r>
              <w:rPr>
                <w:sz w:val="20"/>
                <w:szCs w:val="20"/>
              </w:rPr>
              <w:t>)</w:t>
            </w:r>
          </w:p>
        </w:tc>
      </w:tr>
      <w:tr w:rsidR="00AB222F" w14:paraId="48D301A7"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AE945CE" w14:textId="77777777" w:rsidR="00AB222F" w:rsidRDefault="00000000">
            <w:pPr>
              <w:spacing w:before="0" w:after="0" w:line="256" w:lineRule="auto"/>
            </w:pPr>
            <w:r>
              <w:rPr>
                <w:b/>
                <w:bCs/>
                <w:sz w:val="20"/>
                <w:szCs w:val="20"/>
              </w:rPr>
              <w:t>Event-Emitting</w:t>
            </w:r>
          </w:p>
        </w:tc>
        <w:tc>
          <w:tcPr>
            <w:tcW w:w="7186" w:type="dxa"/>
            <w:shd w:val="clear" w:color="auto" w:fill="FFFFFF"/>
            <w:tcMar>
              <w:top w:w="60" w:type="dxa"/>
              <w:left w:w="100" w:type="dxa"/>
              <w:bottom w:w="60" w:type="dxa"/>
              <w:right w:w="100" w:type="dxa"/>
            </w:tcMar>
            <w:vAlign w:val="center"/>
          </w:tcPr>
          <w:p w14:paraId="0227B839" w14:textId="77777777" w:rsidR="00AB222F" w:rsidRDefault="00000000">
            <w:pPr>
              <w:spacing w:before="0" w:after="0" w:line="256" w:lineRule="auto"/>
            </w:pPr>
            <w:r>
              <w:rPr>
                <w:sz w:val="20"/>
                <w:szCs w:val="20"/>
              </w:rPr>
              <w:t>Every agent action emits a structured event to the global event bus, written to the immutable SHA-256-hashed audit log in SQLite</w:t>
            </w:r>
          </w:p>
        </w:tc>
      </w:tr>
    </w:tbl>
    <w:p w14:paraId="0E438349" w14:textId="77777777" w:rsidR="004A5E69" w:rsidRDefault="00000000" w:rsidP="004A5E69">
      <w:pPr>
        <w:spacing w:before="60" w:after="100"/>
        <w:jc w:val="center"/>
      </w:pPr>
      <w:r>
        <w:rPr>
          <w:b/>
          <w:bCs/>
          <w:color w:val="5F6B7A"/>
          <w:sz w:val="20"/>
          <w:szCs w:val="20"/>
        </w:rPr>
        <w:t>Table 10: System-level invariants satisfied by every agent in the NOESIS roster.</w:t>
      </w:r>
    </w:p>
    <w:p w14:paraId="24230342" w14:textId="4F10311B" w:rsidR="00AB222F" w:rsidRDefault="00000000" w:rsidP="004A5E69">
      <w:pPr>
        <w:spacing w:before="60" w:after="100"/>
      </w:pPr>
      <w:r>
        <w:rPr>
          <w:b/>
          <w:bCs/>
          <w:color w:val="1D6FA0"/>
          <w:sz w:val="28"/>
          <w:szCs w:val="28"/>
          <w:u w:val="single" w:color="1D6FA0"/>
        </w:rPr>
        <w:t>10.  Target Applications</w:t>
      </w:r>
    </w:p>
    <w:p w14:paraId="6E40CD65" w14:textId="77777777" w:rsidR="00AB222F" w:rsidRDefault="00AB222F">
      <w:pPr>
        <w:pBdr>
          <w:bottom w:val="single" w:sz="6" w:space="0" w:color="DBEAFE"/>
        </w:pBdr>
        <w:spacing w:before="80"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4600"/>
        <w:gridCol w:w="2386"/>
      </w:tblGrid>
      <w:tr w:rsidR="00AB222F" w14:paraId="319544D6" w14:textId="77777777">
        <w:tblPrEx>
          <w:tblCellMar>
            <w:top w:w="0" w:type="dxa"/>
            <w:bottom w:w="0" w:type="dxa"/>
          </w:tblCellMar>
        </w:tblPrEx>
        <w:trPr>
          <w:tblHeader/>
        </w:trPr>
        <w:tc>
          <w:tcPr>
            <w:tcW w:w="2400" w:type="dxa"/>
            <w:shd w:val="clear" w:color="auto" w:fill="1E3A5F"/>
            <w:tcMar>
              <w:top w:w="70" w:type="dxa"/>
              <w:left w:w="100" w:type="dxa"/>
              <w:bottom w:w="70" w:type="dxa"/>
              <w:right w:w="100" w:type="dxa"/>
            </w:tcMar>
            <w:vAlign w:val="center"/>
          </w:tcPr>
          <w:p w14:paraId="47149467" w14:textId="77777777" w:rsidR="00AB222F" w:rsidRDefault="00000000">
            <w:pPr>
              <w:spacing w:before="0" w:after="0"/>
              <w:jc w:val="center"/>
            </w:pPr>
            <w:r>
              <w:rPr>
                <w:b/>
                <w:bCs/>
                <w:color w:val="FFFFFF"/>
                <w:sz w:val="20"/>
                <w:szCs w:val="20"/>
              </w:rPr>
              <w:t>Domain</w:t>
            </w:r>
          </w:p>
        </w:tc>
        <w:tc>
          <w:tcPr>
            <w:tcW w:w="4600" w:type="dxa"/>
            <w:shd w:val="clear" w:color="auto" w:fill="1E3A5F"/>
            <w:tcMar>
              <w:top w:w="70" w:type="dxa"/>
              <w:left w:w="100" w:type="dxa"/>
              <w:bottom w:w="70" w:type="dxa"/>
              <w:right w:w="100" w:type="dxa"/>
            </w:tcMar>
            <w:vAlign w:val="center"/>
          </w:tcPr>
          <w:p w14:paraId="7B8DFEDE" w14:textId="77777777" w:rsidR="00AB222F" w:rsidRDefault="00000000">
            <w:pPr>
              <w:spacing w:before="0" w:after="0"/>
              <w:jc w:val="center"/>
            </w:pPr>
            <w:r>
              <w:rPr>
                <w:b/>
                <w:bCs/>
                <w:color w:val="FFFFFF"/>
                <w:sz w:val="20"/>
                <w:szCs w:val="20"/>
              </w:rPr>
              <w:t>Benefits from NOESIS</w:t>
            </w:r>
          </w:p>
        </w:tc>
        <w:tc>
          <w:tcPr>
            <w:tcW w:w="2386" w:type="dxa"/>
            <w:shd w:val="clear" w:color="auto" w:fill="1E3A5F"/>
            <w:tcMar>
              <w:top w:w="70" w:type="dxa"/>
              <w:left w:w="100" w:type="dxa"/>
              <w:bottom w:w="70" w:type="dxa"/>
              <w:right w:w="100" w:type="dxa"/>
            </w:tcMar>
            <w:vAlign w:val="center"/>
          </w:tcPr>
          <w:p w14:paraId="1177877B" w14:textId="77777777" w:rsidR="00AB222F" w:rsidRDefault="00000000">
            <w:pPr>
              <w:spacing w:before="0" w:after="0"/>
              <w:jc w:val="center"/>
            </w:pPr>
            <w:r>
              <w:rPr>
                <w:b/>
                <w:bCs/>
                <w:color w:val="FFFFFF"/>
                <w:sz w:val="20"/>
                <w:szCs w:val="20"/>
              </w:rPr>
              <w:t>Measurable Target</w:t>
            </w:r>
          </w:p>
        </w:tc>
      </w:tr>
      <w:tr w:rsidR="00AB222F" w14:paraId="607384C5" w14:textId="77777777">
        <w:tblPrEx>
          <w:tblCellMar>
            <w:top w:w="0" w:type="dxa"/>
            <w:bottom w:w="0" w:type="dxa"/>
          </w:tblCellMar>
        </w:tblPrEx>
        <w:tc>
          <w:tcPr>
            <w:tcW w:w="2400" w:type="dxa"/>
            <w:shd w:val="clear" w:color="auto" w:fill="F1F5F9"/>
            <w:tcMar>
              <w:top w:w="60" w:type="dxa"/>
              <w:left w:w="100" w:type="dxa"/>
              <w:bottom w:w="60" w:type="dxa"/>
              <w:right w:w="100" w:type="dxa"/>
            </w:tcMar>
            <w:vAlign w:val="center"/>
          </w:tcPr>
          <w:p w14:paraId="467EA6B3" w14:textId="77777777" w:rsidR="00AB222F" w:rsidRDefault="00000000">
            <w:pPr>
              <w:spacing w:before="0" w:after="0" w:line="256" w:lineRule="auto"/>
            </w:pPr>
            <w:r>
              <w:rPr>
                <w:b/>
                <w:bCs/>
                <w:sz w:val="20"/>
                <w:szCs w:val="20"/>
              </w:rPr>
              <w:t>Autonomous Code Engineering</w:t>
            </w:r>
          </w:p>
        </w:tc>
        <w:tc>
          <w:tcPr>
            <w:tcW w:w="4600" w:type="dxa"/>
            <w:shd w:val="clear" w:color="auto" w:fill="F1F5F9"/>
            <w:tcMar>
              <w:top w:w="60" w:type="dxa"/>
              <w:left w:w="100" w:type="dxa"/>
              <w:bottom w:w="60" w:type="dxa"/>
              <w:right w:w="100" w:type="dxa"/>
            </w:tcMar>
            <w:vAlign w:val="center"/>
          </w:tcPr>
          <w:p w14:paraId="03CDFC85" w14:textId="77777777" w:rsidR="00AB222F" w:rsidRDefault="00000000">
            <w:pPr>
              <w:spacing w:before="0" w:after="0" w:line="256" w:lineRule="auto"/>
            </w:pPr>
            <w:r>
              <w:rPr>
                <w:sz w:val="20"/>
                <w:szCs w:val="20"/>
              </w:rPr>
              <w:t xml:space="preserve">Deterministic PR pipeline: Vidya → </w:t>
            </w:r>
            <w:proofErr w:type="spellStart"/>
            <w:r>
              <w:rPr>
                <w:sz w:val="20"/>
                <w:szCs w:val="20"/>
              </w:rPr>
              <w:t>Parikshak</w:t>
            </w:r>
            <w:proofErr w:type="spellEnd"/>
            <w:r>
              <w:rPr>
                <w:sz w:val="20"/>
                <w:szCs w:val="20"/>
              </w:rPr>
              <w:t xml:space="preserve"> → </w:t>
            </w:r>
            <w:proofErr w:type="spellStart"/>
            <w:r>
              <w:rPr>
                <w:sz w:val="20"/>
                <w:szCs w:val="20"/>
              </w:rPr>
              <w:t>Vivechak</w:t>
            </w:r>
            <w:proofErr w:type="spellEnd"/>
            <w:r>
              <w:rPr>
                <w:sz w:val="20"/>
                <w:szCs w:val="20"/>
              </w:rPr>
              <w:t xml:space="preserve"> → </w:t>
            </w:r>
            <w:proofErr w:type="spellStart"/>
            <w:r>
              <w:rPr>
                <w:sz w:val="20"/>
                <w:szCs w:val="20"/>
              </w:rPr>
              <w:t>Kriyakārī</w:t>
            </w:r>
            <w:proofErr w:type="spellEnd"/>
            <w:r>
              <w:rPr>
                <w:sz w:val="20"/>
                <w:szCs w:val="20"/>
              </w:rPr>
              <w:t>. Bit-exact audit replay for regression testing across agent runs.</w:t>
            </w:r>
          </w:p>
        </w:tc>
        <w:tc>
          <w:tcPr>
            <w:tcW w:w="2386" w:type="dxa"/>
            <w:shd w:val="clear" w:color="auto" w:fill="F1F5F9"/>
            <w:tcMar>
              <w:top w:w="60" w:type="dxa"/>
              <w:left w:w="100" w:type="dxa"/>
              <w:bottom w:w="60" w:type="dxa"/>
              <w:right w:w="100" w:type="dxa"/>
            </w:tcMar>
            <w:vAlign w:val="center"/>
          </w:tcPr>
          <w:p w14:paraId="105D257A" w14:textId="77777777" w:rsidR="00AB222F" w:rsidRDefault="00000000">
            <w:pPr>
              <w:spacing w:before="0" w:after="0" w:line="256" w:lineRule="auto"/>
            </w:pPr>
            <w:r>
              <w:rPr>
                <w:sz w:val="20"/>
                <w:szCs w:val="20"/>
              </w:rPr>
              <w:t xml:space="preserve">pass@1 on </w:t>
            </w:r>
            <w:proofErr w:type="spellStart"/>
            <w:r>
              <w:rPr>
                <w:sz w:val="20"/>
                <w:szCs w:val="20"/>
              </w:rPr>
              <w:t>HumanEval</w:t>
            </w:r>
            <w:proofErr w:type="spellEnd"/>
            <w:r>
              <w:rPr>
                <w:sz w:val="20"/>
                <w:szCs w:val="20"/>
              </w:rPr>
              <w:t>, MBPP, SWE-bench (O2)</w:t>
            </w:r>
          </w:p>
        </w:tc>
      </w:tr>
      <w:tr w:rsidR="00AB222F" w14:paraId="37E36B53"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4AB97666" w14:textId="77777777" w:rsidR="00AB222F" w:rsidRDefault="00000000">
            <w:pPr>
              <w:spacing w:before="0" w:after="0" w:line="256" w:lineRule="auto"/>
            </w:pPr>
            <w:r>
              <w:rPr>
                <w:b/>
                <w:bCs/>
                <w:sz w:val="20"/>
                <w:szCs w:val="20"/>
              </w:rPr>
              <w:t>Research Knowledge Synthesis</w:t>
            </w:r>
          </w:p>
        </w:tc>
        <w:tc>
          <w:tcPr>
            <w:tcW w:w="4600" w:type="dxa"/>
            <w:shd w:val="clear" w:color="auto" w:fill="FFFFFF"/>
            <w:tcMar>
              <w:top w:w="60" w:type="dxa"/>
              <w:left w:w="100" w:type="dxa"/>
              <w:bottom w:w="60" w:type="dxa"/>
              <w:right w:w="100" w:type="dxa"/>
            </w:tcMar>
            <w:vAlign w:val="center"/>
          </w:tcPr>
          <w:p w14:paraId="47FFF20F" w14:textId="77777777" w:rsidR="00AB222F" w:rsidRDefault="00000000">
            <w:pPr>
              <w:spacing w:before="0" w:after="0" w:line="256" w:lineRule="auto"/>
            </w:pPr>
            <w:r>
              <w:rPr>
                <w:sz w:val="20"/>
                <w:szCs w:val="20"/>
              </w:rPr>
              <w:t>Multi-source RAG (</w:t>
            </w:r>
            <w:proofErr w:type="spellStart"/>
            <w:r>
              <w:rPr>
                <w:sz w:val="20"/>
                <w:szCs w:val="20"/>
              </w:rPr>
              <w:t>Anveshak</w:t>
            </w:r>
            <w:proofErr w:type="spellEnd"/>
            <w:r>
              <w:rPr>
                <w:sz w:val="20"/>
                <w:szCs w:val="20"/>
              </w:rPr>
              <w:t>) with structured citation provenance. 6-tier memory supports cross-session knowledge retention across long projects.</w:t>
            </w:r>
          </w:p>
        </w:tc>
        <w:tc>
          <w:tcPr>
            <w:tcW w:w="2386" w:type="dxa"/>
            <w:shd w:val="clear" w:color="auto" w:fill="FFFFFF"/>
            <w:tcMar>
              <w:top w:w="60" w:type="dxa"/>
              <w:left w:w="100" w:type="dxa"/>
              <w:bottom w:w="60" w:type="dxa"/>
              <w:right w:w="100" w:type="dxa"/>
            </w:tcMar>
            <w:vAlign w:val="center"/>
          </w:tcPr>
          <w:p w14:paraId="40F5FC78" w14:textId="77777777" w:rsidR="00AB222F" w:rsidRDefault="00000000">
            <w:pPr>
              <w:spacing w:before="0" w:after="0" w:line="256" w:lineRule="auto"/>
            </w:pPr>
            <w:r>
              <w:rPr>
                <w:sz w:val="20"/>
                <w:szCs w:val="20"/>
              </w:rPr>
              <w:t>Traceable, citation-grounded output workflows</w:t>
            </w:r>
          </w:p>
        </w:tc>
      </w:tr>
      <w:tr w:rsidR="00AB222F" w14:paraId="75799006" w14:textId="77777777">
        <w:tblPrEx>
          <w:tblCellMar>
            <w:top w:w="0" w:type="dxa"/>
            <w:bottom w:w="0" w:type="dxa"/>
          </w:tblCellMar>
        </w:tblPrEx>
        <w:tc>
          <w:tcPr>
            <w:tcW w:w="2400" w:type="dxa"/>
            <w:shd w:val="clear" w:color="auto" w:fill="F1F5F9"/>
            <w:tcMar>
              <w:top w:w="60" w:type="dxa"/>
              <w:left w:w="100" w:type="dxa"/>
              <w:bottom w:w="60" w:type="dxa"/>
              <w:right w:w="100" w:type="dxa"/>
            </w:tcMar>
            <w:vAlign w:val="center"/>
          </w:tcPr>
          <w:p w14:paraId="2A991FED" w14:textId="77777777" w:rsidR="00AB222F" w:rsidRDefault="00000000">
            <w:pPr>
              <w:spacing w:before="0" w:after="0" w:line="256" w:lineRule="auto"/>
            </w:pPr>
            <w:r>
              <w:rPr>
                <w:b/>
                <w:bCs/>
                <w:sz w:val="20"/>
                <w:szCs w:val="20"/>
              </w:rPr>
              <w:t>DevOps Workflow Automation</w:t>
            </w:r>
          </w:p>
        </w:tc>
        <w:tc>
          <w:tcPr>
            <w:tcW w:w="4600" w:type="dxa"/>
            <w:shd w:val="clear" w:color="auto" w:fill="F1F5F9"/>
            <w:tcMar>
              <w:top w:w="60" w:type="dxa"/>
              <w:left w:w="100" w:type="dxa"/>
              <w:bottom w:w="60" w:type="dxa"/>
              <w:right w:w="100" w:type="dxa"/>
            </w:tcMar>
            <w:vAlign w:val="center"/>
          </w:tcPr>
          <w:p w14:paraId="4F6A9998" w14:textId="77777777" w:rsidR="00AB222F" w:rsidRDefault="00000000">
            <w:pPr>
              <w:spacing w:before="0" w:after="0" w:line="256" w:lineRule="auto"/>
            </w:pPr>
            <w:r>
              <w:rPr>
                <w:sz w:val="20"/>
                <w:szCs w:val="20"/>
              </w:rPr>
              <w:t>Multi-agent orchestration with All/Any/Majority join policies. Kernel-level checkpoint and resume on transient failure — no silent workflow deaths.</w:t>
            </w:r>
          </w:p>
        </w:tc>
        <w:tc>
          <w:tcPr>
            <w:tcW w:w="2386" w:type="dxa"/>
            <w:shd w:val="clear" w:color="auto" w:fill="F1F5F9"/>
            <w:tcMar>
              <w:top w:w="60" w:type="dxa"/>
              <w:left w:w="100" w:type="dxa"/>
              <w:bottom w:w="60" w:type="dxa"/>
              <w:right w:w="100" w:type="dxa"/>
            </w:tcMar>
            <w:vAlign w:val="center"/>
          </w:tcPr>
          <w:p w14:paraId="47933588" w14:textId="77777777" w:rsidR="00AB222F" w:rsidRDefault="00000000">
            <w:pPr>
              <w:spacing w:before="0" w:after="0" w:line="256" w:lineRule="auto"/>
            </w:pPr>
            <w:r>
              <w:rPr>
                <w:sz w:val="20"/>
                <w:szCs w:val="20"/>
              </w:rPr>
              <w:t>Structured completion rate; failure recovery metrics</w:t>
            </w:r>
          </w:p>
        </w:tc>
      </w:tr>
      <w:tr w:rsidR="00AB222F" w14:paraId="2B4B0454"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53972C6A" w14:textId="77777777" w:rsidR="00AB222F" w:rsidRDefault="00000000">
            <w:pPr>
              <w:spacing w:before="0" w:after="0" w:line="256" w:lineRule="auto"/>
            </w:pPr>
            <w:r>
              <w:rPr>
                <w:b/>
                <w:bCs/>
                <w:sz w:val="20"/>
                <w:szCs w:val="20"/>
              </w:rPr>
              <w:t xml:space="preserve">Edge </w:t>
            </w:r>
            <w:proofErr w:type="gramStart"/>
            <w:r>
              <w:rPr>
                <w:b/>
                <w:bCs/>
                <w:sz w:val="20"/>
                <w:szCs w:val="20"/>
              </w:rPr>
              <w:t>AI  —</w:t>
            </w:r>
            <w:proofErr w:type="gramEnd"/>
            <w:r>
              <w:rPr>
                <w:b/>
                <w:bCs/>
                <w:sz w:val="20"/>
                <w:szCs w:val="20"/>
              </w:rPr>
              <w:t xml:space="preserve">  Offline Inference</w:t>
            </w:r>
          </w:p>
        </w:tc>
        <w:tc>
          <w:tcPr>
            <w:tcW w:w="4600" w:type="dxa"/>
            <w:shd w:val="clear" w:color="auto" w:fill="FFFFFF"/>
            <w:tcMar>
              <w:top w:w="60" w:type="dxa"/>
              <w:left w:w="100" w:type="dxa"/>
              <w:bottom w:w="60" w:type="dxa"/>
              <w:right w:w="100" w:type="dxa"/>
            </w:tcMar>
            <w:vAlign w:val="center"/>
          </w:tcPr>
          <w:p w14:paraId="698FD09F" w14:textId="77777777" w:rsidR="00AB222F" w:rsidRDefault="00000000">
            <w:pPr>
              <w:spacing w:before="0" w:after="0" w:line="256" w:lineRule="auto"/>
            </w:pPr>
            <w:r>
              <w:rPr>
                <w:sz w:val="20"/>
                <w:szCs w:val="20"/>
              </w:rPr>
              <w:t>Full 12-agent pipeline on $139 Jetson Orin Nano. No recurring cloud API token cost. Operates air-gapped in restricted environments.</w:t>
            </w:r>
          </w:p>
        </w:tc>
        <w:tc>
          <w:tcPr>
            <w:tcW w:w="2386" w:type="dxa"/>
            <w:shd w:val="clear" w:color="auto" w:fill="FFFFFF"/>
            <w:tcMar>
              <w:top w:w="60" w:type="dxa"/>
              <w:left w:w="100" w:type="dxa"/>
              <w:bottom w:w="60" w:type="dxa"/>
              <w:right w:w="100" w:type="dxa"/>
            </w:tcMar>
            <w:vAlign w:val="center"/>
          </w:tcPr>
          <w:p w14:paraId="4D43561A" w14:textId="77777777" w:rsidR="00AB222F" w:rsidRDefault="00000000">
            <w:pPr>
              <w:spacing w:before="0" w:after="0" w:line="256" w:lineRule="auto"/>
            </w:pPr>
            <w:r>
              <w:rPr>
                <w:sz w:val="20"/>
                <w:szCs w:val="20"/>
              </w:rPr>
              <w:t xml:space="preserve">10–14 </w:t>
            </w:r>
            <w:proofErr w:type="spellStart"/>
            <w:r>
              <w:rPr>
                <w:sz w:val="20"/>
                <w:szCs w:val="20"/>
              </w:rPr>
              <w:t>tok</w:t>
            </w:r>
            <w:proofErr w:type="spellEnd"/>
            <w:r>
              <w:rPr>
                <w:sz w:val="20"/>
                <w:szCs w:val="20"/>
              </w:rPr>
              <w:t>/s · 7–15 W power draw (O3)</w:t>
            </w:r>
          </w:p>
        </w:tc>
      </w:tr>
    </w:tbl>
    <w:p w14:paraId="77F1DF08" w14:textId="77777777" w:rsidR="00AB222F" w:rsidRDefault="00000000">
      <w:pPr>
        <w:spacing w:before="60" w:after="100"/>
        <w:jc w:val="center"/>
      </w:pPr>
      <w:r>
        <w:rPr>
          <w:b/>
          <w:bCs/>
          <w:color w:val="5F6B7A"/>
          <w:sz w:val="20"/>
          <w:szCs w:val="20"/>
        </w:rPr>
        <w:t>Table 11: Target application domains with NOESIS benefits and measurable outcomes.</w:t>
      </w:r>
    </w:p>
    <w:p w14:paraId="10C2052D" w14:textId="7E4D5780" w:rsidR="004A5E69" w:rsidRDefault="00000000" w:rsidP="004A5E69">
      <w:pPr>
        <w:pStyle w:val="Heading1"/>
      </w:pPr>
      <w:r>
        <w:t>11.  Input, Processing, Output &amp; Evaluation Framework</w:t>
      </w:r>
    </w:p>
    <w:p w14:paraId="39276ADA" w14:textId="77777777" w:rsidR="00AB222F" w:rsidRDefault="00000000">
      <w:pPr>
        <w:pStyle w:val="Heading2"/>
      </w:pPr>
      <w:proofErr w:type="gramStart"/>
      <w:r>
        <w:t>11.1  End</w:t>
      </w:r>
      <w:proofErr w:type="gramEnd"/>
      <w:r>
        <w:t>-to-End Pipeline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2400"/>
        <w:gridCol w:w="2500"/>
        <w:gridCol w:w="2886"/>
      </w:tblGrid>
      <w:tr w:rsidR="00AB222F" w14:paraId="17CC2E51" w14:textId="77777777">
        <w:tblPrEx>
          <w:tblCellMar>
            <w:top w:w="0" w:type="dxa"/>
            <w:bottom w:w="0" w:type="dxa"/>
          </w:tblCellMar>
        </w:tblPrEx>
        <w:trPr>
          <w:tblHeader/>
        </w:trPr>
        <w:tc>
          <w:tcPr>
            <w:tcW w:w="1600" w:type="dxa"/>
            <w:shd w:val="clear" w:color="auto" w:fill="1E3A5F"/>
            <w:tcMar>
              <w:top w:w="70" w:type="dxa"/>
              <w:left w:w="100" w:type="dxa"/>
              <w:bottom w:w="70" w:type="dxa"/>
              <w:right w:w="100" w:type="dxa"/>
            </w:tcMar>
            <w:vAlign w:val="center"/>
          </w:tcPr>
          <w:p w14:paraId="383B08AF" w14:textId="77777777" w:rsidR="00AB222F" w:rsidRDefault="00000000">
            <w:pPr>
              <w:spacing w:before="0" w:after="0"/>
              <w:jc w:val="center"/>
            </w:pPr>
            <w:r>
              <w:rPr>
                <w:b/>
                <w:bCs/>
                <w:color w:val="FFFFFF"/>
                <w:sz w:val="20"/>
                <w:szCs w:val="20"/>
              </w:rPr>
              <w:t>Stage</w:t>
            </w:r>
          </w:p>
        </w:tc>
        <w:tc>
          <w:tcPr>
            <w:tcW w:w="2400" w:type="dxa"/>
            <w:shd w:val="clear" w:color="auto" w:fill="1E3A5F"/>
            <w:tcMar>
              <w:top w:w="70" w:type="dxa"/>
              <w:left w:w="100" w:type="dxa"/>
              <w:bottom w:w="70" w:type="dxa"/>
              <w:right w:w="100" w:type="dxa"/>
            </w:tcMar>
            <w:vAlign w:val="center"/>
          </w:tcPr>
          <w:p w14:paraId="4BC8F319" w14:textId="77777777" w:rsidR="00AB222F" w:rsidRDefault="00000000">
            <w:pPr>
              <w:spacing w:before="0" w:after="0"/>
              <w:jc w:val="center"/>
            </w:pPr>
            <w:r>
              <w:rPr>
                <w:b/>
                <w:bCs/>
                <w:color w:val="FFFFFF"/>
                <w:sz w:val="20"/>
                <w:szCs w:val="20"/>
              </w:rPr>
              <w:t>Component</w:t>
            </w:r>
          </w:p>
        </w:tc>
        <w:tc>
          <w:tcPr>
            <w:tcW w:w="2500" w:type="dxa"/>
            <w:shd w:val="clear" w:color="auto" w:fill="1E3A5F"/>
            <w:tcMar>
              <w:top w:w="70" w:type="dxa"/>
              <w:left w:w="100" w:type="dxa"/>
              <w:bottom w:w="70" w:type="dxa"/>
              <w:right w:w="100" w:type="dxa"/>
            </w:tcMar>
            <w:vAlign w:val="center"/>
          </w:tcPr>
          <w:p w14:paraId="7722D188" w14:textId="77777777" w:rsidR="00AB222F" w:rsidRDefault="00000000">
            <w:pPr>
              <w:spacing w:before="0" w:after="0"/>
              <w:jc w:val="center"/>
            </w:pPr>
            <w:r>
              <w:rPr>
                <w:b/>
                <w:bCs/>
                <w:color w:val="FFFFFF"/>
                <w:sz w:val="20"/>
                <w:szCs w:val="20"/>
              </w:rPr>
              <w:t>Input</w:t>
            </w:r>
          </w:p>
        </w:tc>
        <w:tc>
          <w:tcPr>
            <w:tcW w:w="2886" w:type="dxa"/>
            <w:shd w:val="clear" w:color="auto" w:fill="1E3A5F"/>
            <w:tcMar>
              <w:top w:w="70" w:type="dxa"/>
              <w:left w:w="100" w:type="dxa"/>
              <w:bottom w:w="70" w:type="dxa"/>
              <w:right w:w="100" w:type="dxa"/>
            </w:tcMar>
            <w:vAlign w:val="center"/>
          </w:tcPr>
          <w:p w14:paraId="0DCD4B3D" w14:textId="77777777" w:rsidR="00AB222F" w:rsidRDefault="00000000">
            <w:pPr>
              <w:spacing w:before="0" w:after="0"/>
              <w:jc w:val="center"/>
            </w:pPr>
            <w:r>
              <w:rPr>
                <w:b/>
                <w:bCs/>
                <w:color w:val="FFFFFF"/>
                <w:sz w:val="20"/>
                <w:szCs w:val="20"/>
              </w:rPr>
              <w:t>Output</w:t>
            </w:r>
          </w:p>
        </w:tc>
      </w:tr>
      <w:tr w:rsidR="00AB222F" w14:paraId="69F13457" w14:textId="77777777">
        <w:tblPrEx>
          <w:tblCellMar>
            <w:top w:w="0" w:type="dxa"/>
            <w:bottom w:w="0" w:type="dxa"/>
          </w:tblCellMar>
        </w:tblPrEx>
        <w:tc>
          <w:tcPr>
            <w:tcW w:w="1600" w:type="dxa"/>
            <w:shd w:val="clear" w:color="auto" w:fill="F1F5F9"/>
            <w:tcMar>
              <w:top w:w="60" w:type="dxa"/>
              <w:left w:w="100" w:type="dxa"/>
              <w:bottom w:w="60" w:type="dxa"/>
              <w:right w:w="100" w:type="dxa"/>
            </w:tcMar>
            <w:vAlign w:val="center"/>
          </w:tcPr>
          <w:p w14:paraId="0F199406" w14:textId="77777777" w:rsidR="00AB222F" w:rsidRDefault="00000000">
            <w:pPr>
              <w:spacing w:before="0" w:after="0" w:line="256" w:lineRule="auto"/>
            </w:pPr>
            <w:r>
              <w:rPr>
                <w:sz w:val="20"/>
                <w:szCs w:val="20"/>
              </w:rPr>
              <w:t>1 — Goal Specification</w:t>
            </w:r>
          </w:p>
        </w:tc>
        <w:tc>
          <w:tcPr>
            <w:tcW w:w="2400" w:type="dxa"/>
            <w:shd w:val="clear" w:color="auto" w:fill="F1F5F9"/>
            <w:tcMar>
              <w:top w:w="60" w:type="dxa"/>
              <w:left w:w="100" w:type="dxa"/>
              <w:bottom w:w="60" w:type="dxa"/>
              <w:right w:w="100" w:type="dxa"/>
            </w:tcMar>
            <w:vAlign w:val="center"/>
          </w:tcPr>
          <w:p w14:paraId="63505F4D" w14:textId="77777777" w:rsidR="00AB222F" w:rsidRDefault="00000000">
            <w:pPr>
              <w:spacing w:before="0" w:after="0" w:line="256" w:lineRule="auto"/>
            </w:pPr>
            <w:r>
              <w:rPr>
                <w:sz w:val="20"/>
                <w:szCs w:val="20"/>
              </w:rPr>
              <w:t>User / REST API</w:t>
            </w:r>
          </w:p>
        </w:tc>
        <w:tc>
          <w:tcPr>
            <w:tcW w:w="2500" w:type="dxa"/>
            <w:shd w:val="clear" w:color="auto" w:fill="F1F5F9"/>
            <w:tcMar>
              <w:top w:w="60" w:type="dxa"/>
              <w:left w:w="100" w:type="dxa"/>
              <w:bottom w:w="60" w:type="dxa"/>
              <w:right w:w="100" w:type="dxa"/>
            </w:tcMar>
            <w:vAlign w:val="center"/>
          </w:tcPr>
          <w:p w14:paraId="1D6504DC" w14:textId="77777777" w:rsidR="00AB222F" w:rsidRDefault="00000000">
            <w:pPr>
              <w:spacing w:before="0" w:after="0" w:line="256" w:lineRule="auto"/>
            </w:pPr>
            <w:r>
              <w:rPr>
                <w:sz w:val="20"/>
                <w:szCs w:val="20"/>
              </w:rPr>
              <w:t>Natural language task description</w:t>
            </w:r>
          </w:p>
        </w:tc>
        <w:tc>
          <w:tcPr>
            <w:tcW w:w="2886" w:type="dxa"/>
            <w:shd w:val="clear" w:color="auto" w:fill="F1F5F9"/>
            <w:tcMar>
              <w:top w:w="60" w:type="dxa"/>
              <w:left w:w="100" w:type="dxa"/>
              <w:bottom w:w="60" w:type="dxa"/>
              <w:right w:w="100" w:type="dxa"/>
            </w:tcMar>
            <w:vAlign w:val="center"/>
          </w:tcPr>
          <w:p w14:paraId="47783760" w14:textId="77777777" w:rsidR="00AB222F" w:rsidRDefault="00000000">
            <w:pPr>
              <w:spacing w:before="0" w:after="0" w:line="256" w:lineRule="auto"/>
            </w:pPr>
            <w:r>
              <w:rPr>
                <w:sz w:val="20"/>
                <w:szCs w:val="20"/>
              </w:rPr>
              <w:t xml:space="preserve">Typed goal + </w:t>
            </w:r>
            <w:proofErr w:type="spellStart"/>
            <w:r>
              <w:rPr>
                <w:sz w:val="20"/>
                <w:szCs w:val="20"/>
              </w:rPr>
              <w:t>CapabilityToken</w:t>
            </w:r>
            <w:proofErr w:type="spellEnd"/>
          </w:p>
        </w:tc>
      </w:tr>
      <w:tr w:rsidR="00AB222F" w14:paraId="31FF2AA2"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6571DEF8" w14:textId="77777777" w:rsidR="00AB222F" w:rsidRDefault="00000000">
            <w:pPr>
              <w:spacing w:before="0" w:after="0" w:line="256" w:lineRule="auto"/>
            </w:pPr>
            <w:r>
              <w:rPr>
                <w:sz w:val="20"/>
                <w:szCs w:val="20"/>
              </w:rPr>
              <w:t>2 — Planning</w:t>
            </w:r>
          </w:p>
        </w:tc>
        <w:tc>
          <w:tcPr>
            <w:tcW w:w="2400" w:type="dxa"/>
            <w:shd w:val="clear" w:color="auto" w:fill="FFFFFF"/>
            <w:tcMar>
              <w:top w:w="60" w:type="dxa"/>
              <w:left w:w="100" w:type="dxa"/>
              <w:bottom w:w="60" w:type="dxa"/>
              <w:right w:w="100" w:type="dxa"/>
            </w:tcMar>
            <w:vAlign w:val="center"/>
          </w:tcPr>
          <w:p w14:paraId="5C83C97A" w14:textId="77777777" w:rsidR="00AB222F" w:rsidRDefault="00000000">
            <w:pPr>
              <w:spacing w:before="0" w:after="0" w:line="256" w:lineRule="auto"/>
            </w:pPr>
            <w:proofErr w:type="spellStart"/>
            <w:r>
              <w:rPr>
                <w:sz w:val="20"/>
                <w:szCs w:val="20"/>
              </w:rPr>
              <w:t>PlannerAgent</w:t>
            </w:r>
            <w:proofErr w:type="spellEnd"/>
            <w:r>
              <w:rPr>
                <w:sz w:val="20"/>
                <w:szCs w:val="20"/>
              </w:rPr>
              <w:t xml:space="preserve"> (Manan)</w:t>
            </w:r>
          </w:p>
        </w:tc>
        <w:tc>
          <w:tcPr>
            <w:tcW w:w="2500" w:type="dxa"/>
            <w:shd w:val="clear" w:color="auto" w:fill="FFFFFF"/>
            <w:tcMar>
              <w:top w:w="60" w:type="dxa"/>
              <w:left w:w="100" w:type="dxa"/>
              <w:bottom w:w="60" w:type="dxa"/>
              <w:right w:w="100" w:type="dxa"/>
            </w:tcMar>
            <w:vAlign w:val="center"/>
          </w:tcPr>
          <w:p w14:paraId="46D5310D" w14:textId="77777777" w:rsidR="00AB222F" w:rsidRDefault="00000000">
            <w:pPr>
              <w:spacing w:before="0" w:after="0" w:line="256" w:lineRule="auto"/>
            </w:pPr>
            <w:r>
              <w:rPr>
                <w:sz w:val="20"/>
                <w:szCs w:val="20"/>
              </w:rPr>
              <w:t>Goal + capability scope</w:t>
            </w:r>
          </w:p>
        </w:tc>
        <w:tc>
          <w:tcPr>
            <w:tcW w:w="2886" w:type="dxa"/>
            <w:shd w:val="clear" w:color="auto" w:fill="FFFFFF"/>
            <w:tcMar>
              <w:top w:w="60" w:type="dxa"/>
              <w:left w:w="100" w:type="dxa"/>
              <w:bottom w:w="60" w:type="dxa"/>
              <w:right w:w="100" w:type="dxa"/>
            </w:tcMar>
            <w:vAlign w:val="center"/>
          </w:tcPr>
          <w:p w14:paraId="7BC7907E" w14:textId="77777777" w:rsidR="00AB222F" w:rsidRDefault="00000000">
            <w:pPr>
              <w:spacing w:before="0" w:after="0" w:line="256" w:lineRule="auto"/>
            </w:pPr>
            <w:r>
              <w:rPr>
                <w:sz w:val="20"/>
                <w:szCs w:val="20"/>
              </w:rPr>
              <w:t>Kahn-sorted Task DAG</w:t>
            </w:r>
          </w:p>
        </w:tc>
      </w:tr>
      <w:tr w:rsidR="00AB222F" w14:paraId="50BAEBDC" w14:textId="77777777">
        <w:tblPrEx>
          <w:tblCellMar>
            <w:top w:w="0" w:type="dxa"/>
            <w:bottom w:w="0" w:type="dxa"/>
          </w:tblCellMar>
        </w:tblPrEx>
        <w:tc>
          <w:tcPr>
            <w:tcW w:w="1600" w:type="dxa"/>
            <w:shd w:val="clear" w:color="auto" w:fill="F1F5F9"/>
            <w:tcMar>
              <w:top w:w="60" w:type="dxa"/>
              <w:left w:w="100" w:type="dxa"/>
              <w:bottom w:w="60" w:type="dxa"/>
              <w:right w:w="100" w:type="dxa"/>
            </w:tcMar>
            <w:vAlign w:val="center"/>
          </w:tcPr>
          <w:p w14:paraId="2513623E" w14:textId="77777777" w:rsidR="00AB222F" w:rsidRDefault="00000000">
            <w:pPr>
              <w:spacing w:before="0" w:after="0" w:line="256" w:lineRule="auto"/>
            </w:pPr>
            <w:r>
              <w:rPr>
                <w:sz w:val="20"/>
                <w:szCs w:val="20"/>
              </w:rPr>
              <w:t>3 — Security Gate</w:t>
            </w:r>
          </w:p>
        </w:tc>
        <w:tc>
          <w:tcPr>
            <w:tcW w:w="2400" w:type="dxa"/>
            <w:shd w:val="clear" w:color="auto" w:fill="F1F5F9"/>
            <w:tcMar>
              <w:top w:w="60" w:type="dxa"/>
              <w:left w:w="100" w:type="dxa"/>
              <w:bottom w:w="60" w:type="dxa"/>
              <w:right w:w="100" w:type="dxa"/>
            </w:tcMar>
            <w:vAlign w:val="center"/>
          </w:tcPr>
          <w:p w14:paraId="73ACB2BF" w14:textId="77777777" w:rsidR="00AB222F" w:rsidRDefault="00000000">
            <w:pPr>
              <w:spacing w:before="0" w:after="0" w:line="256" w:lineRule="auto"/>
            </w:pPr>
            <w:r>
              <w:rPr>
                <w:sz w:val="20"/>
                <w:szCs w:val="20"/>
              </w:rPr>
              <w:t>Capability Kernel</w:t>
            </w:r>
          </w:p>
        </w:tc>
        <w:tc>
          <w:tcPr>
            <w:tcW w:w="2500" w:type="dxa"/>
            <w:shd w:val="clear" w:color="auto" w:fill="F1F5F9"/>
            <w:tcMar>
              <w:top w:w="60" w:type="dxa"/>
              <w:left w:w="100" w:type="dxa"/>
              <w:bottom w:w="60" w:type="dxa"/>
              <w:right w:w="100" w:type="dxa"/>
            </w:tcMar>
            <w:vAlign w:val="center"/>
          </w:tcPr>
          <w:p w14:paraId="43523B81" w14:textId="77777777" w:rsidR="00AB222F" w:rsidRDefault="00000000">
            <w:pPr>
              <w:spacing w:before="0" w:after="0" w:line="256" w:lineRule="auto"/>
            </w:pPr>
            <w:r>
              <w:rPr>
                <w:sz w:val="20"/>
                <w:szCs w:val="20"/>
              </w:rPr>
              <w:t>Agent spawn request + token</w:t>
            </w:r>
          </w:p>
        </w:tc>
        <w:tc>
          <w:tcPr>
            <w:tcW w:w="2886" w:type="dxa"/>
            <w:shd w:val="clear" w:color="auto" w:fill="F1F5F9"/>
            <w:tcMar>
              <w:top w:w="60" w:type="dxa"/>
              <w:left w:w="100" w:type="dxa"/>
              <w:bottom w:w="60" w:type="dxa"/>
              <w:right w:w="100" w:type="dxa"/>
            </w:tcMar>
            <w:vAlign w:val="center"/>
          </w:tcPr>
          <w:p w14:paraId="44C18FEA" w14:textId="77777777" w:rsidR="00AB222F" w:rsidRDefault="00000000">
            <w:pPr>
              <w:spacing w:before="0" w:after="0" w:line="256" w:lineRule="auto"/>
            </w:pPr>
            <w:r>
              <w:rPr>
                <w:sz w:val="20"/>
                <w:szCs w:val="20"/>
              </w:rPr>
              <w:t xml:space="preserve">Approved spawn or </w:t>
            </w:r>
            <w:proofErr w:type="spellStart"/>
            <w:r>
              <w:rPr>
                <w:sz w:val="20"/>
                <w:szCs w:val="20"/>
              </w:rPr>
              <w:t>PermissionDenied</w:t>
            </w:r>
            <w:proofErr w:type="spellEnd"/>
          </w:p>
        </w:tc>
      </w:tr>
      <w:tr w:rsidR="00AB222F" w14:paraId="1A7A7247"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2DF72752" w14:textId="77777777" w:rsidR="00AB222F" w:rsidRDefault="00000000">
            <w:pPr>
              <w:spacing w:before="0" w:after="0" w:line="256" w:lineRule="auto"/>
            </w:pPr>
            <w:r>
              <w:rPr>
                <w:sz w:val="20"/>
                <w:szCs w:val="20"/>
              </w:rPr>
              <w:t>4 — Execution</w:t>
            </w:r>
          </w:p>
        </w:tc>
        <w:tc>
          <w:tcPr>
            <w:tcW w:w="2400" w:type="dxa"/>
            <w:shd w:val="clear" w:color="auto" w:fill="FFFFFF"/>
            <w:tcMar>
              <w:top w:w="60" w:type="dxa"/>
              <w:left w:w="100" w:type="dxa"/>
              <w:bottom w:w="60" w:type="dxa"/>
              <w:right w:w="100" w:type="dxa"/>
            </w:tcMar>
            <w:vAlign w:val="center"/>
          </w:tcPr>
          <w:p w14:paraId="7DAC4ACE" w14:textId="77777777" w:rsidR="00AB222F" w:rsidRDefault="00000000">
            <w:pPr>
              <w:spacing w:before="0" w:after="0" w:line="256" w:lineRule="auto"/>
            </w:pPr>
            <w:r>
              <w:rPr>
                <w:sz w:val="20"/>
                <w:szCs w:val="20"/>
              </w:rPr>
              <w:t>12-Agent Roster</w:t>
            </w:r>
          </w:p>
        </w:tc>
        <w:tc>
          <w:tcPr>
            <w:tcW w:w="2500" w:type="dxa"/>
            <w:shd w:val="clear" w:color="auto" w:fill="FFFFFF"/>
            <w:tcMar>
              <w:top w:w="60" w:type="dxa"/>
              <w:left w:w="100" w:type="dxa"/>
              <w:bottom w:w="60" w:type="dxa"/>
              <w:right w:w="100" w:type="dxa"/>
            </w:tcMar>
            <w:vAlign w:val="center"/>
          </w:tcPr>
          <w:p w14:paraId="55BEAEC1" w14:textId="77777777" w:rsidR="00AB222F" w:rsidRDefault="00000000">
            <w:pPr>
              <w:spacing w:before="0" w:after="0" w:line="256" w:lineRule="auto"/>
            </w:pPr>
            <w:r>
              <w:rPr>
                <w:sz w:val="20"/>
                <w:szCs w:val="20"/>
              </w:rPr>
              <w:t>Task DAG + capability token</w:t>
            </w:r>
          </w:p>
        </w:tc>
        <w:tc>
          <w:tcPr>
            <w:tcW w:w="2886" w:type="dxa"/>
            <w:shd w:val="clear" w:color="auto" w:fill="FFFFFF"/>
            <w:tcMar>
              <w:top w:w="60" w:type="dxa"/>
              <w:left w:w="100" w:type="dxa"/>
              <w:bottom w:w="60" w:type="dxa"/>
              <w:right w:w="100" w:type="dxa"/>
            </w:tcMar>
            <w:vAlign w:val="center"/>
          </w:tcPr>
          <w:p w14:paraId="0F430DF0" w14:textId="77777777" w:rsidR="00AB222F" w:rsidRDefault="00000000">
            <w:pPr>
              <w:spacing w:before="0" w:after="0" w:line="256" w:lineRule="auto"/>
            </w:pPr>
            <w:r>
              <w:rPr>
                <w:sz w:val="20"/>
                <w:szCs w:val="20"/>
              </w:rPr>
              <w:t xml:space="preserve">Typed </w:t>
            </w:r>
            <w:proofErr w:type="spellStart"/>
            <w:r>
              <w:rPr>
                <w:sz w:val="20"/>
                <w:szCs w:val="20"/>
              </w:rPr>
              <w:t>typed</w:t>
            </w:r>
            <w:proofErr w:type="spellEnd"/>
            <w:r>
              <w:rPr>
                <w:sz w:val="20"/>
                <w:szCs w:val="20"/>
              </w:rPr>
              <w:t xml:space="preserve"> report per agent</w:t>
            </w:r>
          </w:p>
        </w:tc>
      </w:tr>
      <w:tr w:rsidR="00AB222F" w14:paraId="4F4C0825" w14:textId="77777777">
        <w:tblPrEx>
          <w:tblCellMar>
            <w:top w:w="0" w:type="dxa"/>
            <w:bottom w:w="0" w:type="dxa"/>
          </w:tblCellMar>
        </w:tblPrEx>
        <w:tc>
          <w:tcPr>
            <w:tcW w:w="1600" w:type="dxa"/>
            <w:shd w:val="clear" w:color="auto" w:fill="F1F5F9"/>
            <w:tcMar>
              <w:top w:w="60" w:type="dxa"/>
              <w:left w:w="100" w:type="dxa"/>
              <w:bottom w:w="60" w:type="dxa"/>
              <w:right w:w="100" w:type="dxa"/>
            </w:tcMar>
            <w:vAlign w:val="center"/>
          </w:tcPr>
          <w:p w14:paraId="667EC936" w14:textId="77777777" w:rsidR="00AB222F" w:rsidRDefault="00000000">
            <w:pPr>
              <w:spacing w:before="0" w:after="0" w:line="256" w:lineRule="auto"/>
            </w:pPr>
            <w:r>
              <w:rPr>
                <w:sz w:val="20"/>
                <w:szCs w:val="20"/>
              </w:rPr>
              <w:t>5 — Quality Verification</w:t>
            </w:r>
          </w:p>
        </w:tc>
        <w:tc>
          <w:tcPr>
            <w:tcW w:w="2400" w:type="dxa"/>
            <w:shd w:val="clear" w:color="auto" w:fill="F1F5F9"/>
            <w:tcMar>
              <w:top w:w="60" w:type="dxa"/>
              <w:left w:w="100" w:type="dxa"/>
              <w:bottom w:w="60" w:type="dxa"/>
              <w:right w:w="100" w:type="dxa"/>
            </w:tcMar>
            <w:vAlign w:val="center"/>
          </w:tcPr>
          <w:p w14:paraId="28F9F808" w14:textId="77777777" w:rsidR="00AB222F" w:rsidRDefault="00000000">
            <w:pPr>
              <w:spacing w:before="0" w:after="0" w:line="256" w:lineRule="auto"/>
            </w:pPr>
            <w:proofErr w:type="spellStart"/>
            <w:r>
              <w:rPr>
                <w:sz w:val="20"/>
                <w:szCs w:val="20"/>
              </w:rPr>
              <w:t>CriticAgent</w:t>
            </w:r>
            <w:proofErr w:type="spellEnd"/>
            <w:r>
              <w:rPr>
                <w:sz w:val="20"/>
                <w:szCs w:val="20"/>
              </w:rPr>
              <w:t xml:space="preserve"> (</w:t>
            </w:r>
            <w:proofErr w:type="spellStart"/>
            <w:r>
              <w:rPr>
                <w:sz w:val="20"/>
                <w:szCs w:val="20"/>
              </w:rPr>
              <w:t>Vivechak</w:t>
            </w:r>
            <w:proofErr w:type="spellEnd"/>
            <w:r>
              <w:rPr>
                <w:sz w:val="20"/>
                <w:szCs w:val="20"/>
              </w:rPr>
              <w:t>)</w:t>
            </w:r>
          </w:p>
        </w:tc>
        <w:tc>
          <w:tcPr>
            <w:tcW w:w="2500" w:type="dxa"/>
            <w:shd w:val="clear" w:color="auto" w:fill="F1F5F9"/>
            <w:tcMar>
              <w:top w:w="60" w:type="dxa"/>
              <w:left w:w="100" w:type="dxa"/>
              <w:bottom w:w="60" w:type="dxa"/>
              <w:right w:w="100" w:type="dxa"/>
            </w:tcMar>
            <w:vAlign w:val="center"/>
          </w:tcPr>
          <w:p w14:paraId="18AD1576" w14:textId="77777777" w:rsidR="00AB222F" w:rsidRDefault="00000000">
            <w:pPr>
              <w:spacing w:before="0" w:after="0" w:line="256" w:lineRule="auto"/>
            </w:pPr>
            <w:r>
              <w:rPr>
                <w:sz w:val="20"/>
                <w:szCs w:val="20"/>
              </w:rPr>
              <w:t>Aggregate agent outputs</w:t>
            </w:r>
          </w:p>
        </w:tc>
        <w:tc>
          <w:tcPr>
            <w:tcW w:w="2886" w:type="dxa"/>
            <w:shd w:val="clear" w:color="auto" w:fill="F1F5F9"/>
            <w:tcMar>
              <w:top w:w="60" w:type="dxa"/>
              <w:left w:w="100" w:type="dxa"/>
              <w:bottom w:w="60" w:type="dxa"/>
              <w:right w:w="100" w:type="dxa"/>
            </w:tcMar>
            <w:vAlign w:val="center"/>
          </w:tcPr>
          <w:p w14:paraId="431D1F71" w14:textId="77777777" w:rsidR="00AB222F" w:rsidRDefault="00000000">
            <w:pPr>
              <w:spacing w:before="0" w:after="0" w:line="256" w:lineRule="auto"/>
            </w:pPr>
            <w:r>
              <w:rPr>
                <w:sz w:val="20"/>
                <w:szCs w:val="20"/>
              </w:rPr>
              <w:t>Score + Approve / Reject / Replan</w:t>
            </w:r>
          </w:p>
        </w:tc>
      </w:tr>
      <w:tr w:rsidR="00AB222F" w14:paraId="747D55C2"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32E141F8" w14:textId="77777777" w:rsidR="00AB222F" w:rsidRDefault="00000000">
            <w:pPr>
              <w:spacing w:before="0" w:after="0" w:line="256" w:lineRule="auto"/>
            </w:pPr>
            <w:r>
              <w:rPr>
                <w:sz w:val="20"/>
                <w:szCs w:val="20"/>
              </w:rPr>
              <w:lastRenderedPageBreak/>
              <w:t>6 — Sign-Off &amp; Output</w:t>
            </w:r>
          </w:p>
        </w:tc>
        <w:tc>
          <w:tcPr>
            <w:tcW w:w="2400" w:type="dxa"/>
            <w:shd w:val="clear" w:color="auto" w:fill="FFFFFF"/>
            <w:tcMar>
              <w:top w:w="60" w:type="dxa"/>
              <w:left w:w="100" w:type="dxa"/>
              <w:bottom w:w="60" w:type="dxa"/>
              <w:right w:w="100" w:type="dxa"/>
            </w:tcMar>
            <w:vAlign w:val="center"/>
          </w:tcPr>
          <w:p w14:paraId="06AC885C" w14:textId="77777777" w:rsidR="00AB222F" w:rsidRDefault="00000000">
            <w:pPr>
              <w:spacing w:before="0" w:after="0" w:line="256" w:lineRule="auto"/>
            </w:pPr>
            <w:proofErr w:type="spellStart"/>
            <w:r>
              <w:rPr>
                <w:sz w:val="20"/>
                <w:szCs w:val="20"/>
              </w:rPr>
              <w:t>ExecutorAgent</w:t>
            </w:r>
            <w:proofErr w:type="spellEnd"/>
            <w:r>
              <w:rPr>
                <w:sz w:val="20"/>
                <w:szCs w:val="20"/>
              </w:rPr>
              <w:t xml:space="preserve"> (</w:t>
            </w:r>
            <w:proofErr w:type="spellStart"/>
            <w:r>
              <w:rPr>
                <w:sz w:val="20"/>
                <w:szCs w:val="20"/>
              </w:rPr>
              <w:t>Kriyakārī</w:t>
            </w:r>
            <w:proofErr w:type="spellEnd"/>
            <w:r>
              <w:rPr>
                <w:sz w:val="20"/>
                <w:szCs w:val="20"/>
              </w:rPr>
              <w:t>)</w:t>
            </w:r>
          </w:p>
        </w:tc>
        <w:tc>
          <w:tcPr>
            <w:tcW w:w="2500" w:type="dxa"/>
            <w:shd w:val="clear" w:color="auto" w:fill="FFFFFF"/>
            <w:tcMar>
              <w:top w:w="60" w:type="dxa"/>
              <w:left w:w="100" w:type="dxa"/>
              <w:bottom w:w="60" w:type="dxa"/>
              <w:right w:w="100" w:type="dxa"/>
            </w:tcMar>
            <w:vAlign w:val="center"/>
          </w:tcPr>
          <w:p w14:paraId="23F7ECEB" w14:textId="77777777" w:rsidR="00AB222F" w:rsidRDefault="00000000">
            <w:pPr>
              <w:spacing w:before="0" w:after="0" w:line="256" w:lineRule="auto"/>
            </w:pPr>
            <w:r>
              <w:rPr>
                <w:sz w:val="20"/>
                <w:szCs w:val="20"/>
              </w:rPr>
              <w:t>Verified report</w:t>
            </w:r>
          </w:p>
        </w:tc>
        <w:tc>
          <w:tcPr>
            <w:tcW w:w="2886" w:type="dxa"/>
            <w:shd w:val="clear" w:color="auto" w:fill="FFFFFF"/>
            <w:tcMar>
              <w:top w:w="60" w:type="dxa"/>
              <w:left w:w="100" w:type="dxa"/>
              <w:bottom w:w="60" w:type="dxa"/>
              <w:right w:w="100" w:type="dxa"/>
            </w:tcMar>
            <w:vAlign w:val="center"/>
          </w:tcPr>
          <w:p w14:paraId="7948AF63" w14:textId="77777777" w:rsidR="00AB222F" w:rsidRDefault="00000000">
            <w:pPr>
              <w:spacing w:before="0" w:after="0" w:line="256" w:lineRule="auto"/>
            </w:pPr>
            <w:r>
              <w:rPr>
                <w:sz w:val="20"/>
                <w:szCs w:val="20"/>
              </w:rPr>
              <w:t>Typed output + SHA-256 audit trace</w:t>
            </w:r>
          </w:p>
        </w:tc>
      </w:tr>
    </w:tbl>
    <w:p w14:paraId="074FE9CB" w14:textId="77777777" w:rsidR="00AB222F" w:rsidRDefault="00000000">
      <w:pPr>
        <w:spacing w:before="60" w:after="100"/>
        <w:jc w:val="center"/>
      </w:pPr>
      <w:r>
        <w:rPr>
          <w:b/>
          <w:bCs/>
          <w:color w:val="5F6B7A"/>
          <w:sz w:val="20"/>
          <w:szCs w:val="20"/>
        </w:rPr>
        <w:t>Table 12: Six-stage end-to-end NOESIS processing pipeline.</w:t>
      </w:r>
    </w:p>
    <w:p w14:paraId="1FC8BD08" w14:textId="77777777" w:rsidR="00AB222F" w:rsidRDefault="00000000">
      <w:pPr>
        <w:pStyle w:val="Heading2"/>
      </w:pPr>
      <w:proofErr w:type="gramStart"/>
      <w:r>
        <w:t>11.2  Benchmark</w:t>
      </w:r>
      <w:proofErr w:type="gramEnd"/>
      <w:r>
        <w:t xml:space="preserve"> Targets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700"/>
        <w:gridCol w:w="1900"/>
        <w:gridCol w:w="1800"/>
        <w:gridCol w:w="1786"/>
      </w:tblGrid>
      <w:tr w:rsidR="00AB222F" w14:paraId="1EFDC330" w14:textId="77777777">
        <w:tblPrEx>
          <w:tblCellMar>
            <w:top w:w="0" w:type="dxa"/>
            <w:bottom w:w="0" w:type="dxa"/>
          </w:tblCellMar>
        </w:tblPrEx>
        <w:trPr>
          <w:tblHeader/>
        </w:trPr>
        <w:tc>
          <w:tcPr>
            <w:tcW w:w="2200" w:type="dxa"/>
            <w:shd w:val="clear" w:color="auto" w:fill="1E3A5F"/>
            <w:tcMar>
              <w:top w:w="70" w:type="dxa"/>
              <w:left w:w="100" w:type="dxa"/>
              <w:bottom w:w="70" w:type="dxa"/>
              <w:right w:w="100" w:type="dxa"/>
            </w:tcMar>
            <w:vAlign w:val="center"/>
          </w:tcPr>
          <w:p w14:paraId="73089CCB" w14:textId="77777777" w:rsidR="00AB222F" w:rsidRDefault="00000000">
            <w:pPr>
              <w:spacing w:before="0" w:after="0"/>
              <w:jc w:val="center"/>
            </w:pPr>
            <w:r>
              <w:rPr>
                <w:b/>
                <w:bCs/>
                <w:color w:val="FFFFFF"/>
                <w:sz w:val="20"/>
                <w:szCs w:val="20"/>
              </w:rPr>
              <w:t>Benchmark</w:t>
            </w:r>
          </w:p>
        </w:tc>
        <w:tc>
          <w:tcPr>
            <w:tcW w:w="1700" w:type="dxa"/>
            <w:shd w:val="clear" w:color="auto" w:fill="1E3A5F"/>
            <w:tcMar>
              <w:top w:w="70" w:type="dxa"/>
              <w:left w:w="100" w:type="dxa"/>
              <w:bottom w:w="70" w:type="dxa"/>
              <w:right w:w="100" w:type="dxa"/>
            </w:tcMar>
            <w:vAlign w:val="center"/>
          </w:tcPr>
          <w:p w14:paraId="2C73FD20" w14:textId="77777777" w:rsidR="00AB222F" w:rsidRDefault="00000000">
            <w:pPr>
              <w:spacing w:before="0" w:after="0"/>
              <w:jc w:val="center"/>
            </w:pPr>
            <w:r>
              <w:rPr>
                <w:b/>
                <w:bCs/>
                <w:color w:val="FFFFFF"/>
                <w:sz w:val="20"/>
                <w:szCs w:val="20"/>
              </w:rPr>
              <w:t>Dataset Size</w:t>
            </w:r>
          </w:p>
        </w:tc>
        <w:tc>
          <w:tcPr>
            <w:tcW w:w="1900" w:type="dxa"/>
            <w:shd w:val="clear" w:color="auto" w:fill="1E3A5F"/>
            <w:tcMar>
              <w:top w:w="70" w:type="dxa"/>
              <w:left w:w="100" w:type="dxa"/>
              <w:bottom w:w="70" w:type="dxa"/>
              <w:right w:w="100" w:type="dxa"/>
            </w:tcMar>
            <w:vAlign w:val="center"/>
          </w:tcPr>
          <w:p w14:paraId="78C28552" w14:textId="77777777" w:rsidR="00AB222F" w:rsidRDefault="00000000">
            <w:pPr>
              <w:spacing w:before="0" w:after="0"/>
              <w:jc w:val="center"/>
            </w:pPr>
            <w:r>
              <w:rPr>
                <w:b/>
                <w:bCs/>
                <w:color w:val="FFFFFF"/>
                <w:sz w:val="20"/>
                <w:szCs w:val="20"/>
              </w:rPr>
              <w:t>Baseline (Literature)</w:t>
            </w:r>
          </w:p>
        </w:tc>
        <w:tc>
          <w:tcPr>
            <w:tcW w:w="1800" w:type="dxa"/>
            <w:shd w:val="clear" w:color="auto" w:fill="1E3A5F"/>
            <w:tcMar>
              <w:top w:w="70" w:type="dxa"/>
              <w:left w:w="100" w:type="dxa"/>
              <w:bottom w:w="70" w:type="dxa"/>
              <w:right w:w="100" w:type="dxa"/>
            </w:tcMar>
            <w:vAlign w:val="center"/>
          </w:tcPr>
          <w:p w14:paraId="59818CAE" w14:textId="77777777" w:rsidR="00AB222F" w:rsidRDefault="00000000">
            <w:pPr>
              <w:spacing w:before="0" w:after="0"/>
              <w:jc w:val="center"/>
            </w:pPr>
            <w:r>
              <w:rPr>
                <w:b/>
                <w:bCs/>
                <w:color w:val="FFFFFF"/>
                <w:sz w:val="20"/>
                <w:szCs w:val="20"/>
              </w:rPr>
              <w:t>NOESIS Target</w:t>
            </w:r>
          </w:p>
        </w:tc>
        <w:tc>
          <w:tcPr>
            <w:tcW w:w="1786" w:type="dxa"/>
            <w:shd w:val="clear" w:color="auto" w:fill="1E3A5F"/>
            <w:tcMar>
              <w:top w:w="70" w:type="dxa"/>
              <w:left w:w="100" w:type="dxa"/>
              <w:bottom w:w="70" w:type="dxa"/>
              <w:right w:w="100" w:type="dxa"/>
            </w:tcMar>
            <w:vAlign w:val="center"/>
          </w:tcPr>
          <w:p w14:paraId="59FECCA5" w14:textId="77777777" w:rsidR="00AB222F" w:rsidRDefault="00000000">
            <w:pPr>
              <w:spacing w:before="0" w:after="0"/>
              <w:jc w:val="center"/>
            </w:pPr>
            <w:r>
              <w:rPr>
                <w:b/>
                <w:bCs/>
                <w:color w:val="FFFFFF"/>
                <w:sz w:val="20"/>
                <w:szCs w:val="20"/>
              </w:rPr>
              <w:t>Metric</w:t>
            </w:r>
          </w:p>
        </w:tc>
        <w:tc>
          <w:tcPr>
            <w:tcW w:w="2000" w:type="dxa"/>
          </w:tcPr>
          <w:p>
            <w:r>
              <w:t>Smoke pass (seeded mock)</w:t>
            </w:r>
          </w:p>
        </w:tc>
      </w:tr>
      <w:tr w:rsidR="00AB222F" w14:paraId="0A521AC9"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0835DBD6" w14:textId="77777777" w:rsidR="00AB222F" w:rsidRDefault="00000000">
            <w:pPr>
              <w:spacing w:before="0" w:after="0" w:line="256" w:lineRule="auto"/>
            </w:pPr>
            <w:proofErr w:type="spellStart"/>
            <w:r>
              <w:rPr>
                <w:sz w:val="20"/>
                <w:szCs w:val="20"/>
              </w:rPr>
              <w:t>HumanEval</w:t>
            </w:r>
            <w:proofErr w:type="spellEnd"/>
            <w:r>
              <w:rPr>
                <w:sz w:val="20"/>
                <w:szCs w:val="20"/>
              </w:rPr>
              <w:t xml:space="preserve"> [2]</w:t>
            </w:r>
          </w:p>
        </w:tc>
        <w:tc>
          <w:tcPr>
            <w:tcW w:w="1700" w:type="dxa"/>
            <w:shd w:val="clear" w:color="auto" w:fill="F1F5F9"/>
            <w:tcMar>
              <w:top w:w="60" w:type="dxa"/>
              <w:left w:w="100" w:type="dxa"/>
              <w:bottom w:w="60" w:type="dxa"/>
              <w:right w:w="100" w:type="dxa"/>
            </w:tcMar>
            <w:vAlign w:val="center"/>
          </w:tcPr>
          <w:p w14:paraId="153F5A97" w14:textId="77777777" w:rsidR="00AB222F" w:rsidRDefault="00000000">
            <w:pPr>
              <w:spacing w:before="0" w:after="0" w:line="256" w:lineRule="auto"/>
            </w:pPr>
            <w:r>
              <w:rPr>
                <w:sz w:val="20"/>
                <w:szCs w:val="20"/>
              </w:rPr>
              <w:t>164 programming problems</w:t>
            </w:r>
          </w:p>
        </w:tc>
        <w:tc>
          <w:tcPr>
            <w:tcW w:w="1900" w:type="dxa"/>
            <w:shd w:val="clear" w:color="auto" w:fill="F1F5F9"/>
            <w:tcMar>
              <w:top w:w="60" w:type="dxa"/>
              <w:left w:w="100" w:type="dxa"/>
              <w:bottom w:w="60" w:type="dxa"/>
              <w:right w:w="100" w:type="dxa"/>
            </w:tcMar>
            <w:vAlign w:val="center"/>
          </w:tcPr>
          <w:p w14:paraId="3A830F06" w14:textId="77777777" w:rsidR="00AB222F" w:rsidRDefault="00000000">
            <w:pPr>
              <w:spacing w:before="0" w:after="0" w:line="256" w:lineRule="auto"/>
            </w:pPr>
            <w:r>
              <w:rPr>
                <w:sz w:val="20"/>
                <w:szCs w:val="20"/>
              </w:rPr>
              <w:t>~62% pass@1</w:t>
            </w:r>
          </w:p>
        </w:tc>
        <w:tc>
          <w:tcPr>
            <w:tcW w:w="1800" w:type="dxa"/>
            <w:shd w:val="clear" w:color="auto" w:fill="F1F5F9"/>
            <w:tcMar>
              <w:top w:w="60" w:type="dxa"/>
              <w:left w:w="100" w:type="dxa"/>
              <w:bottom w:w="60" w:type="dxa"/>
              <w:right w:w="100" w:type="dxa"/>
            </w:tcMar>
            <w:vAlign w:val="center"/>
          </w:tcPr>
          <w:p w14:paraId="50E42D8C" w14:textId="77777777" w:rsidR="00AB222F" w:rsidRDefault="00000000">
            <w:pPr>
              <w:spacing w:before="0" w:after="0" w:line="256" w:lineRule="auto"/>
            </w:pPr>
            <w:r>
              <w:rPr>
                <w:sz w:val="20"/>
                <w:szCs w:val="20"/>
              </w:rPr>
              <w:t>≥70% pass@1</w:t>
            </w:r>
          </w:p>
        </w:tc>
        <w:tc>
          <w:tcPr>
            <w:tcW w:w="1786" w:type="dxa"/>
            <w:shd w:val="clear" w:color="auto" w:fill="F1F5F9"/>
            <w:tcMar>
              <w:top w:w="60" w:type="dxa"/>
              <w:left w:w="100" w:type="dxa"/>
              <w:bottom w:w="60" w:type="dxa"/>
              <w:right w:w="100" w:type="dxa"/>
            </w:tcMar>
            <w:vAlign w:val="center"/>
          </w:tcPr>
          <w:p w14:paraId="5CB441ED" w14:textId="77777777" w:rsidR="00AB222F" w:rsidRDefault="00000000">
            <w:pPr>
              <w:spacing w:before="0" w:after="0" w:line="256" w:lineRule="auto"/>
            </w:pPr>
            <w:r>
              <w:rPr>
                <w:sz w:val="20"/>
                <w:szCs w:val="20"/>
              </w:rPr>
              <w:t>+8% pass@1</w:t>
            </w:r>
          </w:p>
        </w:tc>
        <w:tc>
          <w:tcPr>
            <w:tcW w:w="2000" w:type="dxa"/>
          </w:tcPr>
          <w:p>
            <w:r>
              <w:t>✅ smoke pass 10/10 stub</w:t>
            </w:r>
          </w:p>
        </w:tc>
      </w:tr>
      <w:tr w:rsidR="00AB222F" w14:paraId="2C20F538"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0ADA43E6" w14:textId="77777777" w:rsidR="00AB222F" w:rsidRDefault="00000000">
            <w:pPr>
              <w:spacing w:before="0" w:after="0" w:line="256" w:lineRule="auto"/>
            </w:pPr>
            <w:r>
              <w:rPr>
                <w:sz w:val="20"/>
                <w:szCs w:val="20"/>
              </w:rPr>
              <w:t>MBPP [3]</w:t>
            </w:r>
          </w:p>
        </w:tc>
        <w:tc>
          <w:tcPr>
            <w:tcW w:w="1700" w:type="dxa"/>
            <w:shd w:val="clear" w:color="auto" w:fill="FFFFFF"/>
            <w:tcMar>
              <w:top w:w="60" w:type="dxa"/>
              <w:left w:w="100" w:type="dxa"/>
              <w:bottom w:w="60" w:type="dxa"/>
              <w:right w:w="100" w:type="dxa"/>
            </w:tcMar>
            <w:vAlign w:val="center"/>
          </w:tcPr>
          <w:p w14:paraId="726B8ED7" w14:textId="77777777" w:rsidR="00AB222F" w:rsidRDefault="00000000">
            <w:pPr>
              <w:spacing w:before="0" w:after="0" w:line="256" w:lineRule="auto"/>
            </w:pPr>
            <w:r>
              <w:rPr>
                <w:sz w:val="20"/>
                <w:szCs w:val="20"/>
              </w:rPr>
              <w:t>1,000 Python programs</w:t>
            </w:r>
          </w:p>
        </w:tc>
        <w:tc>
          <w:tcPr>
            <w:tcW w:w="1900" w:type="dxa"/>
            <w:shd w:val="clear" w:color="auto" w:fill="FFFFFF"/>
            <w:tcMar>
              <w:top w:w="60" w:type="dxa"/>
              <w:left w:w="100" w:type="dxa"/>
              <w:bottom w:w="60" w:type="dxa"/>
              <w:right w:w="100" w:type="dxa"/>
            </w:tcMar>
            <w:vAlign w:val="center"/>
          </w:tcPr>
          <w:p w14:paraId="2353C877" w14:textId="77777777" w:rsidR="00AB222F" w:rsidRDefault="00000000">
            <w:pPr>
              <w:spacing w:before="0" w:after="0" w:line="256" w:lineRule="auto"/>
            </w:pPr>
            <w:r>
              <w:rPr>
                <w:sz w:val="20"/>
                <w:szCs w:val="20"/>
              </w:rPr>
              <w:t>~51% pass@1</w:t>
            </w:r>
          </w:p>
        </w:tc>
        <w:tc>
          <w:tcPr>
            <w:tcW w:w="1800" w:type="dxa"/>
            <w:shd w:val="clear" w:color="auto" w:fill="FFFFFF"/>
            <w:tcMar>
              <w:top w:w="60" w:type="dxa"/>
              <w:left w:w="100" w:type="dxa"/>
              <w:bottom w:w="60" w:type="dxa"/>
              <w:right w:w="100" w:type="dxa"/>
            </w:tcMar>
            <w:vAlign w:val="center"/>
          </w:tcPr>
          <w:p w14:paraId="603E4888" w14:textId="77777777" w:rsidR="00AB222F" w:rsidRDefault="00000000">
            <w:pPr>
              <w:spacing w:before="0" w:after="0" w:line="256" w:lineRule="auto"/>
            </w:pPr>
            <w:r>
              <w:rPr>
                <w:sz w:val="20"/>
                <w:szCs w:val="20"/>
              </w:rPr>
              <w:t>≥63% pass@1</w:t>
            </w:r>
          </w:p>
        </w:tc>
        <w:tc>
          <w:tcPr>
            <w:tcW w:w="1786" w:type="dxa"/>
            <w:shd w:val="clear" w:color="auto" w:fill="FFFFFF"/>
            <w:tcMar>
              <w:top w:w="60" w:type="dxa"/>
              <w:left w:w="100" w:type="dxa"/>
              <w:bottom w:w="60" w:type="dxa"/>
              <w:right w:w="100" w:type="dxa"/>
            </w:tcMar>
            <w:vAlign w:val="center"/>
          </w:tcPr>
          <w:p w14:paraId="5071784D" w14:textId="77777777" w:rsidR="00AB222F" w:rsidRDefault="00000000">
            <w:pPr>
              <w:spacing w:before="0" w:after="0" w:line="256" w:lineRule="auto"/>
            </w:pPr>
            <w:r>
              <w:rPr>
                <w:sz w:val="20"/>
                <w:szCs w:val="20"/>
              </w:rPr>
              <w:t>+12% pass@1</w:t>
            </w:r>
          </w:p>
        </w:tc>
        <w:tc>
          <w:tcPr>
            <w:tcW w:w="2000" w:type="dxa"/>
          </w:tcPr>
          <w:p>
            <w:r>
              <w:t>✅ smoke pass 10/10 stub</w:t>
            </w:r>
          </w:p>
        </w:tc>
      </w:tr>
      <w:tr w:rsidR="00AB222F" w14:paraId="0B9291F8" w14:textId="77777777">
        <w:tblPrEx>
          <w:tblCellMar>
            <w:top w:w="0" w:type="dxa"/>
            <w:bottom w:w="0" w:type="dxa"/>
          </w:tblCellMar>
        </w:tblPrEx>
        <w:tc>
          <w:tcPr>
            <w:tcW w:w="2200" w:type="dxa"/>
            <w:shd w:val="clear" w:color="auto" w:fill="F1F5F9"/>
            <w:tcMar>
              <w:top w:w="60" w:type="dxa"/>
              <w:left w:w="100" w:type="dxa"/>
              <w:bottom w:w="60" w:type="dxa"/>
              <w:right w:w="100" w:type="dxa"/>
            </w:tcMar>
            <w:vAlign w:val="center"/>
          </w:tcPr>
          <w:p w14:paraId="076C379E" w14:textId="77777777" w:rsidR="00AB222F" w:rsidRDefault="00000000">
            <w:pPr>
              <w:spacing w:before="0" w:after="0" w:line="256" w:lineRule="auto"/>
            </w:pPr>
            <w:r>
              <w:rPr>
                <w:sz w:val="20"/>
                <w:szCs w:val="20"/>
              </w:rPr>
              <w:t>SWE-bench-Lite [4]</w:t>
            </w:r>
          </w:p>
        </w:tc>
        <w:tc>
          <w:tcPr>
            <w:tcW w:w="1700" w:type="dxa"/>
            <w:shd w:val="clear" w:color="auto" w:fill="F1F5F9"/>
            <w:tcMar>
              <w:top w:w="60" w:type="dxa"/>
              <w:left w:w="100" w:type="dxa"/>
              <w:bottom w:w="60" w:type="dxa"/>
              <w:right w:w="100" w:type="dxa"/>
            </w:tcMar>
            <w:vAlign w:val="center"/>
          </w:tcPr>
          <w:p w14:paraId="5D9E6CCE" w14:textId="77777777" w:rsidR="00AB222F" w:rsidRDefault="00000000">
            <w:pPr>
              <w:spacing w:before="0" w:after="0" w:line="256" w:lineRule="auto"/>
            </w:pPr>
            <w:r>
              <w:rPr>
                <w:sz w:val="20"/>
                <w:szCs w:val="20"/>
              </w:rPr>
              <w:t>300 real GitHub PRs</w:t>
            </w:r>
          </w:p>
        </w:tc>
        <w:tc>
          <w:tcPr>
            <w:tcW w:w="1900" w:type="dxa"/>
            <w:shd w:val="clear" w:color="auto" w:fill="F1F5F9"/>
            <w:tcMar>
              <w:top w:w="60" w:type="dxa"/>
              <w:left w:w="100" w:type="dxa"/>
              <w:bottom w:w="60" w:type="dxa"/>
              <w:right w:w="100" w:type="dxa"/>
            </w:tcMar>
            <w:vAlign w:val="center"/>
          </w:tcPr>
          <w:p w14:paraId="21C114D2" w14:textId="77777777" w:rsidR="00AB222F" w:rsidRDefault="00000000">
            <w:pPr>
              <w:spacing w:before="0" w:after="0" w:line="256" w:lineRule="auto"/>
            </w:pPr>
            <w:r>
              <w:rPr>
                <w:sz w:val="20"/>
                <w:szCs w:val="20"/>
              </w:rPr>
              <w:t>~5% resolve rate</w:t>
            </w:r>
          </w:p>
        </w:tc>
        <w:tc>
          <w:tcPr>
            <w:tcW w:w="1800" w:type="dxa"/>
            <w:shd w:val="clear" w:color="auto" w:fill="F1F5F9"/>
            <w:tcMar>
              <w:top w:w="60" w:type="dxa"/>
              <w:left w:w="100" w:type="dxa"/>
              <w:bottom w:w="60" w:type="dxa"/>
              <w:right w:w="100" w:type="dxa"/>
            </w:tcMar>
            <w:vAlign w:val="center"/>
          </w:tcPr>
          <w:p w14:paraId="07488B0B" w14:textId="77777777" w:rsidR="00AB222F" w:rsidRDefault="00000000">
            <w:pPr>
              <w:spacing w:before="0" w:after="0" w:line="256" w:lineRule="auto"/>
            </w:pPr>
            <w:r>
              <w:rPr>
                <w:sz w:val="20"/>
                <w:szCs w:val="20"/>
              </w:rPr>
              <w:t>Proposed target</w:t>
            </w:r>
          </w:p>
        </w:tc>
        <w:tc>
          <w:tcPr>
            <w:tcW w:w="1786" w:type="dxa"/>
            <w:shd w:val="clear" w:color="auto" w:fill="F1F5F9"/>
            <w:tcMar>
              <w:top w:w="60" w:type="dxa"/>
              <w:left w:w="100" w:type="dxa"/>
              <w:bottom w:w="60" w:type="dxa"/>
              <w:right w:w="100" w:type="dxa"/>
            </w:tcMar>
            <w:vAlign w:val="center"/>
          </w:tcPr>
          <w:p w14:paraId="050AD4CE" w14:textId="77777777" w:rsidR="00AB222F" w:rsidRDefault="00000000">
            <w:pPr>
              <w:spacing w:before="0" w:after="0" w:line="256" w:lineRule="auto"/>
            </w:pPr>
            <w:r>
              <w:rPr>
                <w:sz w:val="20"/>
                <w:szCs w:val="20"/>
              </w:rPr>
              <w:t>≥25% resolve</w:t>
            </w:r>
          </w:p>
        </w:tc>
        <w:tc>
          <w:tcPr>
            <w:tcW w:w="2000" w:type="dxa"/>
          </w:tcPr>
          <w:p>
            <w:r>
              <w:t>🔄 W9</w:t>
            </w:r>
          </w:p>
        </w:tc>
      </w:tr>
      <w:tr w:rsidR="00AB222F" w14:paraId="5C240D0B"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0F6943D" w14:textId="77777777" w:rsidR="00AB222F" w:rsidRDefault="00000000">
            <w:pPr>
              <w:spacing w:before="0" w:after="0" w:line="256" w:lineRule="auto"/>
            </w:pPr>
            <w:r>
              <w:rPr>
                <w:sz w:val="20"/>
                <w:szCs w:val="20"/>
              </w:rPr>
              <w:t>Self-Host PR Bench</w:t>
            </w:r>
          </w:p>
        </w:tc>
        <w:tc>
          <w:tcPr>
            <w:tcW w:w="1700" w:type="dxa"/>
            <w:shd w:val="clear" w:color="auto" w:fill="FFFFFF"/>
            <w:tcMar>
              <w:top w:w="60" w:type="dxa"/>
              <w:left w:w="100" w:type="dxa"/>
              <w:bottom w:w="60" w:type="dxa"/>
              <w:right w:w="100" w:type="dxa"/>
            </w:tcMar>
            <w:vAlign w:val="center"/>
          </w:tcPr>
          <w:p w14:paraId="5EA1A407" w14:textId="77777777" w:rsidR="00AB222F" w:rsidRDefault="00000000">
            <w:pPr>
              <w:spacing w:before="0" w:after="0" w:line="256" w:lineRule="auto"/>
            </w:pPr>
            <w:r>
              <w:rPr>
                <w:sz w:val="20"/>
                <w:szCs w:val="20"/>
              </w:rPr>
              <w:t>10 NOESIS-repo PRs</w:t>
            </w:r>
          </w:p>
        </w:tc>
        <w:tc>
          <w:tcPr>
            <w:tcW w:w="1900" w:type="dxa"/>
            <w:shd w:val="clear" w:color="auto" w:fill="FFFFFF"/>
            <w:tcMar>
              <w:top w:w="60" w:type="dxa"/>
              <w:left w:w="100" w:type="dxa"/>
              <w:bottom w:w="60" w:type="dxa"/>
              <w:right w:w="100" w:type="dxa"/>
            </w:tcMar>
            <w:vAlign w:val="center"/>
          </w:tcPr>
          <w:p w14:paraId="7A1E7F66" w14:textId="77777777" w:rsidR="00AB222F" w:rsidRDefault="00000000">
            <w:pPr>
              <w:spacing w:before="0" w:after="0" w:line="256" w:lineRule="auto"/>
            </w:pPr>
            <w:r>
              <w:rPr>
                <w:sz w:val="20"/>
                <w:szCs w:val="20"/>
              </w:rPr>
              <w:t>N/A</w:t>
            </w:r>
          </w:p>
        </w:tc>
        <w:tc>
          <w:tcPr>
            <w:tcW w:w="1800" w:type="dxa"/>
            <w:shd w:val="clear" w:color="auto" w:fill="FFFFFF"/>
            <w:tcMar>
              <w:top w:w="60" w:type="dxa"/>
              <w:left w:w="100" w:type="dxa"/>
              <w:bottom w:w="60" w:type="dxa"/>
              <w:right w:w="100" w:type="dxa"/>
            </w:tcMar>
            <w:vAlign w:val="center"/>
          </w:tcPr>
          <w:p w14:paraId="7F0A6A9B" w14:textId="77777777" w:rsidR="00AB222F" w:rsidRDefault="00000000">
            <w:pPr>
              <w:spacing w:before="0" w:after="0" w:line="256" w:lineRule="auto"/>
            </w:pPr>
            <w:r>
              <w:rPr>
                <w:sz w:val="20"/>
                <w:szCs w:val="20"/>
              </w:rPr>
              <w:t>≥5 of 10 green</w:t>
            </w:r>
          </w:p>
        </w:tc>
        <w:tc>
          <w:tcPr>
            <w:tcW w:w="1786" w:type="dxa"/>
            <w:shd w:val="clear" w:color="auto" w:fill="FFFFFF"/>
            <w:tcMar>
              <w:top w:w="60" w:type="dxa"/>
              <w:left w:w="100" w:type="dxa"/>
              <w:bottom w:w="60" w:type="dxa"/>
              <w:right w:w="100" w:type="dxa"/>
            </w:tcMar>
            <w:vAlign w:val="center"/>
          </w:tcPr>
          <w:p w14:paraId="4DA8B491" w14:textId="77777777" w:rsidR="00AB222F" w:rsidRDefault="00000000">
            <w:pPr>
              <w:spacing w:before="0" w:after="0" w:line="256" w:lineRule="auto"/>
            </w:pPr>
            <w:r>
              <w:rPr>
                <w:sz w:val="20"/>
                <w:szCs w:val="20"/>
              </w:rPr>
              <w:t>Manual verification</w:t>
            </w:r>
          </w:p>
        </w:tc>
        <w:tc>
          <w:tcPr>
            <w:tcW w:w="2000" w:type="dxa"/>
          </w:tcPr>
          <w:p>
            <w:r>
              <w:t>✅ smoke 2/2 lint_ok=True</w:t>
            </w:r>
          </w:p>
        </w:tc>
      </w:tr>
    </w:tbl>
    <w:p w14:paraId="6E154E30" w14:textId="77777777" w:rsidR="00AB222F" w:rsidRDefault="00000000">
      <w:pPr>
        <w:spacing w:before="60" w:after="100"/>
        <w:jc w:val="center"/>
        <w:rPr>
          <w:b/>
          <w:bCs/>
          <w:color w:val="5F6B7A"/>
          <w:sz w:val="20"/>
          <w:szCs w:val="20"/>
        </w:rPr>
      </w:pPr>
      <w:r>
        <w:rPr>
          <w:b/>
          <w:bCs/>
          <w:color w:val="5F6B7A"/>
          <w:sz w:val="20"/>
          <w:szCs w:val="20"/>
        </w:rPr>
        <w:t>Table 13: Code generation benchmarks — datasets, literature baselines, and NOESIS evaluation targets.</w:t>
      </w:r>
    </w:p>
    <w:p w14:paraId="692AF583" w14:textId="77777777" w:rsidR="004A5E69" w:rsidRDefault="004A5E69">
      <w:pPr>
        <w:spacing w:before="60" w:after="100"/>
        <w:jc w:val="center"/>
      </w:pPr>
    </w:p>
    <w:p w14:paraId="4265768E" w14:textId="77777777" w:rsidR="00AB222F" w:rsidRDefault="00000000">
      <w:pPr>
        <w:pStyle w:val="Heading2"/>
      </w:pPr>
      <w:proofErr w:type="gramStart"/>
      <w:r>
        <w:t>11.3  System</w:t>
      </w:r>
      <w:proofErr w:type="gramEnd"/>
      <w:r>
        <w:t>-Level Metrics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3600"/>
        <w:gridCol w:w="3386"/>
      </w:tblGrid>
      <w:tr w:rsidR="00AB222F" w14:paraId="715787A8" w14:textId="77777777">
        <w:tblPrEx>
          <w:tblCellMar>
            <w:top w:w="0" w:type="dxa"/>
            <w:bottom w:w="0" w:type="dxa"/>
          </w:tblCellMar>
        </w:tblPrEx>
        <w:trPr>
          <w:tblHeader/>
        </w:trPr>
        <w:tc>
          <w:tcPr>
            <w:tcW w:w="2400" w:type="dxa"/>
            <w:shd w:val="clear" w:color="auto" w:fill="1E3A5F"/>
            <w:tcMar>
              <w:top w:w="70" w:type="dxa"/>
              <w:left w:w="100" w:type="dxa"/>
              <w:bottom w:w="70" w:type="dxa"/>
              <w:right w:w="100" w:type="dxa"/>
            </w:tcMar>
            <w:vAlign w:val="center"/>
          </w:tcPr>
          <w:p w14:paraId="49820DD0" w14:textId="77777777" w:rsidR="00AB222F" w:rsidRDefault="00000000">
            <w:pPr>
              <w:spacing w:before="0" w:after="0"/>
              <w:jc w:val="center"/>
            </w:pPr>
            <w:r>
              <w:rPr>
                <w:b/>
                <w:bCs/>
                <w:color w:val="FFFFFF"/>
                <w:sz w:val="20"/>
                <w:szCs w:val="20"/>
              </w:rPr>
              <w:t>Metric</w:t>
            </w:r>
          </w:p>
        </w:tc>
        <w:tc>
          <w:tcPr>
            <w:tcW w:w="3600" w:type="dxa"/>
            <w:shd w:val="clear" w:color="auto" w:fill="1E3A5F"/>
            <w:tcMar>
              <w:top w:w="70" w:type="dxa"/>
              <w:left w:w="100" w:type="dxa"/>
              <w:bottom w:w="70" w:type="dxa"/>
              <w:right w:w="100" w:type="dxa"/>
            </w:tcMar>
            <w:vAlign w:val="center"/>
          </w:tcPr>
          <w:p w14:paraId="1D58B171" w14:textId="77777777" w:rsidR="00AB222F" w:rsidRDefault="00000000">
            <w:pPr>
              <w:spacing w:before="0" w:after="0"/>
              <w:jc w:val="center"/>
            </w:pPr>
            <w:r>
              <w:rPr>
                <w:b/>
                <w:bCs/>
                <w:color w:val="FFFFFF"/>
                <w:sz w:val="20"/>
                <w:szCs w:val="20"/>
              </w:rPr>
              <w:t>Definition</w:t>
            </w:r>
          </w:p>
        </w:tc>
        <w:tc>
          <w:tcPr>
            <w:tcW w:w="3386" w:type="dxa"/>
            <w:shd w:val="clear" w:color="auto" w:fill="1E3A5F"/>
            <w:tcMar>
              <w:top w:w="70" w:type="dxa"/>
              <w:left w:w="100" w:type="dxa"/>
              <w:bottom w:w="70" w:type="dxa"/>
              <w:right w:w="100" w:type="dxa"/>
            </w:tcMar>
            <w:vAlign w:val="center"/>
          </w:tcPr>
          <w:p w14:paraId="6E9BFD76" w14:textId="77777777" w:rsidR="00AB222F" w:rsidRDefault="00000000">
            <w:pPr>
              <w:spacing w:before="0" w:after="0"/>
              <w:jc w:val="center"/>
            </w:pPr>
            <w:r>
              <w:rPr>
                <w:b/>
                <w:bCs/>
                <w:color w:val="FFFFFF"/>
                <w:sz w:val="20"/>
                <w:szCs w:val="20"/>
              </w:rPr>
              <w:t>Evaluation Method</w:t>
            </w:r>
          </w:p>
        </w:tc>
      </w:tr>
      <w:tr w:rsidR="00AB222F" w14:paraId="64F4DF9F" w14:textId="77777777">
        <w:tblPrEx>
          <w:tblCellMar>
            <w:top w:w="0" w:type="dxa"/>
            <w:bottom w:w="0" w:type="dxa"/>
          </w:tblCellMar>
        </w:tblPrEx>
        <w:tc>
          <w:tcPr>
            <w:tcW w:w="2400" w:type="dxa"/>
            <w:shd w:val="clear" w:color="auto" w:fill="F1F5F9"/>
            <w:tcMar>
              <w:top w:w="60" w:type="dxa"/>
              <w:left w:w="100" w:type="dxa"/>
              <w:bottom w:w="60" w:type="dxa"/>
              <w:right w:w="100" w:type="dxa"/>
            </w:tcMar>
            <w:vAlign w:val="center"/>
          </w:tcPr>
          <w:p w14:paraId="45FC3889" w14:textId="77777777" w:rsidR="00AB222F" w:rsidRDefault="00000000">
            <w:pPr>
              <w:spacing w:before="0" w:after="0" w:line="256" w:lineRule="auto"/>
            </w:pPr>
            <w:r>
              <w:rPr>
                <w:b/>
                <w:bCs/>
                <w:sz w:val="20"/>
                <w:szCs w:val="20"/>
              </w:rPr>
              <w:t>Replay Consistency</w:t>
            </w:r>
          </w:p>
        </w:tc>
        <w:tc>
          <w:tcPr>
            <w:tcW w:w="3600" w:type="dxa"/>
            <w:shd w:val="clear" w:color="auto" w:fill="F1F5F9"/>
            <w:tcMar>
              <w:top w:w="60" w:type="dxa"/>
              <w:left w:w="100" w:type="dxa"/>
              <w:bottom w:w="60" w:type="dxa"/>
              <w:right w:w="100" w:type="dxa"/>
            </w:tcMar>
            <w:vAlign w:val="center"/>
          </w:tcPr>
          <w:p w14:paraId="7811A706" w14:textId="77777777" w:rsidR="00AB222F" w:rsidRDefault="00000000">
            <w:pPr>
              <w:spacing w:before="0" w:after="0" w:line="256" w:lineRule="auto"/>
            </w:pPr>
            <w:r>
              <w:rPr>
                <w:sz w:val="20"/>
                <w:szCs w:val="20"/>
              </w:rPr>
              <w:t>% of deterministic runs with bit-exact output across identical seed/input pairs</w:t>
            </w:r>
          </w:p>
        </w:tc>
        <w:tc>
          <w:tcPr>
            <w:tcW w:w="3386" w:type="dxa"/>
            <w:shd w:val="clear" w:color="auto" w:fill="F1F5F9"/>
            <w:tcMar>
              <w:top w:w="60" w:type="dxa"/>
              <w:left w:w="100" w:type="dxa"/>
              <w:bottom w:w="60" w:type="dxa"/>
              <w:right w:w="100" w:type="dxa"/>
            </w:tcMar>
            <w:vAlign w:val="center"/>
          </w:tcPr>
          <w:p w14:paraId="5841876A" w14:textId="77777777" w:rsidR="00AB222F" w:rsidRDefault="00000000">
            <w:pPr>
              <w:spacing w:before="0" w:after="0" w:line="256" w:lineRule="auto"/>
            </w:pPr>
            <w:r>
              <w:rPr>
                <w:sz w:val="20"/>
                <w:szCs w:val="20"/>
              </w:rPr>
              <w:t>Run identical workflow 10× with fixed seed; compare SHA-256 hashes</w:t>
            </w:r>
          </w:p>
        </w:tc>
      </w:tr>
      <w:tr w:rsidR="00AB222F" w14:paraId="5B9070E9"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133C91B" w14:textId="77777777" w:rsidR="00AB222F" w:rsidRDefault="00000000">
            <w:pPr>
              <w:spacing w:before="0" w:after="0" w:line="256" w:lineRule="auto"/>
            </w:pPr>
            <w:proofErr w:type="spellStart"/>
            <w:r>
              <w:rPr>
                <w:b/>
                <w:bCs/>
                <w:sz w:val="20"/>
                <w:szCs w:val="20"/>
              </w:rPr>
              <w:t>Unauthorised</w:t>
            </w:r>
            <w:proofErr w:type="spellEnd"/>
            <w:r>
              <w:rPr>
                <w:b/>
                <w:bCs/>
                <w:sz w:val="20"/>
                <w:szCs w:val="20"/>
              </w:rPr>
              <w:t xml:space="preserve"> Action Rejection</w:t>
            </w:r>
          </w:p>
        </w:tc>
        <w:tc>
          <w:tcPr>
            <w:tcW w:w="3600" w:type="dxa"/>
            <w:shd w:val="clear" w:color="auto" w:fill="FFFFFF"/>
            <w:tcMar>
              <w:top w:w="60" w:type="dxa"/>
              <w:left w:w="100" w:type="dxa"/>
              <w:bottom w:w="60" w:type="dxa"/>
              <w:right w:w="100" w:type="dxa"/>
            </w:tcMar>
            <w:vAlign w:val="center"/>
          </w:tcPr>
          <w:p w14:paraId="5AB6CB54" w14:textId="77777777" w:rsidR="00AB222F" w:rsidRDefault="00000000">
            <w:pPr>
              <w:spacing w:before="0" w:after="0" w:line="256" w:lineRule="auto"/>
            </w:pPr>
            <w:r>
              <w:rPr>
                <w:sz w:val="20"/>
                <w:szCs w:val="20"/>
              </w:rPr>
              <w:t xml:space="preserve">% of capability-violating requests correctly rejected with typed </w:t>
            </w:r>
            <w:proofErr w:type="spellStart"/>
            <w:r>
              <w:rPr>
                <w:sz w:val="20"/>
                <w:szCs w:val="20"/>
              </w:rPr>
              <w:t>PermissionDenied</w:t>
            </w:r>
            <w:proofErr w:type="spellEnd"/>
          </w:p>
        </w:tc>
        <w:tc>
          <w:tcPr>
            <w:tcW w:w="3386" w:type="dxa"/>
            <w:shd w:val="clear" w:color="auto" w:fill="FFFFFF"/>
            <w:tcMar>
              <w:top w:w="60" w:type="dxa"/>
              <w:left w:w="100" w:type="dxa"/>
              <w:bottom w:w="60" w:type="dxa"/>
              <w:right w:w="100" w:type="dxa"/>
            </w:tcMar>
            <w:vAlign w:val="center"/>
          </w:tcPr>
          <w:p w14:paraId="31A32A09" w14:textId="77777777" w:rsidR="00AB222F" w:rsidRDefault="00000000">
            <w:pPr>
              <w:spacing w:before="0" w:after="0" w:line="256" w:lineRule="auto"/>
            </w:pPr>
            <w:r>
              <w:rPr>
                <w:sz w:val="20"/>
                <w:szCs w:val="20"/>
              </w:rPr>
              <w:t>Send 50 crafted capability-violating requests; measure rejection rate</w:t>
            </w:r>
          </w:p>
        </w:tc>
      </w:tr>
      <w:tr w:rsidR="00AB222F" w14:paraId="5EB311E4" w14:textId="77777777">
        <w:tblPrEx>
          <w:tblCellMar>
            <w:top w:w="0" w:type="dxa"/>
            <w:bottom w:w="0" w:type="dxa"/>
          </w:tblCellMar>
        </w:tblPrEx>
        <w:tc>
          <w:tcPr>
            <w:tcW w:w="2400" w:type="dxa"/>
            <w:shd w:val="clear" w:color="auto" w:fill="F1F5F9"/>
            <w:tcMar>
              <w:top w:w="60" w:type="dxa"/>
              <w:left w:w="100" w:type="dxa"/>
              <w:bottom w:w="60" w:type="dxa"/>
              <w:right w:w="100" w:type="dxa"/>
            </w:tcMar>
            <w:vAlign w:val="center"/>
          </w:tcPr>
          <w:p w14:paraId="4F488C16" w14:textId="77777777" w:rsidR="00AB222F" w:rsidRDefault="00000000">
            <w:pPr>
              <w:spacing w:before="0" w:after="0" w:line="256" w:lineRule="auto"/>
            </w:pPr>
            <w:r>
              <w:rPr>
                <w:b/>
                <w:bCs/>
                <w:sz w:val="20"/>
                <w:szCs w:val="20"/>
              </w:rPr>
              <w:t>Workflow Completion Rate</w:t>
            </w:r>
          </w:p>
        </w:tc>
        <w:tc>
          <w:tcPr>
            <w:tcW w:w="3600" w:type="dxa"/>
            <w:shd w:val="clear" w:color="auto" w:fill="F1F5F9"/>
            <w:tcMar>
              <w:top w:w="60" w:type="dxa"/>
              <w:left w:w="100" w:type="dxa"/>
              <w:bottom w:w="60" w:type="dxa"/>
              <w:right w:w="100" w:type="dxa"/>
            </w:tcMar>
            <w:vAlign w:val="center"/>
          </w:tcPr>
          <w:p w14:paraId="2D3301FC" w14:textId="77777777" w:rsidR="00AB222F" w:rsidRDefault="00000000">
            <w:pPr>
              <w:spacing w:before="0" w:after="0" w:line="256" w:lineRule="auto"/>
            </w:pPr>
            <w:r>
              <w:rPr>
                <w:sz w:val="20"/>
                <w:szCs w:val="20"/>
              </w:rPr>
              <w:t>% of multi-step workflows completing without silent failure</w:t>
            </w:r>
          </w:p>
        </w:tc>
        <w:tc>
          <w:tcPr>
            <w:tcW w:w="3386" w:type="dxa"/>
            <w:shd w:val="clear" w:color="auto" w:fill="F1F5F9"/>
            <w:tcMar>
              <w:top w:w="60" w:type="dxa"/>
              <w:left w:w="100" w:type="dxa"/>
              <w:bottom w:w="60" w:type="dxa"/>
              <w:right w:w="100" w:type="dxa"/>
            </w:tcMar>
            <w:vAlign w:val="center"/>
          </w:tcPr>
          <w:p w14:paraId="18DFD9CB" w14:textId="77777777" w:rsidR="00AB222F" w:rsidRDefault="00000000">
            <w:pPr>
              <w:spacing w:before="0" w:after="0" w:line="256" w:lineRule="auto"/>
            </w:pPr>
            <w:r>
              <w:rPr>
                <w:sz w:val="20"/>
                <w:szCs w:val="20"/>
              </w:rPr>
              <w:t>Run 100 workflows with injected transient failures; measure completion</w:t>
            </w:r>
          </w:p>
        </w:tc>
      </w:tr>
      <w:tr w:rsidR="00AB222F" w14:paraId="2D1DC65B"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16C24D2B" w14:textId="77777777" w:rsidR="00AB222F" w:rsidRDefault="00000000">
            <w:pPr>
              <w:spacing w:before="0" w:after="0" w:line="256" w:lineRule="auto"/>
            </w:pPr>
            <w:r>
              <w:rPr>
                <w:b/>
                <w:bCs/>
                <w:sz w:val="20"/>
                <w:szCs w:val="20"/>
              </w:rPr>
              <w:t>End-to-End Latency (p50/p95)</w:t>
            </w:r>
          </w:p>
        </w:tc>
        <w:tc>
          <w:tcPr>
            <w:tcW w:w="3600" w:type="dxa"/>
            <w:shd w:val="clear" w:color="auto" w:fill="FFFFFF"/>
            <w:tcMar>
              <w:top w:w="60" w:type="dxa"/>
              <w:left w:w="100" w:type="dxa"/>
              <w:bottom w:w="60" w:type="dxa"/>
              <w:right w:w="100" w:type="dxa"/>
            </w:tcMar>
            <w:vAlign w:val="center"/>
          </w:tcPr>
          <w:p w14:paraId="37172F55" w14:textId="77777777" w:rsidR="00AB222F" w:rsidRDefault="00000000">
            <w:pPr>
              <w:spacing w:before="0" w:after="0" w:line="256" w:lineRule="auto"/>
            </w:pPr>
            <w:r>
              <w:rPr>
                <w:sz w:val="20"/>
                <w:szCs w:val="20"/>
              </w:rPr>
              <w:t>Wall-clock time from goal submission to audited report delivery</w:t>
            </w:r>
          </w:p>
        </w:tc>
        <w:tc>
          <w:tcPr>
            <w:tcW w:w="3386" w:type="dxa"/>
            <w:shd w:val="clear" w:color="auto" w:fill="FFFFFF"/>
            <w:tcMar>
              <w:top w:w="60" w:type="dxa"/>
              <w:left w:w="100" w:type="dxa"/>
              <w:bottom w:w="60" w:type="dxa"/>
              <w:right w:w="100" w:type="dxa"/>
            </w:tcMar>
            <w:vAlign w:val="center"/>
          </w:tcPr>
          <w:p w14:paraId="0F7F9903" w14:textId="77777777" w:rsidR="00AB222F" w:rsidRDefault="00000000">
            <w:pPr>
              <w:spacing w:before="0" w:after="0" w:line="256" w:lineRule="auto"/>
            </w:pPr>
            <w:r>
              <w:rPr>
                <w:sz w:val="20"/>
                <w:szCs w:val="20"/>
              </w:rPr>
              <w:t xml:space="preserve">Benchmark 100 </w:t>
            </w:r>
            <w:proofErr w:type="spellStart"/>
            <w:r>
              <w:rPr>
                <w:sz w:val="20"/>
                <w:szCs w:val="20"/>
              </w:rPr>
              <w:t>HumanEval</w:t>
            </w:r>
            <w:proofErr w:type="spellEnd"/>
            <w:r>
              <w:rPr>
                <w:sz w:val="20"/>
                <w:szCs w:val="20"/>
              </w:rPr>
              <w:t xml:space="preserve"> problems; record wall-clock per problem</w:t>
            </w:r>
          </w:p>
        </w:tc>
      </w:tr>
      <w:tr w:rsidR="00AB222F" w14:paraId="792AEC35" w14:textId="77777777">
        <w:tblPrEx>
          <w:tblCellMar>
            <w:top w:w="0" w:type="dxa"/>
            <w:bottom w:w="0" w:type="dxa"/>
          </w:tblCellMar>
        </w:tblPrEx>
        <w:tc>
          <w:tcPr>
            <w:tcW w:w="2400" w:type="dxa"/>
            <w:shd w:val="clear" w:color="auto" w:fill="F1F5F9"/>
            <w:tcMar>
              <w:top w:w="60" w:type="dxa"/>
              <w:left w:w="100" w:type="dxa"/>
              <w:bottom w:w="60" w:type="dxa"/>
              <w:right w:w="100" w:type="dxa"/>
            </w:tcMar>
            <w:vAlign w:val="center"/>
          </w:tcPr>
          <w:p w14:paraId="6A4F68B9" w14:textId="77777777" w:rsidR="00AB222F" w:rsidRDefault="00000000">
            <w:pPr>
              <w:spacing w:before="0" w:after="0" w:line="256" w:lineRule="auto"/>
            </w:pPr>
            <w:r>
              <w:rPr>
                <w:b/>
                <w:bCs/>
                <w:sz w:val="20"/>
                <w:szCs w:val="20"/>
              </w:rPr>
              <w:t>Power Consumption (Jetson)</w:t>
            </w:r>
          </w:p>
        </w:tc>
        <w:tc>
          <w:tcPr>
            <w:tcW w:w="3600" w:type="dxa"/>
            <w:shd w:val="clear" w:color="auto" w:fill="F1F5F9"/>
            <w:tcMar>
              <w:top w:w="60" w:type="dxa"/>
              <w:left w:w="100" w:type="dxa"/>
              <w:bottom w:w="60" w:type="dxa"/>
              <w:right w:w="100" w:type="dxa"/>
            </w:tcMar>
            <w:vAlign w:val="center"/>
          </w:tcPr>
          <w:p w14:paraId="03716EFB" w14:textId="77777777" w:rsidR="00AB222F" w:rsidRDefault="00000000">
            <w:pPr>
              <w:spacing w:before="0" w:after="0" w:line="256" w:lineRule="auto"/>
            </w:pPr>
            <w:r>
              <w:rPr>
                <w:sz w:val="20"/>
                <w:szCs w:val="20"/>
              </w:rPr>
              <w:t>Average GPU wattage during full 12-agent pipeline on-device</w:t>
            </w:r>
          </w:p>
        </w:tc>
        <w:tc>
          <w:tcPr>
            <w:tcW w:w="3386" w:type="dxa"/>
            <w:shd w:val="clear" w:color="auto" w:fill="F1F5F9"/>
            <w:tcMar>
              <w:top w:w="60" w:type="dxa"/>
              <w:left w:w="100" w:type="dxa"/>
              <w:bottom w:w="60" w:type="dxa"/>
              <w:right w:w="100" w:type="dxa"/>
            </w:tcMar>
            <w:vAlign w:val="center"/>
          </w:tcPr>
          <w:p w14:paraId="31BB4AA2" w14:textId="77777777" w:rsidR="00AB222F" w:rsidRDefault="00000000">
            <w:pPr>
              <w:spacing w:before="0" w:after="0" w:line="256" w:lineRule="auto"/>
            </w:pPr>
            <w:proofErr w:type="spellStart"/>
            <w:r>
              <w:rPr>
                <w:sz w:val="20"/>
                <w:szCs w:val="20"/>
              </w:rPr>
              <w:t>jtop</w:t>
            </w:r>
            <w:proofErr w:type="spellEnd"/>
            <w:r>
              <w:rPr>
                <w:sz w:val="20"/>
                <w:szCs w:val="20"/>
              </w:rPr>
              <w:t xml:space="preserve"> power telemetry during 50-problem </w:t>
            </w:r>
            <w:proofErr w:type="spellStart"/>
            <w:r>
              <w:rPr>
                <w:sz w:val="20"/>
                <w:szCs w:val="20"/>
              </w:rPr>
              <w:t>HumanEval</w:t>
            </w:r>
            <w:proofErr w:type="spellEnd"/>
            <w:r>
              <w:rPr>
                <w:sz w:val="20"/>
                <w:szCs w:val="20"/>
              </w:rPr>
              <w:t xml:space="preserve"> run on Jetson</w:t>
            </w:r>
          </w:p>
        </w:tc>
      </w:tr>
    </w:tbl>
    <w:p w14:paraId="7EB4B8C4" w14:textId="77777777" w:rsidR="00AB222F" w:rsidRDefault="00000000">
      <w:pPr>
        <w:spacing w:before="60" w:after="100"/>
        <w:jc w:val="center"/>
      </w:pPr>
      <w:r>
        <w:rPr>
          <w:b/>
          <w:bCs/>
          <w:color w:val="5F6B7A"/>
          <w:sz w:val="20"/>
          <w:szCs w:val="20"/>
        </w:rPr>
        <w:t>Table 14: System-level evaluation metrics for NOESIS kernel properties with evaluation methodology.</w:t>
      </w:r>
    </w:p>
    <w:p w14:paraId="76213FCB" w14:textId="77777777" w:rsidR="00AB222F" w:rsidRDefault="00000000">
      <w:r>
        <w:br w:type="page"/>
      </w:r>
    </w:p>
    <w:p w14:paraId="7499540A" w14:textId="77777777" w:rsidR="00AB222F" w:rsidRDefault="00000000">
      <w:pPr>
        <w:pStyle w:val="Heading1"/>
      </w:pPr>
      <w:r>
        <w:lastRenderedPageBreak/>
        <w:t>12.  Methodology</w:t>
      </w:r>
    </w:p>
    <w:p w14:paraId="393A093B" w14:textId="77777777" w:rsidR="00AB222F" w:rsidRDefault="00AB222F">
      <w:pPr>
        <w:pBdr>
          <w:bottom w:val="single" w:sz="6" w:space="0" w:color="DBEAFE"/>
        </w:pBdr>
        <w:spacing w:before="80" w:after="80"/>
      </w:pPr>
    </w:p>
    <w:p w14:paraId="0280F12E" w14:textId="77777777" w:rsidR="00AB222F" w:rsidRDefault="00000000">
      <w:pPr>
        <w:jc w:val="both"/>
      </w:pPr>
      <w:r>
        <w:t>The NOESIS project follows an Incremental Agile model with milestone-gated quality standards. Each milestone ships a green test suite before the next milestone opens. Six milestones span two phases: Completed (M0–M7) and Proposed (evaluation and deployment).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0"/>
        <w:gridCol w:w="1800"/>
        <w:gridCol w:w="5000"/>
        <w:gridCol w:w="2206"/>
      </w:tblGrid>
      <w:tr w:rsidR="00AB222F" w14:paraId="1076929C" w14:textId="77777777">
        <w:tblPrEx>
          <w:tblCellMar>
            <w:top w:w="0" w:type="dxa"/>
            <w:bottom w:w="0" w:type="dxa"/>
          </w:tblCellMar>
        </w:tblPrEx>
        <w:trPr>
          <w:tblHeader/>
        </w:trPr>
        <w:tc>
          <w:tcPr>
            <w:tcW w:w="380" w:type="dxa"/>
            <w:shd w:val="clear" w:color="auto" w:fill="1E3A5F"/>
            <w:tcMar>
              <w:top w:w="70" w:type="dxa"/>
              <w:left w:w="100" w:type="dxa"/>
              <w:bottom w:w="70" w:type="dxa"/>
              <w:right w:w="100" w:type="dxa"/>
            </w:tcMar>
            <w:vAlign w:val="center"/>
          </w:tcPr>
          <w:p w14:paraId="27B135E6" w14:textId="77777777" w:rsidR="00AB222F" w:rsidRDefault="00000000">
            <w:pPr>
              <w:spacing w:before="0" w:after="0"/>
              <w:jc w:val="center"/>
            </w:pPr>
            <w:r>
              <w:rPr>
                <w:b/>
                <w:bCs/>
                <w:color w:val="FFFFFF"/>
                <w:sz w:val="20"/>
                <w:szCs w:val="20"/>
              </w:rPr>
              <w:t>Step</w:t>
            </w:r>
          </w:p>
        </w:tc>
        <w:tc>
          <w:tcPr>
            <w:tcW w:w="1800" w:type="dxa"/>
            <w:shd w:val="clear" w:color="auto" w:fill="1E3A5F"/>
            <w:tcMar>
              <w:top w:w="70" w:type="dxa"/>
              <w:left w:w="100" w:type="dxa"/>
              <w:bottom w:w="70" w:type="dxa"/>
              <w:right w:w="100" w:type="dxa"/>
            </w:tcMar>
            <w:vAlign w:val="center"/>
          </w:tcPr>
          <w:p w14:paraId="546D7745" w14:textId="77777777" w:rsidR="00AB222F" w:rsidRDefault="00000000">
            <w:pPr>
              <w:spacing w:before="0" w:after="0"/>
              <w:jc w:val="center"/>
            </w:pPr>
            <w:r>
              <w:rPr>
                <w:b/>
                <w:bCs/>
                <w:color w:val="FFFFFF"/>
                <w:sz w:val="20"/>
                <w:szCs w:val="20"/>
              </w:rPr>
              <w:t>Milestone</w:t>
            </w:r>
          </w:p>
        </w:tc>
        <w:tc>
          <w:tcPr>
            <w:tcW w:w="5000" w:type="dxa"/>
            <w:shd w:val="clear" w:color="auto" w:fill="1E3A5F"/>
            <w:tcMar>
              <w:top w:w="70" w:type="dxa"/>
              <w:left w:w="100" w:type="dxa"/>
              <w:bottom w:w="70" w:type="dxa"/>
              <w:right w:w="100" w:type="dxa"/>
            </w:tcMar>
            <w:vAlign w:val="center"/>
          </w:tcPr>
          <w:p w14:paraId="06858430" w14:textId="77777777" w:rsidR="00AB222F" w:rsidRDefault="00000000">
            <w:pPr>
              <w:spacing w:before="0" w:after="0"/>
              <w:jc w:val="center"/>
            </w:pPr>
            <w:r>
              <w:rPr>
                <w:b/>
                <w:bCs/>
                <w:color w:val="FFFFFF"/>
                <w:sz w:val="20"/>
                <w:szCs w:val="20"/>
              </w:rPr>
              <w:t>Key Deliverables</w:t>
            </w:r>
          </w:p>
        </w:tc>
        <w:tc>
          <w:tcPr>
            <w:tcW w:w="2206" w:type="dxa"/>
            <w:shd w:val="clear" w:color="auto" w:fill="1E3A5F"/>
            <w:tcMar>
              <w:top w:w="70" w:type="dxa"/>
              <w:left w:w="100" w:type="dxa"/>
              <w:bottom w:w="70" w:type="dxa"/>
              <w:right w:w="100" w:type="dxa"/>
            </w:tcMar>
            <w:vAlign w:val="center"/>
          </w:tcPr>
          <w:p w14:paraId="4B2CCB0D" w14:textId="77777777" w:rsidR="00AB222F" w:rsidRDefault="00000000">
            <w:pPr>
              <w:spacing w:before="0" w:after="0"/>
              <w:jc w:val="center"/>
            </w:pPr>
            <w:r>
              <w:rPr>
                <w:b/>
                <w:bCs/>
                <w:color w:val="FFFFFF"/>
                <w:sz w:val="20"/>
                <w:szCs w:val="20"/>
              </w:rPr>
              <w:t>Status</w:t>
            </w:r>
          </w:p>
        </w:tc>
      </w:tr>
      <w:tr w:rsidR="00AB222F" w14:paraId="2B057A86" w14:textId="77777777">
        <w:tblPrEx>
          <w:tblCellMar>
            <w:top w:w="0" w:type="dxa"/>
            <w:bottom w:w="0" w:type="dxa"/>
          </w:tblCellMar>
        </w:tblPrEx>
        <w:tc>
          <w:tcPr>
            <w:tcW w:w="380" w:type="dxa"/>
            <w:shd w:val="clear" w:color="auto" w:fill="F1F5F9"/>
            <w:tcMar>
              <w:top w:w="60" w:type="dxa"/>
              <w:left w:w="100" w:type="dxa"/>
              <w:bottom w:w="60" w:type="dxa"/>
              <w:right w:w="100" w:type="dxa"/>
            </w:tcMar>
            <w:vAlign w:val="center"/>
          </w:tcPr>
          <w:p w14:paraId="2FE318D4" w14:textId="77777777" w:rsidR="00AB222F" w:rsidRDefault="00000000">
            <w:pPr>
              <w:spacing w:before="0" w:after="0" w:line="256" w:lineRule="auto"/>
            </w:pPr>
            <w:r>
              <w:rPr>
                <w:sz w:val="20"/>
                <w:szCs w:val="20"/>
              </w:rPr>
              <w:t>1</w:t>
            </w:r>
          </w:p>
        </w:tc>
        <w:tc>
          <w:tcPr>
            <w:tcW w:w="1800" w:type="dxa"/>
            <w:shd w:val="clear" w:color="auto" w:fill="F1F5F9"/>
            <w:tcMar>
              <w:top w:w="60" w:type="dxa"/>
              <w:left w:w="100" w:type="dxa"/>
              <w:bottom w:w="60" w:type="dxa"/>
              <w:right w:w="100" w:type="dxa"/>
            </w:tcMar>
            <w:vAlign w:val="center"/>
          </w:tcPr>
          <w:p w14:paraId="363C52A9" w14:textId="77777777" w:rsidR="00AB222F" w:rsidRDefault="00000000">
            <w:pPr>
              <w:spacing w:before="0" w:after="0" w:line="256" w:lineRule="auto"/>
            </w:pPr>
            <w:r>
              <w:rPr>
                <w:sz w:val="20"/>
                <w:szCs w:val="20"/>
              </w:rPr>
              <w:t>Kernel Primitives</w:t>
            </w:r>
          </w:p>
        </w:tc>
        <w:tc>
          <w:tcPr>
            <w:tcW w:w="5000" w:type="dxa"/>
            <w:shd w:val="clear" w:color="auto" w:fill="F1F5F9"/>
            <w:tcMar>
              <w:top w:w="60" w:type="dxa"/>
              <w:left w:w="100" w:type="dxa"/>
              <w:bottom w:w="60" w:type="dxa"/>
              <w:right w:w="100" w:type="dxa"/>
            </w:tcMar>
            <w:vAlign w:val="center"/>
          </w:tcPr>
          <w:p w14:paraId="433BE879" w14:textId="77777777" w:rsidR="00AB222F" w:rsidRDefault="00000000">
            <w:pPr>
              <w:spacing w:before="0" w:after="0" w:line="256" w:lineRule="auto"/>
            </w:pPr>
            <w:r>
              <w:rPr>
                <w:sz w:val="20"/>
                <w:szCs w:val="20"/>
              </w:rPr>
              <w:t xml:space="preserve">Types · </w:t>
            </w:r>
            <w:proofErr w:type="spellStart"/>
            <w:r>
              <w:rPr>
                <w:sz w:val="20"/>
                <w:szCs w:val="20"/>
              </w:rPr>
              <w:t>Pydantic</w:t>
            </w:r>
            <w:proofErr w:type="spellEnd"/>
            <w:r>
              <w:rPr>
                <w:sz w:val="20"/>
                <w:szCs w:val="20"/>
              </w:rPr>
              <w:t xml:space="preserve"> v2 schemas · DI container · 31 HTTP endpoints · Alembic migrations</w:t>
            </w:r>
          </w:p>
        </w:tc>
        <w:tc>
          <w:tcPr>
            <w:tcW w:w="2206" w:type="dxa"/>
            <w:shd w:val="clear" w:color="auto" w:fill="F1F5F9"/>
            <w:tcMar>
              <w:top w:w="60" w:type="dxa"/>
              <w:left w:w="100" w:type="dxa"/>
              <w:bottom w:w="60" w:type="dxa"/>
              <w:right w:w="100" w:type="dxa"/>
            </w:tcMar>
            <w:vAlign w:val="center"/>
          </w:tcPr>
          <w:p w14:paraId="6C5243F2" w14:textId="77777777" w:rsidR="00AB222F" w:rsidRDefault="00000000">
            <w:pPr>
              <w:spacing w:before="0" w:after="0" w:line="256" w:lineRule="auto"/>
            </w:pPr>
            <w:r>
              <w:rPr>
                <w:b/>
                <w:bCs/>
                <w:color w:val="14532D"/>
                <w:sz w:val="20"/>
                <w:szCs w:val="20"/>
              </w:rPr>
              <w:t>✅ COMPLETED</w:t>
            </w:r>
          </w:p>
        </w:tc>
      </w:tr>
      <w:tr w:rsidR="00AB222F" w14:paraId="5616E77A" w14:textId="77777777">
        <w:tblPrEx>
          <w:tblCellMar>
            <w:top w:w="0" w:type="dxa"/>
            <w:bottom w:w="0" w:type="dxa"/>
          </w:tblCellMar>
        </w:tblPrEx>
        <w:tc>
          <w:tcPr>
            <w:tcW w:w="380" w:type="dxa"/>
            <w:shd w:val="clear" w:color="auto" w:fill="FFFFFF"/>
            <w:tcMar>
              <w:top w:w="60" w:type="dxa"/>
              <w:left w:w="100" w:type="dxa"/>
              <w:bottom w:w="60" w:type="dxa"/>
              <w:right w:w="100" w:type="dxa"/>
            </w:tcMar>
            <w:vAlign w:val="center"/>
          </w:tcPr>
          <w:p w14:paraId="0C3A37D5" w14:textId="77777777" w:rsidR="00AB222F" w:rsidRDefault="00000000">
            <w:pPr>
              <w:spacing w:before="0" w:after="0" w:line="256" w:lineRule="auto"/>
            </w:pPr>
            <w:r>
              <w:rPr>
                <w:sz w:val="20"/>
                <w:szCs w:val="20"/>
              </w:rPr>
              <w:t>2</w:t>
            </w:r>
          </w:p>
        </w:tc>
        <w:tc>
          <w:tcPr>
            <w:tcW w:w="1800" w:type="dxa"/>
            <w:shd w:val="clear" w:color="auto" w:fill="FFFFFF"/>
            <w:tcMar>
              <w:top w:w="60" w:type="dxa"/>
              <w:left w:w="100" w:type="dxa"/>
              <w:bottom w:w="60" w:type="dxa"/>
              <w:right w:w="100" w:type="dxa"/>
            </w:tcMar>
            <w:vAlign w:val="center"/>
          </w:tcPr>
          <w:p w14:paraId="307C8EFE" w14:textId="77777777" w:rsidR="00AB222F" w:rsidRDefault="00000000">
            <w:pPr>
              <w:spacing w:before="0" w:after="0" w:line="256" w:lineRule="auto"/>
            </w:pPr>
            <w:r>
              <w:rPr>
                <w:sz w:val="20"/>
                <w:szCs w:val="20"/>
              </w:rPr>
              <w:t>12-Agent Roster</w:t>
            </w:r>
          </w:p>
        </w:tc>
        <w:tc>
          <w:tcPr>
            <w:tcW w:w="5000" w:type="dxa"/>
            <w:shd w:val="clear" w:color="auto" w:fill="FFFFFF"/>
            <w:tcMar>
              <w:top w:w="60" w:type="dxa"/>
              <w:left w:w="100" w:type="dxa"/>
              <w:bottom w:w="60" w:type="dxa"/>
              <w:right w:w="100" w:type="dxa"/>
            </w:tcMar>
            <w:vAlign w:val="center"/>
          </w:tcPr>
          <w:p w14:paraId="35866AFC" w14:textId="77777777" w:rsidR="00AB222F" w:rsidRDefault="00000000">
            <w:pPr>
              <w:spacing w:before="0" w:after="0" w:line="256" w:lineRule="auto"/>
            </w:pPr>
            <w:r>
              <w:rPr>
                <w:sz w:val="20"/>
                <w:szCs w:val="20"/>
              </w:rPr>
              <w:t xml:space="preserve">Seeded typed agents · </w:t>
            </w:r>
            <w:proofErr w:type="spellStart"/>
            <w:r>
              <w:rPr>
                <w:sz w:val="20"/>
                <w:szCs w:val="20"/>
              </w:rPr>
              <w:t>AgentRoster</w:t>
            </w:r>
            <w:proofErr w:type="spellEnd"/>
            <w:r>
              <w:rPr>
                <w:sz w:val="20"/>
                <w:szCs w:val="20"/>
              </w:rPr>
              <w:t xml:space="preserve"> · 256/256 </w:t>
            </w:r>
            <w:proofErr w:type="spellStart"/>
            <w:r>
              <w:rPr>
                <w:sz w:val="20"/>
                <w:szCs w:val="20"/>
              </w:rPr>
              <w:t>pytest</w:t>
            </w:r>
            <w:proofErr w:type="spellEnd"/>
            <w:r>
              <w:rPr>
                <w:sz w:val="20"/>
                <w:szCs w:val="20"/>
              </w:rPr>
              <w:t xml:space="preserve"> gates · capability spawn gates</w:t>
            </w:r>
          </w:p>
        </w:tc>
        <w:tc>
          <w:tcPr>
            <w:tcW w:w="2206" w:type="dxa"/>
            <w:shd w:val="clear" w:color="auto" w:fill="FFFFFF"/>
            <w:tcMar>
              <w:top w:w="60" w:type="dxa"/>
              <w:left w:w="100" w:type="dxa"/>
              <w:bottom w:w="60" w:type="dxa"/>
              <w:right w:w="100" w:type="dxa"/>
            </w:tcMar>
            <w:vAlign w:val="center"/>
          </w:tcPr>
          <w:p w14:paraId="00C30EAE" w14:textId="77777777" w:rsidR="00AB222F" w:rsidRDefault="00000000">
            <w:pPr>
              <w:spacing w:before="0" w:after="0" w:line="256" w:lineRule="auto"/>
            </w:pPr>
            <w:r>
              <w:rPr>
                <w:b/>
                <w:bCs/>
                <w:color w:val="14532D"/>
                <w:sz w:val="20"/>
                <w:szCs w:val="20"/>
              </w:rPr>
              <w:t>✅ COMPLETED</w:t>
            </w:r>
          </w:p>
        </w:tc>
      </w:tr>
      <w:tr w:rsidR="00AB222F" w14:paraId="3C5BF55D" w14:textId="77777777">
        <w:tblPrEx>
          <w:tblCellMar>
            <w:top w:w="0" w:type="dxa"/>
            <w:bottom w:w="0" w:type="dxa"/>
          </w:tblCellMar>
        </w:tblPrEx>
        <w:tc>
          <w:tcPr>
            <w:tcW w:w="380" w:type="dxa"/>
            <w:shd w:val="clear" w:color="auto" w:fill="F1F5F9"/>
            <w:tcMar>
              <w:top w:w="60" w:type="dxa"/>
              <w:left w:w="100" w:type="dxa"/>
              <w:bottom w:w="60" w:type="dxa"/>
              <w:right w:w="100" w:type="dxa"/>
            </w:tcMar>
            <w:vAlign w:val="center"/>
          </w:tcPr>
          <w:p w14:paraId="47BB0AFD" w14:textId="77777777" w:rsidR="00AB222F" w:rsidRDefault="00000000">
            <w:pPr>
              <w:spacing w:before="0" w:after="0" w:line="256" w:lineRule="auto"/>
            </w:pPr>
            <w:r>
              <w:rPr>
                <w:sz w:val="20"/>
                <w:szCs w:val="20"/>
              </w:rPr>
              <w:t>3</w:t>
            </w:r>
          </w:p>
        </w:tc>
        <w:tc>
          <w:tcPr>
            <w:tcW w:w="1800" w:type="dxa"/>
            <w:shd w:val="clear" w:color="auto" w:fill="F1F5F9"/>
            <w:tcMar>
              <w:top w:w="60" w:type="dxa"/>
              <w:left w:w="100" w:type="dxa"/>
              <w:bottom w:w="60" w:type="dxa"/>
              <w:right w:w="100" w:type="dxa"/>
            </w:tcMar>
            <w:vAlign w:val="center"/>
          </w:tcPr>
          <w:p w14:paraId="6DA15EC7" w14:textId="77777777" w:rsidR="00AB222F" w:rsidRDefault="00000000">
            <w:pPr>
              <w:spacing w:before="0" w:after="0" w:line="256" w:lineRule="auto"/>
            </w:pPr>
            <w:r>
              <w:rPr>
                <w:sz w:val="20"/>
                <w:szCs w:val="20"/>
              </w:rPr>
              <w:t>Memory &amp; RAG</w:t>
            </w:r>
          </w:p>
        </w:tc>
        <w:tc>
          <w:tcPr>
            <w:tcW w:w="5000" w:type="dxa"/>
            <w:shd w:val="clear" w:color="auto" w:fill="F1F5F9"/>
            <w:tcMar>
              <w:top w:w="60" w:type="dxa"/>
              <w:left w:w="100" w:type="dxa"/>
              <w:bottom w:w="60" w:type="dxa"/>
              <w:right w:w="100" w:type="dxa"/>
            </w:tcMar>
            <w:vAlign w:val="center"/>
          </w:tcPr>
          <w:p w14:paraId="62BDF473" w14:textId="77777777" w:rsidR="00AB222F" w:rsidRDefault="00000000">
            <w:pPr>
              <w:spacing w:before="0" w:after="0" w:line="256" w:lineRule="auto"/>
            </w:pPr>
            <w:r>
              <w:rPr>
                <w:sz w:val="20"/>
                <w:szCs w:val="20"/>
              </w:rPr>
              <w:t xml:space="preserve">Νόησις 6-tier hierarchy · SHA-256 provenance · BM25 + </w:t>
            </w:r>
            <w:proofErr w:type="spellStart"/>
            <w:r>
              <w:rPr>
                <w:sz w:val="20"/>
                <w:szCs w:val="20"/>
              </w:rPr>
              <w:t>Qdrant</w:t>
            </w:r>
            <w:proofErr w:type="spellEnd"/>
            <w:r>
              <w:rPr>
                <w:sz w:val="20"/>
                <w:szCs w:val="20"/>
              </w:rPr>
              <w:t xml:space="preserve"> hybrid search</w:t>
            </w:r>
          </w:p>
        </w:tc>
        <w:tc>
          <w:tcPr>
            <w:tcW w:w="2206" w:type="dxa"/>
            <w:shd w:val="clear" w:color="auto" w:fill="F1F5F9"/>
            <w:tcMar>
              <w:top w:w="60" w:type="dxa"/>
              <w:left w:w="100" w:type="dxa"/>
              <w:bottom w:w="60" w:type="dxa"/>
              <w:right w:w="100" w:type="dxa"/>
            </w:tcMar>
            <w:vAlign w:val="center"/>
          </w:tcPr>
          <w:p w14:paraId="2C57B8DE" w14:textId="78EC912C" w:rsidR="00AB222F" w:rsidRDefault="00AA76E2">
            <w:pPr>
              <w:spacing w:before="0" w:after="0" w:line="256" w:lineRule="auto"/>
            </w:pPr>
            <w:r>
              <w:rPr>
                <w:rFonts w:ascii="Segoe UI Emoji" w:hAnsi="Segoe UI Emoji" w:cs="Segoe UI Emoji"/>
                <w:b/>
                <w:bCs/>
                <w:color w:val="1D6FA0"/>
                <w:sz w:val="20"/>
                <w:szCs w:val="20"/>
              </w:rPr>
              <w:t>🔄</w:t>
            </w:r>
            <w:r>
              <w:rPr>
                <w:b/>
                <w:bCs/>
                <w:color w:val="1D6FA0"/>
                <w:sz w:val="20"/>
                <w:szCs w:val="20"/>
              </w:rPr>
              <w:t xml:space="preserve"> PROPOSED</w:t>
            </w:r>
          </w:p>
        </w:tc>
      </w:tr>
      <w:tr w:rsidR="00AB222F" w14:paraId="4F7B12A2" w14:textId="77777777">
        <w:tblPrEx>
          <w:tblCellMar>
            <w:top w:w="0" w:type="dxa"/>
            <w:bottom w:w="0" w:type="dxa"/>
          </w:tblCellMar>
        </w:tblPrEx>
        <w:tc>
          <w:tcPr>
            <w:tcW w:w="380" w:type="dxa"/>
            <w:shd w:val="clear" w:color="auto" w:fill="FFFFFF"/>
            <w:tcMar>
              <w:top w:w="60" w:type="dxa"/>
              <w:left w:w="100" w:type="dxa"/>
              <w:bottom w:w="60" w:type="dxa"/>
              <w:right w:w="100" w:type="dxa"/>
            </w:tcMar>
            <w:vAlign w:val="center"/>
          </w:tcPr>
          <w:p w14:paraId="2EE0CD06" w14:textId="77777777" w:rsidR="00AB222F" w:rsidRDefault="00000000">
            <w:pPr>
              <w:spacing w:before="0" w:after="0" w:line="256" w:lineRule="auto"/>
            </w:pPr>
            <w:r>
              <w:rPr>
                <w:sz w:val="20"/>
                <w:szCs w:val="20"/>
              </w:rPr>
              <w:t>4</w:t>
            </w:r>
          </w:p>
        </w:tc>
        <w:tc>
          <w:tcPr>
            <w:tcW w:w="1800" w:type="dxa"/>
            <w:shd w:val="clear" w:color="auto" w:fill="FFFFFF"/>
            <w:tcMar>
              <w:top w:w="60" w:type="dxa"/>
              <w:left w:w="100" w:type="dxa"/>
              <w:bottom w:w="60" w:type="dxa"/>
              <w:right w:w="100" w:type="dxa"/>
            </w:tcMar>
            <w:vAlign w:val="center"/>
          </w:tcPr>
          <w:p w14:paraId="012629AA" w14:textId="77777777" w:rsidR="00AB222F" w:rsidRDefault="00000000">
            <w:pPr>
              <w:spacing w:before="0" w:after="0" w:line="256" w:lineRule="auto"/>
            </w:pPr>
            <w:r>
              <w:rPr>
                <w:sz w:val="20"/>
                <w:szCs w:val="20"/>
              </w:rPr>
              <w:t>Security (MAC)</w:t>
            </w:r>
          </w:p>
        </w:tc>
        <w:tc>
          <w:tcPr>
            <w:tcW w:w="5000" w:type="dxa"/>
            <w:shd w:val="clear" w:color="auto" w:fill="FFFFFF"/>
            <w:tcMar>
              <w:top w:w="60" w:type="dxa"/>
              <w:left w:w="100" w:type="dxa"/>
              <w:bottom w:w="60" w:type="dxa"/>
              <w:right w:w="100" w:type="dxa"/>
            </w:tcMar>
            <w:vAlign w:val="center"/>
          </w:tcPr>
          <w:p w14:paraId="30190100" w14:textId="77777777" w:rsidR="00AB222F" w:rsidRDefault="00000000">
            <w:pPr>
              <w:spacing w:before="0" w:after="0" w:line="256" w:lineRule="auto"/>
            </w:pPr>
            <w:proofErr w:type="spellStart"/>
            <w:r>
              <w:rPr>
                <w:sz w:val="20"/>
                <w:szCs w:val="20"/>
              </w:rPr>
              <w:t>CapabilityToken</w:t>
            </w:r>
            <w:proofErr w:type="spellEnd"/>
            <w:r>
              <w:rPr>
                <w:sz w:val="20"/>
                <w:szCs w:val="20"/>
              </w:rPr>
              <w:t xml:space="preserve"> · AND-mask minting · deny-first policy · typed </w:t>
            </w:r>
            <w:proofErr w:type="spellStart"/>
            <w:r>
              <w:rPr>
                <w:sz w:val="20"/>
                <w:szCs w:val="20"/>
              </w:rPr>
              <w:t>PermissionDenied</w:t>
            </w:r>
            <w:proofErr w:type="spellEnd"/>
          </w:p>
        </w:tc>
        <w:tc>
          <w:tcPr>
            <w:tcW w:w="2206" w:type="dxa"/>
            <w:shd w:val="clear" w:color="auto" w:fill="FFFFFF"/>
            <w:tcMar>
              <w:top w:w="60" w:type="dxa"/>
              <w:left w:w="100" w:type="dxa"/>
              <w:bottom w:w="60" w:type="dxa"/>
              <w:right w:w="100" w:type="dxa"/>
            </w:tcMar>
            <w:vAlign w:val="center"/>
          </w:tcPr>
          <w:p w14:paraId="4A483737" w14:textId="7CFCFBE8" w:rsidR="00AB222F" w:rsidRDefault="00AA76E2">
            <w:pPr>
              <w:spacing w:before="0" w:after="0" w:line="256" w:lineRule="auto"/>
            </w:pPr>
            <w:r>
              <w:rPr>
                <w:rFonts w:ascii="Segoe UI Emoji" w:hAnsi="Segoe UI Emoji" w:cs="Segoe UI Emoji"/>
                <w:b/>
                <w:bCs/>
                <w:color w:val="1D6FA0"/>
                <w:sz w:val="20"/>
                <w:szCs w:val="20"/>
              </w:rPr>
              <w:t>🔄</w:t>
            </w:r>
            <w:r>
              <w:rPr>
                <w:b/>
                <w:bCs/>
                <w:color w:val="1D6FA0"/>
                <w:sz w:val="20"/>
                <w:szCs w:val="20"/>
              </w:rPr>
              <w:t xml:space="preserve"> PROPOSED</w:t>
            </w:r>
          </w:p>
        </w:tc>
      </w:tr>
      <w:tr w:rsidR="00AB222F" w14:paraId="3F2B5DD6" w14:textId="77777777">
        <w:tblPrEx>
          <w:tblCellMar>
            <w:top w:w="0" w:type="dxa"/>
            <w:bottom w:w="0" w:type="dxa"/>
          </w:tblCellMar>
        </w:tblPrEx>
        <w:tc>
          <w:tcPr>
            <w:tcW w:w="380" w:type="dxa"/>
            <w:shd w:val="clear" w:color="auto" w:fill="F1F5F9"/>
            <w:tcMar>
              <w:top w:w="60" w:type="dxa"/>
              <w:left w:w="100" w:type="dxa"/>
              <w:bottom w:w="60" w:type="dxa"/>
              <w:right w:w="100" w:type="dxa"/>
            </w:tcMar>
            <w:vAlign w:val="center"/>
          </w:tcPr>
          <w:p w14:paraId="3F86A452" w14:textId="77777777" w:rsidR="00AB222F" w:rsidRDefault="00000000">
            <w:pPr>
              <w:spacing w:before="0" w:after="0" w:line="256" w:lineRule="auto"/>
            </w:pPr>
            <w:r>
              <w:rPr>
                <w:sz w:val="20"/>
                <w:szCs w:val="20"/>
              </w:rPr>
              <w:t>5</w:t>
            </w:r>
          </w:p>
        </w:tc>
        <w:tc>
          <w:tcPr>
            <w:tcW w:w="1800" w:type="dxa"/>
            <w:shd w:val="clear" w:color="auto" w:fill="F1F5F9"/>
            <w:tcMar>
              <w:top w:w="60" w:type="dxa"/>
              <w:left w:w="100" w:type="dxa"/>
              <w:bottom w:w="60" w:type="dxa"/>
              <w:right w:w="100" w:type="dxa"/>
            </w:tcMar>
            <w:vAlign w:val="center"/>
          </w:tcPr>
          <w:p w14:paraId="2B5AC4F8" w14:textId="77777777" w:rsidR="00AB222F" w:rsidRDefault="00000000">
            <w:pPr>
              <w:spacing w:before="0" w:after="0" w:line="256" w:lineRule="auto"/>
            </w:pPr>
            <w:r>
              <w:rPr>
                <w:sz w:val="20"/>
                <w:szCs w:val="20"/>
              </w:rPr>
              <w:t>Studio Frontend</w:t>
            </w:r>
          </w:p>
        </w:tc>
        <w:tc>
          <w:tcPr>
            <w:tcW w:w="5000" w:type="dxa"/>
            <w:shd w:val="clear" w:color="auto" w:fill="F1F5F9"/>
            <w:tcMar>
              <w:top w:w="60" w:type="dxa"/>
              <w:left w:w="100" w:type="dxa"/>
              <w:bottom w:w="60" w:type="dxa"/>
              <w:right w:w="100" w:type="dxa"/>
            </w:tcMar>
            <w:vAlign w:val="center"/>
          </w:tcPr>
          <w:p w14:paraId="54431624" w14:textId="77777777" w:rsidR="00AB222F" w:rsidRDefault="00000000">
            <w:pPr>
              <w:spacing w:before="0" w:after="0" w:line="256" w:lineRule="auto"/>
            </w:pPr>
            <w:r>
              <w:rPr>
                <w:sz w:val="20"/>
                <w:szCs w:val="20"/>
              </w:rPr>
              <w:t xml:space="preserve">Next.js 14 · 12 routes · </w:t>
            </w:r>
            <w:proofErr w:type="spellStart"/>
            <w:r>
              <w:rPr>
                <w:sz w:val="20"/>
                <w:szCs w:val="20"/>
              </w:rPr>
              <w:t>tsc</w:t>
            </w:r>
            <w:proofErr w:type="spellEnd"/>
            <w:r>
              <w:rPr>
                <w:sz w:val="20"/>
                <w:szCs w:val="20"/>
              </w:rPr>
              <w:t xml:space="preserve"> 0 / </w:t>
            </w:r>
            <w:proofErr w:type="spellStart"/>
            <w:r>
              <w:rPr>
                <w:sz w:val="20"/>
                <w:szCs w:val="20"/>
              </w:rPr>
              <w:t>eslint</w:t>
            </w:r>
            <w:proofErr w:type="spellEnd"/>
            <w:r>
              <w:rPr>
                <w:sz w:val="20"/>
                <w:szCs w:val="20"/>
              </w:rPr>
              <w:t xml:space="preserve"> 0 / </w:t>
            </w:r>
            <w:proofErr w:type="spellStart"/>
            <w:r>
              <w:rPr>
                <w:sz w:val="20"/>
                <w:szCs w:val="20"/>
              </w:rPr>
              <w:t>vitest</w:t>
            </w:r>
            <w:proofErr w:type="spellEnd"/>
            <w:r>
              <w:rPr>
                <w:sz w:val="20"/>
                <w:szCs w:val="20"/>
              </w:rPr>
              <w:t xml:space="preserve"> 45/45</w:t>
            </w:r>
          </w:p>
        </w:tc>
        <w:tc>
          <w:tcPr>
            <w:tcW w:w="2206" w:type="dxa"/>
            <w:shd w:val="clear" w:color="auto" w:fill="F1F5F9"/>
            <w:tcMar>
              <w:top w:w="60" w:type="dxa"/>
              <w:left w:w="100" w:type="dxa"/>
              <w:bottom w:w="60" w:type="dxa"/>
              <w:right w:w="100" w:type="dxa"/>
            </w:tcMar>
            <w:vAlign w:val="center"/>
          </w:tcPr>
          <w:p w14:paraId="2CB537D3" w14:textId="4884BC2F" w:rsidR="00AB222F" w:rsidRDefault="00AA76E2">
            <w:pPr>
              <w:spacing w:before="0" w:after="0" w:line="256" w:lineRule="auto"/>
            </w:pPr>
            <w:r>
              <w:rPr>
                <w:rFonts w:ascii="Segoe UI Emoji" w:hAnsi="Segoe UI Emoji" w:cs="Segoe UI Emoji"/>
                <w:b/>
                <w:bCs/>
                <w:color w:val="1D6FA0"/>
                <w:sz w:val="20"/>
                <w:szCs w:val="20"/>
              </w:rPr>
              <w:t>🔄</w:t>
            </w:r>
            <w:r>
              <w:rPr>
                <w:b/>
                <w:bCs/>
                <w:color w:val="1D6FA0"/>
                <w:sz w:val="20"/>
                <w:szCs w:val="20"/>
              </w:rPr>
              <w:t xml:space="preserve"> PROPOSED</w:t>
            </w:r>
          </w:p>
        </w:tc>
      </w:tr>
      <w:tr w:rsidR="00AB222F" w14:paraId="0398E0B2" w14:textId="77777777">
        <w:tblPrEx>
          <w:tblCellMar>
            <w:top w:w="0" w:type="dxa"/>
            <w:bottom w:w="0" w:type="dxa"/>
          </w:tblCellMar>
        </w:tblPrEx>
        <w:tc>
          <w:tcPr>
            <w:tcW w:w="380" w:type="dxa"/>
            <w:shd w:val="clear" w:color="auto" w:fill="FFFFFF"/>
            <w:tcMar>
              <w:top w:w="60" w:type="dxa"/>
              <w:left w:w="100" w:type="dxa"/>
              <w:bottom w:w="60" w:type="dxa"/>
              <w:right w:w="100" w:type="dxa"/>
            </w:tcMar>
            <w:vAlign w:val="center"/>
          </w:tcPr>
          <w:p w14:paraId="7DBBBFD1" w14:textId="77777777" w:rsidR="00AB222F" w:rsidRDefault="00000000">
            <w:pPr>
              <w:spacing w:before="0" w:after="0" w:line="256" w:lineRule="auto"/>
            </w:pPr>
            <w:r>
              <w:rPr>
                <w:sz w:val="20"/>
                <w:szCs w:val="20"/>
              </w:rPr>
              <w:t>6</w:t>
            </w:r>
          </w:p>
        </w:tc>
        <w:tc>
          <w:tcPr>
            <w:tcW w:w="1800" w:type="dxa"/>
            <w:shd w:val="clear" w:color="auto" w:fill="FFFFFF"/>
            <w:tcMar>
              <w:top w:w="60" w:type="dxa"/>
              <w:left w:w="100" w:type="dxa"/>
              <w:bottom w:w="60" w:type="dxa"/>
              <w:right w:w="100" w:type="dxa"/>
            </w:tcMar>
            <w:vAlign w:val="center"/>
          </w:tcPr>
          <w:p w14:paraId="26BAB667" w14:textId="77777777" w:rsidR="00AB222F" w:rsidRDefault="00000000">
            <w:pPr>
              <w:spacing w:before="0" w:after="0" w:line="256" w:lineRule="auto"/>
            </w:pPr>
            <w:r>
              <w:rPr>
                <w:sz w:val="20"/>
                <w:szCs w:val="20"/>
              </w:rPr>
              <w:t xml:space="preserve">Evaluate &amp; </w:t>
            </w:r>
            <w:proofErr w:type="gramStart"/>
            <w:r>
              <w:rPr>
                <w:sz w:val="20"/>
                <w:szCs w:val="20"/>
              </w:rPr>
              <w:t>Deploy</w:t>
            </w:r>
            <w:proofErr w:type="gramEnd"/>
          </w:p>
        </w:tc>
        <w:tc>
          <w:tcPr>
            <w:tcW w:w="5000" w:type="dxa"/>
            <w:shd w:val="clear" w:color="auto" w:fill="FFFFFF"/>
            <w:tcMar>
              <w:top w:w="60" w:type="dxa"/>
              <w:left w:w="100" w:type="dxa"/>
              <w:bottom w:w="60" w:type="dxa"/>
              <w:right w:w="100" w:type="dxa"/>
            </w:tcMar>
            <w:vAlign w:val="center"/>
          </w:tcPr>
          <w:p w14:paraId="63F46276" w14:textId="77777777" w:rsidR="00AB222F" w:rsidRDefault="00000000">
            <w:pPr>
              <w:spacing w:before="0" w:after="0" w:line="256" w:lineRule="auto"/>
            </w:pPr>
            <w:proofErr w:type="spellStart"/>
            <w:r>
              <w:rPr>
                <w:sz w:val="20"/>
                <w:szCs w:val="20"/>
              </w:rPr>
              <w:t>HumanEval</w:t>
            </w:r>
            <w:proofErr w:type="spellEnd"/>
            <w:r>
              <w:rPr>
                <w:sz w:val="20"/>
                <w:szCs w:val="20"/>
              </w:rPr>
              <w:t xml:space="preserve"> · MBPP · SWE-bench benchmarks · Jetson Orin Nano deployment</w:t>
            </w:r>
          </w:p>
        </w:tc>
        <w:tc>
          <w:tcPr>
            <w:tcW w:w="2206" w:type="dxa"/>
            <w:shd w:val="clear" w:color="auto" w:fill="FFFFFF"/>
            <w:tcMar>
              <w:top w:w="60" w:type="dxa"/>
              <w:left w:w="100" w:type="dxa"/>
              <w:bottom w:w="60" w:type="dxa"/>
              <w:right w:w="100" w:type="dxa"/>
            </w:tcMar>
            <w:vAlign w:val="center"/>
          </w:tcPr>
          <w:p w14:paraId="317228ED" w14:textId="77777777" w:rsidR="00AB222F" w:rsidRDefault="00000000">
            <w:pPr>
              <w:spacing w:before="0" w:after="0" w:line="256" w:lineRule="auto"/>
            </w:pPr>
            <w:r>
              <w:rPr>
                <w:b/>
                <w:bCs/>
                <w:color w:val="1D6FA0"/>
                <w:sz w:val="20"/>
                <w:szCs w:val="20"/>
              </w:rPr>
              <w:t>🔄 PROPOSED</w:t>
            </w:r>
          </w:p>
        </w:tc>
      </w:tr>
    </w:tbl>
    <w:p w14:paraId="1AF0C2EA" w14:textId="77777777" w:rsidR="00AB222F" w:rsidRDefault="00000000">
      <w:pPr>
        <w:spacing w:before="60" w:after="100"/>
        <w:jc w:val="center"/>
        <w:rPr>
          <w:b/>
          <w:bCs/>
          <w:color w:val="5F6B7A"/>
          <w:sz w:val="20"/>
          <w:szCs w:val="20"/>
        </w:rPr>
      </w:pPr>
      <w:r>
        <w:rPr>
          <w:b/>
          <w:bCs/>
          <w:color w:val="5F6B7A"/>
          <w:sz w:val="20"/>
          <w:szCs w:val="20"/>
        </w:rPr>
        <w:t>Table 15: Six-phase Incremental Agile methodology with milestone deliverables and status.</w:t>
      </w:r>
    </w:p>
    <w:p w14:paraId="46E51B0F" w14:textId="77777777" w:rsidR="00AA76E2" w:rsidRPr="00AA76E2" w:rsidRDefault="00AA76E2" w:rsidP="00AA76E2">
      <w:pPr>
        <w:spacing w:before="60" w:after="100"/>
        <w:rPr>
          <w:b/>
          <w:bCs/>
          <w:color w:val="4472C4" w:themeColor="accent1"/>
        </w:rPr>
      </w:pPr>
      <w:r w:rsidRPr="00AA76E2">
        <w:rPr>
          <w:b/>
          <w:bCs/>
          <w:color w:val="4472C4" w:themeColor="accent1"/>
        </w:rPr>
        <w:t>12.1 Experimental Evaluation Plan</w:t>
      </w:r>
    </w:p>
    <w:p w14:paraId="5E4BE3B7" w14:textId="77777777" w:rsidR="00AA76E2" w:rsidRPr="00AA76E2" w:rsidRDefault="00AA76E2" w:rsidP="00AA76E2">
      <w:pPr>
        <w:spacing w:before="60" w:after="100"/>
      </w:pPr>
      <w:r w:rsidRPr="00AA76E2">
        <w:t xml:space="preserve">The proposed evaluation will compare the NOESIS orchestration pipeline against an appropriate conventional baseline under controlled experimental conditions. The same task sets, model configuration, software environment, and hardware conditions will be used wherever applicable to </w:t>
      </w:r>
      <w:proofErr w:type="spellStart"/>
      <w:r w:rsidRPr="00AA76E2">
        <w:t>minimise</w:t>
      </w:r>
      <w:proofErr w:type="spellEnd"/>
      <w:r w:rsidRPr="00AA76E2">
        <w:t xml:space="preserve"> experimental bias.</w:t>
      </w:r>
    </w:p>
    <w:p w14:paraId="206BD872" w14:textId="77777777" w:rsidR="00AA76E2" w:rsidRPr="00AA76E2" w:rsidRDefault="00AA76E2" w:rsidP="00AA76E2">
      <w:pPr>
        <w:spacing w:before="60" w:after="100"/>
      </w:pPr>
      <w:r w:rsidRPr="00AA76E2">
        <w:t>The evaluation will focus on five system-level dimensions:</w:t>
      </w:r>
    </w:p>
    <w:p w14:paraId="645B55A5" w14:textId="77777777" w:rsidR="00AA76E2" w:rsidRPr="00AA76E2" w:rsidRDefault="00AA76E2" w:rsidP="00AA76E2">
      <w:pPr>
        <w:numPr>
          <w:ilvl w:val="0"/>
          <w:numId w:val="4"/>
        </w:numPr>
        <w:spacing w:before="60" w:after="100"/>
      </w:pPr>
      <w:r w:rsidRPr="00AA76E2">
        <w:rPr>
          <w:b/>
          <w:bCs/>
        </w:rPr>
        <w:t>Task Performance:</w:t>
      </w:r>
      <w:r w:rsidRPr="00AA76E2">
        <w:t xml:space="preserve"> Evaluate code-generation performance using </w:t>
      </w:r>
      <w:proofErr w:type="spellStart"/>
      <w:r w:rsidRPr="00AA76E2">
        <w:t>HumanEval</w:t>
      </w:r>
      <w:proofErr w:type="spellEnd"/>
      <w:r w:rsidRPr="00AA76E2">
        <w:t>, MBPP, and SWE-bench-Lite.</w:t>
      </w:r>
    </w:p>
    <w:p w14:paraId="1EF178AE" w14:textId="77777777" w:rsidR="00AA76E2" w:rsidRPr="00AA76E2" w:rsidRDefault="00AA76E2" w:rsidP="00AA76E2">
      <w:pPr>
        <w:numPr>
          <w:ilvl w:val="0"/>
          <w:numId w:val="4"/>
        </w:numPr>
        <w:spacing w:before="60" w:after="100"/>
      </w:pPr>
      <w:r w:rsidRPr="00AA76E2">
        <w:rPr>
          <w:b/>
          <w:bCs/>
        </w:rPr>
        <w:t>Reproducibility:</w:t>
      </w:r>
      <w:r w:rsidRPr="00AA76E2">
        <w:t xml:space="preserve"> Execute identical workflows repeatedly with the same controlled seed and compare the resulting execution traces and output hashes.</w:t>
      </w:r>
    </w:p>
    <w:p w14:paraId="30AF679B" w14:textId="77777777" w:rsidR="00AA76E2" w:rsidRPr="00AA76E2" w:rsidRDefault="00AA76E2" w:rsidP="00AA76E2">
      <w:pPr>
        <w:numPr>
          <w:ilvl w:val="0"/>
          <w:numId w:val="4"/>
        </w:numPr>
        <w:spacing w:before="60" w:after="100"/>
      </w:pPr>
      <w:r w:rsidRPr="00AA76E2">
        <w:rPr>
          <w:b/>
          <w:bCs/>
        </w:rPr>
        <w:t>Security:</w:t>
      </w:r>
      <w:r w:rsidRPr="00AA76E2">
        <w:t xml:space="preserve"> Introduce controlled capability-violating requests and measure the percentage correctly rejected by the AND-mask and deny-first security mechanism.</w:t>
      </w:r>
    </w:p>
    <w:p w14:paraId="54266838" w14:textId="77777777" w:rsidR="00AA76E2" w:rsidRPr="00AA76E2" w:rsidRDefault="00AA76E2" w:rsidP="00AA76E2">
      <w:pPr>
        <w:numPr>
          <w:ilvl w:val="0"/>
          <w:numId w:val="4"/>
        </w:numPr>
        <w:spacing w:before="60" w:after="100"/>
      </w:pPr>
      <w:r w:rsidRPr="00AA76E2">
        <w:rPr>
          <w:b/>
          <w:bCs/>
        </w:rPr>
        <w:t>Fault Recovery:</w:t>
      </w:r>
      <w:r w:rsidRPr="00AA76E2">
        <w:t xml:space="preserve"> Inject transient failures into multi-step workflows and compare workflow completion and recovery </w:t>
      </w:r>
      <w:proofErr w:type="spellStart"/>
      <w:r w:rsidRPr="00AA76E2">
        <w:t>behaviour</w:t>
      </w:r>
      <w:proofErr w:type="spellEnd"/>
      <w:r w:rsidRPr="00AA76E2">
        <w:t xml:space="preserve"> with and without lifecycle recovery mechanisms.</w:t>
      </w:r>
    </w:p>
    <w:p w14:paraId="60790E0C" w14:textId="77777777" w:rsidR="00AA76E2" w:rsidRPr="00AA76E2" w:rsidRDefault="00AA76E2" w:rsidP="00AA76E2">
      <w:pPr>
        <w:numPr>
          <w:ilvl w:val="0"/>
          <w:numId w:val="4"/>
        </w:numPr>
        <w:spacing w:before="60" w:after="100"/>
      </w:pPr>
      <w:r w:rsidRPr="00AA76E2">
        <w:rPr>
          <w:b/>
          <w:bCs/>
        </w:rPr>
        <w:t>Edge Efficiency:</w:t>
      </w:r>
      <w:r w:rsidRPr="00AA76E2">
        <w:t xml:space="preserve"> Measure end-to-end latency, throughput, power consumption, and execution feasibility on the target NVIDIA Jetson Orin Nano environment.</w:t>
      </w:r>
    </w:p>
    <w:p w14:paraId="5CDAFB6C" w14:textId="6FEEE1E6" w:rsidR="00AA76E2" w:rsidRDefault="00AA76E2" w:rsidP="00AA76E2">
      <w:pPr>
        <w:spacing w:before="60" w:after="100"/>
      </w:pPr>
      <w:r w:rsidRPr="00AA76E2">
        <w:t>The evaluation will distinguish between implemented functionality, measured experimental results, and proposed target values. Benchmark improvements stated in the synopsis represent evaluation targets until experimentally validated.</w:t>
      </w:r>
    </w:p>
    <w:p w14:paraId="217251F8" w14:textId="1B7D5B38" w:rsidR="00AB222F" w:rsidRDefault="00000000">
      <w:pPr>
        <w:pStyle w:val="Heading2"/>
      </w:pPr>
      <w:proofErr w:type="gramStart"/>
      <w:r>
        <w:lastRenderedPageBreak/>
        <w:t>12.</w:t>
      </w:r>
      <w:r w:rsidR="00AA76E2">
        <w:t>2</w:t>
      </w:r>
      <w:r>
        <w:t xml:space="preserve">  NOESIS</w:t>
      </w:r>
      <w:proofErr w:type="gramEnd"/>
      <w:r>
        <w:t xml:space="preserve"> Execution Decision Flowchart</w:t>
      </w:r>
    </w:p>
    <w:p w14:paraId="39BF4B18" w14:textId="77777777" w:rsidR="00AB222F" w:rsidRDefault="00000000">
      <w:pPr>
        <w:jc w:val="both"/>
      </w:pPr>
      <w:r>
        <w:t>Every agent workflow processed by the NOESIS kernel follows the deterministic decision flow below. The flowchart shows the capability security gate (</w:t>
      </w:r>
      <w:proofErr w:type="spellStart"/>
      <w:r>
        <w:t>PermissionDenied</w:t>
      </w:r>
      <w:proofErr w:type="spellEnd"/>
      <w:r>
        <w:t xml:space="preserve"> on deny-first violation) and the quality verification loop (replan on threshold failure):</w:t>
      </w:r>
    </w:p>
    <w:tbl>
      <w:tblPr>
        <w:tblW w:w="938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4500"/>
        <w:gridCol w:w="700"/>
        <w:gridCol w:w="2600"/>
        <w:gridCol w:w="486"/>
      </w:tblGrid>
      <w:tr w:rsidR="00AB222F" w14:paraId="2F833196"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7AB0B3CD" w14:textId="77777777" w:rsidR="00AB222F" w:rsidRDefault="00AB222F"/>
        </w:tc>
        <w:tc>
          <w:tcPr>
            <w:tcW w:w="4500" w:type="dxa"/>
            <w:tcBorders>
              <w:top w:val="single" w:sz="6" w:space="0" w:color="14532D"/>
              <w:left w:val="single" w:sz="6" w:space="0" w:color="14532D"/>
              <w:bottom w:val="single" w:sz="6" w:space="0" w:color="14532D"/>
              <w:right w:val="single" w:sz="6" w:space="0" w:color="14532D"/>
            </w:tcBorders>
            <w:shd w:val="clear" w:color="auto" w:fill="DCFCE7"/>
            <w:tcMar>
              <w:top w:w="80" w:type="dxa"/>
              <w:left w:w="120" w:type="dxa"/>
              <w:bottom w:w="80" w:type="dxa"/>
              <w:right w:w="120" w:type="dxa"/>
            </w:tcMar>
            <w:vAlign w:val="center"/>
          </w:tcPr>
          <w:p w14:paraId="67EEC8BD" w14:textId="77777777" w:rsidR="00AB222F" w:rsidRDefault="00000000">
            <w:pPr>
              <w:spacing w:before="0" w:after="0" w:line="260" w:lineRule="auto"/>
              <w:jc w:val="center"/>
            </w:pPr>
            <w:proofErr w:type="gramStart"/>
            <w:r>
              <w:rPr>
                <w:b/>
                <w:bCs/>
                <w:sz w:val="20"/>
                <w:szCs w:val="20"/>
              </w:rPr>
              <w:t>▶  START</w:t>
            </w:r>
            <w:proofErr w:type="gramEnd"/>
            <w:r>
              <w:rPr>
                <w:b/>
                <w:bCs/>
                <w:sz w:val="20"/>
                <w:szCs w:val="20"/>
              </w:rPr>
              <w:t xml:space="preserve"> Goal received by NOESIS Kernel</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4E97F1DF"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3626D17A"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0A3F0A84" w14:textId="77777777" w:rsidR="00AB222F" w:rsidRDefault="00AB222F"/>
        </w:tc>
      </w:tr>
      <w:tr w:rsidR="00AB222F" w14:paraId="0CC49B6E"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571213D8"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6B9022D4"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1395054C"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56F8E5D6"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2596298C" w14:textId="77777777" w:rsidR="00AB222F" w:rsidRDefault="00AB222F"/>
        </w:tc>
      </w:tr>
      <w:tr w:rsidR="00AB222F" w14:paraId="2676AC88"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6D8B8DF2" w14:textId="77777777" w:rsidR="00AB222F" w:rsidRDefault="00AB222F"/>
        </w:tc>
        <w:tc>
          <w:tcPr>
            <w:tcW w:w="4500" w:type="dxa"/>
            <w:tcBorders>
              <w:top w:val="single" w:sz="6" w:space="0" w:color="1D6FA0"/>
              <w:left w:val="single" w:sz="6" w:space="0" w:color="1D6FA0"/>
              <w:bottom w:val="single" w:sz="6" w:space="0" w:color="1D6FA0"/>
              <w:right w:val="single" w:sz="6" w:space="0" w:color="1D6FA0"/>
            </w:tcBorders>
            <w:shd w:val="clear" w:color="auto" w:fill="EFF6FF"/>
            <w:tcMar>
              <w:top w:w="80" w:type="dxa"/>
              <w:left w:w="120" w:type="dxa"/>
              <w:bottom w:w="80" w:type="dxa"/>
              <w:right w:w="120" w:type="dxa"/>
            </w:tcMar>
            <w:vAlign w:val="center"/>
          </w:tcPr>
          <w:p w14:paraId="1DD16597" w14:textId="77777777" w:rsidR="00AB222F" w:rsidRDefault="00000000">
            <w:pPr>
              <w:spacing w:before="0" w:after="0" w:line="260" w:lineRule="auto"/>
              <w:jc w:val="center"/>
            </w:pPr>
            <w:r>
              <w:rPr>
                <w:sz w:val="20"/>
                <w:szCs w:val="20"/>
              </w:rPr>
              <w:t xml:space="preserve">Goal (Natural Language) </w:t>
            </w:r>
            <w:proofErr w:type="gramStart"/>
            <w:r>
              <w:rPr>
                <w:sz w:val="20"/>
                <w:szCs w:val="20"/>
              </w:rPr>
              <w:t>+  Capability</w:t>
            </w:r>
            <w:proofErr w:type="gramEnd"/>
            <w:r>
              <w:rPr>
                <w:sz w:val="20"/>
                <w:szCs w:val="20"/>
              </w:rPr>
              <w:t xml:space="preserve"> Token submitted via REST API</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05332242"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15B5EDA2"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7F6A2768" w14:textId="77777777" w:rsidR="00AB222F" w:rsidRDefault="00AB222F"/>
        </w:tc>
      </w:tr>
      <w:tr w:rsidR="00AB222F" w14:paraId="4CD03C8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31C598AD"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047EF254"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15232CF3"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0180351B"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2E820395" w14:textId="77777777" w:rsidR="00AB222F" w:rsidRDefault="00AB222F"/>
        </w:tc>
      </w:tr>
      <w:tr w:rsidR="00AB222F" w14:paraId="7183FCD5"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6BADE9E1" w14:textId="77777777" w:rsidR="00AB222F" w:rsidRDefault="00AB222F"/>
        </w:tc>
        <w:tc>
          <w:tcPr>
            <w:tcW w:w="4500" w:type="dxa"/>
            <w:tcBorders>
              <w:top w:val="single" w:sz="6" w:space="0" w:color="1D6FA0"/>
              <w:left w:val="single" w:sz="6" w:space="0" w:color="1D6FA0"/>
              <w:bottom w:val="single" w:sz="6" w:space="0" w:color="1D6FA0"/>
              <w:right w:val="single" w:sz="6" w:space="0" w:color="1D6FA0"/>
            </w:tcBorders>
            <w:shd w:val="clear" w:color="auto" w:fill="EFF6FF"/>
            <w:tcMar>
              <w:top w:w="80" w:type="dxa"/>
              <w:left w:w="120" w:type="dxa"/>
              <w:bottom w:w="80" w:type="dxa"/>
              <w:right w:w="120" w:type="dxa"/>
            </w:tcMar>
            <w:vAlign w:val="center"/>
          </w:tcPr>
          <w:p w14:paraId="09F24A23" w14:textId="77777777" w:rsidR="00AB222F" w:rsidRDefault="00000000">
            <w:pPr>
              <w:spacing w:before="0" w:after="0" w:line="260" w:lineRule="auto"/>
              <w:jc w:val="center"/>
            </w:pPr>
            <w:proofErr w:type="spellStart"/>
            <w:proofErr w:type="gramStart"/>
            <w:r>
              <w:rPr>
                <w:sz w:val="20"/>
                <w:szCs w:val="20"/>
              </w:rPr>
              <w:t>PlannerAgent</w:t>
            </w:r>
            <w:proofErr w:type="spellEnd"/>
            <w:r>
              <w:rPr>
                <w:sz w:val="20"/>
                <w:szCs w:val="20"/>
              </w:rPr>
              <w:t xml:space="preserve">  (</w:t>
            </w:r>
            <w:proofErr w:type="gramEnd"/>
            <w:r>
              <w:rPr>
                <w:sz w:val="20"/>
                <w:szCs w:val="20"/>
              </w:rPr>
              <w:t>Manan) Decomposes goal → Kahn-sorted Task DAG</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2F12DBAF"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0182A08B"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0B55B16B" w14:textId="77777777" w:rsidR="00AB222F" w:rsidRDefault="00AB222F"/>
        </w:tc>
      </w:tr>
      <w:tr w:rsidR="00AB222F" w14:paraId="7C92998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6F876E1A"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3997C146"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0DDE6E94"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2944D692"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50E8585C" w14:textId="77777777" w:rsidR="00AB222F" w:rsidRDefault="00AB222F"/>
        </w:tc>
      </w:tr>
      <w:tr w:rsidR="00AB222F" w14:paraId="79DD359A"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1F190DFD" w14:textId="77777777" w:rsidR="00AB222F" w:rsidRDefault="00AB222F"/>
        </w:tc>
        <w:tc>
          <w:tcPr>
            <w:tcW w:w="4500" w:type="dxa"/>
            <w:tcBorders>
              <w:top w:val="single" w:sz="6" w:space="0" w:color="B45309"/>
              <w:left w:val="single" w:sz="6" w:space="0" w:color="B45309"/>
              <w:bottom w:val="single" w:sz="6" w:space="0" w:color="B45309"/>
              <w:right w:val="single" w:sz="6" w:space="0" w:color="B45309"/>
            </w:tcBorders>
            <w:shd w:val="clear" w:color="auto" w:fill="FEF3C7"/>
            <w:tcMar>
              <w:top w:w="80" w:type="dxa"/>
              <w:left w:w="120" w:type="dxa"/>
              <w:bottom w:w="80" w:type="dxa"/>
              <w:right w:w="120" w:type="dxa"/>
            </w:tcMar>
            <w:vAlign w:val="center"/>
          </w:tcPr>
          <w:p w14:paraId="1F3A6812" w14:textId="77777777" w:rsidR="00AB222F" w:rsidRDefault="00000000">
            <w:pPr>
              <w:spacing w:before="0" w:after="0" w:line="260" w:lineRule="auto"/>
              <w:jc w:val="center"/>
            </w:pPr>
            <w:proofErr w:type="gramStart"/>
            <w:r>
              <w:rPr>
                <w:b/>
                <w:bCs/>
                <w:sz w:val="20"/>
                <w:szCs w:val="20"/>
              </w:rPr>
              <w:t>◆  Capability</w:t>
            </w:r>
            <w:proofErr w:type="gramEnd"/>
            <w:r>
              <w:rPr>
                <w:b/>
                <w:bCs/>
                <w:sz w:val="20"/>
                <w:szCs w:val="20"/>
              </w:rPr>
              <w:t xml:space="preserve"> </w:t>
            </w:r>
            <w:proofErr w:type="gramStart"/>
            <w:r>
              <w:rPr>
                <w:b/>
                <w:bCs/>
                <w:sz w:val="20"/>
                <w:szCs w:val="20"/>
              </w:rPr>
              <w:t>Check  ◆</w:t>
            </w:r>
            <w:proofErr w:type="gramEnd"/>
            <w:r>
              <w:rPr>
                <w:b/>
                <w:bCs/>
                <w:sz w:val="20"/>
                <w:szCs w:val="20"/>
              </w:rPr>
              <w:t xml:space="preserve"> AND-Mask verification of token scope</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B7471E" w14:textId="77777777" w:rsidR="00AB222F" w:rsidRDefault="00000000">
            <w:pPr>
              <w:spacing w:before="0" w:after="0"/>
              <w:jc w:val="center"/>
            </w:pPr>
            <w:r>
              <w:rPr>
                <w:b/>
                <w:bCs/>
                <w:color w:val="C92020"/>
                <w:sz w:val="28"/>
                <w:szCs w:val="28"/>
              </w:rPr>
              <w:t>→</w:t>
            </w:r>
          </w:p>
        </w:tc>
        <w:tc>
          <w:tcPr>
            <w:tcW w:w="2600" w:type="dxa"/>
            <w:tcBorders>
              <w:top w:val="single" w:sz="6" w:space="0" w:color="C92020"/>
              <w:left w:val="single" w:sz="6" w:space="0" w:color="C92020"/>
              <w:bottom w:val="single" w:sz="6" w:space="0" w:color="C92020"/>
              <w:right w:val="single" w:sz="6" w:space="0" w:color="C92020"/>
            </w:tcBorders>
            <w:shd w:val="clear" w:color="auto" w:fill="FEE2E2"/>
            <w:tcMar>
              <w:top w:w="60" w:type="dxa"/>
              <w:left w:w="100" w:type="dxa"/>
              <w:bottom w:w="60" w:type="dxa"/>
              <w:right w:w="100" w:type="dxa"/>
            </w:tcMar>
            <w:vAlign w:val="center"/>
          </w:tcPr>
          <w:p w14:paraId="783015CC" w14:textId="77777777" w:rsidR="00AB222F" w:rsidRDefault="00000000">
            <w:pPr>
              <w:spacing w:before="0" w:after="0" w:line="260" w:lineRule="auto"/>
              <w:jc w:val="center"/>
            </w:pPr>
            <w:proofErr w:type="spellStart"/>
            <w:r>
              <w:rPr>
                <w:sz w:val="20"/>
                <w:szCs w:val="20"/>
              </w:rPr>
              <w:t>PermissionDenied</w:t>
            </w:r>
            <w:proofErr w:type="spellEnd"/>
            <w:r>
              <w:rPr>
                <w:sz w:val="20"/>
                <w:szCs w:val="20"/>
              </w:rPr>
              <w:t xml:space="preserve"> (deny-first, non-</w:t>
            </w:r>
            <w:proofErr w:type="spellStart"/>
            <w:r>
              <w:rPr>
                <w:sz w:val="20"/>
                <w:szCs w:val="20"/>
              </w:rPr>
              <w:t>bypassable</w:t>
            </w:r>
            <w:proofErr w:type="spellEnd"/>
            <w:r>
              <w:rPr>
                <w:sz w:val="20"/>
                <w:szCs w:val="20"/>
              </w:rPr>
              <w:t>)</w:t>
            </w:r>
          </w:p>
        </w:tc>
        <w:tc>
          <w:tcPr>
            <w:tcW w:w="486" w:type="dxa"/>
            <w:tcBorders>
              <w:top w:val="none" w:sz="0" w:space="0" w:color="FFFFFF"/>
              <w:left w:val="none" w:sz="0" w:space="0" w:color="FFFFFF"/>
              <w:bottom w:val="none" w:sz="0" w:space="0" w:color="FFFFFF"/>
              <w:right w:val="none" w:sz="0" w:space="0" w:color="FFFFFF"/>
            </w:tcBorders>
            <w:shd w:val="clear" w:color="auto" w:fill="FFFFFF"/>
          </w:tcPr>
          <w:p w14:paraId="67C13362" w14:textId="77777777" w:rsidR="00AB222F" w:rsidRDefault="00AB222F"/>
        </w:tc>
      </w:tr>
      <w:tr w:rsidR="00AB222F" w14:paraId="4BF06EA1"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365E5094"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5B460C84"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295AFA1F"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223A4CC2" w14:textId="77777777" w:rsidR="00AB222F" w:rsidRDefault="00000000">
            <w:r>
              <w:rPr>
                <w:b/>
                <w:bCs/>
                <w:color w:val="14532D"/>
                <w:sz w:val="20"/>
                <w:szCs w:val="20"/>
              </w:rPr>
              <w:t xml:space="preserve">  YES ↓</w:t>
            </w:r>
          </w:p>
        </w:tc>
        <w:tc>
          <w:tcPr>
            <w:tcW w:w="486" w:type="dxa"/>
            <w:tcBorders>
              <w:top w:val="none" w:sz="0" w:space="0" w:color="FFFFFF"/>
              <w:left w:val="none" w:sz="0" w:space="0" w:color="FFFFFF"/>
              <w:bottom w:val="none" w:sz="0" w:space="0" w:color="FFFFFF"/>
              <w:right w:val="none" w:sz="0" w:space="0" w:color="FFFFFF"/>
            </w:tcBorders>
            <w:shd w:val="clear" w:color="auto" w:fill="FFFFFF"/>
          </w:tcPr>
          <w:p w14:paraId="319F6B9F" w14:textId="77777777" w:rsidR="00AB222F" w:rsidRDefault="00AB222F"/>
        </w:tc>
      </w:tr>
      <w:tr w:rsidR="00AB222F" w14:paraId="7C23A58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61D0F559" w14:textId="77777777" w:rsidR="00AB222F" w:rsidRDefault="00AB222F"/>
        </w:tc>
        <w:tc>
          <w:tcPr>
            <w:tcW w:w="4500" w:type="dxa"/>
            <w:tcBorders>
              <w:top w:val="single" w:sz="6" w:space="0" w:color="1D6FA0"/>
              <w:left w:val="single" w:sz="6" w:space="0" w:color="1D6FA0"/>
              <w:bottom w:val="single" w:sz="6" w:space="0" w:color="1D6FA0"/>
              <w:right w:val="single" w:sz="6" w:space="0" w:color="1D6FA0"/>
            </w:tcBorders>
            <w:shd w:val="clear" w:color="auto" w:fill="EFF6FF"/>
            <w:tcMar>
              <w:top w:w="80" w:type="dxa"/>
              <w:left w:w="120" w:type="dxa"/>
              <w:bottom w:w="80" w:type="dxa"/>
              <w:right w:w="120" w:type="dxa"/>
            </w:tcMar>
            <w:vAlign w:val="center"/>
          </w:tcPr>
          <w:p w14:paraId="28612F86" w14:textId="77777777" w:rsidR="00AB222F" w:rsidRDefault="00000000">
            <w:pPr>
              <w:spacing w:before="0" w:after="0" w:line="260" w:lineRule="auto"/>
              <w:jc w:val="center"/>
            </w:pPr>
            <w:r>
              <w:rPr>
                <w:sz w:val="20"/>
                <w:szCs w:val="20"/>
              </w:rPr>
              <w:t>12-Agent Parallel Execution All / Any / Majority join policy</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3368F981"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5D388AD3"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5D32ACFF" w14:textId="77777777" w:rsidR="00AB222F" w:rsidRDefault="00AB222F"/>
        </w:tc>
      </w:tr>
      <w:tr w:rsidR="00AB222F" w14:paraId="792FE3F3"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7E910ACB"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1D581226"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56BCEDC8"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28FAF16B"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3E0C4E98" w14:textId="77777777" w:rsidR="00AB222F" w:rsidRDefault="00AB222F"/>
        </w:tc>
      </w:tr>
      <w:tr w:rsidR="00AB222F" w14:paraId="35FEC8B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3D48CD1A" w14:textId="77777777" w:rsidR="00AB222F" w:rsidRDefault="00AB222F"/>
        </w:tc>
        <w:tc>
          <w:tcPr>
            <w:tcW w:w="4500" w:type="dxa"/>
            <w:tcBorders>
              <w:top w:val="single" w:sz="6" w:space="0" w:color="B45309"/>
              <w:left w:val="single" w:sz="6" w:space="0" w:color="B45309"/>
              <w:bottom w:val="single" w:sz="6" w:space="0" w:color="B45309"/>
              <w:right w:val="single" w:sz="6" w:space="0" w:color="B45309"/>
            </w:tcBorders>
            <w:shd w:val="clear" w:color="auto" w:fill="FEF3C7"/>
            <w:tcMar>
              <w:top w:w="80" w:type="dxa"/>
              <w:left w:w="120" w:type="dxa"/>
              <w:bottom w:w="80" w:type="dxa"/>
              <w:right w:w="120" w:type="dxa"/>
            </w:tcMar>
            <w:vAlign w:val="center"/>
          </w:tcPr>
          <w:p w14:paraId="2CF1209C" w14:textId="77777777" w:rsidR="00AB222F" w:rsidRDefault="00000000">
            <w:pPr>
              <w:spacing w:before="0" w:after="0" w:line="260" w:lineRule="auto"/>
              <w:jc w:val="center"/>
            </w:pPr>
            <w:proofErr w:type="gramStart"/>
            <w:r>
              <w:rPr>
                <w:b/>
                <w:bCs/>
                <w:sz w:val="20"/>
                <w:szCs w:val="20"/>
              </w:rPr>
              <w:t>◆  Quality</w:t>
            </w:r>
            <w:proofErr w:type="gramEnd"/>
            <w:r>
              <w:rPr>
                <w:b/>
                <w:bCs/>
                <w:sz w:val="20"/>
                <w:szCs w:val="20"/>
              </w:rPr>
              <w:t xml:space="preserve"> Score ≥ Threshold?  ◆ </w:t>
            </w:r>
            <w:proofErr w:type="spellStart"/>
            <w:r>
              <w:rPr>
                <w:b/>
                <w:bCs/>
                <w:sz w:val="20"/>
                <w:szCs w:val="20"/>
              </w:rPr>
              <w:t>CriticAgent</w:t>
            </w:r>
            <w:proofErr w:type="spellEnd"/>
            <w:r>
              <w:rPr>
                <w:b/>
                <w:bCs/>
                <w:sz w:val="20"/>
                <w:szCs w:val="20"/>
              </w:rPr>
              <w:t xml:space="preserve"> 5-axis rubric evaluation</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7CC30F" w14:textId="77777777" w:rsidR="00AB222F" w:rsidRDefault="00000000">
            <w:pPr>
              <w:spacing w:before="0" w:after="0"/>
              <w:jc w:val="center"/>
            </w:pPr>
            <w:r>
              <w:rPr>
                <w:b/>
                <w:bCs/>
                <w:color w:val="C92020"/>
                <w:sz w:val="28"/>
                <w:szCs w:val="28"/>
              </w:rPr>
              <w:t>→</w:t>
            </w:r>
          </w:p>
        </w:tc>
        <w:tc>
          <w:tcPr>
            <w:tcW w:w="2600" w:type="dxa"/>
            <w:tcBorders>
              <w:top w:val="single" w:sz="6" w:space="0" w:color="B45309"/>
              <w:left w:val="single" w:sz="6" w:space="0" w:color="B45309"/>
              <w:bottom w:val="single" w:sz="6" w:space="0" w:color="B45309"/>
              <w:right w:val="single" w:sz="6" w:space="0" w:color="B45309"/>
            </w:tcBorders>
            <w:shd w:val="clear" w:color="auto" w:fill="FEF3C7"/>
            <w:tcMar>
              <w:top w:w="60" w:type="dxa"/>
              <w:left w:w="100" w:type="dxa"/>
              <w:bottom w:w="60" w:type="dxa"/>
              <w:right w:w="100" w:type="dxa"/>
            </w:tcMar>
            <w:vAlign w:val="center"/>
          </w:tcPr>
          <w:p w14:paraId="0253EDBF" w14:textId="77777777" w:rsidR="00AB222F" w:rsidRDefault="00000000">
            <w:pPr>
              <w:spacing w:before="0" w:after="0" w:line="260" w:lineRule="auto"/>
              <w:jc w:val="center"/>
            </w:pPr>
            <w:r>
              <w:rPr>
                <w:sz w:val="20"/>
                <w:szCs w:val="20"/>
              </w:rPr>
              <w:t>Replan Loop → Orchestrator re-invokes DAG</w:t>
            </w:r>
          </w:p>
        </w:tc>
        <w:tc>
          <w:tcPr>
            <w:tcW w:w="486" w:type="dxa"/>
            <w:tcBorders>
              <w:top w:val="none" w:sz="0" w:space="0" w:color="FFFFFF"/>
              <w:left w:val="none" w:sz="0" w:space="0" w:color="FFFFFF"/>
              <w:bottom w:val="none" w:sz="0" w:space="0" w:color="FFFFFF"/>
              <w:right w:val="none" w:sz="0" w:space="0" w:color="FFFFFF"/>
            </w:tcBorders>
            <w:shd w:val="clear" w:color="auto" w:fill="FFFFFF"/>
          </w:tcPr>
          <w:p w14:paraId="68D45CF3" w14:textId="77777777" w:rsidR="00AB222F" w:rsidRDefault="00AB222F"/>
        </w:tc>
      </w:tr>
      <w:tr w:rsidR="00AB222F" w14:paraId="4D990A1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0A662D28"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0CDF1EDE"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66AFDB20"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03764879" w14:textId="77777777" w:rsidR="00AB222F" w:rsidRDefault="00000000">
            <w:r>
              <w:rPr>
                <w:b/>
                <w:bCs/>
                <w:color w:val="14532D"/>
                <w:sz w:val="20"/>
                <w:szCs w:val="20"/>
              </w:rPr>
              <w:t xml:space="preserve">  YES ↓</w:t>
            </w:r>
          </w:p>
        </w:tc>
        <w:tc>
          <w:tcPr>
            <w:tcW w:w="486" w:type="dxa"/>
            <w:tcBorders>
              <w:top w:val="none" w:sz="0" w:space="0" w:color="FFFFFF"/>
              <w:left w:val="none" w:sz="0" w:space="0" w:color="FFFFFF"/>
              <w:bottom w:val="none" w:sz="0" w:space="0" w:color="FFFFFF"/>
              <w:right w:val="none" w:sz="0" w:space="0" w:color="FFFFFF"/>
            </w:tcBorders>
            <w:shd w:val="clear" w:color="auto" w:fill="FFFFFF"/>
          </w:tcPr>
          <w:p w14:paraId="6BC7085F" w14:textId="77777777" w:rsidR="00AB222F" w:rsidRDefault="00AB222F"/>
        </w:tc>
      </w:tr>
      <w:tr w:rsidR="00AB222F" w14:paraId="2559D3B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0325E011" w14:textId="77777777" w:rsidR="00AB222F" w:rsidRDefault="00AB222F"/>
        </w:tc>
        <w:tc>
          <w:tcPr>
            <w:tcW w:w="4500" w:type="dxa"/>
            <w:tcBorders>
              <w:top w:val="single" w:sz="6" w:space="0" w:color="1D6FA0"/>
              <w:left w:val="single" w:sz="6" w:space="0" w:color="1D6FA0"/>
              <w:bottom w:val="single" w:sz="6" w:space="0" w:color="1D6FA0"/>
              <w:right w:val="single" w:sz="6" w:space="0" w:color="1D6FA0"/>
            </w:tcBorders>
            <w:shd w:val="clear" w:color="auto" w:fill="EFF6FF"/>
            <w:tcMar>
              <w:top w:w="80" w:type="dxa"/>
              <w:left w:w="120" w:type="dxa"/>
              <w:bottom w:w="80" w:type="dxa"/>
              <w:right w:w="120" w:type="dxa"/>
            </w:tcMar>
            <w:vAlign w:val="center"/>
          </w:tcPr>
          <w:p w14:paraId="5F11A45F" w14:textId="77777777" w:rsidR="00AB222F" w:rsidRDefault="00000000">
            <w:pPr>
              <w:spacing w:before="0" w:after="0" w:line="260" w:lineRule="auto"/>
              <w:jc w:val="center"/>
            </w:pPr>
            <w:proofErr w:type="spellStart"/>
            <w:proofErr w:type="gramStart"/>
            <w:r>
              <w:rPr>
                <w:sz w:val="20"/>
                <w:szCs w:val="20"/>
              </w:rPr>
              <w:t>ExecutorAgent</w:t>
            </w:r>
            <w:proofErr w:type="spellEnd"/>
            <w:r>
              <w:rPr>
                <w:sz w:val="20"/>
                <w:szCs w:val="20"/>
              </w:rPr>
              <w:t xml:space="preserve">  (</w:t>
            </w:r>
            <w:proofErr w:type="spellStart"/>
            <w:proofErr w:type="gramEnd"/>
            <w:r>
              <w:rPr>
                <w:sz w:val="20"/>
                <w:szCs w:val="20"/>
              </w:rPr>
              <w:t>Kriyakārī</w:t>
            </w:r>
            <w:proofErr w:type="spellEnd"/>
            <w:r>
              <w:rPr>
                <w:sz w:val="20"/>
                <w:szCs w:val="20"/>
              </w:rPr>
              <w:t>) Tri-state Sign-Off:  Approve / Reject / Replan</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42DBB332"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0176581D"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341F06EF" w14:textId="77777777" w:rsidR="00AB222F" w:rsidRDefault="00AB222F"/>
        </w:tc>
      </w:tr>
      <w:tr w:rsidR="00AB222F" w14:paraId="38956FF9"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021C1779" w14:textId="77777777" w:rsidR="00AB222F" w:rsidRDefault="00AB222F"/>
        </w:tc>
        <w:tc>
          <w:tcPr>
            <w:tcW w:w="45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bottom"/>
          </w:tcPr>
          <w:p w14:paraId="0ABD1BB8" w14:textId="77777777" w:rsidR="00AB222F" w:rsidRDefault="00000000">
            <w:pPr>
              <w:spacing w:before="0" w:after="0"/>
              <w:jc w:val="center"/>
            </w:pPr>
            <w:r>
              <w:rPr>
                <w:b/>
                <w:bCs/>
                <w:color w:val="1D6FA0"/>
                <w:sz w:val="32"/>
                <w:szCs w:val="32"/>
              </w:rPr>
              <w:t>↓</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13DD17C3"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23E53F41"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2CB86207" w14:textId="77777777" w:rsidR="00AB222F" w:rsidRDefault="00AB222F"/>
        </w:tc>
      </w:tr>
      <w:tr w:rsidR="00AB222F" w14:paraId="192C39E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FFFFFF"/>
          </w:tcPr>
          <w:p w14:paraId="57F57D98" w14:textId="77777777" w:rsidR="00AB222F" w:rsidRDefault="00AB222F"/>
        </w:tc>
        <w:tc>
          <w:tcPr>
            <w:tcW w:w="4500" w:type="dxa"/>
            <w:tcBorders>
              <w:top w:val="single" w:sz="6" w:space="0" w:color="14532D"/>
              <w:left w:val="single" w:sz="6" w:space="0" w:color="14532D"/>
              <w:bottom w:val="single" w:sz="6" w:space="0" w:color="14532D"/>
              <w:right w:val="single" w:sz="6" w:space="0" w:color="14532D"/>
            </w:tcBorders>
            <w:shd w:val="clear" w:color="auto" w:fill="DCFCE7"/>
            <w:tcMar>
              <w:top w:w="80" w:type="dxa"/>
              <w:left w:w="120" w:type="dxa"/>
              <w:bottom w:w="80" w:type="dxa"/>
              <w:right w:w="120" w:type="dxa"/>
            </w:tcMar>
            <w:vAlign w:val="center"/>
          </w:tcPr>
          <w:p w14:paraId="7FE01DC3" w14:textId="77777777" w:rsidR="00AB222F" w:rsidRDefault="00000000">
            <w:pPr>
              <w:spacing w:before="0" w:after="0" w:line="260" w:lineRule="auto"/>
              <w:jc w:val="center"/>
            </w:pPr>
            <w:proofErr w:type="gramStart"/>
            <w:r>
              <w:rPr>
                <w:b/>
                <w:bCs/>
                <w:sz w:val="20"/>
                <w:szCs w:val="20"/>
              </w:rPr>
              <w:t>■  AUDITED</w:t>
            </w:r>
            <w:proofErr w:type="gramEnd"/>
            <w:r>
              <w:rPr>
                <w:b/>
                <w:bCs/>
                <w:sz w:val="20"/>
                <w:szCs w:val="20"/>
              </w:rPr>
              <w:t xml:space="preserve"> OUTPUT REPORT Typed result + SHA-256 immutable audit trace</w:t>
            </w:r>
          </w:p>
        </w:tc>
        <w:tc>
          <w:tcPr>
            <w:tcW w:w="700" w:type="dxa"/>
            <w:tcBorders>
              <w:top w:val="none" w:sz="0" w:space="0" w:color="FFFFFF"/>
              <w:left w:val="none" w:sz="0" w:space="0" w:color="FFFFFF"/>
              <w:bottom w:val="none" w:sz="0" w:space="0" w:color="FFFFFF"/>
              <w:right w:val="none" w:sz="0" w:space="0" w:color="FFFFFF"/>
            </w:tcBorders>
            <w:shd w:val="clear" w:color="auto" w:fill="FFFFFF"/>
          </w:tcPr>
          <w:p w14:paraId="53E2B11C" w14:textId="77777777" w:rsidR="00AB222F" w:rsidRDefault="00AB222F"/>
        </w:tc>
        <w:tc>
          <w:tcPr>
            <w:tcW w:w="2600" w:type="dxa"/>
            <w:tcBorders>
              <w:top w:val="none" w:sz="0" w:space="0" w:color="FFFFFF"/>
              <w:left w:val="none" w:sz="0" w:space="0" w:color="FFFFFF"/>
              <w:bottom w:val="none" w:sz="0" w:space="0" w:color="FFFFFF"/>
              <w:right w:val="none" w:sz="0" w:space="0" w:color="FFFFFF"/>
            </w:tcBorders>
            <w:shd w:val="clear" w:color="auto" w:fill="FFFFFF"/>
          </w:tcPr>
          <w:p w14:paraId="3AB14EF9" w14:textId="77777777" w:rsidR="00AB222F" w:rsidRDefault="00AB222F"/>
        </w:tc>
        <w:tc>
          <w:tcPr>
            <w:tcW w:w="486" w:type="dxa"/>
            <w:tcBorders>
              <w:top w:val="none" w:sz="0" w:space="0" w:color="FFFFFF"/>
              <w:left w:val="none" w:sz="0" w:space="0" w:color="FFFFFF"/>
              <w:bottom w:val="none" w:sz="0" w:space="0" w:color="FFFFFF"/>
              <w:right w:val="none" w:sz="0" w:space="0" w:color="FFFFFF"/>
            </w:tcBorders>
            <w:shd w:val="clear" w:color="auto" w:fill="FFFFFF"/>
          </w:tcPr>
          <w:p w14:paraId="3F2F6B17" w14:textId="77777777" w:rsidR="00AB222F" w:rsidRDefault="00AB222F"/>
        </w:tc>
      </w:tr>
    </w:tbl>
    <w:p w14:paraId="50B5557D" w14:textId="77777777" w:rsidR="00AB222F" w:rsidRDefault="00000000">
      <w:pPr>
        <w:spacing w:before="50" w:after="120"/>
        <w:jc w:val="center"/>
        <w:rPr>
          <w:b/>
          <w:bCs/>
          <w:color w:val="5F6B7A"/>
          <w:sz w:val="20"/>
          <w:szCs w:val="20"/>
        </w:rPr>
      </w:pPr>
      <w:r>
        <w:rPr>
          <w:b/>
          <w:bCs/>
          <w:color w:val="5F6B7A"/>
          <w:sz w:val="20"/>
          <w:szCs w:val="20"/>
        </w:rPr>
        <w:t xml:space="preserve">Figure 5: NOESIS Execution Decision Flowchart — from Goal Specification through Capability Check, 12-Agent Execution, Quality Verification, and </w:t>
      </w:r>
      <w:proofErr w:type="spellStart"/>
      <w:r>
        <w:rPr>
          <w:b/>
          <w:bCs/>
          <w:color w:val="5F6B7A"/>
          <w:sz w:val="20"/>
          <w:szCs w:val="20"/>
        </w:rPr>
        <w:t>ExecutorAgent</w:t>
      </w:r>
      <w:proofErr w:type="spellEnd"/>
      <w:r>
        <w:rPr>
          <w:b/>
          <w:bCs/>
          <w:color w:val="5F6B7A"/>
          <w:sz w:val="20"/>
          <w:szCs w:val="20"/>
        </w:rPr>
        <w:t xml:space="preserve"> Sign-Off to the final Audited Output Report. Decision nodes (amber ◆) enforce security and quality gates; error paths (red →) provide structured rejection and replan loops.</w:t>
      </w:r>
    </w:p>
    <w:p w14:paraId="19625D65" w14:textId="77777777" w:rsidR="00AA76E2" w:rsidRDefault="00AA76E2">
      <w:pPr>
        <w:spacing w:before="50" w:after="120"/>
        <w:jc w:val="center"/>
        <w:rPr>
          <w:b/>
          <w:bCs/>
          <w:color w:val="5F6B7A"/>
          <w:sz w:val="20"/>
          <w:szCs w:val="20"/>
        </w:rPr>
      </w:pPr>
    </w:p>
    <w:p w14:paraId="08B7E530" w14:textId="77777777" w:rsidR="00AA76E2" w:rsidRDefault="00AA76E2">
      <w:pPr>
        <w:spacing w:before="50" w:after="120"/>
        <w:jc w:val="center"/>
        <w:rPr>
          <w:b/>
          <w:bCs/>
          <w:color w:val="5F6B7A"/>
          <w:sz w:val="20"/>
          <w:szCs w:val="20"/>
        </w:rPr>
      </w:pPr>
    </w:p>
    <w:p w14:paraId="5F89E317" w14:textId="77777777" w:rsidR="00AA76E2" w:rsidRDefault="00AA76E2">
      <w:pPr>
        <w:spacing w:before="50" w:after="120"/>
        <w:jc w:val="center"/>
        <w:rPr>
          <w:b/>
          <w:bCs/>
          <w:color w:val="5F6B7A"/>
          <w:sz w:val="20"/>
          <w:szCs w:val="20"/>
        </w:rPr>
      </w:pPr>
    </w:p>
    <w:p w14:paraId="07A96C45" w14:textId="77777777" w:rsidR="00AA76E2" w:rsidRDefault="00AA76E2">
      <w:pPr>
        <w:spacing w:before="50" w:after="120"/>
        <w:jc w:val="center"/>
        <w:rPr>
          <w:b/>
          <w:bCs/>
          <w:color w:val="5F6B7A"/>
          <w:sz w:val="20"/>
          <w:szCs w:val="20"/>
        </w:rPr>
      </w:pPr>
    </w:p>
    <w:p w14:paraId="0D9DF310" w14:textId="77777777" w:rsidR="00AA76E2" w:rsidRDefault="00AA76E2">
      <w:pPr>
        <w:spacing w:before="50" w:after="120"/>
        <w:jc w:val="center"/>
      </w:pPr>
    </w:p>
    <w:p w14:paraId="579D73B3" w14:textId="77777777" w:rsidR="00AB222F" w:rsidRDefault="00000000">
      <w:pPr>
        <w:pStyle w:val="Heading1"/>
      </w:pPr>
      <w:r>
        <w:lastRenderedPageBreak/>
        <w:t>13.  Comparison: Conventional Approach vs NOESIS</w:t>
      </w:r>
    </w:p>
    <w:p w14:paraId="4E6C8B52" w14:textId="77777777" w:rsidR="00AB222F" w:rsidRDefault="00AB222F">
      <w:pPr>
        <w:pBdr>
          <w:bottom w:val="single" w:sz="6" w:space="0" w:color="DBEAFE"/>
        </w:pBdr>
        <w:spacing w:before="80" w:after="80"/>
      </w:pPr>
    </w:p>
    <w:p w14:paraId="352994D8" w14:textId="77777777" w:rsidR="00AB222F" w:rsidRDefault="00000000">
      <w:pPr>
        <w:jc w:val="both"/>
      </w:pPr>
      <w:r>
        <w:t>The following comparison covers five system dimensions. All NOESIS claims reflect design intent; empirical validation forms the remaining proposed research work.</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800"/>
        <w:gridCol w:w="4086"/>
      </w:tblGrid>
      <w:tr w:rsidR="00AB222F" w14:paraId="40C60F3F" w14:textId="77777777">
        <w:tblPrEx>
          <w:tblCellMar>
            <w:top w:w="0" w:type="dxa"/>
            <w:bottom w:w="0" w:type="dxa"/>
          </w:tblCellMar>
        </w:tblPrEx>
        <w:trPr>
          <w:tblHeader/>
        </w:trPr>
        <w:tc>
          <w:tcPr>
            <w:tcW w:w="1500" w:type="dxa"/>
            <w:shd w:val="clear" w:color="auto" w:fill="1E3A5F"/>
            <w:tcMar>
              <w:top w:w="70" w:type="dxa"/>
              <w:left w:w="100" w:type="dxa"/>
              <w:bottom w:w="70" w:type="dxa"/>
              <w:right w:w="100" w:type="dxa"/>
            </w:tcMar>
            <w:vAlign w:val="center"/>
          </w:tcPr>
          <w:p w14:paraId="173FE3F5" w14:textId="77777777" w:rsidR="00AB222F" w:rsidRDefault="00000000">
            <w:pPr>
              <w:spacing w:before="0" w:after="0"/>
              <w:jc w:val="center"/>
            </w:pPr>
            <w:r>
              <w:rPr>
                <w:b/>
                <w:bCs/>
                <w:color w:val="FFFFFF"/>
                <w:sz w:val="20"/>
                <w:szCs w:val="20"/>
              </w:rPr>
              <w:t>Dimension</w:t>
            </w:r>
          </w:p>
        </w:tc>
        <w:tc>
          <w:tcPr>
            <w:tcW w:w="3800" w:type="dxa"/>
            <w:shd w:val="clear" w:color="auto" w:fill="1E3A5F"/>
            <w:tcMar>
              <w:top w:w="70" w:type="dxa"/>
              <w:left w:w="100" w:type="dxa"/>
              <w:bottom w:w="70" w:type="dxa"/>
              <w:right w:w="100" w:type="dxa"/>
            </w:tcMar>
            <w:vAlign w:val="center"/>
          </w:tcPr>
          <w:p w14:paraId="0918FE68" w14:textId="77777777" w:rsidR="00AB222F" w:rsidRDefault="00000000">
            <w:pPr>
              <w:spacing w:before="0" w:after="0"/>
              <w:jc w:val="center"/>
            </w:pPr>
            <w:r>
              <w:rPr>
                <w:b/>
                <w:bCs/>
                <w:color w:val="FFFFFF"/>
                <w:sz w:val="20"/>
                <w:szCs w:val="20"/>
              </w:rPr>
              <w:t>Conventional (</w:t>
            </w:r>
            <w:proofErr w:type="spellStart"/>
            <w:r>
              <w:rPr>
                <w:b/>
                <w:bCs/>
                <w:color w:val="FFFFFF"/>
                <w:sz w:val="20"/>
                <w:szCs w:val="20"/>
              </w:rPr>
              <w:t>LangChain</w:t>
            </w:r>
            <w:proofErr w:type="spellEnd"/>
            <w:r>
              <w:rPr>
                <w:b/>
                <w:bCs/>
                <w:color w:val="FFFFFF"/>
                <w:sz w:val="20"/>
                <w:szCs w:val="20"/>
              </w:rPr>
              <w:t xml:space="preserve"> · </w:t>
            </w:r>
            <w:proofErr w:type="spellStart"/>
            <w:r>
              <w:rPr>
                <w:b/>
                <w:bCs/>
                <w:color w:val="FFFFFF"/>
                <w:sz w:val="20"/>
                <w:szCs w:val="20"/>
              </w:rPr>
              <w:t>AutoGen</w:t>
            </w:r>
            <w:proofErr w:type="spellEnd"/>
            <w:r>
              <w:rPr>
                <w:b/>
                <w:bCs/>
                <w:color w:val="FFFFFF"/>
                <w:sz w:val="20"/>
                <w:szCs w:val="20"/>
              </w:rPr>
              <w:t xml:space="preserve"> · </w:t>
            </w:r>
            <w:proofErr w:type="spellStart"/>
            <w:r>
              <w:rPr>
                <w:b/>
                <w:bCs/>
                <w:color w:val="FFFFFF"/>
                <w:sz w:val="20"/>
                <w:szCs w:val="20"/>
              </w:rPr>
              <w:t>CrewAI</w:t>
            </w:r>
            <w:proofErr w:type="spellEnd"/>
            <w:r>
              <w:rPr>
                <w:b/>
                <w:bCs/>
                <w:color w:val="FFFFFF"/>
                <w:sz w:val="20"/>
                <w:szCs w:val="20"/>
              </w:rPr>
              <w:t>)</w:t>
            </w:r>
          </w:p>
        </w:tc>
        <w:tc>
          <w:tcPr>
            <w:tcW w:w="4086" w:type="dxa"/>
            <w:shd w:val="clear" w:color="auto" w:fill="1E3A5F"/>
            <w:tcMar>
              <w:top w:w="70" w:type="dxa"/>
              <w:left w:w="100" w:type="dxa"/>
              <w:bottom w:w="70" w:type="dxa"/>
              <w:right w:w="100" w:type="dxa"/>
            </w:tcMar>
            <w:vAlign w:val="center"/>
          </w:tcPr>
          <w:p w14:paraId="1EE48B70" w14:textId="77777777" w:rsidR="00AB222F" w:rsidRDefault="00000000">
            <w:pPr>
              <w:spacing w:before="0" w:after="0"/>
              <w:jc w:val="center"/>
            </w:pPr>
            <w:r>
              <w:rPr>
                <w:b/>
                <w:bCs/>
                <w:color w:val="FFFFFF"/>
                <w:sz w:val="20"/>
                <w:szCs w:val="20"/>
              </w:rPr>
              <w:t>NOESIS Kernel Approach</w:t>
            </w:r>
          </w:p>
        </w:tc>
      </w:tr>
      <w:tr w:rsidR="00AB222F" w14:paraId="04A5B8E2" w14:textId="77777777">
        <w:tblPrEx>
          <w:tblCellMar>
            <w:top w:w="0" w:type="dxa"/>
            <w:bottom w:w="0" w:type="dxa"/>
          </w:tblCellMar>
        </w:tblPrEx>
        <w:tc>
          <w:tcPr>
            <w:tcW w:w="1500" w:type="dxa"/>
            <w:shd w:val="clear" w:color="auto" w:fill="F1F5F9"/>
            <w:tcMar>
              <w:top w:w="60" w:type="dxa"/>
              <w:left w:w="100" w:type="dxa"/>
              <w:bottom w:w="60" w:type="dxa"/>
              <w:right w:w="100" w:type="dxa"/>
            </w:tcMar>
            <w:vAlign w:val="center"/>
          </w:tcPr>
          <w:p w14:paraId="0943A946" w14:textId="77777777" w:rsidR="00AB222F" w:rsidRDefault="00000000">
            <w:pPr>
              <w:spacing w:before="0" w:after="0" w:line="256" w:lineRule="auto"/>
            </w:pPr>
            <w:r>
              <w:rPr>
                <w:b/>
                <w:bCs/>
                <w:sz w:val="20"/>
                <w:szCs w:val="20"/>
              </w:rPr>
              <w:t>Memory</w:t>
            </w:r>
          </w:p>
        </w:tc>
        <w:tc>
          <w:tcPr>
            <w:tcW w:w="3800" w:type="dxa"/>
            <w:shd w:val="clear" w:color="auto" w:fill="F1F5F9"/>
            <w:tcMar>
              <w:top w:w="60" w:type="dxa"/>
              <w:left w:w="100" w:type="dxa"/>
              <w:bottom w:w="60" w:type="dxa"/>
              <w:right w:w="100" w:type="dxa"/>
            </w:tcMar>
            <w:vAlign w:val="center"/>
          </w:tcPr>
          <w:p w14:paraId="03C19D8D" w14:textId="77777777" w:rsidR="00AB222F" w:rsidRDefault="00000000">
            <w:pPr>
              <w:spacing w:before="0" w:after="0" w:line="256" w:lineRule="auto"/>
            </w:pPr>
            <w:r>
              <w:rPr>
                <w:sz w:val="20"/>
                <w:szCs w:val="20"/>
              </w:rPr>
              <w:t>Retrieval-oriented flat vector memory; limited long-term retention across agent boundaries</w:t>
            </w:r>
          </w:p>
        </w:tc>
        <w:tc>
          <w:tcPr>
            <w:tcW w:w="4086" w:type="dxa"/>
            <w:shd w:val="clear" w:color="auto" w:fill="F1F5F9"/>
            <w:tcMar>
              <w:top w:w="60" w:type="dxa"/>
              <w:left w:w="100" w:type="dxa"/>
              <w:bottom w:w="60" w:type="dxa"/>
              <w:right w:w="100" w:type="dxa"/>
            </w:tcMar>
            <w:vAlign w:val="center"/>
          </w:tcPr>
          <w:p w14:paraId="35C5E9C3" w14:textId="77777777" w:rsidR="00AB222F" w:rsidRDefault="00000000">
            <w:pPr>
              <w:spacing w:before="0" w:after="0" w:line="256" w:lineRule="auto"/>
            </w:pPr>
            <w:r>
              <w:rPr>
                <w:sz w:val="20"/>
                <w:szCs w:val="20"/>
              </w:rPr>
              <w:t>6-tier Νόησις memory with structured promotion controller and SHA-256 provenance tracking (C3)</w:t>
            </w:r>
          </w:p>
        </w:tc>
      </w:tr>
      <w:tr w:rsidR="00AB222F" w14:paraId="1F53BBA9"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64B25DD0" w14:textId="77777777" w:rsidR="00AB222F" w:rsidRDefault="00000000">
            <w:pPr>
              <w:spacing w:before="0" w:after="0" w:line="256" w:lineRule="auto"/>
            </w:pPr>
            <w:r>
              <w:rPr>
                <w:b/>
                <w:bCs/>
                <w:sz w:val="20"/>
                <w:szCs w:val="20"/>
              </w:rPr>
              <w:t>Security</w:t>
            </w:r>
          </w:p>
        </w:tc>
        <w:tc>
          <w:tcPr>
            <w:tcW w:w="3800" w:type="dxa"/>
            <w:shd w:val="clear" w:color="auto" w:fill="FFFFFF"/>
            <w:tcMar>
              <w:top w:w="60" w:type="dxa"/>
              <w:left w:w="100" w:type="dxa"/>
              <w:bottom w:w="60" w:type="dxa"/>
              <w:right w:w="100" w:type="dxa"/>
            </w:tcMar>
            <w:vAlign w:val="center"/>
          </w:tcPr>
          <w:p w14:paraId="29C5D8BE" w14:textId="77777777" w:rsidR="00AB222F" w:rsidRDefault="00000000">
            <w:pPr>
              <w:spacing w:before="0" w:after="0" w:line="256" w:lineRule="auto"/>
            </w:pPr>
            <w:r>
              <w:rPr>
                <w:sz w:val="20"/>
                <w:szCs w:val="20"/>
              </w:rPr>
              <w:t>Framework-level access control; no formal capability inheritance at agent spawn</w:t>
            </w:r>
          </w:p>
        </w:tc>
        <w:tc>
          <w:tcPr>
            <w:tcW w:w="4086" w:type="dxa"/>
            <w:shd w:val="clear" w:color="auto" w:fill="FFFFFF"/>
            <w:tcMar>
              <w:top w:w="60" w:type="dxa"/>
              <w:left w:w="100" w:type="dxa"/>
              <w:bottom w:w="60" w:type="dxa"/>
              <w:right w:w="100" w:type="dxa"/>
            </w:tcMar>
            <w:vAlign w:val="center"/>
          </w:tcPr>
          <w:p w14:paraId="2618C53F" w14:textId="77777777" w:rsidR="00AB222F" w:rsidRDefault="00000000">
            <w:pPr>
              <w:spacing w:before="0" w:after="0" w:line="256" w:lineRule="auto"/>
            </w:pPr>
            <w:r>
              <w:rPr>
                <w:sz w:val="20"/>
                <w:szCs w:val="20"/>
              </w:rPr>
              <w:t xml:space="preserve">AND-mask capability token inheritance; deny-first policy; typed </w:t>
            </w:r>
            <w:proofErr w:type="spellStart"/>
            <w:r>
              <w:rPr>
                <w:sz w:val="20"/>
                <w:szCs w:val="20"/>
              </w:rPr>
              <w:t>PermissionDenied</w:t>
            </w:r>
            <w:proofErr w:type="spellEnd"/>
            <w:r>
              <w:rPr>
                <w:sz w:val="20"/>
                <w:szCs w:val="20"/>
              </w:rPr>
              <w:t xml:space="preserve"> on every violation (C1)</w:t>
            </w:r>
          </w:p>
        </w:tc>
      </w:tr>
      <w:tr w:rsidR="00AB222F" w14:paraId="208A759F" w14:textId="77777777">
        <w:tblPrEx>
          <w:tblCellMar>
            <w:top w:w="0" w:type="dxa"/>
            <w:bottom w:w="0" w:type="dxa"/>
          </w:tblCellMar>
        </w:tblPrEx>
        <w:tc>
          <w:tcPr>
            <w:tcW w:w="1500" w:type="dxa"/>
            <w:shd w:val="clear" w:color="auto" w:fill="F1F5F9"/>
            <w:tcMar>
              <w:top w:w="60" w:type="dxa"/>
              <w:left w:w="100" w:type="dxa"/>
              <w:bottom w:w="60" w:type="dxa"/>
              <w:right w:w="100" w:type="dxa"/>
            </w:tcMar>
            <w:vAlign w:val="center"/>
          </w:tcPr>
          <w:p w14:paraId="6A52F797" w14:textId="77777777" w:rsidR="00AB222F" w:rsidRDefault="00000000">
            <w:pPr>
              <w:spacing w:before="0" w:after="0" w:line="256" w:lineRule="auto"/>
            </w:pPr>
            <w:r>
              <w:rPr>
                <w:b/>
                <w:bCs/>
                <w:sz w:val="20"/>
                <w:szCs w:val="20"/>
              </w:rPr>
              <w:t>Reproducibility</w:t>
            </w:r>
          </w:p>
        </w:tc>
        <w:tc>
          <w:tcPr>
            <w:tcW w:w="3800" w:type="dxa"/>
            <w:shd w:val="clear" w:color="auto" w:fill="F1F5F9"/>
            <w:tcMar>
              <w:top w:w="60" w:type="dxa"/>
              <w:left w:w="100" w:type="dxa"/>
              <w:bottom w:w="60" w:type="dxa"/>
              <w:right w:w="100" w:type="dxa"/>
            </w:tcMar>
            <w:vAlign w:val="center"/>
          </w:tcPr>
          <w:p w14:paraId="0BF15AB6" w14:textId="77777777" w:rsidR="00AB222F" w:rsidRDefault="00000000">
            <w:pPr>
              <w:spacing w:before="0" w:after="0" w:line="256" w:lineRule="auto"/>
            </w:pPr>
            <w:r>
              <w:rPr>
                <w:sz w:val="20"/>
                <w:szCs w:val="20"/>
              </w:rPr>
              <w:t>Stochastic LLM execution; exact replay across identical inputs not guaranteed</w:t>
            </w:r>
          </w:p>
        </w:tc>
        <w:tc>
          <w:tcPr>
            <w:tcW w:w="4086" w:type="dxa"/>
            <w:shd w:val="clear" w:color="auto" w:fill="F1F5F9"/>
            <w:tcMar>
              <w:top w:w="60" w:type="dxa"/>
              <w:left w:w="100" w:type="dxa"/>
              <w:bottom w:w="60" w:type="dxa"/>
              <w:right w:w="100" w:type="dxa"/>
            </w:tcMar>
            <w:vAlign w:val="center"/>
          </w:tcPr>
          <w:p w14:paraId="4531BF73" w14:textId="77777777" w:rsidR="00AB222F" w:rsidRDefault="00000000">
            <w:pPr>
              <w:spacing w:before="0" w:after="0" w:line="256" w:lineRule="auto"/>
            </w:pPr>
            <w:r>
              <w:rPr>
                <w:sz w:val="20"/>
                <w:szCs w:val="20"/>
              </w:rPr>
              <w:t>Fixed-seed deterministic orchestration; bit-exact replay with immutable audit trace (C2)</w:t>
            </w:r>
          </w:p>
        </w:tc>
      </w:tr>
      <w:tr w:rsidR="00AB222F" w14:paraId="118992E1" w14:textId="77777777">
        <w:tblPrEx>
          <w:tblCellMar>
            <w:top w:w="0" w:type="dxa"/>
            <w:bottom w:w="0" w:type="dxa"/>
          </w:tblCellMar>
        </w:tblPrEx>
        <w:tc>
          <w:tcPr>
            <w:tcW w:w="1500" w:type="dxa"/>
            <w:shd w:val="clear" w:color="auto" w:fill="FFFFFF"/>
            <w:tcMar>
              <w:top w:w="60" w:type="dxa"/>
              <w:left w:w="100" w:type="dxa"/>
              <w:bottom w:w="60" w:type="dxa"/>
              <w:right w:w="100" w:type="dxa"/>
            </w:tcMar>
            <w:vAlign w:val="center"/>
          </w:tcPr>
          <w:p w14:paraId="7ACF1C3D" w14:textId="77777777" w:rsidR="00AB222F" w:rsidRDefault="00000000">
            <w:pPr>
              <w:spacing w:before="0" w:after="0" w:line="256" w:lineRule="auto"/>
            </w:pPr>
            <w:r>
              <w:rPr>
                <w:b/>
                <w:bCs/>
                <w:sz w:val="20"/>
                <w:szCs w:val="20"/>
              </w:rPr>
              <w:t>Lifecycle</w:t>
            </w:r>
          </w:p>
        </w:tc>
        <w:tc>
          <w:tcPr>
            <w:tcW w:w="3800" w:type="dxa"/>
            <w:shd w:val="clear" w:color="auto" w:fill="FFFFFF"/>
            <w:tcMar>
              <w:top w:w="60" w:type="dxa"/>
              <w:left w:w="100" w:type="dxa"/>
              <w:bottom w:w="60" w:type="dxa"/>
              <w:right w:w="100" w:type="dxa"/>
            </w:tcMar>
            <w:vAlign w:val="center"/>
          </w:tcPr>
          <w:p w14:paraId="767B5B4D" w14:textId="77777777" w:rsidR="00AB222F" w:rsidRDefault="00000000">
            <w:pPr>
              <w:spacing w:before="0" w:after="0" w:line="256" w:lineRule="auto"/>
            </w:pPr>
            <w:r>
              <w:rPr>
                <w:sz w:val="20"/>
                <w:szCs w:val="20"/>
              </w:rPr>
              <w:t>Workflow-level orchestration; limited checkpoint and recovery primitives at kernel level</w:t>
            </w:r>
          </w:p>
        </w:tc>
        <w:tc>
          <w:tcPr>
            <w:tcW w:w="4086" w:type="dxa"/>
            <w:shd w:val="clear" w:color="auto" w:fill="FFFFFF"/>
            <w:tcMar>
              <w:top w:w="60" w:type="dxa"/>
              <w:left w:w="100" w:type="dxa"/>
              <w:bottom w:w="60" w:type="dxa"/>
              <w:right w:w="100" w:type="dxa"/>
            </w:tcMar>
            <w:vAlign w:val="center"/>
          </w:tcPr>
          <w:p w14:paraId="756A7EA6" w14:textId="77777777" w:rsidR="00AB222F" w:rsidRDefault="00000000">
            <w:pPr>
              <w:spacing w:before="0" w:after="0" w:line="256" w:lineRule="auto"/>
            </w:pPr>
            <w:r>
              <w:rPr>
                <w:sz w:val="20"/>
                <w:szCs w:val="20"/>
              </w:rPr>
              <w:t>Kernel-level spawn / join / checkpoint / resume; structured replan on transient failure (C2+C3)</w:t>
            </w:r>
          </w:p>
        </w:tc>
      </w:tr>
      <w:tr w:rsidR="00AB222F" w14:paraId="4FA3725B" w14:textId="77777777">
        <w:tblPrEx>
          <w:tblCellMar>
            <w:top w:w="0" w:type="dxa"/>
            <w:bottom w:w="0" w:type="dxa"/>
          </w:tblCellMar>
        </w:tblPrEx>
        <w:tc>
          <w:tcPr>
            <w:tcW w:w="1500" w:type="dxa"/>
            <w:shd w:val="clear" w:color="auto" w:fill="F1F5F9"/>
            <w:tcMar>
              <w:top w:w="60" w:type="dxa"/>
              <w:left w:w="100" w:type="dxa"/>
              <w:bottom w:w="60" w:type="dxa"/>
              <w:right w:w="100" w:type="dxa"/>
            </w:tcMar>
            <w:vAlign w:val="center"/>
          </w:tcPr>
          <w:p w14:paraId="65D47CDB" w14:textId="77777777" w:rsidR="00AB222F" w:rsidRDefault="00000000">
            <w:pPr>
              <w:spacing w:before="0" w:after="0" w:line="256" w:lineRule="auto"/>
            </w:pPr>
            <w:r>
              <w:rPr>
                <w:b/>
                <w:bCs/>
                <w:sz w:val="20"/>
                <w:szCs w:val="20"/>
              </w:rPr>
              <w:t>Inference Cost</w:t>
            </w:r>
          </w:p>
        </w:tc>
        <w:tc>
          <w:tcPr>
            <w:tcW w:w="3800" w:type="dxa"/>
            <w:shd w:val="clear" w:color="auto" w:fill="F1F5F9"/>
            <w:tcMar>
              <w:top w:w="60" w:type="dxa"/>
              <w:left w:w="100" w:type="dxa"/>
              <w:bottom w:w="60" w:type="dxa"/>
              <w:right w:w="100" w:type="dxa"/>
            </w:tcMar>
            <w:vAlign w:val="center"/>
          </w:tcPr>
          <w:p w14:paraId="23C6C377" w14:textId="77777777" w:rsidR="00AB222F" w:rsidRDefault="00000000">
            <w:pPr>
              <w:spacing w:before="0" w:after="0" w:line="256" w:lineRule="auto"/>
            </w:pPr>
            <w:r>
              <w:rPr>
                <w:sz w:val="20"/>
                <w:szCs w:val="20"/>
              </w:rPr>
              <w:t>Recurring cloud API token cost for LLM inference; internet dependency</w:t>
            </w:r>
          </w:p>
        </w:tc>
        <w:tc>
          <w:tcPr>
            <w:tcW w:w="4086" w:type="dxa"/>
            <w:shd w:val="clear" w:color="auto" w:fill="F1F5F9"/>
            <w:tcMar>
              <w:top w:w="60" w:type="dxa"/>
              <w:left w:w="100" w:type="dxa"/>
              <w:bottom w:w="60" w:type="dxa"/>
              <w:right w:w="100" w:type="dxa"/>
            </w:tcMar>
            <w:vAlign w:val="center"/>
          </w:tcPr>
          <w:p w14:paraId="1B4560E8" w14:textId="77777777" w:rsidR="00AB222F" w:rsidRDefault="00000000">
            <w:pPr>
              <w:spacing w:before="0" w:after="0" w:line="256" w:lineRule="auto"/>
            </w:pPr>
            <w:r>
              <w:rPr>
                <w:sz w:val="20"/>
                <w:szCs w:val="20"/>
              </w:rPr>
              <w:t>No recurring cloud API cost for local inference; total hardware cost ~$300 (Jetson Orin Nano)</w:t>
            </w:r>
          </w:p>
        </w:tc>
      </w:tr>
    </w:tbl>
    <w:p w14:paraId="4C66F13D" w14:textId="77777777" w:rsidR="00AB222F" w:rsidRDefault="00000000">
      <w:pPr>
        <w:spacing w:before="60" w:after="100"/>
        <w:jc w:val="center"/>
      </w:pPr>
      <w:r>
        <w:rPr>
          <w:b/>
          <w:bCs/>
          <w:color w:val="5F6B7A"/>
          <w:sz w:val="20"/>
          <w:szCs w:val="20"/>
        </w:rPr>
        <w:t>Table 16: Conventional agent workflow vs. NOESIS kernel approach across five system dimensions.</w:t>
      </w:r>
    </w:p>
    <w:p w14:paraId="24418562" w14:textId="77777777" w:rsidR="00AB222F" w:rsidRDefault="00000000">
      <w:pPr>
        <w:jc w:val="both"/>
      </w:pPr>
      <w:r>
        <w:rPr>
          <w:color w:val="5F6B7A"/>
        </w:rPr>
        <w:t>Note: NOESIS is designed to support auditability and traceability requirements. Empirical evaluation of all claims is part of the remaining proposed research work.</w:t>
      </w:r>
    </w:p>
    <w:p w14:paraId="00A6BA60" w14:textId="77777777" w:rsidR="00AB222F" w:rsidRDefault="00000000">
      <w:pPr>
        <w:pStyle w:val="Heading1"/>
      </w:pPr>
      <w:r>
        <w:t>14.  SWOT Analysis</w:t>
      </w:r>
    </w:p>
    <w:p w14:paraId="1748AA14" w14:textId="77777777" w:rsidR="00AB222F" w:rsidRDefault="00AB222F">
      <w:pPr>
        <w:pBdr>
          <w:bottom w:val="single" w:sz="6" w:space="0" w:color="DBEAFE"/>
        </w:pBdr>
        <w:spacing w:before="80"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93"/>
        <w:gridCol w:w="4693"/>
      </w:tblGrid>
      <w:tr w:rsidR="00AB222F" w14:paraId="55E14622" w14:textId="77777777">
        <w:tblPrEx>
          <w:tblCellMar>
            <w:top w:w="0" w:type="dxa"/>
            <w:bottom w:w="0" w:type="dxa"/>
          </w:tblCellMar>
        </w:tblPrEx>
        <w:trPr>
          <w:tblHeader/>
        </w:trPr>
        <w:tc>
          <w:tcPr>
            <w:tcW w:w="4693" w:type="dxa"/>
            <w:shd w:val="clear" w:color="auto" w:fill="1E3A5F"/>
            <w:tcMar>
              <w:top w:w="70" w:type="dxa"/>
              <w:left w:w="100" w:type="dxa"/>
              <w:bottom w:w="70" w:type="dxa"/>
              <w:right w:w="100" w:type="dxa"/>
            </w:tcMar>
            <w:vAlign w:val="center"/>
          </w:tcPr>
          <w:p w14:paraId="59B17365" w14:textId="77777777" w:rsidR="00AB222F" w:rsidRDefault="00000000">
            <w:pPr>
              <w:spacing w:before="0" w:after="0"/>
              <w:jc w:val="center"/>
            </w:pPr>
            <w:r>
              <w:rPr>
                <w:b/>
                <w:bCs/>
                <w:color w:val="FFFFFF"/>
                <w:sz w:val="20"/>
                <w:szCs w:val="20"/>
              </w:rPr>
              <w:t>STRENGTHS ✅</w:t>
            </w:r>
          </w:p>
        </w:tc>
        <w:tc>
          <w:tcPr>
            <w:tcW w:w="4693" w:type="dxa"/>
            <w:shd w:val="clear" w:color="auto" w:fill="1E3A5F"/>
            <w:tcMar>
              <w:top w:w="70" w:type="dxa"/>
              <w:left w:w="100" w:type="dxa"/>
              <w:bottom w:w="70" w:type="dxa"/>
              <w:right w:w="100" w:type="dxa"/>
            </w:tcMar>
            <w:vAlign w:val="center"/>
          </w:tcPr>
          <w:p w14:paraId="07A4BC87" w14:textId="77777777" w:rsidR="00AB222F" w:rsidRDefault="00000000">
            <w:pPr>
              <w:spacing w:before="0" w:after="0"/>
              <w:jc w:val="center"/>
            </w:pPr>
            <w:r>
              <w:rPr>
                <w:b/>
                <w:bCs/>
                <w:color w:val="FFFFFF"/>
                <w:sz w:val="20"/>
                <w:szCs w:val="20"/>
              </w:rPr>
              <w:t>WEAKNESSES ⚠️</w:t>
            </w:r>
          </w:p>
        </w:tc>
      </w:tr>
      <w:tr w:rsidR="00AB222F" w14:paraId="701ED7A0" w14:textId="77777777">
        <w:tblPrEx>
          <w:tblCellMar>
            <w:top w:w="0" w:type="dxa"/>
            <w:bottom w:w="0" w:type="dxa"/>
          </w:tblCellMar>
        </w:tblPrEx>
        <w:tc>
          <w:tcPr>
            <w:tcW w:w="4693" w:type="dxa"/>
            <w:shd w:val="clear" w:color="auto" w:fill="F1F5F9"/>
            <w:tcMar>
              <w:top w:w="60" w:type="dxa"/>
              <w:left w:w="100" w:type="dxa"/>
              <w:bottom w:w="60" w:type="dxa"/>
              <w:right w:w="100" w:type="dxa"/>
            </w:tcMar>
            <w:vAlign w:val="center"/>
          </w:tcPr>
          <w:p w14:paraId="3E4C5DF1" w14:textId="77777777" w:rsidR="00AB222F" w:rsidRDefault="00000000">
            <w:pPr>
              <w:spacing w:before="0" w:after="0" w:line="256" w:lineRule="auto"/>
            </w:pPr>
            <w:r>
              <w:rPr>
                <w:sz w:val="20"/>
                <w:szCs w:val="20"/>
              </w:rPr>
              <w:t>• 256/256 tests — fully typed and deterministic kernel • AND-mask MAC security — rare in open-source AI • Bit-exact replay — compliance and audit-grade • 6-tier memory with SHA-256 provenance chain • Full Next.js 14 management studio deployed • Two IEEE publications (CSNT 2026, CICN 2025)</w:t>
            </w:r>
          </w:p>
        </w:tc>
        <w:tc>
          <w:tcPr>
            <w:tcW w:w="4693" w:type="dxa"/>
            <w:shd w:val="clear" w:color="auto" w:fill="F1F5F9"/>
            <w:tcMar>
              <w:top w:w="60" w:type="dxa"/>
              <w:left w:w="100" w:type="dxa"/>
              <w:bottom w:w="60" w:type="dxa"/>
              <w:right w:w="100" w:type="dxa"/>
            </w:tcMar>
            <w:vAlign w:val="center"/>
          </w:tcPr>
          <w:p w14:paraId="12BCCD5B" w14:textId="77777777" w:rsidR="00AB222F" w:rsidRDefault="00000000">
            <w:pPr>
              <w:spacing w:before="0" w:after="0" w:line="256" w:lineRule="auto"/>
            </w:pPr>
            <w:r>
              <w:rPr>
                <w:sz w:val="20"/>
                <w:szCs w:val="20"/>
              </w:rPr>
              <w:t xml:space="preserve">• Agent roster tuned for software engineering today • Single-node; MPI fan-out is future work (M9) • Local model quality ≈ GPT-3.5 tier currently • </w:t>
            </w:r>
            <w:proofErr w:type="spellStart"/>
            <w:r>
              <w:rPr>
                <w:sz w:val="20"/>
                <w:szCs w:val="20"/>
              </w:rPr>
              <w:t>TensorRT</w:t>
            </w:r>
            <w:proofErr w:type="spellEnd"/>
            <w:r>
              <w:rPr>
                <w:sz w:val="20"/>
                <w:szCs w:val="20"/>
              </w:rPr>
              <w:t>-LLM GPU scheduler not yet integrated • Benchmark evaluation still proposed (not measured)</w:t>
            </w:r>
          </w:p>
        </w:tc>
      </w:tr>
    </w:tbl>
    <w:p w14:paraId="6A42FE79" w14:textId="77777777" w:rsidR="00AB222F" w:rsidRDefault="00AB222F">
      <w:pPr>
        <w:spacing w:before="0" w:after="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93"/>
        <w:gridCol w:w="4693"/>
      </w:tblGrid>
      <w:tr w:rsidR="00AB222F" w14:paraId="45038C2E" w14:textId="77777777">
        <w:tblPrEx>
          <w:tblCellMar>
            <w:top w:w="0" w:type="dxa"/>
            <w:bottom w:w="0" w:type="dxa"/>
          </w:tblCellMar>
        </w:tblPrEx>
        <w:trPr>
          <w:tblHeader/>
        </w:trPr>
        <w:tc>
          <w:tcPr>
            <w:tcW w:w="4693" w:type="dxa"/>
            <w:shd w:val="clear" w:color="auto" w:fill="1E3A5F"/>
            <w:tcMar>
              <w:top w:w="70" w:type="dxa"/>
              <w:left w:w="100" w:type="dxa"/>
              <w:bottom w:w="70" w:type="dxa"/>
              <w:right w:w="100" w:type="dxa"/>
            </w:tcMar>
            <w:vAlign w:val="center"/>
          </w:tcPr>
          <w:p w14:paraId="272950C9" w14:textId="77777777" w:rsidR="00AB222F" w:rsidRDefault="00000000">
            <w:pPr>
              <w:spacing w:before="0" w:after="0"/>
              <w:jc w:val="center"/>
            </w:pPr>
            <w:r>
              <w:rPr>
                <w:b/>
                <w:bCs/>
                <w:color w:val="FFFFFF"/>
                <w:sz w:val="20"/>
                <w:szCs w:val="20"/>
              </w:rPr>
              <w:t>OPPORTUNITIES 🚀</w:t>
            </w:r>
          </w:p>
        </w:tc>
        <w:tc>
          <w:tcPr>
            <w:tcW w:w="4693" w:type="dxa"/>
            <w:shd w:val="clear" w:color="auto" w:fill="1E3A5F"/>
            <w:tcMar>
              <w:top w:w="70" w:type="dxa"/>
              <w:left w:w="100" w:type="dxa"/>
              <w:bottom w:w="70" w:type="dxa"/>
              <w:right w:w="100" w:type="dxa"/>
            </w:tcMar>
            <w:vAlign w:val="center"/>
          </w:tcPr>
          <w:p w14:paraId="770CE6EA" w14:textId="77777777" w:rsidR="00AB222F" w:rsidRDefault="00000000">
            <w:pPr>
              <w:spacing w:before="0" w:after="0"/>
              <w:jc w:val="center"/>
            </w:pPr>
            <w:r>
              <w:rPr>
                <w:b/>
                <w:bCs/>
                <w:color w:val="FFFFFF"/>
                <w:sz w:val="20"/>
                <w:szCs w:val="20"/>
              </w:rPr>
              <w:t>THREATS ⚡</w:t>
            </w:r>
          </w:p>
        </w:tc>
      </w:tr>
      <w:tr w:rsidR="00AB222F" w14:paraId="6DB25E0A" w14:textId="77777777">
        <w:tblPrEx>
          <w:tblCellMar>
            <w:top w:w="0" w:type="dxa"/>
            <w:bottom w:w="0" w:type="dxa"/>
          </w:tblCellMar>
        </w:tblPrEx>
        <w:tc>
          <w:tcPr>
            <w:tcW w:w="4693" w:type="dxa"/>
            <w:shd w:val="clear" w:color="auto" w:fill="F1F5F9"/>
            <w:tcMar>
              <w:top w:w="60" w:type="dxa"/>
              <w:left w:w="100" w:type="dxa"/>
              <w:bottom w:w="60" w:type="dxa"/>
              <w:right w:w="100" w:type="dxa"/>
            </w:tcMar>
            <w:vAlign w:val="center"/>
          </w:tcPr>
          <w:p w14:paraId="34258D37" w14:textId="77777777" w:rsidR="00AB222F" w:rsidRDefault="00000000">
            <w:pPr>
              <w:spacing w:before="0" w:after="0" w:line="256" w:lineRule="auto"/>
            </w:pPr>
            <w:r>
              <w:rPr>
                <w:sz w:val="20"/>
                <w:szCs w:val="20"/>
              </w:rPr>
              <w:t xml:space="preserve">• Enterprise AI governance demand: auditable, reproducible AI • $139 Jetson Nano enables zero-cost on-device AI workflows • No OSS rival addresses memory + MAC + determinism together • </w:t>
            </w:r>
            <w:proofErr w:type="spellStart"/>
            <w:r>
              <w:rPr>
                <w:sz w:val="20"/>
                <w:szCs w:val="20"/>
              </w:rPr>
              <w:t>NoesisOS</w:t>
            </w:r>
            <w:proofErr w:type="spellEnd"/>
            <w:r>
              <w:rPr>
                <w:sz w:val="20"/>
                <w:szCs w:val="20"/>
              </w:rPr>
              <w:t xml:space="preserve"> desktop installer (M10) broadens reach • Research gap position is currently unoccupied in literature</w:t>
            </w:r>
          </w:p>
        </w:tc>
        <w:tc>
          <w:tcPr>
            <w:tcW w:w="4693" w:type="dxa"/>
            <w:shd w:val="clear" w:color="auto" w:fill="F1F5F9"/>
            <w:tcMar>
              <w:top w:w="60" w:type="dxa"/>
              <w:left w:w="100" w:type="dxa"/>
              <w:bottom w:w="60" w:type="dxa"/>
              <w:right w:w="100" w:type="dxa"/>
            </w:tcMar>
            <w:vAlign w:val="center"/>
          </w:tcPr>
          <w:p w14:paraId="1FA73BEB" w14:textId="77777777" w:rsidR="00AB222F" w:rsidRDefault="00000000">
            <w:pPr>
              <w:spacing w:before="0" w:after="0" w:line="256" w:lineRule="auto"/>
            </w:pPr>
            <w:r>
              <w:rPr>
                <w:sz w:val="20"/>
                <w:szCs w:val="20"/>
              </w:rPr>
              <w:t xml:space="preserve">• </w:t>
            </w:r>
            <w:proofErr w:type="spellStart"/>
            <w:r>
              <w:rPr>
                <w:sz w:val="20"/>
                <w:szCs w:val="20"/>
              </w:rPr>
              <w:t>LangChain</w:t>
            </w:r>
            <w:proofErr w:type="spellEnd"/>
            <w:r>
              <w:rPr>
                <w:sz w:val="20"/>
                <w:szCs w:val="20"/>
              </w:rPr>
              <w:t>/</w:t>
            </w:r>
            <w:proofErr w:type="spellStart"/>
            <w:r>
              <w:rPr>
                <w:sz w:val="20"/>
                <w:szCs w:val="20"/>
              </w:rPr>
              <w:t>AutoGen</w:t>
            </w:r>
            <w:proofErr w:type="spellEnd"/>
            <w:r>
              <w:rPr>
                <w:sz w:val="20"/>
                <w:szCs w:val="20"/>
              </w:rPr>
              <w:t xml:space="preserve"> may add security gates in future releases • GPT-4o cloud APIs maintain substantial output quality advantage • "Kernel" framing may not resonate with no-code AI users • Larger future models may require significantly more compute</w:t>
            </w:r>
          </w:p>
        </w:tc>
      </w:tr>
    </w:tbl>
    <w:p w14:paraId="6ECEA442" w14:textId="77777777" w:rsidR="00AB222F" w:rsidRDefault="00000000">
      <w:pPr>
        <w:spacing w:before="60" w:after="100"/>
        <w:jc w:val="center"/>
      </w:pPr>
      <w:r>
        <w:rPr>
          <w:b/>
          <w:bCs/>
          <w:color w:val="5F6B7A"/>
          <w:sz w:val="20"/>
          <w:szCs w:val="20"/>
        </w:rPr>
        <w:t>Table 17: SWOT Analysis for NOESIS as an open, capstone-grade multi-agent OS kernel project.</w:t>
      </w:r>
    </w:p>
    <w:p w14:paraId="08807749" w14:textId="77777777" w:rsidR="00AB222F" w:rsidRDefault="00000000">
      <w:pPr>
        <w:pStyle w:val="Heading1"/>
      </w:pPr>
      <w:r>
        <w:lastRenderedPageBreak/>
        <w:t>15.  Expected Research Contributions</w:t>
      </w:r>
    </w:p>
    <w:p w14:paraId="436CD002" w14:textId="77777777" w:rsidR="00AB222F" w:rsidRDefault="00AB222F">
      <w:pPr>
        <w:pBdr>
          <w:bottom w:val="single" w:sz="6" w:space="0" w:color="DBEAFE"/>
        </w:pBdr>
        <w:spacing w:before="80"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1"/>
        <w:gridCol w:w="2059"/>
        <w:gridCol w:w="3752"/>
        <w:gridCol w:w="3154"/>
      </w:tblGrid>
      <w:tr w:rsidR="00AB222F" w14:paraId="7D5765CA" w14:textId="77777777" w:rsidTr="00AA76E2">
        <w:tblPrEx>
          <w:tblCellMar>
            <w:top w:w="0" w:type="dxa"/>
            <w:bottom w:w="0" w:type="dxa"/>
          </w:tblCellMar>
        </w:tblPrEx>
        <w:trPr>
          <w:tblHeader/>
        </w:trPr>
        <w:tc>
          <w:tcPr>
            <w:tcW w:w="421" w:type="dxa"/>
            <w:shd w:val="clear" w:color="auto" w:fill="1E3A5F"/>
            <w:tcMar>
              <w:top w:w="70" w:type="dxa"/>
              <w:left w:w="100" w:type="dxa"/>
              <w:bottom w:w="70" w:type="dxa"/>
              <w:right w:w="100" w:type="dxa"/>
            </w:tcMar>
            <w:vAlign w:val="center"/>
          </w:tcPr>
          <w:p w14:paraId="4074C82D" w14:textId="77777777" w:rsidR="00AB222F" w:rsidRDefault="00000000">
            <w:pPr>
              <w:spacing w:before="0" w:after="0"/>
              <w:jc w:val="center"/>
            </w:pPr>
            <w:r>
              <w:rPr>
                <w:b/>
                <w:bCs/>
                <w:color w:val="FFFFFF"/>
                <w:sz w:val="20"/>
                <w:szCs w:val="20"/>
              </w:rPr>
              <w:t>Ref</w:t>
            </w:r>
          </w:p>
        </w:tc>
        <w:tc>
          <w:tcPr>
            <w:tcW w:w="2059" w:type="dxa"/>
            <w:shd w:val="clear" w:color="auto" w:fill="1E3A5F"/>
            <w:tcMar>
              <w:top w:w="70" w:type="dxa"/>
              <w:left w:w="100" w:type="dxa"/>
              <w:bottom w:w="70" w:type="dxa"/>
              <w:right w:w="100" w:type="dxa"/>
            </w:tcMar>
            <w:vAlign w:val="center"/>
          </w:tcPr>
          <w:p w14:paraId="5B302BF4" w14:textId="77777777" w:rsidR="00AB222F" w:rsidRDefault="00000000">
            <w:pPr>
              <w:spacing w:before="0" w:after="0"/>
              <w:jc w:val="center"/>
            </w:pPr>
            <w:r>
              <w:rPr>
                <w:b/>
                <w:bCs/>
                <w:color w:val="FFFFFF"/>
                <w:sz w:val="20"/>
                <w:szCs w:val="20"/>
              </w:rPr>
              <w:t>Contribution</w:t>
            </w:r>
          </w:p>
        </w:tc>
        <w:tc>
          <w:tcPr>
            <w:tcW w:w="3752" w:type="dxa"/>
            <w:shd w:val="clear" w:color="auto" w:fill="1E3A5F"/>
            <w:tcMar>
              <w:top w:w="70" w:type="dxa"/>
              <w:left w:w="100" w:type="dxa"/>
              <w:bottom w:w="70" w:type="dxa"/>
              <w:right w:w="100" w:type="dxa"/>
            </w:tcMar>
            <w:vAlign w:val="center"/>
          </w:tcPr>
          <w:p w14:paraId="62132607" w14:textId="77777777" w:rsidR="00AB222F" w:rsidRDefault="00000000">
            <w:pPr>
              <w:spacing w:before="0" w:after="0"/>
              <w:jc w:val="center"/>
            </w:pPr>
            <w:r>
              <w:rPr>
                <w:b/>
                <w:bCs/>
                <w:color w:val="FFFFFF"/>
                <w:sz w:val="20"/>
                <w:szCs w:val="20"/>
              </w:rPr>
              <w:t>Description</w:t>
            </w:r>
          </w:p>
        </w:tc>
        <w:tc>
          <w:tcPr>
            <w:tcW w:w="3154" w:type="dxa"/>
            <w:shd w:val="clear" w:color="auto" w:fill="1E3A5F"/>
            <w:tcMar>
              <w:top w:w="70" w:type="dxa"/>
              <w:left w:w="100" w:type="dxa"/>
              <w:bottom w:w="70" w:type="dxa"/>
              <w:right w:w="100" w:type="dxa"/>
            </w:tcMar>
            <w:vAlign w:val="center"/>
          </w:tcPr>
          <w:p w14:paraId="13A6B416" w14:textId="77777777" w:rsidR="00AB222F" w:rsidRDefault="00000000">
            <w:pPr>
              <w:spacing w:before="0" w:after="0"/>
              <w:jc w:val="center"/>
            </w:pPr>
            <w:r>
              <w:rPr>
                <w:b/>
                <w:bCs/>
                <w:color w:val="FFFFFF"/>
                <w:sz w:val="20"/>
                <w:szCs w:val="20"/>
              </w:rPr>
              <w:t>Evaluated By</w:t>
            </w:r>
          </w:p>
        </w:tc>
      </w:tr>
      <w:tr w:rsidR="00AB222F" w14:paraId="6F8D9566"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1CE8E042" w14:textId="77777777" w:rsidR="00AB222F" w:rsidRDefault="00000000">
            <w:pPr>
              <w:spacing w:before="0" w:after="0" w:line="256" w:lineRule="auto"/>
            </w:pPr>
            <w:r>
              <w:rPr>
                <w:sz w:val="20"/>
                <w:szCs w:val="20"/>
              </w:rPr>
              <w:t>C1</w:t>
            </w:r>
          </w:p>
        </w:tc>
        <w:tc>
          <w:tcPr>
            <w:tcW w:w="2059" w:type="dxa"/>
            <w:shd w:val="clear" w:color="auto" w:fill="F1F5F9"/>
            <w:tcMar>
              <w:top w:w="60" w:type="dxa"/>
              <w:left w:w="100" w:type="dxa"/>
              <w:bottom w:w="60" w:type="dxa"/>
              <w:right w:w="100" w:type="dxa"/>
            </w:tcMar>
            <w:vAlign w:val="center"/>
          </w:tcPr>
          <w:p w14:paraId="2CF010C8" w14:textId="77777777" w:rsidR="00AB222F" w:rsidRDefault="00000000">
            <w:pPr>
              <w:spacing w:before="0" w:after="0" w:line="256" w:lineRule="auto"/>
            </w:pPr>
            <w:r>
              <w:rPr>
                <w:b/>
                <w:bCs/>
                <w:sz w:val="20"/>
                <w:szCs w:val="20"/>
              </w:rPr>
              <w:t>Capability-Based Security</w:t>
            </w:r>
          </w:p>
        </w:tc>
        <w:tc>
          <w:tcPr>
            <w:tcW w:w="3752" w:type="dxa"/>
            <w:shd w:val="clear" w:color="auto" w:fill="F1F5F9"/>
            <w:tcMar>
              <w:top w:w="60" w:type="dxa"/>
              <w:left w:w="100" w:type="dxa"/>
              <w:bottom w:w="60" w:type="dxa"/>
              <w:right w:w="100" w:type="dxa"/>
            </w:tcMar>
            <w:vAlign w:val="center"/>
          </w:tcPr>
          <w:p w14:paraId="10C0831B" w14:textId="77777777" w:rsidR="00AB222F" w:rsidRDefault="00000000">
            <w:pPr>
              <w:spacing w:before="0" w:after="0" w:line="256" w:lineRule="auto"/>
            </w:pPr>
            <w:r>
              <w:rPr>
                <w:sz w:val="20"/>
                <w:szCs w:val="20"/>
              </w:rPr>
              <w:t xml:space="preserve">AND-mask capability inheritance and deny-first access control for AI agent spawning. Adapted from capability security theory (Miller, 2003) [10]. Typed </w:t>
            </w:r>
            <w:proofErr w:type="spellStart"/>
            <w:r>
              <w:rPr>
                <w:sz w:val="20"/>
                <w:szCs w:val="20"/>
              </w:rPr>
              <w:t>PermissionDenied</w:t>
            </w:r>
            <w:proofErr w:type="spellEnd"/>
            <w:r>
              <w:rPr>
                <w:sz w:val="20"/>
                <w:szCs w:val="20"/>
              </w:rPr>
              <w:t xml:space="preserve"> at every spawn boundary.</w:t>
            </w:r>
          </w:p>
        </w:tc>
        <w:tc>
          <w:tcPr>
            <w:tcW w:w="3154" w:type="dxa"/>
            <w:shd w:val="clear" w:color="auto" w:fill="F1F5F9"/>
            <w:tcMar>
              <w:top w:w="60" w:type="dxa"/>
              <w:left w:w="100" w:type="dxa"/>
              <w:bottom w:w="60" w:type="dxa"/>
              <w:right w:w="100" w:type="dxa"/>
            </w:tcMar>
            <w:vAlign w:val="center"/>
          </w:tcPr>
          <w:p w14:paraId="447249FF" w14:textId="77777777" w:rsidR="00AB222F" w:rsidRDefault="00000000">
            <w:pPr>
              <w:spacing w:before="0" w:after="0" w:line="256" w:lineRule="auto"/>
            </w:pPr>
            <w:proofErr w:type="spellStart"/>
            <w:r>
              <w:rPr>
                <w:sz w:val="20"/>
                <w:szCs w:val="20"/>
              </w:rPr>
              <w:t>Unauthorised</w:t>
            </w:r>
            <w:proofErr w:type="spellEnd"/>
            <w:r>
              <w:rPr>
                <w:sz w:val="20"/>
                <w:szCs w:val="20"/>
              </w:rPr>
              <w:t xml:space="preserve"> action rejection rate · security audit test suite</w:t>
            </w:r>
          </w:p>
        </w:tc>
      </w:tr>
      <w:tr w:rsidR="00AB222F" w14:paraId="6B06FC3E"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25A95B20" w14:textId="77777777" w:rsidR="00AB222F" w:rsidRDefault="00000000">
            <w:pPr>
              <w:spacing w:before="0" w:after="0" w:line="256" w:lineRule="auto"/>
            </w:pPr>
            <w:r>
              <w:rPr>
                <w:sz w:val="20"/>
                <w:szCs w:val="20"/>
              </w:rPr>
              <w:t>C2</w:t>
            </w:r>
          </w:p>
        </w:tc>
        <w:tc>
          <w:tcPr>
            <w:tcW w:w="2059" w:type="dxa"/>
            <w:shd w:val="clear" w:color="auto" w:fill="FFFFFF"/>
            <w:tcMar>
              <w:top w:w="60" w:type="dxa"/>
              <w:left w:w="100" w:type="dxa"/>
              <w:bottom w:w="60" w:type="dxa"/>
              <w:right w:w="100" w:type="dxa"/>
            </w:tcMar>
            <w:vAlign w:val="center"/>
          </w:tcPr>
          <w:p w14:paraId="6D1991D8" w14:textId="77777777" w:rsidR="00AB222F" w:rsidRDefault="00000000">
            <w:pPr>
              <w:spacing w:before="0" w:after="0" w:line="256" w:lineRule="auto"/>
            </w:pPr>
            <w:r>
              <w:rPr>
                <w:b/>
                <w:bCs/>
                <w:sz w:val="20"/>
                <w:szCs w:val="20"/>
              </w:rPr>
              <w:t>Deterministic Execution</w:t>
            </w:r>
          </w:p>
        </w:tc>
        <w:tc>
          <w:tcPr>
            <w:tcW w:w="3752" w:type="dxa"/>
            <w:shd w:val="clear" w:color="auto" w:fill="FFFFFF"/>
            <w:tcMar>
              <w:top w:w="60" w:type="dxa"/>
              <w:left w:w="100" w:type="dxa"/>
              <w:bottom w:w="60" w:type="dxa"/>
              <w:right w:w="100" w:type="dxa"/>
            </w:tcMar>
            <w:vAlign w:val="center"/>
          </w:tcPr>
          <w:p w14:paraId="08FD06A8" w14:textId="77777777" w:rsidR="00AB222F" w:rsidRDefault="00000000">
            <w:pPr>
              <w:spacing w:before="0" w:after="0" w:line="256" w:lineRule="auto"/>
            </w:pPr>
            <w:r>
              <w:rPr>
                <w:sz w:val="20"/>
                <w:szCs w:val="20"/>
              </w:rPr>
              <w:t>Fixed-seed orchestration with seeded pure-function agents. Produces immutable audit traces supporting bit-exact replay. Addresses reproducibility for debugging, regression testing, and audit.</w:t>
            </w:r>
          </w:p>
        </w:tc>
        <w:tc>
          <w:tcPr>
            <w:tcW w:w="3154" w:type="dxa"/>
            <w:shd w:val="clear" w:color="auto" w:fill="FFFFFF"/>
            <w:tcMar>
              <w:top w:w="60" w:type="dxa"/>
              <w:left w:w="100" w:type="dxa"/>
              <w:bottom w:w="60" w:type="dxa"/>
              <w:right w:w="100" w:type="dxa"/>
            </w:tcMar>
            <w:vAlign w:val="center"/>
          </w:tcPr>
          <w:p w14:paraId="6DF4FFD2" w14:textId="77777777" w:rsidR="00AB222F" w:rsidRDefault="00000000">
            <w:pPr>
              <w:spacing w:before="0" w:after="0" w:line="256" w:lineRule="auto"/>
            </w:pPr>
            <w:r>
              <w:rPr>
                <w:sz w:val="20"/>
                <w:szCs w:val="20"/>
              </w:rPr>
              <w:t>Replay consistency across identical input/seed pairs</w:t>
            </w:r>
          </w:p>
        </w:tc>
      </w:tr>
      <w:tr w:rsidR="00AB222F" w14:paraId="7AC5B359"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0607D887" w14:textId="77777777" w:rsidR="00AB222F" w:rsidRDefault="00000000">
            <w:pPr>
              <w:spacing w:before="0" w:after="0" w:line="256" w:lineRule="auto"/>
            </w:pPr>
            <w:r>
              <w:rPr>
                <w:sz w:val="20"/>
                <w:szCs w:val="20"/>
              </w:rPr>
              <w:t>C3</w:t>
            </w:r>
          </w:p>
        </w:tc>
        <w:tc>
          <w:tcPr>
            <w:tcW w:w="2059" w:type="dxa"/>
            <w:shd w:val="clear" w:color="auto" w:fill="F1F5F9"/>
            <w:tcMar>
              <w:top w:w="60" w:type="dxa"/>
              <w:left w:w="100" w:type="dxa"/>
              <w:bottom w:w="60" w:type="dxa"/>
              <w:right w:w="100" w:type="dxa"/>
            </w:tcMar>
            <w:vAlign w:val="center"/>
          </w:tcPr>
          <w:p w14:paraId="760A6C36" w14:textId="77777777" w:rsidR="00AB222F" w:rsidRDefault="00000000">
            <w:pPr>
              <w:spacing w:before="0" w:after="0" w:line="256" w:lineRule="auto"/>
            </w:pPr>
            <w:r>
              <w:rPr>
                <w:b/>
                <w:bCs/>
                <w:sz w:val="20"/>
                <w:szCs w:val="20"/>
              </w:rPr>
              <w:t>Hierarchical Memory</w:t>
            </w:r>
          </w:p>
        </w:tc>
        <w:tc>
          <w:tcPr>
            <w:tcW w:w="3752" w:type="dxa"/>
            <w:shd w:val="clear" w:color="auto" w:fill="F1F5F9"/>
            <w:tcMar>
              <w:top w:w="60" w:type="dxa"/>
              <w:left w:w="100" w:type="dxa"/>
              <w:bottom w:w="60" w:type="dxa"/>
              <w:right w:w="100" w:type="dxa"/>
            </w:tcMar>
            <w:vAlign w:val="center"/>
          </w:tcPr>
          <w:p w14:paraId="08E6442A" w14:textId="77777777" w:rsidR="00AB222F" w:rsidRDefault="00000000">
            <w:pPr>
              <w:spacing w:before="0" w:after="0" w:line="256" w:lineRule="auto"/>
            </w:pPr>
            <w:r>
              <w:rPr>
                <w:sz w:val="20"/>
                <w:szCs w:val="20"/>
              </w:rPr>
              <w:t>Six-tier Νόησις memory (T1 Sensory → T6 Transcendent) with structured promotion controller and SHA-256 provenance hashing. Addresses long-horizon memory management.</w:t>
            </w:r>
          </w:p>
        </w:tc>
        <w:tc>
          <w:tcPr>
            <w:tcW w:w="3154" w:type="dxa"/>
            <w:shd w:val="clear" w:color="auto" w:fill="F1F5F9"/>
            <w:tcMar>
              <w:top w:w="60" w:type="dxa"/>
              <w:left w:w="100" w:type="dxa"/>
              <w:bottom w:w="60" w:type="dxa"/>
              <w:right w:w="100" w:type="dxa"/>
            </w:tcMar>
            <w:vAlign w:val="center"/>
          </w:tcPr>
          <w:p w14:paraId="04D1AC25" w14:textId="77777777" w:rsidR="00AB222F" w:rsidRDefault="00000000">
            <w:pPr>
              <w:spacing w:before="0" w:after="0" w:line="256" w:lineRule="auto"/>
            </w:pPr>
            <w:r>
              <w:rPr>
                <w:sz w:val="20"/>
                <w:szCs w:val="20"/>
              </w:rPr>
              <w:t>Task retention across multi-step workflows · promotion accuracy</w:t>
            </w:r>
          </w:p>
        </w:tc>
      </w:tr>
      <w:tr w:rsidR="00AB222F" w14:paraId="655C7F4A" w14:textId="77777777" w:rsidTr="00AA76E2">
        <w:tblPrEx>
          <w:tblCellMar>
            <w:top w:w="0" w:type="dxa"/>
            <w:bottom w:w="0" w:type="dxa"/>
          </w:tblCellMar>
        </w:tblPrEx>
        <w:tc>
          <w:tcPr>
            <w:tcW w:w="421" w:type="dxa"/>
            <w:shd w:val="clear" w:color="auto" w:fill="FFFFFF"/>
            <w:tcMar>
              <w:top w:w="60" w:type="dxa"/>
              <w:left w:w="100" w:type="dxa"/>
              <w:bottom w:w="60" w:type="dxa"/>
              <w:right w:w="100" w:type="dxa"/>
            </w:tcMar>
            <w:vAlign w:val="center"/>
          </w:tcPr>
          <w:p w14:paraId="0D7E481C" w14:textId="77777777" w:rsidR="00AB222F" w:rsidRDefault="00000000">
            <w:pPr>
              <w:spacing w:before="0" w:after="0" w:line="256" w:lineRule="auto"/>
            </w:pPr>
            <w:r>
              <w:rPr>
                <w:sz w:val="20"/>
                <w:szCs w:val="20"/>
              </w:rPr>
              <w:t>C4</w:t>
            </w:r>
          </w:p>
        </w:tc>
        <w:tc>
          <w:tcPr>
            <w:tcW w:w="2059" w:type="dxa"/>
            <w:shd w:val="clear" w:color="auto" w:fill="FFFFFF"/>
            <w:tcMar>
              <w:top w:w="60" w:type="dxa"/>
              <w:left w:w="100" w:type="dxa"/>
              <w:bottom w:w="60" w:type="dxa"/>
              <w:right w:w="100" w:type="dxa"/>
            </w:tcMar>
            <w:vAlign w:val="center"/>
          </w:tcPr>
          <w:p w14:paraId="40A10781" w14:textId="77777777" w:rsidR="00AB222F" w:rsidRDefault="00000000">
            <w:pPr>
              <w:spacing w:before="0" w:after="0" w:line="256" w:lineRule="auto"/>
            </w:pPr>
            <w:r>
              <w:rPr>
                <w:b/>
                <w:bCs/>
                <w:sz w:val="20"/>
                <w:szCs w:val="20"/>
              </w:rPr>
              <w:t>Agent Lifecycle Management</w:t>
            </w:r>
          </w:p>
        </w:tc>
        <w:tc>
          <w:tcPr>
            <w:tcW w:w="3752" w:type="dxa"/>
            <w:shd w:val="clear" w:color="auto" w:fill="FFFFFF"/>
            <w:tcMar>
              <w:top w:w="60" w:type="dxa"/>
              <w:left w:w="100" w:type="dxa"/>
              <w:bottom w:w="60" w:type="dxa"/>
              <w:right w:w="100" w:type="dxa"/>
            </w:tcMar>
            <w:vAlign w:val="center"/>
          </w:tcPr>
          <w:p w14:paraId="7CA9B594" w14:textId="77777777" w:rsidR="00AB222F" w:rsidRDefault="00000000">
            <w:pPr>
              <w:spacing w:before="0" w:after="0" w:line="256" w:lineRule="auto"/>
            </w:pPr>
            <w:r>
              <w:rPr>
                <w:sz w:val="20"/>
                <w:szCs w:val="20"/>
              </w:rPr>
              <w:t>Kernel-level spawn, join, checkpoint, resume, and replan primitives for multi-agent trees. Provides recovery from transient failures. Inspired by Unix process lifecycle semantics [9].</w:t>
            </w:r>
          </w:p>
        </w:tc>
        <w:tc>
          <w:tcPr>
            <w:tcW w:w="3154" w:type="dxa"/>
            <w:shd w:val="clear" w:color="auto" w:fill="FFFFFF"/>
            <w:tcMar>
              <w:top w:w="60" w:type="dxa"/>
              <w:left w:w="100" w:type="dxa"/>
              <w:bottom w:w="60" w:type="dxa"/>
              <w:right w:w="100" w:type="dxa"/>
            </w:tcMar>
            <w:vAlign w:val="center"/>
          </w:tcPr>
          <w:p w14:paraId="15A7E72E" w14:textId="77777777" w:rsidR="00AB222F" w:rsidRDefault="00000000">
            <w:pPr>
              <w:spacing w:before="0" w:after="0" w:line="256" w:lineRule="auto"/>
            </w:pPr>
            <w:r>
              <w:rPr>
                <w:sz w:val="20"/>
                <w:szCs w:val="20"/>
              </w:rPr>
              <w:t>Workflow completion rate · recovery success on simulated failures</w:t>
            </w:r>
          </w:p>
        </w:tc>
      </w:tr>
      <w:tr w:rsidR="00AB222F" w14:paraId="4A33114F" w14:textId="77777777" w:rsidTr="00AA76E2">
        <w:tblPrEx>
          <w:tblCellMar>
            <w:top w:w="0" w:type="dxa"/>
            <w:bottom w:w="0" w:type="dxa"/>
          </w:tblCellMar>
        </w:tblPrEx>
        <w:tc>
          <w:tcPr>
            <w:tcW w:w="421" w:type="dxa"/>
            <w:shd w:val="clear" w:color="auto" w:fill="F1F5F9"/>
            <w:tcMar>
              <w:top w:w="60" w:type="dxa"/>
              <w:left w:w="100" w:type="dxa"/>
              <w:bottom w:w="60" w:type="dxa"/>
              <w:right w:w="100" w:type="dxa"/>
            </w:tcMar>
            <w:vAlign w:val="center"/>
          </w:tcPr>
          <w:p w14:paraId="288C20D6" w14:textId="77777777" w:rsidR="00AB222F" w:rsidRDefault="00000000">
            <w:pPr>
              <w:spacing w:before="0" w:after="0" w:line="256" w:lineRule="auto"/>
            </w:pPr>
            <w:r>
              <w:rPr>
                <w:sz w:val="20"/>
                <w:szCs w:val="20"/>
              </w:rPr>
              <w:t>C5</w:t>
            </w:r>
          </w:p>
        </w:tc>
        <w:tc>
          <w:tcPr>
            <w:tcW w:w="2059" w:type="dxa"/>
            <w:shd w:val="clear" w:color="auto" w:fill="F1F5F9"/>
            <w:tcMar>
              <w:top w:w="60" w:type="dxa"/>
              <w:left w:w="100" w:type="dxa"/>
              <w:bottom w:w="60" w:type="dxa"/>
              <w:right w:w="100" w:type="dxa"/>
            </w:tcMar>
            <w:vAlign w:val="center"/>
          </w:tcPr>
          <w:p w14:paraId="22D47B40" w14:textId="77777777" w:rsidR="00AB222F" w:rsidRDefault="00000000">
            <w:pPr>
              <w:spacing w:before="0" w:after="0" w:line="256" w:lineRule="auto"/>
            </w:pPr>
            <w:r>
              <w:rPr>
                <w:b/>
                <w:bCs/>
                <w:sz w:val="20"/>
                <w:szCs w:val="20"/>
              </w:rPr>
              <w:t>Edge Deployment</w:t>
            </w:r>
          </w:p>
        </w:tc>
        <w:tc>
          <w:tcPr>
            <w:tcW w:w="3752" w:type="dxa"/>
            <w:shd w:val="clear" w:color="auto" w:fill="F1F5F9"/>
            <w:tcMar>
              <w:top w:w="60" w:type="dxa"/>
              <w:left w:w="100" w:type="dxa"/>
              <w:bottom w:w="60" w:type="dxa"/>
              <w:right w:w="100" w:type="dxa"/>
            </w:tcMar>
            <w:vAlign w:val="center"/>
          </w:tcPr>
          <w:p w14:paraId="4C8900FE" w14:textId="77777777" w:rsidR="00AB222F" w:rsidRDefault="00000000">
            <w:pPr>
              <w:spacing w:before="0" w:after="0" w:line="256" w:lineRule="auto"/>
            </w:pPr>
            <w:r>
              <w:rPr>
                <w:sz w:val="20"/>
                <w:szCs w:val="20"/>
              </w:rPr>
              <w:t xml:space="preserve">Full 12-agent pipeline on NVIDIA Jetson Orin Nano (~$139, 7–15 W). Eliminates recurring cloud API token cost. </w:t>
            </w:r>
            <w:proofErr w:type="spellStart"/>
            <w:r>
              <w:rPr>
                <w:sz w:val="20"/>
                <w:szCs w:val="20"/>
              </w:rPr>
              <w:t>Characterises</w:t>
            </w:r>
            <w:proofErr w:type="spellEnd"/>
            <w:r>
              <w:rPr>
                <w:sz w:val="20"/>
                <w:szCs w:val="20"/>
              </w:rPr>
              <w:t xml:space="preserve"> latency, throughput, and power envelope on-device.</w:t>
            </w:r>
          </w:p>
        </w:tc>
        <w:tc>
          <w:tcPr>
            <w:tcW w:w="3154" w:type="dxa"/>
            <w:shd w:val="clear" w:color="auto" w:fill="F1F5F9"/>
            <w:tcMar>
              <w:top w:w="60" w:type="dxa"/>
              <w:left w:w="100" w:type="dxa"/>
              <w:bottom w:w="60" w:type="dxa"/>
              <w:right w:w="100" w:type="dxa"/>
            </w:tcMar>
            <w:vAlign w:val="center"/>
          </w:tcPr>
          <w:p w14:paraId="3EF7F9B3" w14:textId="77777777" w:rsidR="00AB222F" w:rsidRDefault="00000000">
            <w:pPr>
              <w:spacing w:before="0" w:after="0" w:line="256" w:lineRule="auto"/>
            </w:pPr>
            <w:r>
              <w:rPr>
                <w:sz w:val="20"/>
                <w:szCs w:val="20"/>
              </w:rPr>
              <w:t>End-to-end latency · throughput · power draw · deployment feasibility</w:t>
            </w:r>
          </w:p>
        </w:tc>
      </w:tr>
    </w:tbl>
    <w:p w14:paraId="242BCFE7" w14:textId="77777777" w:rsidR="00AB222F" w:rsidRDefault="00000000">
      <w:pPr>
        <w:spacing w:before="60" w:after="100"/>
        <w:jc w:val="center"/>
        <w:rPr>
          <w:b/>
          <w:bCs/>
          <w:color w:val="5F6B7A"/>
          <w:sz w:val="20"/>
          <w:szCs w:val="20"/>
        </w:rPr>
      </w:pPr>
      <w:r>
        <w:rPr>
          <w:b/>
          <w:bCs/>
          <w:color w:val="5F6B7A"/>
          <w:sz w:val="20"/>
          <w:szCs w:val="20"/>
        </w:rPr>
        <w:t>Table 18: Five expected research contributions with descriptions and evaluation criteria.</w:t>
      </w:r>
    </w:p>
    <w:p w14:paraId="795E133D" w14:textId="77777777" w:rsidR="00AA76E2" w:rsidRDefault="00AA76E2">
      <w:pPr>
        <w:spacing w:before="60" w:after="100"/>
        <w:jc w:val="center"/>
        <w:rPr>
          <w:b/>
          <w:bCs/>
          <w:color w:val="5F6B7A"/>
          <w:sz w:val="20"/>
          <w:szCs w:val="20"/>
        </w:rPr>
      </w:pPr>
    </w:p>
    <w:p w14:paraId="26172F55" w14:textId="77777777" w:rsidR="00AA76E2" w:rsidRDefault="00AA76E2">
      <w:pPr>
        <w:spacing w:before="60" w:after="100"/>
        <w:jc w:val="center"/>
        <w:rPr>
          <w:b/>
          <w:bCs/>
          <w:color w:val="5F6B7A"/>
          <w:sz w:val="20"/>
          <w:szCs w:val="20"/>
        </w:rPr>
      </w:pPr>
    </w:p>
    <w:p w14:paraId="52D61519" w14:textId="77777777" w:rsidR="00AA76E2" w:rsidRDefault="00AA76E2">
      <w:pPr>
        <w:spacing w:before="60" w:after="100"/>
        <w:jc w:val="center"/>
        <w:rPr>
          <w:b/>
          <w:bCs/>
          <w:color w:val="5F6B7A"/>
          <w:sz w:val="20"/>
          <w:szCs w:val="20"/>
        </w:rPr>
      </w:pPr>
    </w:p>
    <w:p w14:paraId="2A75B7DD" w14:textId="77777777" w:rsidR="00AA76E2" w:rsidRDefault="00AA76E2">
      <w:pPr>
        <w:spacing w:before="60" w:after="100"/>
        <w:jc w:val="center"/>
        <w:rPr>
          <w:b/>
          <w:bCs/>
          <w:color w:val="5F6B7A"/>
          <w:sz w:val="20"/>
          <w:szCs w:val="20"/>
        </w:rPr>
      </w:pPr>
    </w:p>
    <w:p w14:paraId="12A400C0" w14:textId="77777777" w:rsidR="00AA76E2" w:rsidRDefault="00AA76E2">
      <w:pPr>
        <w:spacing w:before="60" w:after="100"/>
        <w:jc w:val="center"/>
        <w:rPr>
          <w:b/>
          <w:bCs/>
          <w:color w:val="5F6B7A"/>
          <w:sz w:val="20"/>
          <w:szCs w:val="20"/>
        </w:rPr>
      </w:pPr>
    </w:p>
    <w:p w14:paraId="5B729A1E" w14:textId="77777777" w:rsidR="00AA76E2" w:rsidRDefault="00AA76E2">
      <w:pPr>
        <w:spacing w:before="60" w:after="100"/>
        <w:jc w:val="center"/>
        <w:rPr>
          <w:b/>
          <w:bCs/>
          <w:color w:val="5F6B7A"/>
          <w:sz w:val="20"/>
          <w:szCs w:val="20"/>
        </w:rPr>
      </w:pPr>
    </w:p>
    <w:p w14:paraId="5366987E" w14:textId="77777777" w:rsidR="00AA76E2" w:rsidRDefault="00AA76E2">
      <w:pPr>
        <w:spacing w:before="60" w:after="100"/>
        <w:jc w:val="center"/>
        <w:rPr>
          <w:b/>
          <w:bCs/>
          <w:color w:val="5F6B7A"/>
          <w:sz w:val="20"/>
          <w:szCs w:val="20"/>
        </w:rPr>
      </w:pPr>
    </w:p>
    <w:p w14:paraId="5009DEFD" w14:textId="77777777" w:rsidR="00AA76E2" w:rsidRDefault="00AA76E2">
      <w:pPr>
        <w:spacing w:before="60" w:after="100"/>
        <w:jc w:val="center"/>
        <w:rPr>
          <w:b/>
          <w:bCs/>
          <w:color w:val="5F6B7A"/>
          <w:sz w:val="20"/>
          <w:szCs w:val="20"/>
        </w:rPr>
      </w:pPr>
    </w:p>
    <w:p w14:paraId="471AE8F7" w14:textId="77777777" w:rsidR="00AA76E2" w:rsidRDefault="00AA76E2">
      <w:pPr>
        <w:spacing w:before="60" w:after="100"/>
        <w:jc w:val="center"/>
        <w:rPr>
          <w:b/>
          <w:bCs/>
          <w:color w:val="5F6B7A"/>
          <w:sz w:val="20"/>
          <w:szCs w:val="20"/>
        </w:rPr>
      </w:pPr>
    </w:p>
    <w:p w14:paraId="2ECEE8AF" w14:textId="77777777" w:rsidR="00AA76E2" w:rsidRDefault="00AA76E2">
      <w:pPr>
        <w:spacing w:before="60" w:after="100"/>
        <w:jc w:val="center"/>
      </w:pPr>
    </w:p>
    <w:p w14:paraId="3FD3A058" w14:textId="77777777" w:rsidR="00AB222F" w:rsidRDefault="00000000">
      <w:pPr>
        <w:pStyle w:val="Heading1"/>
      </w:pPr>
      <w:r>
        <w:lastRenderedPageBreak/>
        <w:t>16.  Project Timeline</w:t>
      </w:r>
    </w:p>
    <w:p w14:paraId="34BB1820" w14:textId="77777777" w:rsidR="00AB222F" w:rsidRDefault="00AB222F">
      <w:pPr>
        <w:pBdr>
          <w:bottom w:val="single" w:sz="6" w:space="0" w:color="DBEAFE"/>
        </w:pBdr>
        <w:spacing w:before="80" w:after="80"/>
      </w:pPr>
    </w:p>
    <w:p w14:paraId="08995A65" w14:textId="77777777" w:rsidR="00AB222F" w:rsidRDefault="00000000">
      <w:pPr>
        <w:jc w:val="both"/>
      </w:pPr>
      <w:r>
        <w:t>Fourteen-week execution plan across three phases: Completed (M0–M7 kernel implementation), Synopsis Stage (current), and Remaining Work (evaluation, deployment, thesis).</w:t>
      </w:r>
    </w:p>
    <w:p w14:paraId="66DB0F4C" w14:textId="0E629A9A" w:rsidR="00602AF3" w:rsidRDefault="00602AF3">
      <w:pPr>
        <w:jc w:val="both"/>
      </w:pPr>
      <w:r w:rsidRPr="00602AF3">
        <w:drawing>
          <wp:inline distT="0" distB="0" distL="0" distR="0" wp14:anchorId="77D1AE2E" wp14:editId="562CBA19">
            <wp:extent cx="5960110" cy="2709545"/>
            <wp:effectExtent l="0" t="0" r="2540" b="0"/>
            <wp:docPr id="95744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1113" name=""/>
                    <pic:cNvPicPr/>
                  </pic:nvPicPr>
                  <pic:blipFill>
                    <a:blip r:embed="rId11"/>
                    <a:stretch>
                      <a:fillRect/>
                    </a:stretch>
                  </pic:blipFill>
                  <pic:spPr>
                    <a:xfrm>
                      <a:off x="0" y="0"/>
                      <a:ext cx="5960110" cy="2709545"/>
                    </a:xfrm>
                    <a:prstGeom prst="rect">
                      <a:avLst/>
                    </a:prstGeom>
                  </pic:spPr>
                </pic:pic>
              </a:graphicData>
            </a:graphic>
          </wp:inline>
        </w:drawing>
      </w:r>
    </w:p>
    <w:p w14:paraId="04E47C23" w14:textId="77777777" w:rsidR="00AB222F" w:rsidRDefault="00000000">
      <w:pPr>
        <w:pStyle w:val="Heading1"/>
      </w:pPr>
      <w:r>
        <w:t>17.  References</w:t>
      </w:r>
    </w:p>
    <w:p w14:paraId="4C7AFB58" w14:textId="77777777" w:rsidR="00AB222F" w:rsidRDefault="00AB222F">
      <w:pPr>
        <w:pBdr>
          <w:bottom w:val="single" w:sz="6" w:space="0" w:color="DBEAFE"/>
        </w:pBdr>
        <w:spacing w:before="80" w:after="80"/>
      </w:pPr>
    </w:p>
    <w:p w14:paraId="25093464" w14:textId="77777777" w:rsidR="00AB222F" w:rsidRDefault="00000000">
      <w:pPr>
        <w:spacing w:line="268" w:lineRule="auto"/>
        <w:ind w:left="400" w:hanging="400"/>
      </w:pPr>
      <w:r>
        <w:rPr>
          <w:sz w:val="20"/>
          <w:szCs w:val="20"/>
        </w:rPr>
        <w:t>[1]   N. F. Liu et al., "Lost in the Middle: How Language Models Use Long Contexts," in Proc. Annu. Meet. ACL, 2023, pp. 9129–9141. DOI: 10.18653/v1/2023.acl-long.243</w:t>
      </w:r>
    </w:p>
    <w:p w14:paraId="6D2B9680" w14:textId="77777777" w:rsidR="00AB222F" w:rsidRDefault="00000000">
      <w:pPr>
        <w:spacing w:line="268" w:lineRule="auto"/>
        <w:ind w:left="400" w:hanging="400"/>
      </w:pPr>
      <w:r>
        <w:rPr>
          <w:sz w:val="20"/>
          <w:szCs w:val="20"/>
        </w:rPr>
        <w:t>[2]   M. Chen et al., "Evaluating Large Language Models Trained on Code" [</w:t>
      </w:r>
      <w:proofErr w:type="spellStart"/>
      <w:r>
        <w:rPr>
          <w:sz w:val="20"/>
          <w:szCs w:val="20"/>
        </w:rPr>
        <w:t>HumanEval</w:t>
      </w:r>
      <w:proofErr w:type="spellEnd"/>
      <w:r>
        <w:rPr>
          <w:sz w:val="20"/>
          <w:szCs w:val="20"/>
        </w:rPr>
        <w:t xml:space="preserve"> Benchmark], </w:t>
      </w:r>
      <w:proofErr w:type="spellStart"/>
      <w:r>
        <w:rPr>
          <w:sz w:val="20"/>
          <w:szCs w:val="20"/>
        </w:rPr>
        <w:t>arXiv</w:t>
      </w:r>
      <w:proofErr w:type="spellEnd"/>
      <w:r>
        <w:rPr>
          <w:sz w:val="20"/>
          <w:szCs w:val="20"/>
        </w:rPr>
        <w:t xml:space="preserve"> preprint arXiv:2107.03374, Jul. 2021.</w:t>
      </w:r>
    </w:p>
    <w:p w14:paraId="3C3992DA" w14:textId="77777777" w:rsidR="00AB222F" w:rsidRDefault="00000000">
      <w:pPr>
        <w:spacing w:line="268" w:lineRule="auto"/>
        <w:ind w:left="400" w:hanging="400"/>
      </w:pPr>
      <w:r>
        <w:rPr>
          <w:sz w:val="20"/>
          <w:szCs w:val="20"/>
        </w:rPr>
        <w:t xml:space="preserve">[3]   J. Austin et al., "Program Synthesis with Large Language Models" [MBPP Dataset], </w:t>
      </w:r>
      <w:proofErr w:type="spellStart"/>
      <w:r>
        <w:rPr>
          <w:sz w:val="20"/>
          <w:szCs w:val="20"/>
        </w:rPr>
        <w:t>arXiv</w:t>
      </w:r>
      <w:proofErr w:type="spellEnd"/>
      <w:r>
        <w:rPr>
          <w:sz w:val="20"/>
          <w:szCs w:val="20"/>
        </w:rPr>
        <w:t xml:space="preserve"> preprint arXiv:2108.07732, Aug. 2021.</w:t>
      </w:r>
    </w:p>
    <w:p w14:paraId="07C393D5" w14:textId="77777777" w:rsidR="00AB222F" w:rsidRDefault="00000000">
      <w:pPr>
        <w:spacing w:line="268" w:lineRule="auto"/>
        <w:ind w:left="400" w:hanging="400"/>
      </w:pPr>
      <w:r>
        <w:rPr>
          <w:sz w:val="20"/>
          <w:szCs w:val="20"/>
        </w:rPr>
        <w:t>[4]   C. E. Jiménez et al., "SWE-bench: Can Language Models Resolve Real-World GitHub Issues?" in Proc. ICLR, 2024. arXiv:2310.06770.</w:t>
      </w:r>
    </w:p>
    <w:p w14:paraId="750B15A9" w14:textId="77777777" w:rsidR="00AB222F" w:rsidRDefault="00000000">
      <w:pPr>
        <w:spacing w:line="268" w:lineRule="auto"/>
        <w:ind w:left="400" w:hanging="400"/>
      </w:pPr>
      <w:r>
        <w:rPr>
          <w:sz w:val="20"/>
          <w:szCs w:val="20"/>
        </w:rPr>
        <w:t xml:space="preserve">[5]   </w:t>
      </w:r>
      <w:proofErr w:type="spellStart"/>
      <w:r>
        <w:rPr>
          <w:sz w:val="20"/>
          <w:szCs w:val="20"/>
        </w:rPr>
        <w:t>LangChain</w:t>
      </w:r>
      <w:proofErr w:type="spellEnd"/>
      <w:r>
        <w:rPr>
          <w:sz w:val="20"/>
          <w:szCs w:val="20"/>
        </w:rPr>
        <w:t xml:space="preserve"> Contributors, "</w:t>
      </w:r>
      <w:proofErr w:type="spellStart"/>
      <w:r>
        <w:rPr>
          <w:sz w:val="20"/>
          <w:szCs w:val="20"/>
        </w:rPr>
        <w:t>LangChain</w:t>
      </w:r>
      <w:proofErr w:type="spellEnd"/>
      <w:r>
        <w:rPr>
          <w:sz w:val="20"/>
          <w:szCs w:val="20"/>
        </w:rPr>
        <w:t xml:space="preserve"> v0.3," MIT License, 2024. [Online]. Available: https://github.com/langchain-ai/langchain</w:t>
      </w:r>
    </w:p>
    <w:p w14:paraId="454AF8F1" w14:textId="77777777" w:rsidR="00AB222F" w:rsidRDefault="00000000">
      <w:pPr>
        <w:spacing w:line="268" w:lineRule="auto"/>
        <w:ind w:left="400" w:hanging="400"/>
      </w:pPr>
      <w:r>
        <w:rPr>
          <w:sz w:val="20"/>
          <w:szCs w:val="20"/>
        </w:rPr>
        <w:t>[6]   Microsoft Research, "</w:t>
      </w:r>
      <w:proofErr w:type="spellStart"/>
      <w:r>
        <w:rPr>
          <w:sz w:val="20"/>
          <w:szCs w:val="20"/>
        </w:rPr>
        <w:t>AutoGen</w:t>
      </w:r>
      <w:proofErr w:type="spellEnd"/>
      <w:r>
        <w:rPr>
          <w:sz w:val="20"/>
          <w:szCs w:val="20"/>
        </w:rPr>
        <w:t>: Enabling Next-Gen LLM Applications via Multi-Agent Conversation," MIT License, 2024. arXiv:2308.08155.</w:t>
      </w:r>
    </w:p>
    <w:p w14:paraId="683D1BD3" w14:textId="77777777" w:rsidR="00AB222F" w:rsidRDefault="00000000">
      <w:pPr>
        <w:spacing w:line="268" w:lineRule="auto"/>
        <w:ind w:left="400" w:hanging="400"/>
      </w:pPr>
      <w:r>
        <w:rPr>
          <w:sz w:val="20"/>
          <w:szCs w:val="20"/>
        </w:rPr>
        <w:t xml:space="preserve">[7]   Qwen Team, "Qwen2.5-Coder Technical Report," Alibaba Group, </w:t>
      </w:r>
      <w:proofErr w:type="spellStart"/>
      <w:r>
        <w:rPr>
          <w:sz w:val="20"/>
          <w:szCs w:val="20"/>
        </w:rPr>
        <w:t>arXiv</w:t>
      </w:r>
      <w:proofErr w:type="spellEnd"/>
      <w:r>
        <w:rPr>
          <w:sz w:val="20"/>
          <w:szCs w:val="20"/>
        </w:rPr>
        <w:t xml:space="preserve"> preprint arXiv:2409.12186, Sep. 2024.</w:t>
      </w:r>
    </w:p>
    <w:p w14:paraId="0B616B89" w14:textId="77777777" w:rsidR="00AB222F" w:rsidRDefault="00000000">
      <w:pPr>
        <w:spacing w:line="268" w:lineRule="auto"/>
        <w:ind w:left="400" w:hanging="400"/>
      </w:pPr>
      <w:r>
        <w:rPr>
          <w:sz w:val="20"/>
          <w:szCs w:val="20"/>
        </w:rPr>
        <w:t>[8]   DeepSeek Team, "DeepSeek-Coder V2: Breaking the Barrier of Closed-Source Models in Code Intelligence," arXiv:2406.11931, Jun. 2024.</w:t>
      </w:r>
    </w:p>
    <w:p w14:paraId="3367203E" w14:textId="77777777" w:rsidR="00AB222F" w:rsidRDefault="00000000">
      <w:pPr>
        <w:spacing w:line="268" w:lineRule="auto"/>
        <w:ind w:left="400" w:hanging="400"/>
      </w:pPr>
      <w:r>
        <w:rPr>
          <w:sz w:val="20"/>
          <w:szCs w:val="20"/>
        </w:rPr>
        <w:t>[9]   D. M. Ritchie and K. Thompson, "The UNIX Time-Sharing System," Bell Syst. Tech. J., vol. 57, no. 6, pp. 1905–1929, Jul.–Aug. 1978.</w:t>
      </w:r>
    </w:p>
    <w:p w14:paraId="164CAA37" w14:textId="77777777" w:rsidR="00AB222F" w:rsidRDefault="00000000">
      <w:pPr>
        <w:spacing w:line="268" w:lineRule="auto"/>
        <w:ind w:left="400" w:hanging="400"/>
      </w:pPr>
      <w:r>
        <w:rPr>
          <w:sz w:val="20"/>
          <w:szCs w:val="20"/>
        </w:rPr>
        <w:t>[10</w:t>
      </w:r>
      <w:proofErr w:type="gramStart"/>
      <w:r>
        <w:rPr>
          <w:sz w:val="20"/>
          <w:szCs w:val="20"/>
        </w:rPr>
        <w:t>]  M.</w:t>
      </w:r>
      <w:proofErr w:type="gramEnd"/>
      <w:r>
        <w:rPr>
          <w:sz w:val="20"/>
          <w:szCs w:val="20"/>
        </w:rPr>
        <w:t xml:space="preserve"> S. Miller, K.-P. Yee, and J. Shapiro, "Capability Myths Demolished," Hewlett-Packard Labs, Tech. Rep. SRL2003-02, 2003.</w:t>
      </w:r>
    </w:p>
    <w:p w14:paraId="162AC298" w14:textId="77777777" w:rsidR="00AB222F" w:rsidRDefault="00000000">
      <w:pPr>
        <w:spacing w:line="268" w:lineRule="auto"/>
        <w:ind w:left="400" w:hanging="400"/>
      </w:pPr>
      <w:r>
        <w:rPr>
          <w:sz w:val="20"/>
          <w:szCs w:val="20"/>
        </w:rPr>
        <w:t>[11</w:t>
      </w:r>
      <w:proofErr w:type="gramStart"/>
      <w:r>
        <w:rPr>
          <w:sz w:val="20"/>
          <w:szCs w:val="20"/>
        </w:rPr>
        <w:t>]  S.</w:t>
      </w:r>
      <w:proofErr w:type="gramEnd"/>
      <w:r>
        <w:rPr>
          <w:sz w:val="20"/>
          <w:szCs w:val="20"/>
        </w:rPr>
        <w:t xml:space="preserve"> Yao et al., "</w:t>
      </w:r>
      <w:proofErr w:type="spellStart"/>
      <w:r>
        <w:rPr>
          <w:sz w:val="20"/>
          <w:szCs w:val="20"/>
        </w:rPr>
        <w:t>ReAct</w:t>
      </w:r>
      <w:proofErr w:type="spellEnd"/>
      <w:r>
        <w:rPr>
          <w:sz w:val="20"/>
          <w:szCs w:val="20"/>
        </w:rPr>
        <w:t>: Synergizing Reasoning and Acting in Language Models," in Proc. ICLR, 2023. arXiv:2210.03629.</w:t>
      </w:r>
    </w:p>
    <w:p w14:paraId="0178070E" w14:textId="77777777" w:rsidR="00AB222F" w:rsidRDefault="00000000">
      <w:pPr>
        <w:spacing w:line="268" w:lineRule="auto"/>
        <w:ind w:left="400" w:hanging="400"/>
      </w:pPr>
      <w:r>
        <w:rPr>
          <w:sz w:val="20"/>
          <w:szCs w:val="20"/>
        </w:rPr>
        <w:t>[12</w:t>
      </w:r>
      <w:proofErr w:type="gramStart"/>
      <w:r>
        <w:rPr>
          <w:sz w:val="20"/>
          <w:szCs w:val="20"/>
        </w:rPr>
        <w:t>]  T.</w:t>
      </w:r>
      <w:proofErr w:type="gramEnd"/>
      <w:r>
        <w:rPr>
          <w:sz w:val="20"/>
          <w:szCs w:val="20"/>
        </w:rPr>
        <w:t xml:space="preserve"> Schick et al., "</w:t>
      </w:r>
      <w:proofErr w:type="spellStart"/>
      <w:r>
        <w:rPr>
          <w:sz w:val="20"/>
          <w:szCs w:val="20"/>
        </w:rPr>
        <w:t>Toolformer</w:t>
      </w:r>
      <w:proofErr w:type="spellEnd"/>
      <w:r>
        <w:rPr>
          <w:sz w:val="20"/>
          <w:szCs w:val="20"/>
        </w:rPr>
        <w:t xml:space="preserve">: Language Models Can Teach Themselves to Use Tools," in Proc. </w:t>
      </w:r>
      <w:proofErr w:type="spellStart"/>
      <w:r>
        <w:rPr>
          <w:sz w:val="20"/>
          <w:szCs w:val="20"/>
        </w:rPr>
        <w:t>NeurIPS</w:t>
      </w:r>
      <w:proofErr w:type="spellEnd"/>
      <w:r>
        <w:rPr>
          <w:sz w:val="20"/>
          <w:szCs w:val="20"/>
        </w:rPr>
        <w:t>, 2023. arXiv:2302.04761.</w:t>
      </w:r>
    </w:p>
    <w:p w14:paraId="74B362A6" w14:textId="77777777" w:rsidR="00AB222F" w:rsidRDefault="00000000">
      <w:pPr>
        <w:spacing w:line="268" w:lineRule="auto"/>
        <w:ind w:left="400" w:hanging="400"/>
      </w:pPr>
      <w:r>
        <w:rPr>
          <w:sz w:val="20"/>
          <w:szCs w:val="20"/>
        </w:rPr>
        <w:lastRenderedPageBreak/>
        <w:t>[13</w:t>
      </w:r>
      <w:proofErr w:type="gramStart"/>
      <w:r>
        <w:rPr>
          <w:sz w:val="20"/>
          <w:szCs w:val="20"/>
        </w:rPr>
        <w:t>]  J.</w:t>
      </w:r>
      <w:proofErr w:type="gramEnd"/>
      <w:r>
        <w:rPr>
          <w:sz w:val="20"/>
          <w:szCs w:val="20"/>
        </w:rPr>
        <w:t xml:space="preserve"> Wei et al., "Chain-of-Thought Prompting Elicits Reasoning in Large Language Models," in Proc. </w:t>
      </w:r>
      <w:proofErr w:type="spellStart"/>
      <w:r>
        <w:rPr>
          <w:sz w:val="20"/>
          <w:szCs w:val="20"/>
        </w:rPr>
        <w:t>NeurIPS</w:t>
      </w:r>
      <w:proofErr w:type="spellEnd"/>
      <w:r>
        <w:rPr>
          <w:sz w:val="20"/>
          <w:szCs w:val="20"/>
        </w:rPr>
        <w:t>, 2022. arXiv:2201.11903.</w:t>
      </w:r>
    </w:p>
    <w:p w14:paraId="20DC6DD9" w14:textId="77777777" w:rsidR="00AB222F" w:rsidRDefault="00000000">
      <w:pPr>
        <w:spacing w:line="268" w:lineRule="auto"/>
        <w:ind w:left="400" w:hanging="400"/>
      </w:pPr>
      <w:r>
        <w:rPr>
          <w:sz w:val="20"/>
          <w:szCs w:val="20"/>
        </w:rPr>
        <w:t>[14</w:t>
      </w:r>
      <w:proofErr w:type="gramStart"/>
      <w:r>
        <w:rPr>
          <w:sz w:val="20"/>
          <w:szCs w:val="20"/>
        </w:rPr>
        <w:t>]  J.</w:t>
      </w:r>
      <w:proofErr w:type="gramEnd"/>
      <w:r>
        <w:rPr>
          <w:sz w:val="20"/>
          <w:szCs w:val="20"/>
        </w:rPr>
        <w:t xml:space="preserve"> S. Park et al., "Generative Agents: Interactive Simulacra of Human Behavior," in Proc. ACM UIST, 2023. arXiv:2304.03442.</w:t>
      </w:r>
    </w:p>
    <w:p w14:paraId="436EE04B" w14:textId="77777777" w:rsidR="00AB222F" w:rsidRDefault="00000000">
      <w:pPr>
        <w:spacing w:line="268" w:lineRule="auto"/>
        <w:ind w:left="400" w:hanging="400"/>
      </w:pPr>
      <w:r>
        <w:rPr>
          <w:sz w:val="20"/>
          <w:szCs w:val="20"/>
        </w:rPr>
        <w:t>[15</w:t>
      </w:r>
      <w:proofErr w:type="gramStart"/>
      <w:r>
        <w:rPr>
          <w:sz w:val="20"/>
          <w:szCs w:val="20"/>
        </w:rPr>
        <w:t>]  R.</w:t>
      </w:r>
      <w:proofErr w:type="gramEnd"/>
      <w:r>
        <w:rPr>
          <w:sz w:val="20"/>
          <w:szCs w:val="20"/>
        </w:rPr>
        <w:t xml:space="preserve"> C. Atkinson and R. M. Shiffrin, "Human Memory: A Proposed System and Its Control Processes," Psychol. Learn. </w:t>
      </w:r>
      <w:proofErr w:type="spellStart"/>
      <w:r>
        <w:rPr>
          <w:sz w:val="20"/>
          <w:szCs w:val="20"/>
        </w:rPr>
        <w:t>Motivat</w:t>
      </w:r>
      <w:proofErr w:type="spellEnd"/>
      <w:r>
        <w:rPr>
          <w:sz w:val="20"/>
          <w:szCs w:val="20"/>
        </w:rPr>
        <w:t>., vol. 2, pp. 89–195, 1968.</w:t>
      </w:r>
    </w:p>
    <w:p w14:paraId="0F9F7B82" w14:textId="77777777" w:rsidR="00AB222F" w:rsidRDefault="00000000">
      <w:pPr>
        <w:spacing w:line="268" w:lineRule="auto"/>
        <w:ind w:left="400" w:hanging="400"/>
      </w:pPr>
      <w:r>
        <w:rPr>
          <w:sz w:val="20"/>
          <w:szCs w:val="20"/>
        </w:rPr>
        <w:t>[16</w:t>
      </w:r>
      <w:proofErr w:type="gramStart"/>
      <w:r>
        <w:rPr>
          <w:sz w:val="20"/>
          <w:szCs w:val="20"/>
        </w:rPr>
        <w:t xml:space="preserve">]  </w:t>
      </w:r>
      <w:proofErr w:type="spellStart"/>
      <w:r>
        <w:rPr>
          <w:sz w:val="20"/>
          <w:szCs w:val="20"/>
        </w:rPr>
        <w:t>CrewAI</w:t>
      </w:r>
      <w:proofErr w:type="spellEnd"/>
      <w:proofErr w:type="gramEnd"/>
      <w:r>
        <w:rPr>
          <w:sz w:val="20"/>
          <w:szCs w:val="20"/>
        </w:rPr>
        <w:t xml:space="preserve"> Contributors, "</w:t>
      </w:r>
      <w:proofErr w:type="spellStart"/>
      <w:r>
        <w:rPr>
          <w:sz w:val="20"/>
          <w:szCs w:val="20"/>
        </w:rPr>
        <w:t>CrewAI</w:t>
      </w:r>
      <w:proofErr w:type="spellEnd"/>
      <w:r>
        <w:rPr>
          <w:sz w:val="20"/>
          <w:szCs w:val="20"/>
        </w:rPr>
        <w:t>: Framework for Orchestrating Role-Playing Autonomous AI Agents," MIT License, 2024. [Online]. Available: https://github.com/joaomdmoura/crewai</w:t>
      </w:r>
    </w:p>
    <w:p w14:paraId="7451F108" w14:textId="77777777" w:rsidR="00AB222F" w:rsidRDefault="00000000">
      <w:pPr>
        <w:spacing w:line="268" w:lineRule="auto"/>
        <w:ind w:left="400" w:hanging="400"/>
      </w:pPr>
      <w:r>
        <w:rPr>
          <w:sz w:val="20"/>
          <w:szCs w:val="20"/>
        </w:rPr>
        <w:t>[17</w:t>
      </w:r>
      <w:proofErr w:type="gramStart"/>
      <w:r>
        <w:rPr>
          <w:sz w:val="20"/>
          <w:szCs w:val="20"/>
        </w:rPr>
        <w:t>]  B.</w:t>
      </w:r>
      <w:proofErr w:type="gramEnd"/>
      <w:r>
        <w:rPr>
          <w:sz w:val="20"/>
          <w:szCs w:val="20"/>
        </w:rPr>
        <w:t xml:space="preserve"> </w:t>
      </w:r>
      <w:proofErr w:type="spellStart"/>
      <w:r>
        <w:rPr>
          <w:sz w:val="20"/>
          <w:szCs w:val="20"/>
        </w:rPr>
        <w:t>Rozière</w:t>
      </w:r>
      <w:proofErr w:type="spellEnd"/>
      <w:r>
        <w:rPr>
          <w:sz w:val="20"/>
          <w:szCs w:val="20"/>
        </w:rPr>
        <w:t xml:space="preserve"> et al., "Code Llama: Open Foundation Models for Code," </w:t>
      </w:r>
      <w:proofErr w:type="spellStart"/>
      <w:r>
        <w:rPr>
          <w:sz w:val="20"/>
          <w:szCs w:val="20"/>
        </w:rPr>
        <w:t>arXiv</w:t>
      </w:r>
      <w:proofErr w:type="spellEnd"/>
      <w:r>
        <w:rPr>
          <w:sz w:val="20"/>
          <w:szCs w:val="20"/>
        </w:rPr>
        <w:t xml:space="preserve"> preprint arXiv:2308.12950, Aug. 2023.</w:t>
      </w:r>
    </w:p>
    <w:p w14:paraId="0698B2B3" w14:textId="77777777" w:rsidR="00AB222F" w:rsidRDefault="00000000">
      <w:pPr>
        <w:spacing w:line="268" w:lineRule="auto"/>
        <w:ind w:left="400" w:hanging="400"/>
      </w:pPr>
      <w:r>
        <w:rPr>
          <w:sz w:val="20"/>
          <w:szCs w:val="20"/>
        </w:rPr>
        <w:t>[18</w:t>
      </w:r>
      <w:proofErr w:type="gramStart"/>
      <w:r>
        <w:rPr>
          <w:sz w:val="20"/>
          <w:szCs w:val="20"/>
        </w:rPr>
        <w:t>]  G.</w:t>
      </w:r>
      <w:proofErr w:type="gramEnd"/>
      <w:r>
        <w:rPr>
          <w:sz w:val="20"/>
          <w:szCs w:val="20"/>
        </w:rPr>
        <w:t xml:space="preserve"> Li et al., "CAMEL: Communicative Agents for Mind Exploration of Large Language Model Society," in Proc. </w:t>
      </w:r>
      <w:proofErr w:type="spellStart"/>
      <w:r>
        <w:rPr>
          <w:sz w:val="20"/>
          <w:szCs w:val="20"/>
        </w:rPr>
        <w:t>NeurIPS</w:t>
      </w:r>
      <w:proofErr w:type="spellEnd"/>
      <w:r>
        <w:rPr>
          <w:sz w:val="20"/>
          <w:szCs w:val="20"/>
        </w:rPr>
        <w:t>, 2023. arXiv:2303.17760.</w:t>
      </w:r>
    </w:p>
    <w:p w14:paraId="2B0C3AFF" w14:textId="77777777" w:rsidR="00AB222F" w:rsidRDefault="00000000">
      <w:pPr>
        <w:spacing w:line="268" w:lineRule="auto"/>
        <w:ind w:left="400" w:hanging="400"/>
      </w:pPr>
      <w:r>
        <w:rPr>
          <w:sz w:val="20"/>
          <w:szCs w:val="20"/>
        </w:rPr>
        <w:t>[19</w:t>
      </w:r>
      <w:proofErr w:type="gramStart"/>
      <w:r>
        <w:rPr>
          <w:sz w:val="20"/>
          <w:szCs w:val="20"/>
        </w:rPr>
        <w:t>]  L.</w:t>
      </w:r>
      <w:proofErr w:type="gramEnd"/>
      <w:r>
        <w:rPr>
          <w:sz w:val="20"/>
          <w:szCs w:val="20"/>
        </w:rPr>
        <w:t xml:space="preserve"> Wang et al., "A Survey on Large Language Model-Based Autonomous Agents," Frontiers </w:t>
      </w:r>
      <w:proofErr w:type="spellStart"/>
      <w:r>
        <w:rPr>
          <w:sz w:val="20"/>
          <w:szCs w:val="20"/>
        </w:rPr>
        <w:t>Comput</w:t>
      </w:r>
      <w:proofErr w:type="spellEnd"/>
      <w:r>
        <w:rPr>
          <w:sz w:val="20"/>
          <w:szCs w:val="20"/>
        </w:rPr>
        <w:t>. Sci., 2024. arXiv:2308.11432.</w:t>
      </w:r>
    </w:p>
    <w:p w14:paraId="0F40046F" w14:textId="77777777" w:rsidR="00AB222F" w:rsidRDefault="00000000">
      <w:pPr>
        <w:spacing w:line="268" w:lineRule="auto"/>
        <w:ind w:left="400" w:hanging="400"/>
      </w:pPr>
      <w:r>
        <w:rPr>
          <w:sz w:val="20"/>
          <w:szCs w:val="20"/>
        </w:rPr>
        <w:t>[20</w:t>
      </w:r>
      <w:proofErr w:type="gramStart"/>
      <w:r>
        <w:rPr>
          <w:sz w:val="20"/>
          <w:szCs w:val="20"/>
        </w:rPr>
        <w:t>]  OpenAI</w:t>
      </w:r>
      <w:proofErr w:type="gramEnd"/>
      <w:r>
        <w:rPr>
          <w:sz w:val="20"/>
          <w:szCs w:val="20"/>
        </w:rPr>
        <w:t xml:space="preserve">, "GPT-4 Technical Report," </w:t>
      </w:r>
      <w:proofErr w:type="spellStart"/>
      <w:r>
        <w:rPr>
          <w:sz w:val="20"/>
          <w:szCs w:val="20"/>
        </w:rPr>
        <w:t>arXiv</w:t>
      </w:r>
      <w:proofErr w:type="spellEnd"/>
      <w:r>
        <w:rPr>
          <w:sz w:val="20"/>
          <w:szCs w:val="20"/>
        </w:rPr>
        <w:t xml:space="preserve"> preprint arXiv:2303.08774, Mar. 2023.</w:t>
      </w:r>
    </w:p>
    <w:p>
      <w:pPr>
        <w:pStyle w:val="Normal"/>
      </w:pPr>
      <w:r>
        <w:rPr>
          <w:sz w:val="22"/>
        </w:rPr>
        <w:t>[21] Q. McNemar, "Note on the sampling error of the difference between correlated proportions or percentages," Psychometrika, vol. 12, no. 2, pp. 153–157, Jun. 1947.</w:t>
      </w:r>
    </w:p>
    <w:p>
      <w:pPr>
        <w:pStyle w:val="Normal"/>
      </w:pPr>
      <w:r>
        <w:rPr>
          <w:sz w:val="22"/>
        </w:rPr>
        <w:t>[22] B. Efron, "Bootstrap Methods: Another Look at the Jackknife," Ann. Statist., vol. 7, no. 1, pp. 1–26, 1979.</w:t>
      </w:r>
    </w:p>
    <w:p w14:paraId="25F6C7DB" w14:textId="77777777" w:rsidR="00AB222F" w:rsidRDefault="00AB222F">
      <w:pPr>
        <w:pBdr>
          <w:bottom w:val="single" w:sz="6" w:space="0" w:color="DBEAFE"/>
        </w:pBdr>
        <w:spacing w:before="120" w:after="60"/>
      </w:pPr>
    </w:p>
    <w:p w14:paraId="075DD283" w14:textId="77777777" w:rsidR="00AB222F" w:rsidRDefault="00000000">
      <w:pPr>
        <w:pStyle w:val="Heading2"/>
      </w:pPr>
      <w:r>
        <w:t>Team Publications</w:t>
      </w:r>
    </w:p>
    <w:p w14:paraId="356196AD" w14:textId="52C149BB" w:rsidR="00AB222F" w:rsidRDefault="00000000">
      <w:pPr>
        <w:spacing w:line="268" w:lineRule="auto"/>
        <w:ind w:left="400" w:hanging="400"/>
      </w:pPr>
      <w:r>
        <w:rPr>
          <w:color w:val="1D6FA0"/>
          <w:sz w:val="20"/>
          <w:szCs w:val="20"/>
        </w:rPr>
        <w:t>[P1</w:t>
      </w:r>
      <w:proofErr w:type="gramStart"/>
      <w:r>
        <w:rPr>
          <w:color w:val="1D6FA0"/>
          <w:sz w:val="20"/>
          <w:szCs w:val="20"/>
        </w:rPr>
        <w:t>]  Dhruv</w:t>
      </w:r>
      <w:proofErr w:type="gramEnd"/>
      <w:r>
        <w:rPr>
          <w:color w:val="1D6FA0"/>
          <w:sz w:val="20"/>
          <w:szCs w:val="20"/>
        </w:rPr>
        <w:t xml:space="preserve"> Shah et al., "ECL-WDM: Ensemble Continual Learning for Weather-Dependent Modelling," IEEE CSNT 2026. DOI: 10.1109/CSNT69054.2026.11502115</w:t>
      </w:r>
    </w:p>
    <w:p w14:paraId="7BDE2F54" w14:textId="5C3661B3" w:rsidR="00AB222F" w:rsidRDefault="00000000">
      <w:pPr>
        <w:spacing w:after="60" w:line="268" w:lineRule="auto"/>
        <w:ind w:left="400" w:hanging="400"/>
      </w:pPr>
      <w:r>
        <w:rPr>
          <w:color w:val="1D6FA0"/>
          <w:sz w:val="20"/>
          <w:szCs w:val="20"/>
        </w:rPr>
        <w:t>[P2</w:t>
      </w:r>
      <w:proofErr w:type="gramStart"/>
      <w:r>
        <w:rPr>
          <w:color w:val="1D6FA0"/>
          <w:sz w:val="20"/>
          <w:szCs w:val="20"/>
        </w:rPr>
        <w:t>]  Dhruv</w:t>
      </w:r>
      <w:proofErr w:type="gramEnd"/>
      <w:r>
        <w:rPr>
          <w:color w:val="1D6FA0"/>
          <w:sz w:val="20"/>
          <w:szCs w:val="20"/>
        </w:rPr>
        <w:t xml:space="preserve"> Shah et al., "Road Hazard Detection via Multi-Modal Perception," IEEE CICN 2025. DOI: 10.1109/CICN67655.2025.11368330</w:t>
      </w:r>
    </w:p>
    <w:p>
      <w:r>
        <w:t>[21] McNemar 1947 — Statistical test for correlated proportions (McNemar's test). [21] McNemar, Psychometrika vol. 12.</w:t>
      </w:r>
    </w:p>
    <w:p>
      <w:r>
        <w:t>[22] Efron 1979 — Bootstrap resampling method origin. [22] Efron, Ann. Statist. vol. 7.</w:t>
      </w:r>
    </w:p>
    <w:sectPr w:rsidR="00AB222F">
      <w:headerReference w:type="default" r:id="rId12"/>
      <w:footerReference w:type="default" r:id="rId13"/>
      <w:pgSz w:w="11906" w:h="16838"/>
      <w:pgMar w:top="1080" w:right="1080" w:bottom="1080" w:left="1440" w:header="720" w:footer="5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D539D" w14:textId="77777777" w:rsidR="00DB16B5" w:rsidRDefault="00DB16B5">
      <w:pPr>
        <w:spacing w:before="0" w:after="0" w:line="240" w:lineRule="auto"/>
      </w:pPr>
      <w:r>
        <w:separator/>
      </w:r>
    </w:p>
  </w:endnote>
  <w:endnote w:type="continuationSeparator" w:id="0">
    <w:p w14:paraId="0C01F5EC" w14:textId="77777777" w:rsidR="00DB16B5" w:rsidRDefault="00DB16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86" w:type="dxa"/>
      <w:tblBorders>
        <w:top w:val="single" w:sz="6" w:space="0" w:color="DBEAFE"/>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78"/>
      <w:gridCol w:w="2629"/>
      <w:gridCol w:w="3379"/>
    </w:tblGrid>
    <w:tr w:rsidR="00AB222F" w14:paraId="4A38C36D" w14:textId="77777777">
      <w:tblPrEx>
        <w:tblCellMar>
          <w:top w:w="0" w:type="dxa"/>
          <w:bottom w:w="0" w:type="dxa"/>
        </w:tblCellMar>
      </w:tblPrEx>
      <w:tc>
        <w:tcPr>
          <w:tcW w:w="3378"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5421DBC4" w14:textId="77777777" w:rsidR="00AB222F" w:rsidRDefault="00000000">
          <w:pPr>
            <w:spacing w:before="0" w:after="0"/>
          </w:pPr>
          <w:r>
            <w:rPr>
              <w:color w:val="5F6B7A"/>
              <w:sz w:val="18"/>
              <w:szCs w:val="18"/>
            </w:rPr>
            <w:t xml:space="preserve">Dhruv </w:t>
          </w:r>
          <w:proofErr w:type="gramStart"/>
          <w:r>
            <w:rPr>
              <w:color w:val="5F6B7A"/>
              <w:sz w:val="18"/>
              <w:szCs w:val="18"/>
            </w:rPr>
            <w:t>Shah  ·</w:t>
          </w:r>
          <w:proofErr w:type="gramEnd"/>
          <w:r>
            <w:rPr>
              <w:color w:val="5F6B7A"/>
              <w:sz w:val="18"/>
              <w:szCs w:val="18"/>
            </w:rPr>
            <w:t xml:space="preserve">  Manan Nasa</w:t>
          </w:r>
        </w:p>
      </w:tc>
      <w:tc>
        <w:tcPr>
          <w:tcW w:w="2628"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31F8DBF9" w14:textId="77777777" w:rsidR="00AB222F" w:rsidRDefault="00000000">
          <w:pPr>
            <w:spacing w:before="0" w:after="0"/>
            <w:jc w:val="center"/>
          </w:pPr>
          <w:r>
            <w:rPr>
              <w:color w:val="5F6B7A"/>
              <w:sz w:val="18"/>
              <w:szCs w:val="18"/>
            </w:rPr>
            <w:t xml:space="preserve">Page </w:t>
          </w:r>
          <w:r>
            <w:rPr>
              <w:b/>
              <w:bCs/>
              <w:color w:val="1D6FA0"/>
              <w:sz w:val="18"/>
              <w:szCs w:val="18"/>
            </w:rPr>
            <w:fldChar w:fldCharType="begin"/>
          </w:r>
          <w:r>
            <w:rPr>
              <w:b/>
              <w:bCs/>
              <w:color w:val="1D6FA0"/>
              <w:sz w:val="18"/>
              <w:szCs w:val="18"/>
            </w:rPr>
            <w:instrText>PAGE</w:instrText>
          </w:r>
          <w:r>
            <w:rPr>
              <w:b/>
              <w:bCs/>
              <w:color w:val="1D6FA0"/>
              <w:sz w:val="18"/>
              <w:szCs w:val="18"/>
            </w:rPr>
            <w:fldChar w:fldCharType="separate"/>
          </w:r>
          <w:r w:rsidR="0018471F">
            <w:rPr>
              <w:b/>
              <w:bCs/>
              <w:noProof/>
              <w:color w:val="1D6FA0"/>
              <w:sz w:val="18"/>
              <w:szCs w:val="18"/>
            </w:rPr>
            <w:t>1</w:t>
          </w:r>
          <w:r>
            <w:rPr>
              <w:b/>
              <w:bCs/>
              <w:color w:val="1D6FA0"/>
              <w:sz w:val="18"/>
              <w:szCs w:val="18"/>
            </w:rPr>
            <w:fldChar w:fldCharType="end"/>
          </w:r>
          <w:r>
            <w:rPr>
              <w:color w:val="5F6B7A"/>
              <w:sz w:val="18"/>
              <w:szCs w:val="18"/>
            </w:rPr>
            <w:t xml:space="preserve"> of </w:t>
          </w:r>
          <w:r>
            <w:rPr>
              <w:color w:val="5F6B7A"/>
              <w:sz w:val="18"/>
              <w:szCs w:val="18"/>
            </w:rPr>
            <w:fldChar w:fldCharType="begin"/>
          </w:r>
          <w:r>
            <w:rPr>
              <w:color w:val="5F6B7A"/>
              <w:sz w:val="18"/>
              <w:szCs w:val="18"/>
            </w:rPr>
            <w:instrText>NUMPAGES</w:instrText>
          </w:r>
          <w:r>
            <w:rPr>
              <w:color w:val="5F6B7A"/>
              <w:sz w:val="18"/>
              <w:szCs w:val="18"/>
            </w:rPr>
            <w:fldChar w:fldCharType="separate"/>
          </w:r>
          <w:r w:rsidR="0018471F">
            <w:rPr>
              <w:noProof/>
              <w:color w:val="5F6B7A"/>
              <w:sz w:val="18"/>
              <w:szCs w:val="18"/>
            </w:rPr>
            <w:t>1</w:t>
          </w:r>
          <w:r>
            <w:rPr>
              <w:color w:val="5F6B7A"/>
              <w:sz w:val="18"/>
              <w:szCs w:val="18"/>
            </w:rPr>
            <w:fldChar w:fldCharType="end"/>
          </w:r>
        </w:p>
      </w:tc>
      <w:tc>
        <w:tcPr>
          <w:tcW w:w="3378"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331BBD45" w14:textId="77777777" w:rsidR="00AB222F" w:rsidRDefault="00000000">
          <w:pPr>
            <w:spacing w:before="0" w:after="0"/>
            <w:jc w:val="right"/>
          </w:pPr>
          <w:r>
            <w:rPr>
              <w:color w:val="5F6B7A"/>
              <w:sz w:val="18"/>
              <w:szCs w:val="18"/>
            </w:rPr>
            <w:t>Mentor: Dr. Archana Kumari</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7D72" w14:textId="77777777" w:rsidR="00DB16B5" w:rsidRDefault="00DB16B5">
      <w:pPr>
        <w:spacing w:before="0" w:after="0" w:line="240" w:lineRule="auto"/>
      </w:pPr>
      <w:r>
        <w:separator/>
      </w:r>
    </w:p>
  </w:footnote>
  <w:footnote w:type="continuationSeparator" w:id="0">
    <w:p w14:paraId="530AA45E" w14:textId="77777777" w:rsidR="00DB16B5" w:rsidRDefault="00DB16B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86" w:type="dxa"/>
      <w:tblBorders>
        <w:top w:val="none" w:sz="0" w:space="0" w:color="FFFFFF"/>
        <w:left w:val="none" w:sz="0" w:space="0" w:color="FFFFFF"/>
        <w:bottom w:val="single" w:sz="6" w:space="0" w:color="DBEAFE"/>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20"/>
      <w:gridCol w:w="3566"/>
    </w:tblGrid>
    <w:tr w:rsidR="00AB222F" w14:paraId="52241D35" w14:textId="77777777">
      <w:tblPrEx>
        <w:tblCellMar>
          <w:top w:w="0" w:type="dxa"/>
          <w:bottom w:w="0" w:type="dxa"/>
        </w:tblCellMar>
      </w:tblPrEx>
      <w:tc>
        <w:tcPr>
          <w:tcW w:w="581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60" w:type="dxa"/>
            <w:right w:w="120" w:type="dxa"/>
          </w:tcMar>
          <w:vAlign w:val="bottom"/>
        </w:tcPr>
        <w:p w14:paraId="737109CC" w14:textId="77777777" w:rsidR="00AB222F" w:rsidRDefault="00000000">
          <w:pPr>
            <w:spacing w:before="0" w:after="0"/>
          </w:pPr>
          <w:r>
            <w:rPr>
              <w:b/>
              <w:bCs/>
              <w:color w:val="1D6FA0"/>
              <w:sz w:val="24"/>
              <w:szCs w:val="24"/>
            </w:rPr>
            <w:t>NOESIS</w:t>
          </w:r>
        </w:p>
        <w:p w14:paraId="5291CD45" w14:textId="501CB94A" w:rsidR="00AB222F" w:rsidRDefault="00000000">
          <w:pPr>
            <w:spacing w:before="0" w:after="0"/>
          </w:pPr>
          <w:r>
            <w:rPr>
              <w:color w:val="5F6B7A"/>
              <w:sz w:val="18"/>
              <w:szCs w:val="18"/>
            </w:rPr>
            <w:t>Major Project Synopsis Report</w:t>
          </w:r>
          <w:r w:rsidR="0018471F">
            <w:rPr>
              <w:color w:val="5F6B7A"/>
              <w:sz w:val="18"/>
              <w:szCs w:val="18"/>
            </w:rPr>
            <w:t xml:space="preserve">                                                                             </w:t>
          </w:r>
          <w:r>
            <w:rPr>
              <w:color w:val="5F6B7A"/>
              <w:sz w:val="18"/>
              <w:szCs w:val="18"/>
            </w:rPr>
            <w:t>School of Computer Science, UPES Dehradun</w:t>
          </w:r>
        </w:p>
      </w:tc>
      <w:tc>
        <w:tcPr>
          <w:tcW w:w="356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40" w:type="dxa"/>
            <w:right w:w="0" w:type="dxa"/>
          </w:tcMar>
          <w:vAlign w:val="bottom"/>
        </w:tcPr>
        <w:p w14:paraId="3E7CBB24" w14:textId="77777777" w:rsidR="00AB222F" w:rsidRDefault="00000000">
          <w:pPr>
            <w:spacing w:before="0" w:after="0"/>
            <w:jc w:val="right"/>
          </w:pPr>
          <w:r>
            <w:rPr>
              <w:noProof/>
            </w:rPr>
            <w:drawing>
              <wp:inline distT="0" distB="0" distL="0" distR="0" wp14:anchorId="2B672828" wp14:editId="2F7C3E21">
                <wp:extent cx="1409700" cy="609600"/>
                <wp:effectExtent l="0" t="0" r="0" b="0"/>
                <wp:docPr id="1642148114" name="Picture 164214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09700" cy="6096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5D5"/>
    <w:multiLevelType w:val="multilevel"/>
    <w:tmpl w:val="609E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6460B"/>
    <w:multiLevelType w:val="multilevel"/>
    <w:tmpl w:val="B29E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9398E"/>
    <w:multiLevelType w:val="multilevel"/>
    <w:tmpl w:val="81F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A218D"/>
    <w:multiLevelType w:val="hybridMultilevel"/>
    <w:tmpl w:val="09D69504"/>
    <w:lvl w:ilvl="0" w:tplc="28CC8668">
      <w:start w:val="1"/>
      <w:numFmt w:val="bullet"/>
      <w:lvlText w:val="●"/>
      <w:lvlJc w:val="left"/>
      <w:pPr>
        <w:ind w:left="720" w:hanging="360"/>
      </w:pPr>
    </w:lvl>
    <w:lvl w:ilvl="1" w:tplc="DFC8ABD0">
      <w:start w:val="1"/>
      <w:numFmt w:val="bullet"/>
      <w:lvlText w:val="○"/>
      <w:lvlJc w:val="left"/>
      <w:pPr>
        <w:ind w:left="1440" w:hanging="360"/>
      </w:pPr>
    </w:lvl>
    <w:lvl w:ilvl="2" w:tplc="C0BC7E38">
      <w:start w:val="1"/>
      <w:numFmt w:val="bullet"/>
      <w:lvlText w:val="■"/>
      <w:lvlJc w:val="left"/>
      <w:pPr>
        <w:ind w:left="2160" w:hanging="360"/>
      </w:pPr>
    </w:lvl>
    <w:lvl w:ilvl="3" w:tplc="CC96141C">
      <w:start w:val="1"/>
      <w:numFmt w:val="bullet"/>
      <w:lvlText w:val="●"/>
      <w:lvlJc w:val="left"/>
      <w:pPr>
        <w:ind w:left="2880" w:hanging="360"/>
      </w:pPr>
    </w:lvl>
    <w:lvl w:ilvl="4" w:tplc="C1824152">
      <w:start w:val="1"/>
      <w:numFmt w:val="bullet"/>
      <w:lvlText w:val="○"/>
      <w:lvlJc w:val="left"/>
      <w:pPr>
        <w:ind w:left="3600" w:hanging="360"/>
      </w:pPr>
    </w:lvl>
    <w:lvl w:ilvl="5" w:tplc="6B32D0BA">
      <w:start w:val="1"/>
      <w:numFmt w:val="bullet"/>
      <w:lvlText w:val="■"/>
      <w:lvlJc w:val="left"/>
      <w:pPr>
        <w:ind w:left="4320" w:hanging="360"/>
      </w:pPr>
    </w:lvl>
    <w:lvl w:ilvl="6" w:tplc="1ED09CA0">
      <w:start w:val="1"/>
      <w:numFmt w:val="bullet"/>
      <w:lvlText w:val="●"/>
      <w:lvlJc w:val="left"/>
      <w:pPr>
        <w:ind w:left="5040" w:hanging="360"/>
      </w:pPr>
    </w:lvl>
    <w:lvl w:ilvl="7" w:tplc="35D810DA">
      <w:start w:val="1"/>
      <w:numFmt w:val="bullet"/>
      <w:lvlText w:val="●"/>
      <w:lvlJc w:val="left"/>
      <w:pPr>
        <w:ind w:left="5760" w:hanging="360"/>
      </w:pPr>
    </w:lvl>
    <w:lvl w:ilvl="8" w:tplc="F5568246">
      <w:start w:val="1"/>
      <w:numFmt w:val="bullet"/>
      <w:lvlText w:val="●"/>
      <w:lvlJc w:val="left"/>
      <w:pPr>
        <w:ind w:left="6480" w:hanging="360"/>
      </w:pPr>
    </w:lvl>
  </w:abstractNum>
  <w:num w:numId="1" w16cid:durableId="1458182185">
    <w:abstractNumId w:val="3"/>
    <w:lvlOverride w:ilvl="0">
      <w:startOverride w:val="1"/>
    </w:lvlOverride>
  </w:num>
  <w:num w:numId="2" w16cid:durableId="741487964">
    <w:abstractNumId w:val="1"/>
  </w:num>
  <w:num w:numId="3" w16cid:durableId="665666200">
    <w:abstractNumId w:val="2"/>
  </w:num>
  <w:num w:numId="4" w16cid:durableId="25763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22F"/>
    <w:rsid w:val="00035DEA"/>
    <w:rsid w:val="000D27C9"/>
    <w:rsid w:val="0018471F"/>
    <w:rsid w:val="002421F7"/>
    <w:rsid w:val="004A5E69"/>
    <w:rsid w:val="00602AF3"/>
    <w:rsid w:val="00AA76E2"/>
    <w:rsid w:val="00AB222F"/>
    <w:rsid w:val="00DB1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4BDA0"/>
  <w15:docId w15:val="{BFCBDBB9-AE35-4BEE-A7AF-B4BA4DE13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sz w:val="22"/>
        <w:szCs w:val="22"/>
        <w:lang w:val="en-US" w:eastAsia="en-US" w:bidi="ar-SA"/>
      </w:rPr>
    </w:rPrDefault>
    <w:pPrDefault>
      <w:pPr>
        <w:spacing w:before="40" w:after="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00" w:after="80"/>
      <w:outlineLvl w:val="0"/>
    </w:pPr>
    <w:rPr>
      <w:b/>
      <w:bCs/>
      <w:color w:val="1D6FA0"/>
      <w:sz w:val="28"/>
      <w:szCs w:val="28"/>
      <w:u w:val="single" w:color="1D6FA0"/>
    </w:rPr>
  </w:style>
  <w:style w:type="paragraph" w:styleId="Heading2">
    <w:name w:val="heading 2"/>
    <w:link w:val="Heading2Char"/>
    <w:uiPriority w:val="9"/>
    <w:unhideWhenUsed/>
    <w:qFormat/>
    <w:pPr>
      <w:keepNext/>
      <w:spacing w:before="140" w:after="6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471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8471F"/>
  </w:style>
  <w:style w:type="paragraph" w:styleId="Footer">
    <w:name w:val="footer"/>
    <w:basedOn w:val="Normal"/>
    <w:link w:val="FooterChar"/>
    <w:uiPriority w:val="99"/>
    <w:unhideWhenUsed/>
    <w:rsid w:val="0018471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8471F"/>
  </w:style>
  <w:style w:type="character" w:customStyle="1" w:styleId="Heading2Char">
    <w:name w:val="Heading 2 Char"/>
    <w:basedOn w:val="DefaultParagraphFont"/>
    <w:link w:val="Heading2"/>
    <w:uiPriority w:val="9"/>
    <w:rsid w:val="00AA76E2"/>
    <w:rPr>
      <w:b/>
      <w:bCs/>
      <w:color w:val="1E3A5F"/>
      <w:sz w:val="24"/>
      <w:szCs w:val="24"/>
    </w:rPr>
  </w:style>
  <w:style w:type="table" w:styleId="GridTable4-Accent1">
    <w:name w:val="Grid Table 4 Accent 1"/>
    <w:basedOn w:val="TableNormal"/>
    <w:uiPriority w:val="49"/>
    <w:rsid w:val="000D27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0D27C9"/>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E39C0-55C5-4C4E-B3AF-407D169F4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23</Pages>
  <Words>6286</Words>
  <Characters>35834</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Shah</cp:lastModifiedBy>
  <cp:revision>2</cp:revision>
  <cp:lastPrinted>2026-08-26T02:47:00Z</cp:lastPrinted>
  <dcterms:created xsi:type="dcterms:W3CDTF">2026-08-26T02:49:00Z</dcterms:created>
  <dcterms:modified xsi:type="dcterms:W3CDTF">2026-08-26T02:49:00Z</dcterms:modified>
</cp:coreProperties>
</file>