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E2691" w14:textId="5A1E1269" w:rsidR="00623C96" w:rsidRDefault="00DD33F4" w:rsidP="00DD33F4">
      <w:pPr>
        <w:rPr>
          <w:rFonts w:ascii="Times New Roman" w:hAnsi="Times New Roman" w:cs="Times New Roman"/>
          <w:b/>
          <w:bCs/>
          <w:u w:val="single"/>
        </w:rPr>
      </w:pPr>
      <w:r w:rsidRPr="00473589">
        <w:rPr>
          <w:rFonts w:ascii="Times New Roman" w:hAnsi="Times New Roman" w:cs="Times New Roman"/>
          <w:b/>
          <w:bCs/>
          <w:u w:val="single"/>
        </w:rPr>
        <w:t>Answer 1</w:t>
      </w:r>
      <w:r w:rsidR="00473589">
        <w:rPr>
          <w:rFonts w:ascii="Times New Roman" w:hAnsi="Times New Roman" w:cs="Times New Roman"/>
          <w:b/>
          <w:bCs/>
          <w:u w:val="single"/>
        </w:rPr>
        <w:t>:</w:t>
      </w:r>
    </w:p>
    <w:p w14:paraId="4EB534E3" w14:textId="38BC3295" w:rsidR="00473589" w:rsidRDefault="00473589" w:rsidP="00DD3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obvious problems in this database design.</w:t>
      </w:r>
    </w:p>
    <w:p w14:paraId="26ED5832" w14:textId="2E5BF3AB" w:rsidR="001243C2" w:rsidRDefault="00FD7995" w:rsidP="00DD3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instance, the following example anomalies spring to mind:</w:t>
      </w:r>
    </w:p>
    <w:p w14:paraId="189FA085" w14:textId="40DDDF82" w:rsidR="0044323E" w:rsidRDefault="00895298" w:rsidP="008952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95298">
        <w:rPr>
          <w:rFonts w:ascii="Times New Roman" w:hAnsi="Times New Roman" w:cs="Times New Roman"/>
        </w:rPr>
        <w:t xml:space="preserve">Insert: cannot insert a new </w:t>
      </w:r>
      <w:r w:rsidR="00C10534">
        <w:rPr>
          <w:rFonts w:ascii="Times New Roman" w:hAnsi="Times New Roman" w:cs="Times New Roman"/>
        </w:rPr>
        <w:t>diagnosis</w:t>
      </w:r>
      <w:r w:rsidRPr="00895298">
        <w:rPr>
          <w:rFonts w:ascii="Times New Roman" w:hAnsi="Times New Roman" w:cs="Times New Roman"/>
        </w:rPr>
        <w:t xml:space="preserve"> without a </w:t>
      </w:r>
      <w:r w:rsidR="00F1013F">
        <w:rPr>
          <w:rFonts w:ascii="Times New Roman" w:hAnsi="Times New Roman" w:cs="Times New Roman"/>
        </w:rPr>
        <w:t>provider specialty</w:t>
      </w:r>
      <w:r w:rsidRPr="00895298">
        <w:rPr>
          <w:rFonts w:ascii="Times New Roman" w:hAnsi="Times New Roman" w:cs="Times New Roman"/>
        </w:rPr>
        <w:t xml:space="preserve"> without </w:t>
      </w:r>
      <w:r w:rsidR="00FF0C5C">
        <w:rPr>
          <w:rFonts w:ascii="Times New Roman" w:hAnsi="Times New Roman" w:cs="Times New Roman"/>
        </w:rPr>
        <w:t>listing</w:t>
      </w:r>
      <w:r w:rsidRPr="00895298">
        <w:rPr>
          <w:rFonts w:ascii="Times New Roman" w:hAnsi="Times New Roman" w:cs="Times New Roman"/>
        </w:rPr>
        <w:t xml:space="preserve"> </w:t>
      </w:r>
      <w:r w:rsidR="00FF0C5C">
        <w:rPr>
          <w:rFonts w:ascii="Times New Roman" w:hAnsi="Times New Roman" w:cs="Times New Roman"/>
        </w:rPr>
        <w:t>a city</w:t>
      </w:r>
      <w:r w:rsidRPr="00895298">
        <w:rPr>
          <w:rFonts w:ascii="Times New Roman" w:hAnsi="Times New Roman" w:cs="Times New Roman"/>
        </w:rPr>
        <w:t xml:space="preserve"> (</w:t>
      </w:r>
      <w:r w:rsidR="00B0792B">
        <w:rPr>
          <w:rFonts w:ascii="Times New Roman" w:hAnsi="Times New Roman" w:cs="Times New Roman"/>
        </w:rPr>
        <w:t>Prov</w:t>
      </w:r>
      <w:r w:rsidRPr="00895298">
        <w:rPr>
          <w:rFonts w:ascii="Times New Roman" w:hAnsi="Times New Roman" w:cs="Times New Roman"/>
        </w:rPr>
        <w:t>No part of PK)</w:t>
      </w:r>
    </w:p>
    <w:p w14:paraId="1AD45286" w14:textId="7A8473B2" w:rsidR="00885DF5" w:rsidRDefault="00132F40" w:rsidP="008952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03F2F">
        <w:rPr>
          <w:rFonts w:ascii="Times New Roman" w:hAnsi="Times New Roman" w:cs="Times New Roman"/>
        </w:rPr>
        <w:t xml:space="preserve">Update: change a </w:t>
      </w:r>
      <w:r w:rsidR="009306F9">
        <w:rPr>
          <w:rFonts w:ascii="Times New Roman" w:hAnsi="Times New Roman" w:cs="Times New Roman"/>
        </w:rPr>
        <w:t>provider specialty</w:t>
      </w:r>
      <w:r w:rsidRPr="00E03F2F">
        <w:rPr>
          <w:rFonts w:ascii="Times New Roman" w:hAnsi="Times New Roman" w:cs="Times New Roman"/>
        </w:rPr>
        <w:t xml:space="preserve">; change every </w:t>
      </w:r>
      <w:r w:rsidR="001F798E">
        <w:rPr>
          <w:rFonts w:ascii="Times New Roman" w:hAnsi="Times New Roman" w:cs="Times New Roman"/>
        </w:rPr>
        <w:t>patient visit</w:t>
      </w:r>
      <w:r w:rsidRPr="00E03F2F">
        <w:rPr>
          <w:rFonts w:ascii="Times New Roman" w:hAnsi="Times New Roman" w:cs="Times New Roman"/>
        </w:rPr>
        <w:t xml:space="preserve"> </w:t>
      </w:r>
      <w:r w:rsidR="001F798E">
        <w:rPr>
          <w:rFonts w:ascii="Times New Roman" w:hAnsi="Times New Roman" w:cs="Times New Roman"/>
        </w:rPr>
        <w:t>to the provider</w:t>
      </w:r>
    </w:p>
    <w:p w14:paraId="46577F8E" w14:textId="3772C8EE" w:rsidR="00E86EE4" w:rsidRDefault="00280567" w:rsidP="008952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80567">
        <w:rPr>
          <w:rFonts w:ascii="Times New Roman" w:hAnsi="Times New Roman" w:cs="Times New Roman"/>
        </w:rPr>
        <w:t xml:space="preserve">Delete: remove </w:t>
      </w:r>
      <w:r w:rsidR="00220864">
        <w:rPr>
          <w:rFonts w:ascii="Times New Roman" w:hAnsi="Times New Roman" w:cs="Times New Roman"/>
        </w:rPr>
        <w:t>fourth</w:t>
      </w:r>
      <w:r w:rsidRPr="00280567">
        <w:rPr>
          <w:rFonts w:ascii="Times New Roman" w:hAnsi="Times New Roman" w:cs="Times New Roman"/>
        </w:rPr>
        <w:t xml:space="preserve"> row; lose information about </w:t>
      </w:r>
      <w:r w:rsidR="009B63AD">
        <w:rPr>
          <w:rFonts w:ascii="Times New Roman" w:hAnsi="Times New Roman" w:cs="Times New Roman"/>
        </w:rPr>
        <w:t>provider</w:t>
      </w:r>
      <w:r w:rsidRPr="00280567">
        <w:rPr>
          <w:rFonts w:ascii="Times New Roman" w:hAnsi="Times New Roman" w:cs="Times New Roman"/>
        </w:rPr>
        <w:t xml:space="preserve"> </w:t>
      </w:r>
      <w:r w:rsidR="009B63AD">
        <w:rPr>
          <w:rFonts w:ascii="Times New Roman" w:hAnsi="Times New Roman" w:cs="Times New Roman"/>
        </w:rPr>
        <w:t>D3</w:t>
      </w:r>
      <w:r w:rsidRPr="00280567">
        <w:rPr>
          <w:rFonts w:ascii="Times New Roman" w:hAnsi="Times New Roman" w:cs="Times New Roman"/>
        </w:rPr>
        <w:t xml:space="preserve"> and </w:t>
      </w:r>
      <w:r w:rsidR="00E317DF">
        <w:rPr>
          <w:rFonts w:ascii="Times New Roman" w:hAnsi="Times New Roman" w:cs="Times New Roman"/>
        </w:rPr>
        <w:t>P2</w:t>
      </w:r>
    </w:p>
    <w:p w14:paraId="49932016" w14:textId="70FB9296" w:rsidR="00765A52" w:rsidRDefault="00765A52" w:rsidP="00765A52">
      <w:pPr>
        <w:rPr>
          <w:rFonts w:ascii="Times New Roman" w:hAnsi="Times New Roman" w:cs="Times New Roman"/>
        </w:rPr>
      </w:pPr>
    </w:p>
    <w:p w14:paraId="274E54DC" w14:textId="22B81E44" w:rsidR="00765A52" w:rsidRDefault="00765A52" w:rsidP="00765A52">
      <w:pPr>
        <w:rPr>
          <w:rFonts w:ascii="Times New Roman" w:hAnsi="Times New Roman" w:cs="Times New Roman"/>
          <w:b/>
          <w:bCs/>
          <w:u w:val="single"/>
        </w:rPr>
      </w:pPr>
      <w:r w:rsidRPr="00473589">
        <w:rPr>
          <w:rFonts w:ascii="Times New Roman" w:hAnsi="Times New Roman" w:cs="Times New Roman"/>
          <w:b/>
          <w:bCs/>
          <w:u w:val="single"/>
        </w:rPr>
        <w:t xml:space="preserve">Answer </w:t>
      </w:r>
      <w:r>
        <w:rPr>
          <w:rFonts w:ascii="Times New Roman" w:hAnsi="Times New Roman" w:cs="Times New Roman"/>
          <w:b/>
          <w:bCs/>
          <w:u w:val="single"/>
        </w:rPr>
        <w:t>2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410B3405" w14:textId="5A18BA98" w:rsidR="00D74764" w:rsidRDefault="00FB6F92" w:rsidP="00D74764">
      <w:r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PatNo </w:t>
      </w:r>
      <w:r w:rsidR="008B3EC2" w:rsidRPr="00FB6F92">
        <w:rPr>
          <w:rFonts w:ascii="Symbol" w:eastAsia="Times New Roman" w:hAnsi="Symbol" w:cs="Times New Roman"/>
          <w:color w:val="000000"/>
          <w:sz w:val="24"/>
          <w:szCs w:val="24"/>
        </w:rPr>
        <w:t></w:t>
      </w:r>
      <w:r w:rsidR="008B3EC2"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PatAge</w:t>
      </w:r>
      <w:r>
        <w:t xml:space="preserve"> </w:t>
      </w:r>
    </w:p>
    <w:p w14:paraId="506F7340" w14:textId="598568B3" w:rsidR="00C67B45" w:rsidRDefault="00FB6F92" w:rsidP="00C67B45">
      <w:r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PatNo </w:t>
      </w:r>
      <w:r w:rsidR="008B3EC2" w:rsidRPr="00FB6F92">
        <w:rPr>
          <w:rFonts w:ascii="Symbol" w:eastAsia="Times New Roman" w:hAnsi="Symbol" w:cs="Times New Roman"/>
          <w:color w:val="000000"/>
          <w:sz w:val="24"/>
          <w:szCs w:val="24"/>
        </w:rPr>
        <w:t></w:t>
      </w:r>
      <w:r w:rsidR="008B3EC2"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PatZip</w:t>
      </w:r>
      <w:r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</w:p>
    <w:p w14:paraId="44DF6CEF" w14:textId="2E3AADAD" w:rsidR="00BF744A" w:rsidRDefault="00F25675" w:rsidP="00BF744A">
      <w:r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PatZip9 </w:t>
      </w:r>
      <w:r w:rsidR="008B3EC2" w:rsidRPr="00FB6F92">
        <w:rPr>
          <w:rFonts w:ascii="Symbol" w:eastAsia="Times New Roman" w:hAnsi="Symbol" w:cs="Times New Roman"/>
          <w:color w:val="000000"/>
          <w:sz w:val="24"/>
          <w:szCs w:val="24"/>
        </w:rPr>
        <w:t></w:t>
      </w:r>
      <w:r w:rsidR="008B3EC2"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PatCity</w:t>
      </w:r>
    </w:p>
    <w:p w14:paraId="31097368" w14:textId="77777777" w:rsidR="001E6E3D" w:rsidRDefault="00AB0A26" w:rsidP="001E6E3D">
      <w:r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ProvEmail </w:t>
      </w:r>
      <w:r w:rsidRPr="00FB6F92">
        <w:rPr>
          <w:rFonts w:ascii="Symbol" w:eastAsia="Times New Roman" w:hAnsi="Symbol" w:cs="Times New Roman"/>
          <w:color w:val="000000"/>
          <w:sz w:val="24"/>
          <w:szCs w:val="24"/>
        </w:rPr>
        <w:t>®</w:t>
      </w:r>
      <w:r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ProvNo</w:t>
      </w:r>
    </w:p>
    <w:p w14:paraId="1953C4FB" w14:textId="0E09C5B2" w:rsidR="001C2214" w:rsidRDefault="009F7280" w:rsidP="001C2214">
      <w:r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ProvNo </w:t>
      </w:r>
      <w:r w:rsidR="008B3EC2" w:rsidRPr="00FB6F92">
        <w:rPr>
          <w:rFonts w:ascii="Symbol" w:eastAsia="Times New Roman" w:hAnsi="Symbol" w:cs="Times New Roman"/>
          <w:color w:val="000000"/>
          <w:sz w:val="24"/>
          <w:szCs w:val="24"/>
        </w:rPr>
        <w:t></w:t>
      </w:r>
      <w:r w:rsidR="008B3EC2"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ProvSpecialty</w:t>
      </w:r>
    </w:p>
    <w:p w14:paraId="26C0FD21" w14:textId="77777777" w:rsidR="00274DCC" w:rsidRDefault="001E6E3D" w:rsidP="00274DCC">
      <w:r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ProvNo </w:t>
      </w:r>
      <w:r w:rsidRPr="00FB6F92">
        <w:rPr>
          <w:rFonts w:ascii="Symbol" w:eastAsia="Times New Roman" w:hAnsi="Symbol" w:cs="Times New Roman"/>
          <w:color w:val="000000"/>
          <w:sz w:val="24"/>
          <w:szCs w:val="24"/>
        </w:rPr>
        <w:t>®</w:t>
      </w:r>
      <w:r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ProvEmail</w:t>
      </w:r>
    </w:p>
    <w:p w14:paraId="6C2B0734" w14:textId="574EF186" w:rsidR="008F69E5" w:rsidRDefault="001C2214" w:rsidP="008F69E5">
      <w:r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VisitNo </w:t>
      </w:r>
      <w:r w:rsidR="008B3EC2" w:rsidRPr="00FB6F92">
        <w:rPr>
          <w:rFonts w:ascii="Symbol" w:eastAsia="Times New Roman" w:hAnsi="Symbol" w:cs="Times New Roman"/>
          <w:color w:val="000000"/>
          <w:sz w:val="24"/>
          <w:szCs w:val="24"/>
        </w:rPr>
        <w:t></w:t>
      </w:r>
      <w:r w:rsidR="008B3EC2"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PatNo</w:t>
      </w:r>
    </w:p>
    <w:p w14:paraId="5F891A24" w14:textId="6AA6C72F" w:rsidR="00541740" w:rsidRPr="008F69E5" w:rsidRDefault="00274DCC" w:rsidP="008F69E5">
      <w:r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VisitNo </w:t>
      </w:r>
      <w:r w:rsidR="008B3EC2" w:rsidRPr="00FB6F92">
        <w:rPr>
          <w:rFonts w:ascii="Symbol" w:eastAsia="Times New Roman" w:hAnsi="Symbol" w:cs="Times New Roman"/>
          <w:color w:val="000000"/>
          <w:sz w:val="24"/>
          <w:szCs w:val="24"/>
        </w:rPr>
        <w:t></w:t>
      </w:r>
      <w:r w:rsidR="008B3EC2"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VisitDate</w:t>
      </w:r>
    </w:p>
    <w:p w14:paraId="55400F39" w14:textId="0A6BCDA2" w:rsidR="00541740" w:rsidRPr="00FB6F92" w:rsidRDefault="00541740" w:rsidP="00541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VisitNo, ProvNo </w:t>
      </w:r>
      <w:r w:rsidR="00466A26" w:rsidRPr="00FB6F92">
        <w:rPr>
          <w:rFonts w:ascii="Symbol" w:eastAsia="Times New Roman" w:hAnsi="Symbol" w:cs="Times New Roman"/>
          <w:color w:val="000000"/>
          <w:sz w:val="24"/>
          <w:szCs w:val="24"/>
        </w:rPr>
        <w:t></w:t>
      </w:r>
      <w:r w:rsidR="00466A26"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Diagnosis</w:t>
      </w:r>
    </w:p>
    <w:p w14:paraId="71A49227" w14:textId="77777777" w:rsidR="00541740" w:rsidRPr="00FB6F92" w:rsidRDefault="00541740" w:rsidP="00274D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CB29D9" w14:textId="77777777" w:rsidR="001C2214" w:rsidRPr="00FB6F92" w:rsidRDefault="001C2214" w:rsidP="001E6E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FEE34F" w14:textId="582B3215" w:rsidR="008D1DC7" w:rsidRPr="008D1DC7" w:rsidRDefault="008D1DC7" w:rsidP="008D1DC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DC7">
        <w:rPr>
          <w:rFonts w:ascii="Times New Roman" w:eastAsia="Times New Roman" w:hAnsi="Times New Roman" w:cs="Times New Roman"/>
          <w:color w:val="000000"/>
          <w:sz w:val="24"/>
          <w:szCs w:val="24"/>
        </w:rPr>
        <w:t>Step 1: Arrang</w:t>
      </w:r>
      <w:r w:rsidR="00D32F54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Pr="008D1D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remaining FDs into groups by determinant</w:t>
      </w:r>
    </w:p>
    <w:p w14:paraId="19F97151" w14:textId="793F5221" w:rsidR="002F4A57" w:rsidRDefault="002F4A57" w:rsidP="00C17804">
      <w:r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PatNo </w:t>
      </w:r>
      <w:r w:rsidR="00466A26" w:rsidRPr="00FB6F92">
        <w:rPr>
          <w:rFonts w:ascii="Symbol" w:eastAsia="Times New Roman" w:hAnsi="Symbol" w:cs="Times New Roman"/>
          <w:color w:val="000000"/>
          <w:sz w:val="24"/>
          <w:szCs w:val="24"/>
        </w:rPr>
        <w:t></w:t>
      </w:r>
      <w:r w:rsidR="00466A26"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PatAge</w:t>
      </w:r>
      <w:r w:rsidR="00C17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>PatZip9</w:t>
      </w:r>
    </w:p>
    <w:p w14:paraId="117CF763" w14:textId="317EB4A8" w:rsidR="002F4A57" w:rsidRDefault="002F4A57" w:rsidP="002F4A57">
      <w:r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PatZip9 </w:t>
      </w:r>
      <w:r w:rsidR="00466A26" w:rsidRPr="00FB6F92">
        <w:rPr>
          <w:rFonts w:ascii="Symbol" w:eastAsia="Times New Roman" w:hAnsi="Symbol" w:cs="Times New Roman"/>
          <w:color w:val="000000"/>
          <w:sz w:val="24"/>
          <w:szCs w:val="24"/>
        </w:rPr>
        <w:t></w:t>
      </w:r>
      <w:r w:rsidR="00466A26"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PatCity</w:t>
      </w:r>
    </w:p>
    <w:p w14:paraId="230B63FB" w14:textId="71F9F61C" w:rsidR="00AC7762" w:rsidRDefault="00AC7762" w:rsidP="002F4A5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ProvNo </w:t>
      </w:r>
      <w:r w:rsidR="00466A26" w:rsidRPr="00FB6F92">
        <w:rPr>
          <w:rFonts w:ascii="Symbol" w:eastAsia="Times New Roman" w:hAnsi="Symbol" w:cs="Times New Roman"/>
          <w:color w:val="000000"/>
          <w:sz w:val="24"/>
          <w:szCs w:val="24"/>
        </w:rPr>
        <w:t></w:t>
      </w:r>
      <w:r w:rsidR="00466A26"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ProvSpecialty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>ProvEmail</w:t>
      </w:r>
    </w:p>
    <w:p w14:paraId="022B44F8" w14:textId="53B6B35A" w:rsidR="002F4A57" w:rsidRDefault="002F4A57" w:rsidP="002F4A57">
      <w:r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ProvEmail </w:t>
      </w:r>
      <w:r w:rsidRPr="00FB6F92">
        <w:rPr>
          <w:rFonts w:ascii="Symbol" w:eastAsia="Times New Roman" w:hAnsi="Symbol" w:cs="Times New Roman"/>
          <w:color w:val="000000"/>
          <w:sz w:val="24"/>
          <w:szCs w:val="24"/>
        </w:rPr>
        <w:t>®</w:t>
      </w:r>
      <w:r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ProvNo</w:t>
      </w:r>
    </w:p>
    <w:p w14:paraId="5EA901D5" w14:textId="6ED2D847" w:rsidR="002F4A57" w:rsidRPr="008F69E5" w:rsidRDefault="002F4A57" w:rsidP="000666E6">
      <w:r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VisitNo </w:t>
      </w:r>
      <w:r w:rsidR="00466A26" w:rsidRPr="00FB6F92">
        <w:rPr>
          <w:rFonts w:ascii="Symbol" w:eastAsia="Times New Roman" w:hAnsi="Symbol" w:cs="Times New Roman"/>
          <w:color w:val="000000"/>
          <w:sz w:val="24"/>
          <w:szCs w:val="24"/>
        </w:rPr>
        <w:t></w:t>
      </w:r>
      <w:r w:rsidR="00466A26"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PatNo</w:t>
      </w:r>
      <w:r w:rsidR="000666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>VisitDate</w:t>
      </w:r>
    </w:p>
    <w:p w14:paraId="14B81E79" w14:textId="570905CB" w:rsidR="002F4A57" w:rsidRPr="00FB6F92" w:rsidRDefault="002F4A57" w:rsidP="002F4A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VisitNo, ProvNo </w:t>
      </w:r>
      <w:r w:rsidR="00466A26" w:rsidRPr="00FB6F92">
        <w:rPr>
          <w:rFonts w:ascii="Symbol" w:eastAsia="Times New Roman" w:hAnsi="Symbol" w:cs="Times New Roman"/>
          <w:color w:val="000000"/>
          <w:sz w:val="24"/>
          <w:szCs w:val="24"/>
        </w:rPr>
        <w:t></w:t>
      </w:r>
      <w:r w:rsidR="00466A26"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Diagnosis</w:t>
      </w:r>
    </w:p>
    <w:p w14:paraId="5F1CFF48" w14:textId="7AD412C7" w:rsidR="00AB0A26" w:rsidRDefault="00AB0A26" w:rsidP="00D747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E156BA" w14:textId="41952E5D" w:rsidR="00476C1C" w:rsidRDefault="00476C1C" w:rsidP="00D747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6C1C">
        <w:rPr>
          <w:rFonts w:ascii="Times New Roman" w:eastAsia="Times New Roman" w:hAnsi="Times New Roman" w:cs="Times New Roman"/>
          <w:color w:val="000000"/>
          <w:sz w:val="24"/>
          <w:szCs w:val="24"/>
        </w:rPr>
        <w:t>Step 2: For each FD group, mak</w:t>
      </w:r>
      <w:r w:rsidR="006B22DF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Pr="00476C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table with the determinant as the primary key. In the table list, the primary keys are underlined.</w:t>
      </w:r>
    </w:p>
    <w:p w14:paraId="36DAAC25" w14:textId="7E0AEB78" w:rsidR="00EB5758" w:rsidRDefault="00EB5758" w:rsidP="00D747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D1D7AF" w14:textId="2170E4DC" w:rsidR="00EB5758" w:rsidRDefault="00114959" w:rsidP="00EB57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Patient (</w:t>
      </w:r>
      <w:r w:rsidR="00EB5758" w:rsidRPr="00FB6F9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PatNo</w:t>
      </w:r>
      <w:r w:rsidR="00EF3C42">
        <w:rPr>
          <w:rFonts w:ascii="Symbol" w:eastAsia="Times New Roman" w:hAnsi="Symbol" w:cs="Times New Roman"/>
          <w:color w:val="000000"/>
          <w:sz w:val="24"/>
          <w:szCs w:val="24"/>
        </w:rPr>
        <w:t xml:space="preserve">, </w:t>
      </w:r>
      <w:r w:rsidR="00EB5758"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>PatAge</w:t>
      </w:r>
      <w:r w:rsidR="00EB57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B5758"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>PatZip9</w:t>
      </w:r>
      <w:r w:rsidR="00C31CD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30884CC" w14:textId="50634F2D" w:rsidR="00754E1E" w:rsidRDefault="00754E1E" w:rsidP="00EB5758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754E1E">
        <w:rPr>
          <w:rFonts w:ascii="Times New Roman" w:eastAsia="Times New Roman" w:hAnsi="Times New Roman" w:cs="Times New Roman"/>
          <w:color w:val="000000"/>
          <w:sz w:val="24"/>
          <w:szCs w:val="24"/>
        </w:rPr>
        <w:t>FOREIGN KEY (</w:t>
      </w:r>
      <w:r w:rsidR="00E2221C"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>PatZip9</w:t>
      </w:r>
      <w:r w:rsidRPr="00754E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REFERENCES </w:t>
      </w:r>
      <w:r w:rsidR="00CC5AE9">
        <w:rPr>
          <w:rFonts w:ascii="Times New Roman" w:eastAsia="Times New Roman" w:hAnsi="Times New Roman" w:cs="Times New Roman"/>
          <w:color w:val="000000"/>
          <w:sz w:val="24"/>
          <w:szCs w:val="24"/>
        </w:rPr>
        <w:t>PatientAddress</w:t>
      </w:r>
    </w:p>
    <w:p w14:paraId="1B4C3D54" w14:textId="7775E0F0" w:rsidR="00EB5758" w:rsidRDefault="0037174A" w:rsidP="00EB5758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PatientAddress</w:t>
      </w:r>
      <w:r w:rsidR="00F56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EB5758" w:rsidRPr="00FB6F9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PatZip9</w:t>
      </w:r>
      <w:r w:rsidR="003B6FAE">
        <w:rPr>
          <w:rFonts w:ascii="Symbol" w:eastAsia="Times New Roman" w:hAnsi="Symbol" w:cs="Times New Roman"/>
          <w:color w:val="000000"/>
          <w:sz w:val="24"/>
          <w:szCs w:val="24"/>
        </w:rPr>
        <w:t xml:space="preserve">, </w:t>
      </w:r>
      <w:r w:rsidR="00EB5758"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>PatCity</w:t>
      </w:r>
      <w:r w:rsidR="007A5EC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9A3E897" w14:textId="05FCEFBC" w:rsidR="009E72C1" w:rsidRDefault="00C80EFC" w:rsidP="00EB57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Provider</w:t>
      </w:r>
      <w:r w:rsidR="00F56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9E72C1" w:rsidRPr="00FB6F9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ProvNo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 xml:space="preserve">, </w:t>
      </w:r>
      <w:r w:rsidR="009E72C1"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>ProvSpecialty</w:t>
      </w:r>
      <w:r w:rsidR="009E7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E72C1"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>ProvEmail</w:t>
      </w:r>
      <w:r w:rsidR="005475C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385C5CE" w14:textId="4F6B4F74" w:rsidR="00E4000D" w:rsidRDefault="00E4000D" w:rsidP="00EB57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54E1E">
        <w:rPr>
          <w:rFonts w:ascii="Times New Roman" w:eastAsia="Times New Roman" w:hAnsi="Times New Roman" w:cs="Times New Roman"/>
          <w:color w:val="000000"/>
          <w:sz w:val="24"/>
          <w:szCs w:val="24"/>
        </w:rPr>
        <w:t>FOREIGN KEY (</w:t>
      </w:r>
      <w:r w:rsidR="00753C96"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>ProvEmail</w:t>
      </w:r>
      <w:r w:rsidRPr="00754E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REFERENCES </w:t>
      </w:r>
      <w:r w:rsidR="00517FE6">
        <w:rPr>
          <w:rFonts w:ascii="Times New Roman" w:eastAsia="Times New Roman" w:hAnsi="Times New Roman" w:cs="Times New Roman"/>
          <w:color w:val="000000"/>
          <w:sz w:val="24"/>
          <w:szCs w:val="24"/>
        </w:rPr>
        <w:t>ProviderEmail</w:t>
      </w:r>
    </w:p>
    <w:p w14:paraId="56D97071" w14:textId="4B98C6C5" w:rsidR="00EB5758" w:rsidRDefault="00FF0EC6" w:rsidP="00EB57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ProviderEmail</w:t>
      </w:r>
      <w:r w:rsidR="00F56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EB5758" w:rsidRPr="00FB6F9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ProvEmail</w:t>
      </w:r>
      <w:r w:rsidR="006208A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6208AB">
        <w:rPr>
          <w:rFonts w:ascii="Symbol" w:eastAsia="Times New Roman" w:hAnsi="Symbol" w:cs="Times New Roman"/>
          <w:color w:val="000000"/>
          <w:sz w:val="24"/>
          <w:szCs w:val="24"/>
        </w:rPr>
        <w:t xml:space="preserve"> </w:t>
      </w:r>
      <w:r w:rsidR="00EB5758"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>ProvNo</w:t>
      </w:r>
      <w:r w:rsidR="006208A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503E634" w14:textId="003419FD" w:rsidR="002465E6" w:rsidRDefault="002465E6" w:rsidP="002465E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54E1E">
        <w:rPr>
          <w:rFonts w:ascii="Times New Roman" w:eastAsia="Times New Roman" w:hAnsi="Times New Roman" w:cs="Times New Roman"/>
          <w:color w:val="000000"/>
          <w:sz w:val="24"/>
          <w:szCs w:val="24"/>
        </w:rPr>
        <w:t>FOREIGN KEY (</w:t>
      </w:r>
      <w:r w:rsidR="002A6ED2"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>ProvNo</w:t>
      </w:r>
      <w:r w:rsidRPr="00754E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REFERENCES </w:t>
      </w:r>
      <w:r w:rsidR="00EB722F">
        <w:rPr>
          <w:rFonts w:ascii="Times New Roman" w:eastAsia="Times New Roman" w:hAnsi="Times New Roman" w:cs="Times New Roman"/>
          <w:color w:val="000000"/>
          <w:sz w:val="24"/>
          <w:szCs w:val="24"/>
        </w:rPr>
        <w:t>Provider</w:t>
      </w:r>
    </w:p>
    <w:p w14:paraId="2C9D4C06" w14:textId="6B9180AB" w:rsidR="00EB5758" w:rsidRDefault="00A055F0" w:rsidP="00EB57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Visit</w:t>
      </w:r>
      <w:r w:rsidR="002333E1">
        <w:rPr>
          <w:rFonts w:ascii="Times New Roman" w:eastAsia="Times New Roman" w:hAnsi="Times New Roman" w:cs="Times New Roman"/>
          <w:color w:val="000000"/>
          <w:sz w:val="24"/>
          <w:szCs w:val="24"/>
        </w:rPr>
        <w:t>Patient</w:t>
      </w:r>
      <w:r w:rsidR="00F56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EB5758" w:rsidRPr="00FB6F9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VisitNo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 xml:space="preserve">, </w:t>
      </w:r>
      <w:r w:rsidR="00EB5758"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>PatNo</w:t>
      </w:r>
      <w:r w:rsidR="00EB57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B5758"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>VisitDate</w:t>
      </w:r>
      <w:r w:rsidR="009907E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026D560" w14:textId="135A4146" w:rsidR="00160416" w:rsidRDefault="00160416" w:rsidP="0016041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54E1E">
        <w:rPr>
          <w:rFonts w:ascii="Times New Roman" w:eastAsia="Times New Roman" w:hAnsi="Times New Roman" w:cs="Times New Roman"/>
          <w:color w:val="000000"/>
          <w:sz w:val="24"/>
          <w:szCs w:val="24"/>
        </w:rPr>
        <w:t>FOREIGN KEY (</w:t>
      </w:r>
      <w:r w:rsidR="006A131B"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>PatNo</w:t>
      </w:r>
      <w:r w:rsidRPr="00754E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REFERENCES </w:t>
      </w:r>
      <w:r w:rsidR="00D41FEA">
        <w:rPr>
          <w:rFonts w:ascii="Times New Roman" w:eastAsia="Times New Roman" w:hAnsi="Times New Roman" w:cs="Times New Roman"/>
          <w:color w:val="000000"/>
          <w:sz w:val="24"/>
          <w:szCs w:val="24"/>
        </w:rPr>
        <w:t>Patient</w:t>
      </w:r>
    </w:p>
    <w:p w14:paraId="1EE81408" w14:textId="77777777" w:rsidR="00E71570" w:rsidRDefault="00DF5E6E" w:rsidP="00E715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VisitProvider</w:t>
      </w:r>
      <w:r w:rsidR="00F56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EB5758" w:rsidRPr="00FB6F9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VisitNo, ProvNo</w:t>
      </w:r>
      <w:r w:rsidR="0011495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</w:t>
      </w:r>
      <w:r w:rsidR="001A24A2">
        <w:rPr>
          <w:rFonts w:ascii="Symbol" w:eastAsia="Times New Roman" w:hAnsi="Symbol" w:cs="Times New Roman"/>
          <w:color w:val="000000"/>
          <w:sz w:val="24"/>
          <w:szCs w:val="24"/>
        </w:rPr>
        <w:t xml:space="preserve"> </w:t>
      </w:r>
      <w:r w:rsidR="00EB5758"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>Diagnosis</w:t>
      </w:r>
      <w:r w:rsidR="001A24A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CF81172" w14:textId="4D6895D3" w:rsidR="00FD3E60" w:rsidRDefault="00E71570" w:rsidP="00FD3E6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54E1E">
        <w:rPr>
          <w:rFonts w:ascii="Times New Roman" w:eastAsia="Times New Roman" w:hAnsi="Times New Roman" w:cs="Times New Roman"/>
          <w:color w:val="000000"/>
          <w:sz w:val="24"/>
          <w:szCs w:val="24"/>
        </w:rPr>
        <w:t>FOREIGN KEY (</w:t>
      </w:r>
      <w:r w:rsidR="00E20FDC" w:rsidRPr="00E20FDC">
        <w:rPr>
          <w:rFonts w:ascii="Times New Roman" w:eastAsia="Times New Roman" w:hAnsi="Times New Roman" w:cs="Times New Roman"/>
          <w:color w:val="000000"/>
          <w:sz w:val="24"/>
          <w:szCs w:val="24"/>
        </w:rPr>
        <w:t>VisitNo</w:t>
      </w:r>
      <w:r w:rsidRPr="00754E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REFERENCES </w:t>
      </w:r>
      <w:r w:rsidR="00DA21AD" w:rsidRPr="00DA21AD">
        <w:rPr>
          <w:rFonts w:ascii="Times New Roman" w:eastAsia="Times New Roman" w:hAnsi="Times New Roman" w:cs="Times New Roman"/>
          <w:color w:val="000000"/>
          <w:sz w:val="24"/>
          <w:szCs w:val="24"/>
        </w:rPr>
        <w:t>VisitPatient</w:t>
      </w:r>
    </w:p>
    <w:p w14:paraId="723F14F0" w14:textId="558D5E0D" w:rsidR="00E71570" w:rsidRDefault="00FD3E60" w:rsidP="00FD3E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54E1E">
        <w:rPr>
          <w:rFonts w:ascii="Times New Roman" w:eastAsia="Times New Roman" w:hAnsi="Times New Roman" w:cs="Times New Roman"/>
          <w:color w:val="000000"/>
          <w:sz w:val="24"/>
          <w:szCs w:val="24"/>
        </w:rPr>
        <w:t>FOREIGN KEY (</w:t>
      </w:r>
      <w:r w:rsidR="00E20FDC" w:rsidRPr="00E20FDC">
        <w:rPr>
          <w:rFonts w:ascii="Times New Roman" w:eastAsia="Times New Roman" w:hAnsi="Times New Roman" w:cs="Times New Roman"/>
          <w:color w:val="000000"/>
          <w:sz w:val="24"/>
          <w:szCs w:val="24"/>
        </w:rPr>
        <w:t>ProvNo</w:t>
      </w:r>
      <w:r w:rsidRPr="00754E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REFERENCES </w:t>
      </w:r>
      <w:r w:rsidR="00FF58D6" w:rsidRPr="00FF58D6">
        <w:rPr>
          <w:rFonts w:ascii="Times New Roman" w:eastAsia="Times New Roman" w:hAnsi="Times New Roman" w:cs="Times New Roman"/>
          <w:color w:val="000000"/>
          <w:sz w:val="24"/>
          <w:szCs w:val="24"/>
        </w:rPr>
        <w:t>Provider</w:t>
      </w:r>
    </w:p>
    <w:p w14:paraId="63F28605" w14:textId="77777777" w:rsidR="00E71570" w:rsidRPr="00FB6F92" w:rsidRDefault="00E71570" w:rsidP="00EB57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F8473E" w14:textId="1BDA37CE" w:rsidR="00EB5758" w:rsidRDefault="00726D8F" w:rsidP="00D747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6D8F">
        <w:rPr>
          <w:rFonts w:ascii="Times New Roman" w:eastAsia="Times New Roman" w:hAnsi="Times New Roman" w:cs="Times New Roman"/>
          <w:color w:val="000000"/>
          <w:sz w:val="24"/>
          <w:szCs w:val="24"/>
        </w:rPr>
        <w:t>Step 3: Merg</w:t>
      </w:r>
      <w:r w:rsidR="00D73559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Pr="00726D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tables with the same columns. The Author and AuthEmail tables are merged. The Reviewer and ReviewerEmail tables are merged. UNIQUE constraints are added for AuthEmail and RevEmail.</w:t>
      </w:r>
    </w:p>
    <w:p w14:paraId="1D9BA2AB" w14:textId="76BC42E0" w:rsidR="003E5744" w:rsidRDefault="003E5744" w:rsidP="00D747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82C81A" w14:textId="73C958B7" w:rsidR="003E5744" w:rsidRDefault="003E5744" w:rsidP="003E574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Patient (</w:t>
      </w:r>
      <w:r w:rsidRPr="00FB6F9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PatNo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 xml:space="preserve">, </w:t>
      </w:r>
      <w:r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>PatAge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>PatZip9</w:t>
      </w:r>
      <w:r w:rsidR="00D76718">
        <w:rPr>
          <w:rFonts w:ascii="Symbol" w:eastAsia="Times New Roman" w:hAnsi="Symbol" w:cs="Times New Roman"/>
          <w:color w:val="000000"/>
          <w:sz w:val="24"/>
          <w:szCs w:val="24"/>
        </w:rPr>
        <w:t xml:space="preserve">, </w:t>
      </w:r>
      <w:r w:rsidR="00D76718"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>PatCity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E5D5D1E" w14:textId="640B9AE7" w:rsidR="00DD1C75" w:rsidRDefault="00DD1C75" w:rsidP="003E574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1C7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UNIQUE (</w:t>
      </w:r>
      <w:r w:rsidR="00D54CFC" w:rsidRPr="00D54CFC">
        <w:rPr>
          <w:rFonts w:ascii="Times New Roman" w:eastAsia="Times New Roman" w:hAnsi="Times New Roman" w:cs="Times New Roman"/>
          <w:color w:val="000000"/>
          <w:sz w:val="24"/>
          <w:szCs w:val="24"/>
        </w:rPr>
        <w:t>PatZip9</w:t>
      </w:r>
      <w:r w:rsidRPr="00DD1C7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94A51EE" w14:textId="77777777" w:rsidR="0095242A" w:rsidRDefault="003E5744" w:rsidP="0095242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Provider (</w:t>
      </w:r>
      <w:r w:rsidRPr="00FB6F9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ProvNo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 xml:space="preserve">, </w:t>
      </w:r>
      <w:r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>ProvSpecialty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>ProvEmail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335BE5A" w14:textId="4935539B" w:rsidR="0095242A" w:rsidRDefault="0095242A" w:rsidP="0095242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1C7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UNIQUE (</w:t>
      </w:r>
      <w:r w:rsidR="00C971A5"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>ProvEmail</w:t>
      </w:r>
      <w:r w:rsidRPr="00DD1C7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EEF2008" w14:textId="635E7B7F" w:rsidR="0029772B" w:rsidRDefault="003E5744" w:rsidP="003E574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VisitPatient (</w:t>
      </w:r>
      <w:r w:rsidRPr="00FB6F9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VisitNo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 xml:space="preserve">, </w:t>
      </w:r>
      <w:r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>PatNo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0D4D2E" w:rsidRPr="000D4D2E">
        <w:rPr>
          <w:rFonts w:ascii="Times New Roman" w:eastAsia="Times New Roman" w:hAnsi="Times New Roman" w:cs="Times New Roman"/>
          <w:color w:val="000000"/>
          <w:sz w:val="24"/>
          <w:szCs w:val="24"/>
        </w:rPr>
        <w:t>ProvNo</w:t>
      </w:r>
      <w:r w:rsidR="000D4D2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D4D2E" w:rsidRPr="000D4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>VisitDate</w:t>
      </w:r>
      <w:r w:rsidR="00A458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4583B"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>Diagnosis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EA2C2EE" w14:textId="77777777" w:rsidR="003E5744" w:rsidRDefault="003E5744" w:rsidP="003E574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54E1E">
        <w:rPr>
          <w:rFonts w:ascii="Times New Roman" w:eastAsia="Times New Roman" w:hAnsi="Times New Roman" w:cs="Times New Roman"/>
          <w:color w:val="000000"/>
          <w:sz w:val="24"/>
          <w:szCs w:val="24"/>
        </w:rPr>
        <w:t>FOREIGN KEY (</w:t>
      </w:r>
      <w:r w:rsidRPr="00FB6F92">
        <w:rPr>
          <w:rFonts w:ascii="Times New Roman" w:eastAsia="Times New Roman" w:hAnsi="Times New Roman" w:cs="Times New Roman"/>
          <w:color w:val="000000"/>
          <w:sz w:val="24"/>
          <w:szCs w:val="24"/>
        </w:rPr>
        <w:t>PatNo</w:t>
      </w:r>
      <w:r w:rsidRPr="00754E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REFERENCES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Patient</w:t>
      </w:r>
    </w:p>
    <w:p w14:paraId="7CE4CF25" w14:textId="77777777" w:rsidR="003E5744" w:rsidRDefault="003E5744" w:rsidP="003E57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54E1E">
        <w:rPr>
          <w:rFonts w:ascii="Times New Roman" w:eastAsia="Times New Roman" w:hAnsi="Times New Roman" w:cs="Times New Roman"/>
          <w:color w:val="000000"/>
          <w:sz w:val="24"/>
          <w:szCs w:val="24"/>
        </w:rPr>
        <w:t>FOREIGN KEY (</w:t>
      </w:r>
      <w:r w:rsidRPr="00E20FDC">
        <w:rPr>
          <w:rFonts w:ascii="Times New Roman" w:eastAsia="Times New Roman" w:hAnsi="Times New Roman" w:cs="Times New Roman"/>
          <w:color w:val="000000"/>
          <w:sz w:val="24"/>
          <w:szCs w:val="24"/>
        </w:rPr>
        <w:t>ProvNo</w:t>
      </w:r>
      <w:r w:rsidRPr="00754E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REFERENCES </w:t>
      </w:r>
      <w:r w:rsidRPr="00FF58D6">
        <w:rPr>
          <w:rFonts w:ascii="Times New Roman" w:eastAsia="Times New Roman" w:hAnsi="Times New Roman" w:cs="Times New Roman"/>
          <w:color w:val="000000"/>
          <w:sz w:val="24"/>
          <w:szCs w:val="24"/>
        </w:rPr>
        <w:t>Provider</w:t>
      </w:r>
    </w:p>
    <w:p w14:paraId="2F5E7387" w14:textId="64292E71" w:rsidR="003E5744" w:rsidRDefault="003E5744" w:rsidP="00D747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8870A7" w14:textId="12336C02" w:rsidR="00E76282" w:rsidRDefault="00E76282" w:rsidP="00E76282">
      <w:pPr>
        <w:rPr>
          <w:rFonts w:ascii="Times New Roman" w:hAnsi="Times New Roman" w:cs="Times New Roman"/>
          <w:b/>
          <w:bCs/>
          <w:u w:val="single"/>
        </w:rPr>
      </w:pPr>
      <w:r w:rsidRPr="00473589">
        <w:rPr>
          <w:rFonts w:ascii="Times New Roman" w:hAnsi="Times New Roman" w:cs="Times New Roman"/>
          <w:b/>
          <w:bCs/>
          <w:u w:val="single"/>
        </w:rPr>
        <w:t xml:space="preserve">Answer </w:t>
      </w:r>
      <w:r w:rsidR="009370F8">
        <w:rPr>
          <w:rFonts w:ascii="Times New Roman" w:hAnsi="Times New Roman" w:cs="Times New Roman"/>
          <w:b/>
          <w:bCs/>
          <w:u w:val="single"/>
        </w:rPr>
        <w:t>3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3499C2DD" w14:textId="3ECCCF3E" w:rsidR="00450D93" w:rsidRPr="00A022FC" w:rsidRDefault="00450D93" w:rsidP="00A02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22FC">
        <w:rPr>
          <w:rFonts w:ascii="Times New Roman" w:hAnsi="Times New Roman" w:cs="Times New Roman"/>
          <w:sz w:val="24"/>
          <w:szCs w:val="24"/>
        </w:rPr>
        <w:t>Student (</w:t>
      </w:r>
      <w:r w:rsidRPr="00A022FC">
        <w:rPr>
          <w:rFonts w:ascii="Times New Roman" w:hAnsi="Times New Roman" w:cs="Times New Roman"/>
          <w:sz w:val="24"/>
          <w:szCs w:val="24"/>
          <w:u w:val="single"/>
        </w:rPr>
        <w:t>StdNo</w:t>
      </w:r>
      <w:r w:rsidRPr="00A022FC">
        <w:rPr>
          <w:rFonts w:ascii="Times New Roman" w:hAnsi="Times New Roman" w:cs="Times New Roman"/>
          <w:sz w:val="24"/>
          <w:szCs w:val="24"/>
        </w:rPr>
        <w:t>, StdName, StdEmail, StdAddress, StdCity, StdState, StdZip)</w:t>
      </w:r>
    </w:p>
    <w:p w14:paraId="09D56CA8" w14:textId="5DF18C0C" w:rsidR="00450D93" w:rsidRPr="00A022FC" w:rsidRDefault="00450D93" w:rsidP="00A022FC">
      <w:pPr>
        <w:rPr>
          <w:rFonts w:ascii="Times New Roman" w:hAnsi="Times New Roman" w:cs="Times New Roman"/>
          <w:sz w:val="24"/>
          <w:szCs w:val="24"/>
        </w:rPr>
      </w:pPr>
      <w:r w:rsidRPr="00A022FC">
        <w:rPr>
          <w:rFonts w:ascii="Times New Roman" w:hAnsi="Times New Roman" w:cs="Times New Roman"/>
          <w:sz w:val="24"/>
          <w:szCs w:val="24"/>
        </w:rPr>
        <w:t>Lender</w:t>
      </w:r>
      <w:r w:rsidR="00BD1262">
        <w:rPr>
          <w:rFonts w:ascii="Times New Roman" w:hAnsi="Times New Roman" w:cs="Times New Roman"/>
          <w:sz w:val="24"/>
          <w:szCs w:val="24"/>
        </w:rPr>
        <w:t xml:space="preserve"> </w:t>
      </w:r>
      <w:r w:rsidRPr="00A022FC">
        <w:rPr>
          <w:rFonts w:ascii="Times New Roman" w:hAnsi="Times New Roman" w:cs="Times New Roman"/>
          <w:sz w:val="24"/>
          <w:szCs w:val="24"/>
        </w:rPr>
        <w:t>(</w:t>
      </w:r>
      <w:r w:rsidRPr="00A022FC">
        <w:rPr>
          <w:rFonts w:ascii="Times New Roman" w:hAnsi="Times New Roman" w:cs="Times New Roman"/>
          <w:sz w:val="24"/>
          <w:szCs w:val="24"/>
          <w:u w:val="single"/>
        </w:rPr>
        <w:t>LenderNo</w:t>
      </w:r>
      <w:r w:rsidRPr="00A022FC">
        <w:rPr>
          <w:rFonts w:ascii="Times New Roman" w:hAnsi="Times New Roman" w:cs="Times New Roman"/>
          <w:sz w:val="24"/>
          <w:szCs w:val="24"/>
        </w:rPr>
        <w:t>, LenderName)</w:t>
      </w:r>
    </w:p>
    <w:p w14:paraId="5BB630BC" w14:textId="1696807A" w:rsidR="00450D93" w:rsidRPr="00A022FC" w:rsidRDefault="00450D93" w:rsidP="00A022FC">
      <w:pPr>
        <w:rPr>
          <w:rFonts w:ascii="Times New Roman" w:hAnsi="Times New Roman" w:cs="Times New Roman"/>
          <w:sz w:val="24"/>
          <w:szCs w:val="24"/>
        </w:rPr>
      </w:pPr>
      <w:r w:rsidRPr="00A022FC">
        <w:rPr>
          <w:rFonts w:ascii="Times New Roman" w:hAnsi="Times New Roman" w:cs="Times New Roman"/>
          <w:sz w:val="24"/>
          <w:szCs w:val="24"/>
        </w:rPr>
        <w:t>Institution</w:t>
      </w:r>
      <w:r w:rsidR="00BD1262">
        <w:rPr>
          <w:rFonts w:ascii="Times New Roman" w:hAnsi="Times New Roman" w:cs="Times New Roman"/>
          <w:sz w:val="24"/>
          <w:szCs w:val="24"/>
        </w:rPr>
        <w:t xml:space="preserve"> </w:t>
      </w:r>
      <w:r w:rsidRPr="00A022FC">
        <w:rPr>
          <w:rFonts w:ascii="Times New Roman" w:hAnsi="Times New Roman" w:cs="Times New Roman"/>
          <w:sz w:val="24"/>
          <w:szCs w:val="24"/>
        </w:rPr>
        <w:t>(</w:t>
      </w:r>
      <w:r w:rsidRPr="00A022FC">
        <w:rPr>
          <w:rFonts w:ascii="Times New Roman" w:hAnsi="Times New Roman" w:cs="Times New Roman"/>
          <w:sz w:val="24"/>
          <w:szCs w:val="24"/>
          <w:u w:val="single"/>
        </w:rPr>
        <w:t>InstNo</w:t>
      </w:r>
      <w:r w:rsidRPr="00A022FC">
        <w:rPr>
          <w:rFonts w:ascii="Times New Roman" w:hAnsi="Times New Roman" w:cs="Times New Roman"/>
          <w:sz w:val="24"/>
          <w:szCs w:val="24"/>
        </w:rPr>
        <w:t>, InstName, InstMascot)</w:t>
      </w:r>
    </w:p>
    <w:p w14:paraId="0F911075" w14:textId="2E2EA2C4" w:rsidR="00450D93" w:rsidRDefault="00450D93" w:rsidP="00E76282">
      <w:pPr>
        <w:rPr>
          <w:rFonts w:ascii="Times New Roman" w:hAnsi="Times New Roman" w:cs="Times New Roman"/>
          <w:b/>
          <w:bCs/>
          <w:u w:val="single"/>
        </w:rPr>
      </w:pPr>
    </w:p>
    <w:p w14:paraId="4E2709AD" w14:textId="26AEA4E4" w:rsidR="00903C01" w:rsidRDefault="00903C01" w:rsidP="00E76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actually think this above model is in BCNF</w:t>
      </w:r>
      <w:r w:rsidR="00A83C36">
        <w:rPr>
          <w:rFonts w:ascii="Times New Roman" w:hAnsi="Times New Roman" w:cs="Times New Roman"/>
        </w:rPr>
        <w:t xml:space="preserve">, because for each entity, the related attributes are all pertaining to that entity, and derive from the determinant or primary key. For instance, having a student </w:t>
      </w:r>
      <w:r w:rsidR="00A83C36">
        <w:rPr>
          <w:rFonts w:ascii="Times New Roman" w:hAnsi="Times New Roman" w:cs="Times New Roman"/>
        </w:rPr>
        <w:lastRenderedPageBreak/>
        <w:t xml:space="preserve">entry would mean having associated name, email, city, state, zip, or null entries in the cases where that information is not obtained. However, it is directly relevant. </w:t>
      </w:r>
    </w:p>
    <w:p w14:paraId="14F8911A" w14:textId="7B5D915D" w:rsidR="009F14DD" w:rsidRDefault="00231A20" w:rsidP="00E76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Same with the lender and institution entities. An institution may occasionally not have a </w:t>
      </w:r>
      <w:r w:rsidR="0049431F">
        <w:rPr>
          <w:rFonts w:ascii="Times New Roman" w:hAnsi="Times New Roman" w:cs="Times New Roman"/>
        </w:rPr>
        <w:t>mascot;</w:t>
      </w:r>
      <w:r>
        <w:rPr>
          <w:rFonts w:ascii="Times New Roman" w:hAnsi="Times New Roman" w:cs="Times New Roman"/>
        </w:rPr>
        <w:t xml:space="preserve"> however, it must have a name.</w:t>
      </w:r>
    </w:p>
    <w:p w14:paraId="59FA2C00" w14:textId="6D76CFB1" w:rsidR="00231A20" w:rsidRDefault="00231A20" w:rsidP="00E76282">
      <w:pPr>
        <w:rPr>
          <w:rFonts w:ascii="Times New Roman" w:hAnsi="Times New Roman" w:cs="Times New Roman"/>
        </w:rPr>
      </w:pPr>
    </w:p>
    <w:p w14:paraId="2E1207FD" w14:textId="4E5341ED" w:rsidR="00C7331B" w:rsidRDefault="00C7331B" w:rsidP="00C7331B">
      <w:pPr>
        <w:rPr>
          <w:rFonts w:ascii="Times New Roman" w:hAnsi="Times New Roman" w:cs="Times New Roman"/>
          <w:b/>
          <w:bCs/>
          <w:u w:val="single"/>
        </w:rPr>
      </w:pPr>
      <w:r w:rsidRPr="00473589">
        <w:rPr>
          <w:rFonts w:ascii="Times New Roman" w:hAnsi="Times New Roman" w:cs="Times New Roman"/>
          <w:b/>
          <w:bCs/>
          <w:u w:val="single"/>
        </w:rPr>
        <w:t xml:space="preserve">Answer </w:t>
      </w:r>
      <w:r w:rsidR="00D32666">
        <w:rPr>
          <w:rFonts w:ascii="Times New Roman" w:hAnsi="Times New Roman" w:cs="Times New Roman"/>
          <w:b/>
          <w:bCs/>
          <w:u w:val="single"/>
        </w:rPr>
        <w:t>4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19578DFC" w14:textId="5363F5BA" w:rsidR="00F9009D" w:rsidRPr="008F3145" w:rsidRDefault="007A450B" w:rsidP="00F9009D">
      <w:pPr>
        <w:rPr>
          <w:rFonts w:ascii="Times New Roman" w:hAnsi="Times New Roman" w:cs="Times New Roman"/>
        </w:rPr>
      </w:pPr>
      <w:r w:rsidRPr="007A450B">
        <w:rPr>
          <w:rFonts w:ascii="Times New Roman" w:hAnsi="Times New Roman" w:cs="Times New Roman"/>
          <w:i/>
          <w:sz w:val="24"/>
        </w:rPr>
        <w:t>OrdNo</w:t>
      </w:r>
      <w:r w:rsidRPr="007A450B">
        <w:rPr>
          <w:rFonts w:ascii="Times New Roman" w:hAnsi="Times New Roman" w:cs="Times New Roman"/>
          <w:i/>
          <w:sz w:val="24"/>
        </w:rPr>
        <w:t xml:space="preserve"> </w:t>
      </w:r>
      <w:r w:rsidR="00F9009D" w:rsidRPr="008F3145">
        <w:rPr>
          <w:rFonts w:ascii="Times New Roman" w:hAnsi="Times New Roman" w:cs="Times New Roman"/>
          <w:sz w:val="24"/>
        </w:rPr>
        <w:t>FDs and sample rows that falsify the FDs. The rows refer to the sample data above.</w:t>
      </w:r>
    </w:p>
    <w:p w14:paraId="4EEEB784" w14:textId="77777777" w:rsidR="00F9009D" w:rsidRPr="008F3145" w:rsidRDefault="00F9009D" w:rsidP="00F9009D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249"/>
        <w:gridCol w:w="1648"/>
      </w:tblGrid>
      <w:tr w:rsidR="00F9009D" w:rsidRPr="008F3145" w14:paraId="011CB000" w14:textId="77777777" w:rsidTr="00A1374D">
        <w:trPr>
          <w:trHeight w:val="20"/>
          <w:jc w:val="center"/>
        </w:trPr>
        <w:tc>
          <w:tcPr>
            <w:tcW w:w="0" w:type="auto"/>
            <w:tcBorders>
              <w:top w:val="single" w:sz="8" w:space="0" w:color="333399"/>
              <w:left w:val="nil"/>
              <w:bottom w:val="single" w:sz="8" w:space="0" w:color="333399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031AEB" w14:textId="77777777" w:rsidR="00F9009D" w:rsidRPr="008F3145" w:rsidRDefault="00F9009D" w:rsidP="00A1374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8F3145">
              <w:rPr>
                <w:rFonts w:ascii="Times New Roman" w:eastAsia="MS PGothic" w:hAnsi="Times New Roman" w:cs="Times New Roman"/>
                <w:b/>
                <w:bCs/>
                <w:color w:val="000000"/>
                <w:kern w:val="24"/>
                <w:sz w:val="24"/>
                <w:szCs w:val="36"/>
              </w:rPr>
              <w:t>FD</w:t>
            </w:r>
          </w:p>
        </w:tc>
        <w:tc>
          <w:tcPr>
            <w:tcW w:w="0" w:type="auto"/>
            <w:tcBorders>
              <w:top w:val="single" w:sz="8" w:space="0" w:color="333399"/>
              <w:left w:val="nil"/>
              <w:bottom w:val="single" w:sz="8" w:space="0" w:color="333399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2C8CA8" w14:textId="77777777" w:rsidR="00F9009D" w:rsidRPr="008F3145" w:rsidRDefault="00F9009D" w:rsidP="00A1374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8F3145">
              <w:rPr>
                <w:rFonts w:ascii="Times New Roman" w:eastAsia="MS PGothic" w:hAnsi="Times New Roman" w:cs="Times New Roman"/>
                <w:b/>
                <w:bCs/>
                <w:color w:val="000000"/>
                <w:kern w:val="24"/>
                <w:sz w:val="24"/>
                <w:szCs w:val="36"/>
              </w:rPr>
              <w:t>Falsifications</w:t>
            </w:r>
          </w:p>
        </w:tc>
      </w:tr>
      <w:tr w:rsidR="00F9009D" w:rsidRPr="008F3145" w14:paraId="1F6033BE" w14:textId="77777777" w:rsidTr="00A1374D">
        <w:trPr>
          <w:trHeight w:val="20"/>
          <w:jc w:val="center"/>
        </w:trPr>
        <w:tc>
          <w:tcPr>
            <w:tcW w:w="0" w:type="auto"/>
            <w:tcBorders>
              <w:top w:val="single" w:sz="8" w:space="0" w:color="333399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988E7F" w14:textId="0A84651E" w:rsidR="00F9009D" w:rsidRPr="008F3145" w:rsidRDefault="007C65BC" w:rsidP="00A1374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7C65BC">
              <w:rPr>
                <w:rFonts w:ascii="Times New Roman" w:hAnsi="Times New Roman" w:cs="Times New Roman"/>
                <w:i/>
                <w:iCs/>
                <w:color w:val="000000"/>
                <w:kern w:val="24"/>
                <w:sz w:val="24"/>
                <w:szCs w:val="36"/>
              </w:rPr>
              <w:t>OrdNo</w:t>
            </w:r>
            <w:r w:rsidRPr="007C65BC">
              <w:rPr>
                <w:rFonts w:ascii="Times New Roman" w:hAnsi="Times New Roman" w:cs="Times New Roman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 w:rsidR="00F9009D" w:rsidRPr="008F3145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sym w:font="Symbol" w:char="F0AE"/>
            </w:r>
            <w:r w:rsidR="00F9009D" w:rsidRPr="008F3145">
              <w:rPr>
                <w:rFonts w:ascii="Times New Roman" w:hAnsi="Times New Roman" w:cs="Times New Roman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 w:rsidR="00A239C1" w:rsidRPr="00A239C1">
              <w:rPr>
                <w:rFonts w:ascii="Times New Roman" w:hAnsi="Times New Roman" w:cs="Times New Roman"/>
                <w:i/>
                <w:iCs/>
                <w:color w:val="000000"/>
                <w:kern w:val="24"/>
                <w:sz w:val="24"/>
                <w:szCs w:val="36"/>
              </w:rPr>
              <w:t>ItemNo</w:t>
            </w:r>
          </w:p>
        </w:tc>
        <w:tc>
          <w:tcPr>
            <w:tcW w:w="0" w:type="auto"/>
            <w:tcBorders>
              <w:top w:val="single" w:sz="8" w:space="0" w:color="333399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9F7535" w14:textId="77777777" w:rsidR="00F9009D" w:rsidRPr="008F3145" w:rsidRDefault="00F9009D" w:rsidP="00A1374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8F3145">
              <w:rPr>
                <w:rFonts w:ascii="Times New Roman" w:eastAsia="MS PGothic" w:hAnsi="Times New Roman" w:cs="Times New Roman"/>
                <w:color w:val="000000"/>
                <w:kern w:val="24"/>
                <w:sz w:val="24"/>
                <w:szCs w:val="36"/>
              </w:rPr>
              <w:t>(1,2), (3,4)</w:t>
            </w:r>
          </w:p>
        </w:tc>
      </w:tr>
      <w:tr w:rsidR="00F9009D" w:rsidRPr="008F3145" w14:paraId="5667A62B" w14:textId="77777777" w:rsidTr="00A1374D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ADD06C" w14:textId="5A92D63B" w:rsidR="00F9009D" w:rsidRPr="008F3145" w:rsidRDefault="007C65BC" w:rsidP="00A1374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7C65BC">
              <w:rPr>
                <w:rFonts w:ascii="Times New Roman" w:hAnsi="Times New Roman" w:cs="Times New Roman"/>
                <w:i/>
                <w:iCs/>
                <w:color w:val="000000"/>
                <w:kern w:val="24"/>
                <w:sz w:val="24"/>
                <w:szCs w:val="36"/>
              </w:rPr>
              <w:t>OrdNo</w:t>
            </w:r>
            <w:r w:rsidRPr="007C65BC">
              <w:rPr>
                <w:rFonts w:ascii="Times New Roman" w:hAnsi="Times New Roman" w:cs="Times New Roman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 w:rsidR="00F9009D" w:rsidRPr="008F3145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sym w:font="Symbol" w:char="F0AE"/>
            </w:r>
            <w:r w:rsidR="00F9009D" w:rsidRPr="008F3145">
              <w:rPr>
                <w:rFonts w:ascii="Times New Roman" w:hAnsi="Times New Roman" w:cs="Times New Roman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 w:rsidR="00A239C1" w:rsidRPr="00A239C1">
              <w:rPr>
                <w:rFonts w:ascii="Times New Roman" w:hAnsi="Times New Roman" w:cs="Times New Roman"/>
                <w:i/>
                <w:iCs/>
                <w:color w:val="000000"/>
                <w:kern w:val="24"/>
                <w:sz w:val="24"/>
                <w:szCs w:val="36"/>
              </w:rPr>
              <w:t>QtyOrd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219540" w14:textId="77777777" w:rsidR="00F9009D" w:rsidRPr="008F3145" w:rsidRDefault="00F9009D" w:rsidP="00A1374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8F3145">
              <w:rPr>
                <w:rFonts w:ascii="Times New Roman" w:eastAsia="MS PGothic" w:hAnsi="Times New Roman" w:cs="Times New Roman"/>
                <w:color w:val="000000"/>
                <w:kern w:val="24"/>
                <w:sz w:val="24"/>
                <w:szCs w:val="36"/>
              </w:rPr>
              <w:t>(3,4)</w:t>
            </w:r>
          </w:p>
        </w:tc>
      </w:tr>
      <w:tr w:rsidR="00F9009D" w:rsidRPr="008F3145" w14:paraId="612E0464" w14:textId="77777777" w:rsidTr="00A1374D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5EAB5E" w14:textId="3E91DABF" w:rsidR="00F9009D" w:rsidRPr="008F3145" w:rsidRDefault="007C65BC" w:rsidP="00A1374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7C65BC">
              <w:rPr>
                <w:rFonts w:ascii="Times New Roman" w:hAnsi="Times New Roman" w:cs="Times New Roman"/>
                <w:i/>
                <w:iCs/>
                <w:color w:val="000000"/>
                <w:kern w:val="24"/>
                <w:sz w:val="24"/>
                <w:szCs w:val="36"/>
              </w:rPr>
              <w:t>OrdNo</w:t>
            </w:r>
            <w:r w:rsidRPr="007C65BC">
              <w:rPr>
                <w:rFonts w:ascii="Times New Roman" w:hAnsi="Times New Roman" w:cs="Times New Roman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 w:rsidR="00F9009D" w:rsidRPr="008F3145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sym w:font="Symbol" w:char="F0AE"/>
            </w:r>
            <w:r w:rsidR="00F9009D" w:rsidRPr="008F3145">
              <w:rPr>
                <w:rFonts w:ascii="Times New Roman" w:hAnsi="Times New Roman" w:cs="Times New Roman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 w:rsidR="00A239C1" w:rsidRPr="00A239C1">
              <w:rPr>
                <w:rFonts w:ascii="Times New Roman" w:hAnsi="Times New Roman" w:cs="Times New Roman"/>
                <w:i/>
                <w:iCs/>
                <w:color w:val="000000"/>
                <w:kern w:val="24"/>
                <w:sz w:val="24"/>
                <w:szCs w:val="36"/>
              </w:rPr>
              <w:t>CustNo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116A2" w14:textId="7E4741A3" w:rsidR="00F9009D" w:rsidRPr="008F3145" w:rsidRDefault="004B2000" w:rsidP="00A1374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MS PGothic" w:hAnsi="Times New Roman" w:cs="Times New Roman"/>
                <w:color w:val="000000"/>
                <w:kern w:val="24"/>
                <w:sz w:val="24"/>
                <w:szCs w:val="36"/>
              </w:rPr>
              <w:t>None</w:t>
            </w:r>
          </w:p>
        </w:tc>
      </w:tr>
      <w:tr w:rsidR="00F9009D" w:rsidRPr="008F3145" w14:paraId="564F25E3" w14:textId="77777777" w:rsidTr="00A1374D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6B4B5E" w14:textId="3C0401DC" w:rsidR="00F9009D" w:rsidRPr="008F3145" w:rsidRDefault="007C65BC" w:rsidP="00A1374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7C65BC">
              <w:rPr>
                <w:rFonts w:ascii="Times New Roman" w:hAnsi="Times New Roman" w:cs="Times New Roman"/>
                <w:i/>
                <w:iCs/>
                <w:color w:val="000000"/>
                <w:kern w:val="24"/>
                <w:sz w:val="24"/>
                <w:szCs w:val="36"/>
              </w:rPr>
              <w:t>OrdNo</w:t>
            </w:r>
            <w:r w:rsidRPr="007C65BC">
              <w:rPr>
                <w:rFonts w:ascii="Times New Roman" w:hAnsi="Times New Roman" w:cs="Times New Roman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 w:rsidR="00F9009D" w:rsidRPr="008F3145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sym w:font="Symbol" w:char="F0AE"/>
            </w:r>
            <w:r w:rsidR="00F9009D" w:rsidRPr="008F3145">
              <w:rPr>
                <w:rFonts w:ascii="Times New Roman" w:hAnsi="Times New Roman" w:cs="Times New Roman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 w:rsidR="00A239C1" w:rsidRPr="00A239C1">
              <w:rPr>
                <w:rFonts w:ascii="Times New Roman" w:hAnsi="Times New Roman" w:cs="Times New Roman"/>
                <w:i/>
                <w:iCs/>
                <w:color w:val="000000"/>
                <w:kern w:val="24"/>
                <w:sz w:val="24"/>
                <w:szCs w:val="36"/>
              </w:rPr>
              <w:t>CustBal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72339" w14:textId="65BD0896" w:rsidR="00F9009D" w:rsidRPr="008F3145" w:rsidRDefault="00384A42" w:rsidP="00A1374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None</w:t>
            </w:r>
          </w:p>
        </w:tc>
      </w:tr>
      <w:tr w:rsidR="00F9009D" w:rsidRPr="008F3145" w14:paraId="5EC56151" w14:textId="77777777" w:rsidTr="00A1374D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6D49AF" w14:textId="2E6E421A" w:rsidR="00F9009D" w:rsidRPr="008F3145" w:rsidRDefault="007C65BC" w:rsidP="00A1374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7C65BC">
              <w:rPr>
                <w:rFonts w:ascii="Times New Roman" w:hAnsi="Times New Roman" w:cs="Times New Roman"/>
                <w:i/>
                <w:iCs/>
                <w:color w:val="000000"/>
                <w:kern w:val="24"/>
                <w:sz w:val="24"/>
                <w:szCs w:val="36"/>
              </w:rPr>
              <w:t>OrdNo</w:t>
            </w:r>
            <w:r w:rsidRPr="007C65BC">
              <w:rPr>
                <w:rFonts w:ascii="Times New Roman" w:hAnsi="Times New Roman" w:cs="Times New Roman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 w:rsidR="00F9009D" w:rsidRPr="008F3145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sym w:font="Symbol" w:char="F0AE"/>
            </w:r>
            <w:r w:rsidR="00F9009D" w:rsidRPr="008F3145">
              <w:rPr>
                <w:rFonts w:ascii="Times New Roman" w:hAnsi="Times New Roman" w:cs="Times New Roman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 w:rsidR="00A239C1" w:rsidRPr="00A239C1">
              <w:rPr>
                <w:rFonts w:ascii="Times New Roman" w:hAnsi="Times New Roman" w:cs="Times New Roman"/>
                <w:i/>
                <w:iCs/>
                <w:color w:val="000000"/>
                <w:kern w:val="24"/>
                <w:sz w:val="24"/>
                <w:szCs w:val="36"/>
              </w:rPr>
              <w:t>CustDisc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B09EB5" w14:textId="574AAF4D" w:rsidR="00F9009D" w:rsidRPr="008F3145" w:rsidRDefault="00EE335E" w:rsidP="00A1374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MS PGothic" w:hAnsi="Times New Roman" w:cs="Times New Roman"/>
                <w:color w:val="000000"/>
                <w:kern w:val="24"/>
                <w:sz w:val="24"/>
                <w:szCs w:val="36"/>
              </w:rPr>
              <w:t>None</w:t>
            </w:r>
          </w:p>
        </w:tc>
      </w:tr>
      <w:tr w:rsidR="00F9009D" w:rsidRPr="008F3145" w14:paraId="18DA0E3C" w14:textId="77777777" w:rsidTr="00A1374D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3338EA" w14:textId="3FE5EAE9" w:rsidR="00F9009D" w:rsidRPr="008F3145" w:rsidRDefault="007C65BC" w:rsidP="00A1374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7C65BC">
              <w:rPr>
                <w:rFonts w:ascii="Times New Roman" w:hAnsi="Times New Roman" w:cs="Times New Roman"/>
                <w:i/>
                <w:iCs/>
                <w:color w:val="000000"/>
                <w:kern w:val="24"/>
                <w:sz w:val="24"/>
                <w:szCs w:val="36"/>
              </w:rPr>
              <w:t>OrdNo</w:t>
            </w:r>
            <w:r w:rsidRPr="007C65BC">
              <w:rPr>
                <w:rFonts w:ascii="Times New Roman" w:hAnsi="Times New Roman" w:cs="Times New Roman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 w:rsidR="00F9009D" w:rsidRPr="008F3145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sym w:font="Symbol" w:char="F0AE"/>
            </w:r>
            <w:r w:rsidR="00F9009D" w:rsidRPr="008F3145">
              <w:rPr>
                <w:rFonts w:ascii="Times New Roman" w:hAnsi="Times New Roman" w:cs="Times New Roman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 w:rsidR="00A239C1" w:rsidRPr="00A239C1">
              <w:rPr>
                <w:rFonts w:ascii="Times New Roman" w:hAnsi="Times New Roman" w:cs="Times New Roman"/>
                <w:i/>
                <w:iCs/>
                <w:color w:val="000000"/>
                <w:kern w:val="24"/>
                <w:sz w:val="24"/>
                <w:szCs w:val="36"/>
              </w:rPr>
              <w:t>ItemPrice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1B56B4" w14:textId="34816278" w:rsidR="00F9009D" w:rsidRPr="008F3145" w:rsidRDefault="00E45A64" w:rsidP="00A1374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8F3145">
              <w:rPr>
                <w:rFonts w:ascii="Times New Roman" w:eastAsia="MS PGothic" w:hAnsi="Times New Roman" w:cs="Times New Roman"/>
                <w:color w:val="000000"/>
                <w:kern w:val="24"/>
                <w:sz w:val="24"/>
                <w:szCs w:val="36"/>
              </w:rPr>
              <w:t>(</w:t>
            </w:r>
            <w:r w:rsidR="0005449B">
              <w:rPr>
                <w:rFonts w:ascii="Times New Roman" w:eastAsia="MS PGothic" w:hAnsi="Times New Roman" w:cs="Times New Roman"/>
                <w:color w:val="000000"/>
                <w:kern w:val="24"/>
                <w:sz w:val="24"/>
                <w:szCs w:val="36"/>
              </w:rPr>
              <w:t>1</w:t>
            </w:r>
            <w:r w:rsidRPr="008F3145">
              <w:rPr>
                <w:rFonts w:ascii="Times New Roman" w:eastAsia="MS PGothic" w:hAnsi="Times New Roman" w:cs="Times New Roman"/>
                <w:color w:val="000000"/>
                <w:kern w:val="24"/>
                <w:sz w:val="24"/>
                <w:szCs w:val="36"/>
              </w:rPr>
              <w:t>,</w:t>
            </w:r>
            <w:r w:rsidR="0005449B">
              <w:rPr>
                <w:rFonts w:ascii="Times New Roman" w:eastAsia="MS PGothic" w:hAnsi="Times New Roman" w:cs="Times New Roman"/>
                <w:color w:val="000000"/>
                <w:kern w:val="24"/>
                <w:sz w:val="24"/>
                <w:szCs w:val="36"/>
              </w:rPr>
              <w:t>2</w:t>
            </w:r>
            <w:r w:rsidRPr="008F3145">
              <w:rPr>
                <w:rFonts w:ascii="Times New Roman" w:eastAsia="MS PGothic" w:hAnsi="Times New Roman" w:cs="Times New Roman"/>
                <w:color w:val="000000"/>
                <w:kern w:val="24"/>
                <w:sz w:val="24"/>
                <w:szCs w:val="36"/>
              </w:rPr>
              <w:t>)</w:t>
            </w:r>
            <w:r w:rsidRPr="008F3145">
              <w:rPr>
                <w:rFonts w:ascii="Times New Roman" w:eastAsia="MS PGothic" w:hAnsi="Times New Roman" w:cs="Times New Roman"/>
                <w:color w:val="000000"/>
                <w:kern w:val="24"/>
                <w:sz w:val="24"/>
                <w:szCs w:val="36"/>
              </w:rPr>
              <w:t xml:space="preserve"> </w:t>
            </w:r>
            <w:r w:rsidR="00F9009D" w:rsidRPr="008F3145">
              <w:rPr>
                <w:rFonts w:ascii="Times New Roman" w:eastAsia="MS PGothic" w:hAnsi="Times New Roman" w:cs="Times New Roman"/>
                <w:color w:val="000000"/>
                <w:kern w:val="24"/>
                <w:sz w:val="24"/>
                <w:szCs w:val="36"/>
              </w:rPr>
              <w:t>(3,4)</w:t>
            </w:r>
          </w:p>
        </w:tc>
      </w:tr>
      <w:tr w:rsidR="00F9009D" w:rsidRPr="008F3145" w14:paraId="239A21A5" w14:textId="77777777" w:rsidTr="00A1374D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60DB48" w14:textId="29548492" w:rsidR="00F9009D" w:rsidRPr="008F3145" w:rsidRDefault="007C65BC" w:rsidP="00A1374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7C65BC">
              <w:rPr>
                <w:rFonts w:ascii="Times New Roman" w:hAnsi="Times New Roman" w:cs="Times New Roman"/>
                <w:i/>
                <w:iCs/>
                <w:color w:val="000000"/>
                <w:kern w:val="24"/>
                <w:sz w:val="24"/>
                <w:szCs w:val="36"/>
              </w:rPr>
              <w:t>OrdNo</w:t>
            </w:r>
            <w:r w:rsidRPr="007C65BC">
              <w:rPr>
                <w:rFonts w:ascii="Times New Roman" w:hAnsi="Times New Roman" w:cs="Times New Roman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 w:rsidR="00F9009D" w:rsidRPr="008F3145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sym w:font="Symbol" w:char="F0AE"/>
            </w:r>
            <w:r w:rsidR="00F9009D" w:rsidRPr="008F3145">
              <w:rPr>
                <w:rFonts w:ascii="Times New Roman" w:hAnsi="Times New Roman" w:cs="Times New Roman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 w:rsidR="00A239C1" w:rsidRPr="00A239C1">
              <w:rPr>
                <w:rFonts w:ascii="Times New Roman" w:hAnsi="Times New Roman" w:cs="Times New Roman"/>
                <w:i/>
                <w:iCs/>
                <w:color w:val="000000"/>
                <w:kern w:val="24"/>
                <w:sz w:val="24"/>
                <w:szCs w:val="36"/>
              </w:rPr>
              <w:t>OrdDate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C91793" w14:textId="77777777" w:rsidR="00F9009D" w:rsidRPr="008F3145" w:rsidRDefault="00F9009D" w:rsidP="00A1374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8F3145">
              <w:rPr>
                <w:rFonts w:ascii="Times New Roman" w:eastAsia="MS PGothic" w:hAnsi="Times New Roman" w:cs="Times New Roman"/>
                <w:color w:val="000000"/>
                <w:kern w:val="24"/>
                <w:sz w:val="24"/>
                <w:szCs w:val="36"/>
              </w:rPr>
              <w:t>None</w:t>
            </w:r>
          </w:p>
        </w:tc>
      </w:tr>
    </w:tbl>
    <w:p w14:paraId="1AE7893C" w14:textId="77777777" w:rsidR="00E76282" w:rsidRPr="00FB6F92" w:rsidRDefault="00E76282" w:rsidP="00D747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E76282" w:rsidRPr="00FB6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60961"/>
    <w:multiLevelType w:val="hybridMultilevel"/>
    <w:tmpl w:val="01124C08"/>
    <w:lvl w:ilvl="0" w:tplc="814239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E6D67"/>
    <w:multiLevelType w:val="hybridMultilevel"/>
    <w:tmpl w:val="DF682DD2"/>
    <w:lvl w:ilvl="0" w:tplc="82628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3780F"/>
    <w:multiLevelType w:val="hybridMultilevel"/>
    <w:tmpl w:val="3722656E"/>
    <w:lvl w:ilvl="0" w:tplc="FF7E1E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91"/>
    <w:rsid w:val="00022F03"/>
    <w:rsid w:val="0005449B"/>
    <w:rsid w:val="000666E6"/>
    <w:rsid w:val="000A1A28"/>
    <w:rsid w:val="000B44FB"/>
    <w:rsid w:val="000D4D2E"/>
    <w:rsid w:val="00110400"/>
    <w:rsid w:val="00114959"/>
    <w:rsid w:val="001243C2"/>
    <w:rsid w:val="00132F40"/>
    <w:rsid w:val="00160416"/>
    <w:rsid w:val="0018673E"/>
    <w:rsid w:val="001A24A2"/>
    <w:rsid w:val="001A7D6B"/>
    <w:rsid w:val="001B6E43"/>
    <w:rsid w:val="001C2214"/>
    <w:rsid w:val="001E6E3D"/>
    <w:rsid w:val="001F798E"/>
    <w:rsid w:val="00220864"/>
    <w:rsid w:val="00231A20"/>
    <w:rsid w:val="002333E1"/>
    <w:rsid w:val="002465E6"/>
    <w:rsid w:val="00251D51"/>
    <w:rsid w:val="002648B5"/>
    <w:rsid w:val="00274DCC"/>
    <w:rsid w:val="00280567"/>
    <w:rsid w:val="0029772B"/>
    <w:rsid w:val="002A6ED2"/>
    <w:rsid w:val="002E1A1F"/>
    <w:rsid w:val="002F27DF"/>
    <w:rsid w:val="002F4A57"/>
    <w:rsid w:val="0037174A"/>
    <w:rsid w:val="00384A42"/>
    <w:rsid w:val="003971A6"/>
    <w:rsid w:val="003A66F4"/>
    <w:rsid w:val="003B6FAE"/>
    <w:rsid w:val="003E5744"/>
    <w:rsid w:val="0044323E"/>
    <w:rsid w:val="00450D93"/>
    <w:rsid w:val="00466A26"/>
    <w:rsid w:val="00466BDA"/>
    <w:rsid w:val="00473589"/>
    <w:rsid w:val="00476C1C"/>
    <w:rsid w:val="00486D49"/>
    <w:rsid w:val="0049431F"/>
    <w:rsid w:val="004959B5"/>
    <w:rsid w:val="004A2F80"/>
    <w:rsid w:val="004B2000"/>
    <w:rsid w:val="004B2EE3"/>
    <w:rsid w:val="00515DE5"/>
    <w:rsid w:val="00517FE6"/>
    <w:rsid w:val="00541740"/>
    <w:rsid w:val="005475C1"/>
    <w:rsid w:val="005B72F3"/>
    <w:rsid w:val="00600A59"/>
    <w:rsid w:val="006208AB"/>
    <w:rsid w:val="00623C96"/>
    <w:rsid w:val="006A131B"/>
    <w:rsid w:val="006B22DF"/>
    <w:rsid w:val="006C2FD2"/>
    <w:rsid w:val="00726D8F"/>
    <w:rsid w:val="00753C96"/>
    <w:rsid w:val="00754E1E"/>
    <w:rsid w:val="00765A52"/>
    <w:rsid w:val="007776AF"/>
    <w:rsid w:val="00797396"/>
    <w:rsid w:val="00797591"/>
    <w:rsid w:val="007A450B"/>
    <w:rsid w:val="007A5EC3"/>
    <w:rsid w:val="007C65BC"/>
    <w:rsid w:val="007F59F1"/>
    <w:rsid w:val="00812106"/>
    <w:rsid w:val="00813231"/>
    <w:rsid w:val="00815544"/>
    <w:rsid w:val="00841872"/>
    <w:rsid w:val="00885DF5"/>
    <w:rsid w:val="00895298"/>
    <w:rsid w:val="008B3EC2"/>
    <w:rsid w:val="008B5998"/>
    <w:rsid w:val="008D1DC7"/>
    <w:rsid w:val="008D7EEF"/>
    <w:rsid w:val="008F3145"/>
    <w:rsid w:val="008F69E5"/>
    <w:rsid w:val="00903C01"/>
    <w:rsid w:val="009306F9"/>
    <w:rsid w:val="009370F8"/>
    <w:rsid w:val="0095242A"/>
    <w:rsid w:val="00983CB9"/>
    <w:rsid w:val="00985531"/>
    <w:rsid w:val="009907E4"/>
    <w:rsid w:val="009B63AD"/>
    <w:rsid w:val="009E283F"/>
    <w:rsid w:val="009E72C1"/>
    <w:rsid w:val="009F14DD"/>
    <w:rsid w:val="009F7280"/>
    <w:rsid w:val="00A022FC"/>
    <w:rsid w:val="00A055F0"/>
    <w:rsid w:val="00A15710"/>
    <w:rsid w:val="00A239C1"/>
    <w:rsid w:val="00A4583B"/>
    <w:rsid w:val="00A83C36"/>
    <w:rsid w:val="00AB0A26"/>
    <w:rsid w:val="00AC7762"/>
    <w:rsid w:val="00B02C38"/>
    <w:rsid w:val="00B0792B"/>
    <w:rsid w:val="00B71F4C"/>
    <w:rsid w:val="00BA7516"/>
    <w:rsid w:val="00BC296C"/>
    <w:rsid w:val="00BD1262"/>
    <w:rsid w:val="00BF744A"/>
    <w:rsid w:val="00C10534"/>
    <w:rsid w:val="00C10D4E"/>
    <w:rsid w:val="00C17804"/>
    <w:rsid w:val="00C31CD5"/>
    <w:rsid w:val="00C63C90"/>
    <w:rsid w:val="00C67B45"/>
    <w:rsid w:val="00C7331B"/>
    <w:rsid w:val="00C80EFC"/>
    <w:rsid w:val="00C971A5"/>
    <w:rsid w:val="00CC5AE9"/>
    <w:rsid w:val="00CD1991"/>
    <w:rsid w:val="00D32666"/>
    <w:rsid w:val="00D32F54"/>
    <w:rsid w:val="00D34581"/>
    <w:rsid w:val="00D41FEA"/>
    <w:rsid w:val="00D46F02"/>
    <w:rsid w:val="00D50B29"/>
    <w:rsid w:val="00D54CFC"/>
    <w:rsid w:val="00D73559"/>
    <w:rsid w:val="00D74764"/>
    <w:rsid w:val="00D76718"/>
    <w:rsid w:val="00DA21AD"/>
    <w:rsid w:val="00DC2829"/>
    <w:rsid w:val="00DD1C75"/>
    <w:rsid w:val="00DD33F4"/>
    <w:rsid w:val="00DF5E6E"/>
    <w:rsid w:val="00E03F2F"/>
    <w:rsid w:val="00E20FDC"/>
    <w:rsid w:val="00E2221C"/>
    <w:rsid w:val="00E317DF"/>
    <w:rsid w:val="00E4000D"/>
    <w:rsid w:val="00E45A64"/>
    <w:rsid w:val="00E54541"/>
    <w:rsid w:val="00E60269"/>
    <w:rsid w:val="00E71570"/>
    <w:rsid w:val="00E76282"/>
    <w:rsid w:val="00E86EE4"/>
    <w:rsid w:val="00EB5758"/>
    <w:rsid w:val="00EB722F"/>
    <w:rsid w:val="00EE335E"/>
    <w:rsid w:val="00EF3C42"/>
    <w:rsid w:val="00F1013F"/>
    <w:rsid w:val="00F25675"/>
    <w:rsid w:val="00F56DA4"/>
    <w:rsid w:val="00F57031"/>
    <w:rsid w:val="00F67699"/>
    <w:rsid w:val="00F9009D"/>
    <w:rsid w:val="00FB6F92"/>
    <w:rsid w:val="00FD344A"/>
    <w:rsid w:val="00FD3E60"/>
    <w:rsid w:val="00FD7995"/>
    <w:rsid w:val="00FE4FCE"/>
    <w:rsid w:val="00FF0C5C"/>
    <w:rsid w:val="00FF0EC6"/>
    <w:rsid w:val="00FF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F509"/>
  <w15:chartTrackingRefBased/>
  <w15:docId w15:val="{71166CAF-B054-449B-B66F-DBF51D37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3F4"/>
    <w:pPr>
      <w:ind w:left="720"/>
      <w:contextualSpacing/>
    </w:pPr>
  </w:style>
  <w:style w:type="table" w:styleId="TableGrid">
    <w:name w:val="Table Grid"/>
    <w:basedOn w:val="TableNormal"/>
    <w:uiPriority w:val="39"/>
    <w:rsid w:val="00FB6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1">
    <w:name w:val="outline1"/>
    <w:basedOn w:val="Normal"/>
    <w:rsid w:val="00450D93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8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900AD-1DF1-4A25-8A23-20141EF76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173</cp:revision>
  <dcterms:created xsi:type="dcterms:W3CDTF">2020-12-24T20:39:00Z</dcterms:created>
  <dcterms:modified xsi:type="dcterms:W3CDTF">2020-12-25T23:11:00Z</dcterms:modified>
</cp:coreProperties>
</file>