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rPr/>
      </w:pPr>
      <w:bookmarkStart w:colFirst="0" w:colLast="0" w:name="_9tmxqa2s9ka5" w:id="0"/>
      <w:bookmarkEnd w:id="0"/>
      <w:r w:rsidDel="00000000" w:rsidR="00000000" w:rsidRPr="00000000">
        <w:rPr>
          <w:b w:val="1"/>
          <w:bCs w:val="1"/>
          <w:sz w:val="34"/>
          <w:szCs w:val="34"/>
          <w:rtl w:val="0"/>
        </w:rPr>
        <w:t xml:space="preserve">PROJECT TITLE: Data-Driven Markdown &amp; Price Elasticity Optimization Engine</w:t>
      </w:r>
      <w:r w:rsidDel="00000000" w:rsidR="00000000" w:rsidRPr="00000000">
        <w:rPr>
          <w:rtl w:val="0"/>
        </w:rPr>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xfaevagzi6ko" w:id="1"/>
      <w:bookmarkEnd w:id="1"/>
      <w:r w:rsidDel="00000000" w:rsidR="00000000" w:rsidRPr="00000000">
        <w:rPr>
          <w:b w:val="1"/>
          <w:bCs w:val="1"/>
          <w:sz w:val="34"/>
          <w:szCs w:val="34"/>
          <w:rtl w:val="0"/>
        </w:rPr>
        <w:t xml:space="preserve">1. Business Problem Definition (The "Why")</w:t>
      </w:r>
    </w:p>
    <w:p w:rsidR="00000000" w:rsidDel="00000000" w:rsidP="00000000" w:rsidRDefault="00000000" w:rsidRPr="00000000" w14:paraId="00000005">
      <w:pPr>
        <w:spacing w:after="240" w:lineRule="auto"/>
        <w:rPr/>
      </w:pPr>
      <w:r w:rsidDel="00000000" w:rsidR="00000000" w:rsidRPr="00000000">
        <w:rPr>
          <w:rtl w:val="0"/>
        </w:rPr>
        <w:t xml:space="preserve">In retail and e-commerce operations, setting the wrong discount rate directly impacts profitability. Product teams typically rely on historical gut feelings or uniform, sitewide markdowns to clear old inventory. This creates two distinct financial leakages:</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b w:val="1"/>
          <w:bCs w:val="1"/>
          <w:rtl w:val="0"/>
        </w:rPr>
        <w:t xml:space="preserve">Margin Dilution:</w:t>
      </w:r>
      <w:r w:rsidDel="00000000" w:rsidR="00000000" w:rsidRPr="00000000">
        <w:rPr>
          <w:rtl w:val="0"/>
        </w:rPr>
        <w:t xml:space="preserve"> Discounting high-demand, new products too early, throwing away profitable revenue.</w:t>
      </w:r>
    </w:p>
    <w:p w:rsidR="00000000" w:rsidDel="00000000" w:rsidP="00000000" w:rsidRDefault="00000000" w:rsidRPr="00000000" w14:paraId="00000007">
      <w:pPr>
        <w:numPr>
          <w:ilvl w:val="0"/>
          <w:numId w:val="3"/>
        </w:numPr>
        <w:spacing w:after="240" w:lineRule="auto"/>
        <w:ind w:left="720" w:hanging="360"/>
      </w:pPr>
      <w:r w:rsidDel="00000000" w:rsidR="00000000" w:rsidRPr="00000000">
        <w:rPr>
          <w:b w:val="1"/>
          <w:bCs w:val="1"/>
          <w:rtl w:val="0"/>
        </w:rPr>
        <w:t xml:space="preserve">Capital Stagnation:</w:t>
      </w:r>
      <w:r w:rsidDel="00000000" w:rsidR="00000000" w:rsidRPr="00000000">
        <w:rPr>
          <w:rtl w:val="0"/>
        </w:rPr>
        <w:t xml:space="preserve"> Under-discounting stagnant, old inventory, causing dead stock to sit in warehouses and run up steep holding fees.</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79ito74rxxp4" w:id="2"/>
      <w:bookmarkEnd w:id="2"/>
      <w:r w:rsidDel="00000000" w:rsidR="00000000" w:rsidRPr="00000000">
        <w:rPr>
          <w:b w:val="1"/>
          <w:bCs w:val="1"/>
          <w:color w:val="000000"/>
          <w:sz w:val="26"/>
          <w:szCs w:val="26"/>
          <w:rtl w:val="0"/>
        </w:rPr>
        <w:t xml:space="preserve">Core KPI Matrix</w:t>
      </w:r>
    </w:p>
    <w:p w:rsidR="00000000" w:rsidDel="00000000" w:rsidP="00000000" w:rsidRDefault="00000000" w:rsidRPr="00000000" w14:paraId="00000009">
      <w:pPr>
        <w:spacing w:after="240" w:lineRule="auto"/>
        <w:rPr/>
      </w:pPr>
      <w:r w:rsidDel="00000000" w:rsidR="00000000" w:rsidRPr="00000000">
        <w:rPr>
          <w:rtl w:val="0"/>
        </w:rPr>
        <w:t xml:space="preserve">To evaluate success, the system moves away from basic model accuracy and targets core corporate finance metrics:</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b w:val="1"/>
          <w:bCs w:val="1"/>
          <w:rtl w:val="0"/>
        </w:rPr>
        <w:t xml:space="preserve">Gross Profit Margin ($):</w:t>
      </w:r>
      <w:r w:rsidDel="00000000" w:rsidR="00000000" w:rsidRPr="00000000">
        <w:rPr>
          <w:rtl w:val="0"/>
        </w:rPr>
        <w:t xml:space="preserve"> Total sales revenue minus the cost of goods sold (COGS).</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b w:val="1"/>
          <w:bCs w:val="1"/>
          <w:rtl w:val="0"/>
        </w:rPr>
        <w:t xml:space="preserve">Inventory Turnover Ratio:</w:t>
      </w:r>
      <w:r w:rsidDel="00000000" w:rsidR="00000000" w:rsidRPr="00000000">
        <w:rPr>
          <w:rtl w:val="0"/>
        </w:rPr>
        <w:t xml:space="preserve"> How quickly warehouse inventory is cleared out over a fixed cycle.</w:t>
      </w:r>
    </w:p>
    <w:p w:rsidR="00000000" w:rsidDel="00000000" w:rsidP="00000000" w:rsidRDefault="00000000" w:rsidRPr="00000000" w14:paraId="0000000C">
      <w:pPr>
        <w:numPr>
          <w:ilvl w:val="0"/>
          <w:numId w:val="4"/>
        </w:numPr>
        <w:spacing w:after="240" w:lineRule="auto"/>
        <w:ind w:left="720" w:hanging="360"/>
      </w:pPr>
      <w:r w:rsidDel="00000000" w:rsidR="00000000" w:rsidRPr="00000000">
        <w:rPr>
          <w:b w:val="1"/>
          <w:bCs w:val="1"/>
          <w:rtl w:val="0"/>
        </w:rPr>
        <w:t xml:space="preserve">Capital Velocity:</w:t>
      </w:r>
      <w:r w:rsidDel="00000000" w:rsidR="00000000" w:rsidRPr="00000000">
        <w:rPr>
          <w:rtl w:val="0"/>
        </w:rPr>
        <w:t xml:space="preserve"> The speed at which cash tied up in physical inventory is reclaimed and reinvested.</w:t>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vrwci5o715bx" w:id="3"/>
      <w:bookmarkEnd w:id="3"/>
      <w:r w:rsidDel="00000000" w:rsidR="00000000" w:rsidRPr="00000000">
        <w:rPr>
          <w:b w:val="1"/>
          <w:bCs w:val="1"/>
          <w:sz w:val="34"/>
          <w:szCs w:val="34"/>
          <w:rtl w:val="0"/>
        </w:rPr>
        <w:t xml:space="preserve">2. End-to-End System Architecture</w:t>
      </w:r>
    </w:p>
    <w:p w:rsidR="00000000" w:rsidDel="00000000" w:rsidP="00000000" w:rsidRDefault="00000000" w:rsidRPr="00000000" w14:paraId="0000000E">
      <w:pPr>
        <w:spacing w:after="240" w:lineRule="auto"/>
        <w:rPr/>
      </w:pPr>
      <w:r w:rsidDel="00000000" w:rsidR="00000000" w:rsidRPr="00000000">
        <w:rPr>
          <w:rtl w:val="0"/>
        </w:rPr>
        <w:t xml:space="preserve">The project is engineered as a three-tier pipeline that transforms raw warehouse logs into high-yield financial strategies:</w:t>
      </w:r>
    </w:p>
    <w:p w:rsidR="00000000" w:rsidDel="00000000" w:rsidP="00000000" w:rsidRDefault="00000000" w:rsidRPr="00000000" w14:paraId="0000000F">
      <w:pPr>
        <w:spacing w:after="240" w:before="240" w:lineRule="auto"/>
        <w:rPr/>
      </w:pPr>
      <w:r w:rsidDel="00000000" w:rsidR="00000000" w:rsidRPr="00000000">
        <w:rPr>
          <w:rtl w:val="0"/>
        </w:rPr>
        <w:t xml:space="preserve">[Warehouse Inventory Logs]</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 1. DEMAND ELASTICITY MODELING (Statsmodels / OLS)     │</w:t>
      </w:r>
    </w:p>
    <w:p w:rsidR="00000000" w:rsidDel="00000000" w:rsidP="00000000" w:rsidRDefault="00000000" w:rsidRPr="00000000" w14:paraId="00000014">
      <w:pPr>
        <w:spacing w:after="240" w:before="240" w:lineRule="auto"/>
        <w:rPr/>
      </w:pPr>
      <w:r w:rsidDel="00000000" w:rsidR="00000000" w:rsidRPr="00000000">
        <w:rPr>
          <w:rtl w:val="0"/>
        </w:rPr>
        <w:t xml:space="preserve">│  • Quantifies exact customer price sensitivity          │</w:t>
      </w:r>
    </w:p>
    <w:p w:rsidR="00000000" w:rsidDel="00000000" w:rsidP="00000000" w:rsidRDefault="00000000" w:rsidRPr="00000000" w14:paraId="00000015">
      <w:pPr>
        <w:spacing w:after="240" w:before="240" w:lineRule="auto"/>
        <w:rPr/>
      </w:pPr>
      <w:r w:rsidDel="00000000" w:rsidR="00000000" w:rsidRPr="00000000">
        <w:rPr>
          <w:rtl w:val="0"/>
        </w:rPr>
        <w:t xml:space="preserve">│  • Isolates how age &amp; markdown changes affect unit sales │</w:t>
      </w:r>
    </w:p>
    <w:p w:rsidR="00000000" w:rsidDel="00000000" w:rsidP="00000000" w:rsidRDefault="00000000" w:rsidRPr="00000000" w14:paraId="00000016">
      <w:pPr>
        <w:spacing w:after="240" w:before="240" w:lineRule="auto"/>
        <w:rPr/>
      </w:pP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                       │</w:t>
      </w:r>
    </w:p>
    <w:p w:rsidR="00000000" w:rsidDel="00000000" w:rsidP="00000000" w:rsidRDefault="00000000" w:rsidRPr="00000000" w14:paraId="00000018">
      <w:pPr>
        <w:spacing w:after="240" w:before="240" w:lineRule="auto"/>
        <w:rPr/>
      </w:pPr>
      <w:r w:rsidDel="00000000" w:rsidR="00000000" w:rsidRPr="00000000">
        <w:rPr>
          <w:rtl w:val="0"/>
        </w:rPr>
        <w:t xml:space="preserve">                       ▼</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 2. THE OPTIMIZATION ROUTINE (Iterative Simulation)     │</w:t>
      </w:r>
    </w:p>
    <w:p w:rsidR="00000000" w:rsidDel="00000000" w:rsidP="00000000" w:rsidRDefault="00000000" w:rsidRPr="00000000" w14:paraId="0000001B">
      <w:pPr>
        <w:spacing w:after="240" w:before="240" w:lineRule="auto"/>
        <w:rPr/>
      </w:pPr>
      <w:r w:rsidDel="00000000" w:rsidR="00000000" w:rsidRPr="00000000">
        <w:rPr>
          <w:rtl w:val="0"/>
        </w:rPr>
        <w:t xml:space="preserve">│  • Simulates dozens of discount scenarios per Product ID│</w:t>
      </w:r>
    </w:p>
    <w:p w:rsidR="00000000" w:rsidDel="00000000" w:rsidP="00000000" w:rsidRDefault="00000000" w:rsidRPr="00000000" w14:paraId="0000001C">
      <w:pPr>
        <w:spacing w:after="240" w:before="240" w:lineRule="auto"/>
        <w:rPr/>
      </w:pPr>
      <w:r w:rsidDel="00000000" w:rsidR="00000000" w:rsidRPr="00000000">
        <w:rPr>
          <w:rtl w:val="0"/>
        </w:rPr>
        <w:t xml:space="preserve">│  • Identifies the mathematical profit-maximizing point  │</w:t>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 3. BUSINESS ACTION ENGINE (Corporate Routing)          │</w:t>
      </w:r>
    </w:p>
    <w:p w:rsidR="00000000" w:rsidDel="00000000" w:rsidP="00000000" w:rsidRDefault="00000000" w:rsidRPr="00000000" w14:paraId="00000022">
      <w:pPr>
        <w:spacing w:after="240" w:before="240" w:lineRule="auto"/>
        <w:rPr/>
      </w:pPr>
      <w:r w:rsidDel="00000000" w:rsidR="00000000" w:rsidRPr="00000000">
        <w:rPr>
          <w:rtl w:val="0"/>
        </w:rPr>
        <w:t xml:space="preserve">│  • Automatically groups products into clear playbooks  │</w:t>
      </w:r>
    </w:p>
    <w:p w:rsidR="00000000" w:rsidDel="00000000" w:rsidP="00000000" w:rsidRDefault="00000000" w:rsidRPr="00000000" w14:paraId="00000023">
      <w:pPr>
        <w:spacing w:after="240" w:before="240" w:lineRule="auto"/>
        <w:rPr/>
      </w:pPr>
      <w:r w:rsidDel="00000000" w:rsidR="00000000" w:rsidRPr="00000000">
        <w:rPr>
          <w:rtl w:val="0"/>
        </w:rPr>
        <w:t xml:space="preserve">│  • Minimizes storage costs &amp; maximizes margin retention│</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lineRule="auto"/>
        <w:rPr/>
      </w:pPr>
      <w:r w:rsidDel="00000000" w:rsidR="00000000" w:rsidRPr="00000000">
        <w:rPr>
          <w:rtl w:val="0"/>
        </w:rPr>
      </w:r>
    </w:p>
    <w:p w:rsidR="00000000" w:rsidDel="00000000" w:rsidP="00000000" w:rsidRDefault="00000000" w:rsidRPr="00000000" w14:paraId="00000026">
      <w:pPr>
        <w:pStyle w:val="Heading2"/>
        <w:keepNext w:val="0"/>
        <w:keepLines w:val="0"/>
        <w:spacing w:after="80" w:before="0" w:lineRule="auto"/>
        <w:rPr>
          <w:b w:val="1"/>
          <w:bCs w:val="1"/>
          <w:sz w:val="34"/>
          <w:szCs w:val="34"/>
        </w:rPr>
      </w:pPr>
      <w:bookmarkStart w:colFirst="0" w:colLast="0" w:name="_n2r0ulvz5zh" w:id="4"/>
      <w:bookmarkEnd w:id="4"/>
      <w:r w:rsidDel="00000000" w:rsidR="00000000" w:rsidRPr="00000000">
        <w:rPr>
          <w:b w:val="1"/>
          <w:bCs w:val="1"/>
          <w:sz w:val="34"/>
          <w:szCs w:val="34"/>
          <w:rtl w:val="0"/>
        </w:rPr>
        <w:t xml:space="preserve">3. Machine Learning Framework: Price Elasticity</w:t>
      </w:r>
    </w:p>
    <w:p w:rsidR="00000000" w:rsidDel="00000000" w:rsidP="00000000" w:rsidRDefault="00000000" w:rsidRPr="00000000" w14:paraId="00000027">
      <w:pPr>
        <w:spacing w:after="240" w:lineRule="auto"/>
        <w:rPr/>
      </w:pPr>
      <w:r w:rsidDel="00000000" w:rsidR="00000000" w:rsidRPr="00000000">
        <w:rPr>
          <w:rtl w:val="0"/>
        </w:rPr>
        <w:t xml:space="preserve">To find the ideal discount rate, the system first needs to learn exactly how sensitive consumers are to price drops. The model isolates this behavior using an </w:t>
      </w:r>
      <w:r w:rsidDel="00000000" w:rsidR="00000000" w:rsidRPr="00000000">
        <w:rPr>
          <w:b w:val="1"/>
          <w:bCs w:val="1"/>
          <w:rtl w:val="0"/>
        </w:rPr>
        <w:t xml:space="preserve">Ordinary Least Squares (OLS) Linear Regression</w:t>
      </w:r>
      <w:r w:rsidDel="00000000" w:rsidR="00000000" w:rsidRPr="00000000">
        <w:rPr>
          <w:rtl w:val="0"/>
        </w:rPr>
        <w:t xml:space="preserve"> framework:</w:t>
      </w:r>
    </w:p>
    <w:p w:rsidR="00000000" w:rsidDel="00000000" w:rsidP="00000000" w:rsidRDefault="00000000" w:rsidRPr="00000000" w14:paraId="00000028">
      <w:pPr>
        <w:spacing w:after="240" w:lineRule="auto"/>
        <w:rPr/>
      </w:pPr>
      <w:r w:rsidDel="00000000" w:rsidR="00000000" w:rsidRPr="00000000">
        <w:rPr>
          <w:rtl w:val="0"/>
        </w:rPr>
        <w:t xml:space="preserve">$$\text{Units Sold} = \beta_0 + \beta_1(\text{Discount \%}) + \beta_2(\text{Inventory Age Days}) + \epsilon$$</w:t>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c2zfw2pji4h9" w:id="5"/>
      <w:bookmarkEnd w:id="5"/>
      <w:r w:rsidDel="00000000" w:rsidR="00000000" w:rsidRPr="00000000">
        <w:rPr>
          <w:b w:val="1"/>
          <w:bCs w:val="1"/>
          <w:color w:val="000000"/>
          <w:sz w:val="26"/>
          <w:szCs w:val="26"/>
          <w:rtl w:val="0"/>
        </w:rPr>
        <w:t xml:space="preserve">Interpretability for Stakeholders</w:t>
      </w:r>
    </w:p>
    <w:p w:rsidR="00000000" w:rsidDel="00000000" w:rsidP="00000000" w:rsidRDefault="00000000" w:rsidRPr="00000000" w14:paraId="0000002A">
      <w:pPr>
        <w:numPr>
          <w:ilvl w:val="0"/>
          <w:numId w:val="1"/>
        </w:numPr>
        <w:spacing w:after="0" w:afterAutospacing="0" w:lineRule="auto"/>
        <w:ind w:left="720" w:hanging="360"/>
      </w:pPr>
      <w:r w:rsidDel="00000000" w:rsidR="00000000" w:rsidRPr="00000000">
        <w:rPr>
          <w:rtl w:val="0"/>
        </w:rPr>
        <w:t xml:space="preserve">The coefficient $\beta_1$ acts as our </w:t>
      </w:r>
      <w:r w:rsidDel="00000000" w:rsidR="00000000" w:rsidRPr="00000000">
        <w:rPr>
          <w:b w:val="1"/>
          <w:bCs w:val="1"/>
          <w:rtl w:val="0"/>
        </w:rPr>
        <w:t xml:space="preserve">Price Elasticity Metric</w:t>
      </w:r>
      <w:r w:rsidDel="00000000" w:rsidR="00000000" w:rsidRPr="00000000">
        <w:rPr>
          <w:rtl w:val="0"/>
        </w:rPr>
        <w:t xml:space="preserve">. It calculates the exact expected volume jump for every 1% drop in price.</w:t>
      </w:r>
    </w:p>
    <w:p w:rsidR="00000000" w:rsidDel="00000000" w:rsidP="00000000" w:rsidRDefault="00000000" w:rsidRPr="00000000" w14:paraId="0000002B">
      <w:pPr>
        <w:numPr>
          <w:ilvl w:val="0"/>
          <w:numId w:val="1"/>
        </w:numPr>
        <w:spacing w:after="240" w:lineRule="auto"/>
        <w:ind w:left="720" w:hanging="360"/>
      </w:pPr>
      <w:r w:rsidDel="00000000" w:rsidR="00000000" w:rsidRPr="00000000">
        <w:rPr>
          <w:rtl w:val="0"/>
        </w:rPr>
        <w:t xml:space="preserve">This allows the model to predict structural demand shifts across any discount scenario before the company actually implements them live on the website.</w:t>
      </w:r>
    </w:p>
    <w:p w:rsidR="00000000" w:rsidDel="00000000" w:rsidP="00000000" w:rsidRDefault="00000000" w:rsidRPr="00000000" w14:paraId="0000002C">
      <w:pPr>
        <w:pStyle w:val="Heading2"/>
        <w:keepNext w:val="0"/>
        <w:keepLines w:val="0"/>
        <w:spacing w:after="80" w:before="0" w:lineRule="auto"/>
        <w:rPr>
          <w:b w:val="1"/>
          <w:bCs w:val="1"/>
          <w:sz w:val="34"/>
          <w:szCs w:val="34"/>
        </w:rPr>
      </w:pPr>
      <w:bookmarkStart w:colFirst="0" w:colLast="0" w:name="_1ffl0bs2kv0v" w:id="6"/>
      <w:bookmarkEnd w:id="6"/>
      <w:r w:rsidDel="00000000" w:rsidR="00000000" w:rsidRPr="00000000">
        <w:rPr>
          <w:b w:val="1"/>
          <w:bCs w:val="1"/>
          <w:sz w:val="34"/>
          <w:szCs w:val="34"/>
          <w:rtl w:val="0"/>
        </w:rPr>
        <w:t xml:space="preserve">4. The Optimization Routine &amp; Financial Simulation</w:t>
      </w:r>
    </w:p>
    <w:p w:rsidR="00000000" w:rsidDel="00000000" w:rsidP="00000000" w:rsidRDefault="00000000" w:rsidRPr="00000000" w14:paraId="0000002D">
      <w:pPr>
        <w:spacing w:after="240" w:lineRule="auto"/>
        <w:rPr/>
      </w:pPr>
      <w:r w:rsidDel="00000000" w:rsidR="00000000" w:rsidRPr="00000000">
        <w:rPr>
          <w:rtl w:val="0"/>
        </w:rPr>
        <w:t xml:space="preserve">Once price elasticity parameters are trained, the system runs an automated simulator loop across the entire active inventory list.</w:t>
      </w:r>
    </w:p>
    <w:p w:rsidR="00000000" w:rsidDel="00000000" w:rsidP="00000000" w:rsidRDefault="00000000" w:rsidRPr="00000000" w14:paraId="0000002E">
      <w:pPr>
        <w:spacing w:after="240" w:lineRule="auto"/>
        <w:rPr/>
      </w:pPr>
      <w:r w:rsidDel="00000000" w:rsidR="00000000" w:rsidRPr="00000000">
        <w:rPr>
          <w:rtl w:val="0"/>
        </w:rPr>
        <w:t xml:space="preserve">For each individual product ID, the algorithm systematically tests discount rates ranging from </w:t>
      </w:r>
      <w:r w:rsidDel="00000000" w:rsidR="00000000" w:rsidRPr="00000000">
        <w:rPr>
          <w:b w:val="1"/>
          <w:bCs w:val="1"/>
          <w:rtl w:val="0"/>
        </w:rPr>
        <w:t xml:space="preserve">0% to 50% (at 5% intervals)</w:t>
      </w:r>
      <w:r w:rsidDel="00000000" w:rsidR="00000000" w:rsidRPr="00000000">
        <w:rPr>
          <w:rtl w:val="0"/>
        </w:rPr>
        <w:t xml:space="preserve">. For each iteration, it runs the following logic:</w:t>
      </w:r>
    </w:p>
    <w:p w:rsidR="00000000" w:rsidDel="00000000" w:rsidP="00000000" w:rsidRDefault="00000000" w:rsidRPr="00000000" w14:paraId="0000002F">
      <w:pPr>
        <w:numPr>
          <w:ilvl w:val="0"/>
          <w:numId w:val="2"/>
        </w:numPr>
        <w:spacing w:after="0" w:afterAutospacing="0" w:lineRule="auto"/>
        <w:ind w:left="720" w:hanging="360"/>
      </w:pPr>
      <w:r w:rsidDel="00000000" w:rsidR="00000000" w:rsidRPr="00000000">
        <w:rPr>
          <w:b w:val="1"/>
          <w:bCs w:val="1"/>
          <w:rtl w:val="0"/>
        </w:rPr>
        <w:t xml:space="preserve">Predict Demand:</w:t>
      </w:r>
      <w:r w:rsidDel="00000000" w:rsidR="00000000" w:rsidRPr="00000000">
        <w:rPr>
          <w:rtl w:val="0"/>
        </w:rPr>
        <w:t xml:space="preserve"> Uses the regression coefficients to project unit sales volume at that specific discount tier.</w:t>
      </w:r>
    </w:p>
    <w:p w:rsidR="00000000" w:rsidDel="00000000" w:rsidP="00000000" w:rsidRDefault="00000000" w:rsidRPr="00000000" w14:paraId="00000030">
      <w:pPr>
        <w:numPr>
          <w:ilvl w:val="0"/>
          <w:numId w:val="2"/>
        </w:numPr>
        <w:spacing w:after="0" w:afterAutospacing="0" w:lineRule="auto"/>
        <w:ind w:left="720" w:hanging="360"/>
      </w:pPr>
      <w:r w:rsidDel="00000000" w:rsidR="00000000" w:rsidRPr="00000000">
        <w:rPr>
          <w:b w:val="1"/>
          <w:bCs w:val="1"/>
          <w:rtl w:val="0"/>
        </w:rPr>
        <w:t xml:space="preserve">Project Revenue:</w:t>
      </w:r>
      <w:r w:rsidDel="00000000" w:rsidR="00000000" w:rsidRPr="00000000">
        <w:rPr>
          <w:rtl w:val="0"/>
        </w:rPr>
        <w:t xml:space="preserve"> Calculates gross incoming cash flow based on the markdown price.</w:t>
      </w:r>
    </w:p>
    <w:p w:rsidR="00000000" w:rsidDel="00000000" w:rsidP="00000000" w:rsidRDefault="00000000" w:rsidRPr="00000000" w14:paraId="00000031">
      <w:pPr>
        <w:numPr>
          <w:ilvl w:val="0"/>
          <w:numId w:val="2"/>
        </w:numPr>
        <w:spacing w:after="0" w:afterAutospacing="0" w:lineRule="auto"/>
        <w:ind w:left="720" w:hanging="360"/>
      </w:pPr>
      <w:r w:rsidDel="00000000" w:rsidR="00000000" w:rsidRPr="00000000">
        <w:rPr>
          <w:b w:val="1"/>
          <w:bCs w:val="1"/>
          <w:rtl w:val="0"/>
        </w:rPr>
        <w:t xml:space="preserve">Calculate Costs:</w:t>
      </w:r>
      <w:r w:rsidDel="00000000" w:rsidR="00000000" w:rsidRPr="00000000">
        <w:rPr>
          <w:rtl w:val="0"/>
        </w:rPr>
        <w:t xml:space="preserve"> Factor in flat manufacturing costs per unit (set at a standard 40% COGS baseline).</w:t>
      </w:r>
    </w:p>
    <w:p w:rsidR="00000000" w:rsidDel="00000000" w:rsidP="00000000" w:rsidRDefault="00000000" w:rsidRPr="00000000" w14:paraId="00000032">
      <w:pPr>
        <w:numPr>
          <w:ilvl w:val="0"/>
          <w:numId w:val="2"/>
        </w:numPr>
        <w:spacing w:after="240" w:lineRule="auto"/>
        <w:ind w:left="720" w:hanging="360"/>
      </w:pPr>
      <w:r w:rsidDel="00000000" w:rsidR="00000000" w:rsidRPr="00000000">
        <w:rPr>
          <w:b w:val="1"/>
          <w:bCs w:val="1"/>
          <w:rtl w:val="0"/>
        </w:rPr>
        <w:t xml:space="preserve">Isolate the Sweet Spot:</w:t>
      </w:r>
      <w:r w:rsidDel="00000000" w:rsidR="00000000" w:rsidRPr="00000000">
        <w:rPr>
          <w:rtl w:val="0"/>
        </w:rPr>
        <w:t xml:space="preserve"> Selects the exact discount rate that yields the absolute highest net </w:t>
      </w:r>
      <w:r w:rsidDel="00000000" w:rsidR="00000000" w:rsidRPr="00000000">
        <w:rPr>
          <w:b w:val="1"/>
          <w:bCs w:val="1"/>
          <w:rtl w:val="0"/>
        </w:rPr>
        <w:t xml:space="preserve">Gross Profit</w:t>
      </w:r>
      <w:r w:rsidDel="00000000" w:rsidR="00000000" w:rsidRPr="00000000">
        <w:rPr>
          <w:rtl w:val="0"/>
        </w:rPr>
        <w:t xml:space="preserve">.</w:t>
      </w:r>
    </w:p>
    <w:p w:rsidR="00000000" w:rsidDel="00000000" w:rsidP="00000000" w:rsidRDefault="00000000" w:rsidRPr="00000000" w14:paraId="00000033">
      <w:pPr>
        <w:pStyle w:val="Heading2"/>
        <w:keepNext w:val="0"/>
        <w:keepLines w:val="0"/>
        <w:spacing w:after="80" w:before="0" w:lineRule="auto"/>
        <w:rPr>
          <w:b w:val="1"/>
          <w:bCs w:val="1"/>
          <w:sz w:val="34"/>
          <w:szCs w:val="34"/>
        </w:rPr>
      </w:pPr>
      <w:bookmarkStart w:colFirst="0" w:colLast="0" w:name="_igfi8tppbyam" w:id="7"/>
      <w:bookmarkEnd w:id="7"/>
      <w:r w:rsidDel="00000000" w:rsidR="00000000" w:rsidRPr="00000000">
        <w:rPr>
          <w:b w:val="1"/>
          <w:bCs w:val="1"/>
          <w:sz w:val="34"/>
          <w:szCs w:val="34"/>
          <w:rtl w:val="0"/>
        </w:rPr>
        <w:t xml:space="preserve">5. Strategic Recommendations &amp; Corporate Playbooks</w:t>
      </w:r>
    </w:p>
    <w:p w:rsidR="00000000" w:rsidDel="00000000" w:rsidP="00000000" w:rsidRDefault="00000000" w:rsidRPr="00000000" w14:paraId="00000034">
      <w:pPr>
        <w:spacing w:after="240" w:lineRule="auto"/>
        <w:rPr/>
      </w:pPr>
      <w:r w:rsidDel="00000000" w:rsidR="00000000" w:rsidRPr="00000000">
        <w:rPr>
          <w:rtl w:val="0"/>
        </w:rPr>
        <w:t xml:space="preserve">The system transforms raw data outputs into three concrete corporate playbooks for inventory and marketing managers:</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385"/>
        <w:gridCol w:w="2025"/>
        <w:gridCol w:w="2655"/>
        <w:tblGridChange w:id="0">
          <w:tblGrid>
            <w:gridCol w:w="1680"/>
            <w:gridCol w:w="2385"/>
            <w:gridCol w:w="2025"/>
            <w:gridCol w:w="26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Inventory Segment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Behavioral Triggers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Automated Pricing Action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Strategic Business Value</w:t>
            </w:r>
            <w:r w:rsidDel="00000000" w:rsidR="00000000" w:rsidRPr="00000000">
              <w:rPr>
                <w:rtl w:val="0"/>
              </w:rPr>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1. The Premium Hold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New product releases ($&lt;30$ days old) displaying high daily sales velocity.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Lock discounts at 0% – 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Preserves core brand equity and safeguards peak retail profit margins from unnecessary dilution.</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2. Dynamic Value Shifting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Mid-lifecycle items ($30$ to $90$ days old) experiencing stable but slowing demand.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Apply targeted 15% – 25% promotions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Re-energizes sales volume to hit weekly revenue targets without over-discounting.</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3. Clearance Fast-Track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High-risk dead stock sitting in warehouses for over $120$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Trigger aggressive 40% – 50% liquidations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Instantly clears valuable warehouse shelf space, minimizes ongoing holding fees, and claws back trapped cash flow.</w:t>
            </w:r>
          </w:p>
        </w:tc>
      </w:tr>
    </w:tbl>
    <w:p w:rsidR="00000000" w:rsidDel="00000000" w:rsidP="00000000" w:rsidRDefault="00000000" w:rsidRPr="00000000" w14:paraId="00000045">
      <w:pPr>
        <w:pStyle w:val="Heading2"/>
        <w:keepNext w:val="0"/>
        <w:keepLines w:val="0"/>
        <w:spacing w:after="80" w:before="0" w:lineRule="auto"/>
        <w:rPr>
          <w:b w:val="1"/>
          <w:bCs w:val="1"/>
          <w:sz w:val="34"/>
          <w:szCs w:val="34"/>
        </w:rPr>
      </w:pPr>
      <w:bookmarkStart w:colFirst="0" w:colLast="0" w:name="_uzei7rfhidqr" w:id="8"/>
      <w:bookmarkEnd w:id="8"/>
      <w:r w:rsidDel="00000000" w:rsidR="00000000" w:rsidRPr="00000000">
        <w:rPr>
          <w:b w:val="1"/>
          <w:bCs w:val="1"/>
          <w:sz w:val="34"/>
          <w:szCs w:val="34"/>
          <w:rtl w:val="0"/>
        </w:rPr>
        <w:t xml:space="preserve">6. Project Impact Summary</w:t>
      </w:r>
    </w:p>
    <w:p w:rsidR="00000000" w:rsidDel="00000000" w:rsidP="00000000" w:rsidRDefault="00000000" w:rsidRPr="00000000" w14:paraId="00000046">
      <w:pPr>
        <w:spacing w:after="240" w:lineRule="auto"/>
        <w:rPr/>
      </w:pPr>
      <w:r w:rsidDel="00000000" w:rsidR="00000000" w:rsidRPr="00000000">
        <w:rPr>
          <w:rtl w:val="0"/>
        </w:rPr>
        <w:t xml:space="preserve">When presenting this project to interviewers or executives, the value is framed around direct business metrics:</w:t>
      </w:r>
    </w:p>
    <w:p w:rsidR="00000000" w:rsidDel="00000000" w:rsidP="00000000" w:rsidRDefault="00000000" w:rsidRPr="00000000" w14:paraId="00000047">
      <w:pPr>
        <w:spacing w:after="240" w:lineRule="auto"/>
        <w:ind w:left="600" w:right="600" w:firstLine="0"/>
        <w:rPr/>
      </w:pPr>
      <w:r w:rsidDel="00000000" w:rsidR="00000000" w:rsidRPr="00000000">
        <w:rPr>
          <w:rtl w:val="0"/>
        </w:rPr>
        <w:t xml:space="preserve">"Instead of approaching data science as an abstract exercise in maximizing R-squared values, I built an end-to-end markdown optimization engine designed to protect retail profit margins. By training an explicit price elasticity model on historical sales volumes, the system replaces manual guesswork with simulated optimization loops.</w:t>
      </w:r>
    </w:p>
    <w:p w:rsidR="00000000" w:rsidDel="00000000" w:rsidP="00000000" w:rsidRDefault="00000000" w:rsidRPr="00000000" w14:paraId="00000048">
      <w:pPr>
        <w:spacing w:after="240" w:lineRule="auto"/>
        <w:ind w:left="600" w:right="600" w:firstLine="0"/>
        <w:rPr/>
      </w:pPr>
      <w:r w:rsidDel="00000000" w:rsidR="00000000" w:rsidRPr="00000000">
        <w:rPr>
          <w:rtl w:val="0"/>
        </w:rPr>
        <w:t xml:space="preserve">The business-ready system automatically identifies margin dilution patterns on new inventory while calculating the exact price cuts needed to liquidate dead stock. This data-driven approach balances inventory velocity with margin preservation, turning data points directly into measurable financial lift."</w:t>
      </w:r>
    </w:p>
    <w:p w:rsidR="00000000" w:rsidDel="00000000" w:rsidP="00000000" w:rsidRDefault="00000000" w:rsidRPr="00000000" w14:paraId="00000049">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