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Plan (2.5 hrs)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Conditional statements and Loops:- 60 mins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Methods and functions:-  60 mins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Operations on Arrays:- 20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 and A   - 10 mins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Conditional Statements in Python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if, elif, else statements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Loops in Python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Loop Control statements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Python Pass statement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Python break statement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Python Continue statement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Methods/ Built in functions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User-defined functions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Lambda functions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Smart coding of functions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Arrays in Python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Python list Vs Array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Create Arrays in Python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Access Array elements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Operations on Array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DzBN+vTo6mK9uLUmCpAYF5WDrg==">AMUW2mXOcI6C/pHpyfROIl0hh0ScFQ+hl1fj4ixt2NycYyKMVGFKyUK6/30DhGSe22+2Z1Yi2Ek5PyPNAdBbESLeiNvS1G4nVonX3+Op53hxr1TI+4SaPwM=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