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StockBuddy — Senior Quant/ML Engineer Portfolio Review</w:t>
      </w:r>
    </w:p>
    <w:p>
      <w:pPr>
        <w:jc w:val="center"/>
      </w:pPr>
      <w:r>
        <w:rPr>
          <w:i/>
        </w:rPr>
        <w:t>Reviewer posture: Hiring manager at a quant fund / ML-heavy fintech. Optimism is not the goal. Accuracy is.</w:t>
      </w:r>
    </w:p>
    <w:p/>
    <w:p>
      <w:pPr>
        <w:pStyle w:val="Heading1"/>
      </w:pPr>
      <w:r>
        <w:rPr>
          <w:color w:val="1F497D"/>
        </w:rPr>
        <w:t>1. Overall Ratings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Axis</w:t>
            </w:r>
          </w:p>
        </w:tc>
        <w:tc>
          <w:tcPr>
            <w:tcW w:type="dxa" w:w="2880"/>
          </w:tcPr>
          <w:p>
            <w:r>
              <w:rPr>
                <w:b/>
              </w:rPr>
              <w:t>Score</w:t>
            </w:r>
          </w:p>
        </w:tc>
        <w:tc>
          <w:tcPr>
            <w:tcW w:type="dxa" w:w="2880"/>
          </w:tcPr>
          <w:p>
            <w:r>
              <w:rPr>
                <w:b/>
              </w:rPr>
              <w:t>Justification</w:t>
            </w:r>
          </w:p>
        </w:tc>
      </w:tr>
      <w:tr>
        <w:tc>
          <w:tcPr>
            <w:tcW w:type="dxa" w:w="2880"/>
          </w:tcPr>
          <w:p>
            <w:r>
              <w:t>Technical Depth / ML-Quant Rigor</w:t>
            </w:r>
          </w:p>
        </w:tc>
        <w:tc>
          <w:tcPr>
            <w:tcW w:type="dxa" w:w="2880"/>
          </w:tcPr>
          <w:p>
            <w:r>
              <w:t>4 / 10</w:t>
            </w:r>
          </w:p>
        </w:tc>
        <w:tc>
          <w:tcPr>
            <w:tcW w:type="dxa" w:w="2880"/>
          </w:tcPr>
          <w:p>
            <w:r>
              <w:t>Correct vocabulary, but no walk-forward validation, no IC, no statistical test for regime predictiveness.</w:t>
            </w:r>
          </w:p>
        </w:tc>
      </w:tr>
      <w:tr>
        <w:tc>
          <w:tcPr>
            <w:tcW w:type="dxa" w:w="2880"/>
          </w:tcPr>
          <w:p>
            <w:r>
              <w:t>Code Architecture &amp; Engineering</w:t>
            </w:r>
          </w:p>
        </w:tc>
        <w:tc>
          <w:tcPr>
            <w:tcW w:type="dxa" w:w="2880"/>
          </w:tcPr>
          <w:p>
            <w:r>
              <w:t>4 / 10</w:t>
            </w:r>
          </w:p>
        </w:tc>
        <w:tc>
          <w:tcPr>
            <w:tcW w:type="dxa" w:w="2880"/>
          </w:tcPr>
          <w:p>
            <w:r>
              <w:t>1100-line God-function file, global mutable CONFIG, no tests, no logging framework, retraining per-request is an anti-pattern.</w:t>
            </w:r>
          </w:p>
        </w:tc>
      </w:tr>
      <w:tr>
        <w:tc>
          <w:tcPr>
            <w:tcW w:type="dxa" w:w="2880"/>
          </w:tcPr>
          <w:p>
            <w:r>
              <w:t>Real-World Usability</w:t>
            </w:r>
          </w:p>
        </w:tc>
        <w:tc>
          <w:tcPr>
            <w:tcW w:type="dxa" w:w="2880"/>
          </w:tcPr>
          <w:p>
            <w:r>
              <w:t>2 / 10</w:t>
            </w:r>
          </w:p>
        </w:tc>
        <w:tc>
          <w:tcPr>
            <w:tcW w:type="dxa" w:w="2880"/>
          </w:tcPr>
          <w:p>
            <w:r>
              <w:t>Minutes-long training per request, no auth, no rate-limiting, no mobile layout, zero compliance disclaimers.</w:t>
            </w:r>
          </w:p>
        </w:tc>
      </w:tr>
      <w:tr>
        <w:tc>
          <w:tcPr>
            <w:tcW w:type="dxa" w:w="2880"/>
          </w:tcPr>
          <w:p>
            <w:r>
              <w:t>Resume / Portfolio Impact</w:t>
            </w:r>
          </w:p>
        </w:tc>
        <w:tc>
          <w:tcPr>
            <w:tcW w:type="dxa" w:w="2880"/>
          </w:tcPr>
          <w:p>
            <w:r>
              <w:t>5 / 10</w:t>
            </w:r>
          </w:p>
        </w:tc>
        <w:tc>
          <w:tcPr>
            <w:tcW w:type="dxa" w:w="2880"/>
          </w:tcPr>
          <w:p>
            <w:r>
              <w:t>Impressive breadth for a solo project; a technical quant interviewer finds the cracks in under 5 minutes.</w:t>
            </w:r>
          </w:p>
        </w:tc>
      </w:tr>
      <w:tr>
        <w:tc>
          <w:tcPr>
            <w:tcW w:type="dxa" w:w="2880"/>
          </w:tcPr>
          <w:p>
            <w:r>
              <w:t>Originality</w:t>
            </w:r>
          </w:p>
        </w:tc>
        <w:tc>
          <w:tcPr>
            <w:tcW w:type="dxa" w:w="2880"/>
          </w:tcPr>
          <w:p>
            <w:r>
              <w:t>5 / 10</w:t>
            </w:r>
          </w:p>
        </w:tc>
        <w:tc>
          <w:tcPr>
            <w:tcW w:type="dxa" w:w="2880"/>
          </w:tcPr>
          <w:p>
            <w:r>
              <w:t>Regime clustering + cosine scenario matching is a non-trivial concept; the unvalidated execution limits the score.</w:t>
            </w:r>
          </w:p>
        </w:tc>
      </w:tr>
    </w:tbl>
    <w:p/>
    <w:p>
      <w:pPr>
        <w:pStyle w:val="Heading1"/>
      </w:pPr>
      <w:r>
        <w:rPr>
          <w:color w:val="1F497D"/>
        </w:rPr>
        <w:t>2. Critical Flaws</w:t>
      </w:r>
    </w:p>
    <w:p>
      <w:pPr>
        <w:pStyle w:val="Heading2"/>
      </w:pPr>
      <w:r>
        <w:rPr>
          <w:color w:val="2E74B5"/>
        </w:rPr>
        <w:t>2.1  On-Demand Training With No Persistence — Red Flag</w:t>
      </w:r>
    </w:p>
    <w:p>
      <w:r>
        <w:t>Every call to /api/predict trains LSTM, GRU, and Transformer from scratch. On CPU this takes 5–15 minutes. There is no model.save(), no versioning, no caching. A hiring manager who asks "how do you ensure the model you show today isn't worse than yesterday's?" has no good answer to receive from this codebase.</w:t>
      </w:r>
    </w:p>
    <w:p>
      <w:r>
        <w:rPr>
          <w:b/>
          <w:color w:val="C00000"/>
        </w:rPr>
        <w:t>⚠ Absence of model persistence signals "made it work once" thinking, not production engineering.</w:t>
      </w:r>
    </w:p>
    <w:p>
      <w:pPr>
        <w:pStyle w:val="Heading2"/>
      </w:pPr>
      <w:r>
        <w:rPr>
          <w:color w:val="2E74B5"/>
        </w:rPr>
        <w:t>2.2  K-Means Regime Labeling — Statistically Cosmetic</w:t>
      </w:r>
    </w:p>
    <w:p>
      <w:r>
        <w:t>Clusters are reordered post-hoc using a heuristic score: 2*Ret10 + 1.5*RSI_dev - 3*Vol. This gives human-readable names ("Trending Bull", "Bear Stress") but the labels are never validated against forward returns.</w:t>
      </w:r>
    </w:p>
    <w:p>
      <w:pPr>
        <w:pStyle w:val="ListBullet"/>
      </w:pPr>
      <w:r>
        <w:t>No p-value or significance test on whether Regime 0 predicts higher forward returns than Regime 4.</w:t>
      </w:r>
    </w:p>
    <w:p>
      <w:pPr>
        <w:pStyle w:val="ListBullet"/>
      </w:pPr>
      <w:r>
        <w:t>No elbow curve, silhouette score, or stability analysis justifying k=6.</w:t>
      </w:r>
    </w:p>
    <w:p>
      <w:pPr>
        <w:pStyle w:val="ListBullet"/>
      </w:pPr>
      <w:r>
        <w:t>compute_regime_stats() computes forward return tables but never tests for statistical significance.</w:t>
      </w:r>
    </w:p>
    <w:p>
      <w:r>
        <w:rPr>
          <w:b/>
          <w:color w:val="C00000"/>
        </w:rPr>
        <w:t>⚠ Asserting regime labels are predictive without proof is data-mining — a quant interviewer will call this out immediately.</w:t>
      </w:r>
    </w:p>
    <w:p>
      <w:pPr>
        <w:pStyle w:val="Heading2"/>
      </w:pPr>
      <w:r>
        <w:rPr>
          <w:color w:val="2E74B5"/>
        </w:rPr>
        <w:t>2.3  Backtest — Lookahead Bias Present</w:t>
      </w:r>
    </w:p>
    <w:p>
      <w:r>
        <w:t>The K-Means model is fit on the ENTIRE historical dataset — including the "test" period — before the backtest runs. Regime labels assigned to day T use cluster centers computed from data up to T+N. This is a classic, disqualifying backtest error.</w:t>
      </w:r>
    </w:p>
    <w:p>
      <w:pPr>
        <w:pStyle w:val="ListBullet"/>
      </w:pPr>
      <w:r>
        <w:t>Fix: Fit K-Means only on training window; assign regimes on held-out data by projecting onto FROZEN cluster centers.</w:t>
      </w:r>
    </w:p>
    <w:p>
      <w:pPr>
        <w:pStyle w:val="ListBullet"/>
      </w:pPr>
      <w:r>
        <w:t>No transaction costs or slippage modeled — daily regime rebalancing with zero friction is unrealistic.</w:t>
      </w:r>
    </w:p>
    <w:p>
      <w:pPr>
        <w:pStyle w:val="ListBullet"/>
      </w:pPr>
      <w:r>
        <w:t>Test set ≈ 112 samples for models with thousands of parameters — reported metrics are optimistically biased.</w:t>
      </w:r>
    </w:p>
    <w:p>
      <w:r>
        <w:rPr>
          <w:b/>
          <w:color w:val="C00000"/>
        </w:rPr>
        <w:t>⚠ Lookahead bias in a backtest is the single most disqualifying error for a quant audience. Fix this before showing the project to any quant interviewer.</w:t>
      </w:r>
    </w:p>
    <w:p>
      <w:pPr>
        <w:pStyle w:val="Heading2"/>
      </w:pPr>
      <w:r>
        <w:rPr>
          <w:color w:val="2E74B5"/>
        </w:rPr>
        <w:t>2.4  Other Assumptions That Fall Apart Under Scrutiny</w:t>
      </w:r>
    </w:p>
    <w:tbl>
      <w:tblPr>
        <w:tblStyle w:val="LightList-Accent1"/>
        <w:tblW w:type="auto" w:w="0"/>
        <w:tblLook w:firstColumn="1" w:firstRow="1" w:lastColumn="0" w:lastRow="0" w:noHBand="0" w:noVBand="1" w:val="04A0"/>
      </w:tblPr>
      <w:tblGrid>
        <w:gridCol w:w="4320"/>
        <w:gridCol w:w="4320"/>
      </w:tblGrid>
      <w:tr>
        <w:tc>
          <w:tcPr>
            <w:tcW w:type="dxa" w:w="4320"/>
          </w:tcPr>
          <w:p>
            <w:r>
              <w:rPr>
                <w:b/>
              </w:rPr>
              <w:t>Assumption</w:t>
            </w:r>
          </w:p>
        </w:tc>
        <w:tc>
          <w:tcPr>
            <w:tcW w:type="dxa" w:w="4320"/>
          </w:tcPr>
          <w:p>
            <w:r>
              <w:rPr>
                <w:b/>
              </w:rPr>
              <w:t>Problem</w:t>
            </w:r>
          </w:p>
        </w:tc>
      </w:tr>
      <w:tr>
        <w:tc>
          <w:tcPr>
            <w:tcW w:type="dxa" w:w="4320"/>
          </w:tcPr>
          <w:p>
            <w:r>
              <w:t>yfinance as data source</w:t>
            </w:r>
          </w:p>
        </w:tc>
        <w:tc>
          <w:tcPr>
            <w:tcW w:type="dxa" w:w="4320"/>
          </w:tcPr>
          <w:p>
            <w:r>
              <w:t>Unofficial scraper; known data gaps and split-adjustment errors. Production tools use Polygon.io, Refinitiv, etc.</w:t>
            </w:r>
          </w:p>
        </w:tc>
      </w:tr>
      <w:tr>
        <w:tc>
          <w:tcPr>
            <w:tcW w:type="dxa" w:w="4320"/>
          </w:tcPr>
          <w:p>
            <w:r>
              <w:t>MinMaxScaler fit on full dataset</w:t>
            </w:r>
          </w:p>
        </w:tc>
        <w:tc>
          <w:tcPr>
            <w:tcW w:type="dxa" w:w="4320"/>
          </w:tcPr>
          <w:p>
            <w:r>
              <w:t>Scaler sees future test data during fit — leaks future scale info into training. Scalers must be fit on train set only.</w:t>
            </w:r>
          </w:p>
        </w:tc>
      </w:tr>
      <w:tr>
        <w:tc>
          <w:tcPr>
            <w:tcW w:type="dxa" w:w="4320"/>
          </w:tcPr>
          <w:p>
            <w:r>
              <w:t>Confidence intervals via model spread</w:t>
            </w:r>
          </w:p>
        </w:tc>
        <w:tc>
          <w:tcPr>
            <w:tcW w:type="dxa" w:w="4320"/>
          </w:tcPr>
          <w:p>
            <w:r>
              <w:t>±1.96 × std of ensemble disagreement is not a calibrated confidence interval. Calling it one misleads users.</w:t>
            </w:r>
          </w:p>
        </w:tc>
      </w:tr>
      <w:tr>
        <w:tc>
          <w:tcPr>
            <w:tcW w:type="dxa" w:w="4320"/>
          </w:tcPr>
          <w:p>
            <w:r>
              <w:t>Single-ticker analysis</w:t>
            </w:r>
          </w:p>
        </w:tc>
        <w:tc>
          <w:tcPr>
            <w:tcW w:type="dxa" w:w="4320"/>
          </w:tcPr>
          <w:p>
            <w:r>
              <w:t>Regime analysis is most powerful in a portfolio context. Single-ticker regime does not generalize.</w:t>
            </w:r>
          </w:p>
        </w:tc>
      </w:tr>
      <w:tr>
        <w:tc>
          <w:tcPr>
            <w:tcW w:type="dxa" w:w="4320"/>
          </w:tcPr>
          <w:p>
            <w:r>
              <w:t>Port inconsistency</w:t>
            </w:r>
          </w:p>
        </w:tc>
        <w:tc>
          <w:tcPr>
            <w:tcW w:type="dxa" w:w="4320"/>
          </w:tcPr>
          <w:p>
            <w:r>
              <w:t>Code runs on port 5000; README and summary say 8080. Signals docs are not kept in sync with code.</w:t>
            </w:r>
          </w:p>
        </w:tc>
      </w:tr>
      <w:tr>
        <w:tc>
          <w:tcPr>
            <w:tcW w:type="dxa" w:w="4320"/>
          </w:tcPr>
          <w:p>
            <w:r>
              <w:t>No requirements.txt</w:t>
            </w:r>
          </w:p>
        </w:tc>
        <w:tc>
          <w:tcPr>
            <w:tcW w:type="dxa" w:w="4320"/>
          </w:tcPr>
          <w:p>
            <w:r>
              <w:t>A project with no dependency file is not reproducible. Most basic signal of engineering maturity.</w:t>
            </w:r>
          </w:p>
        </w:tc>
      </w:tr>
    </w:tbl>
    <w:p/>
    <w:p>
      <w:pPr>
        <w:pStyle w:val="Heading1"/>
      </w:pPr>
      <w:r>
        <w:rPr>
          <w:color w:val="1F497D"/>
        </w:rPr>
        <w:t>3. Enhancement Roadmap</w:t>
      </w:r>
    </w:p>
    <w:p>
      <w:pPr>
        <w:pStyle w:val="Heading2"/>
      </w:pPr>
      <w:r>
        <w:rPr>
          <w:color w:val="2E74B5"/>
        </w:rPr>
        <w:t>🔴 Must-Fix Before Showing to Employers</w:t>
      </w:r>
    </w:p>
    <w:p>
      <w:pPr>
        <w:pStyle w:val="ListBullet"/>
      </w:pPr>
      <w:r>
        <w:t>Fix lookahead bias: fit K-Means and scalers only on training data; project onto held-out splits using frozen parameters.</w:t>
      </w:r>
    </w:p>
    <w:p>
      <w:pPr>
        <w:pStyle w:val="ListBullet"/>
      </w:pPr>
      <w:r>
        <w:t>Fix MinMaxScaler leakage: fit on train, transform val/test with the train-fitted scaler.</w:t>
      </w:r>
    </w:p>
    <w:p>
      <w:pPr>
        <w:pStyle w:val="ListBullet"/>
      </w:pPr>
      <w:r>
        <w:t>Add model persistence: model.save() keyed by (ticker, date_range, config_hash). Load if exists, train if not.</w:t>
      </w:r>
    </w:p>
    <w:p>
      <w:pPr>
        <w:pStyle w:val="ListBullet"/>
      </w:pPr>
      <w:r>
        <w:t>Add statistical validation of regime labels: Kruskal-Wallis or ANOVA on forward 10-day returns across regime groups.</w:t>
      </w:r>
    </w:p>
    <w:p>
      <w:pPr>
        <w:pStyle w:val="ListBullet"/>
      </w:pPr>
      <w:r>
        <w:t>Add requirements.txt or pyproject.toml.</w:t>
      </w:r>
    </w:p>
    <w:p>
      <w:pPr>
        <w:pStyle w:val="ListBullet"/>
      </w:pPr>
      <w:r>
        <w:t>Fix port inconsistency between code (5000) and documentation (8080).</w:t>
      </w:r>
    </w:p>
    <w:p>
      <w:pPr>
        <w:pStyle w:val="Heading2"/>
      </w:pPr>
      <w:r>
        <w:rPr>
          <w:color w:val="2E74B5"/>
        </w:rPr>
        <w:t>🟡 High-Impact Additions</w:t>
      </w:r>
    </w:p>
    <w:p>
      <w:pPr>
        <w:pStyle w:val="ListBullet"/>
      </w:pPr>
      <w:r>
        <w:t>Walk-Forward Cross-Validation: replace single 70/15/15 split with expanding/rolling window — industry standard for time-series ML.</w:t>
      </w:r>
    </w:p>
    <w:p>
      <w:pPr>
        <w:pStyle w:val="ListBullet"/>
      </w:pPr>
      <w:r>
        <w:t>Information Coefficient (IC): Spearman correlation between predicted and realized log-returns. IC &gt; 0.05 is meaningful in quant finance.</w:t>
      </w:r>
    </w:p>
    <w:p>
      <w:pPr>
        <w:pStyle w:val="ListBullet"/>
      </w:pPr>
      <w:r>
        <w:t>Transaction-cost-aware backtest: add commission_bps and slippage_bps parameters.</w:t>
      </w:r>
    </w:p>
    <w:p>
      <w:pPr>
        <w:pStyle w:val="ListBullet"/>
      </w:pPr>
      <w:r>
        <w:t>Async training: return a job_id immediately, poll for completion — makes UX actually usable.</w:t>
      </w:r>
    </w:p>
    <w:p>
      <w:pPr>
        <w:pStyle w:val="ListBullet"/>
      </w:pPr>
      <w:r>
        <w:t>Multi-ticker comparison: watchlist of 5–10 tickers with a regime heatmap grid.</w:t>
      </w:r>
    </w:p>
    <w:p>
      <w:pPr>
        <w:pStyle w:val="ListBullet"/>
      </w:pPr>
      <w:r>
        <w:t>Proper uncertainty quantification: conformal prediction or Monte Carlo Dropout instead of model-spread proxy.</w:t>
      </w:r>
    </w:p>
    <w:p>
      <w:pPr>
        <w:pStyle w:val="Heading2"/>
      </w:pPr>
      <w:r>
        <w:rPr>
          <w:color w:val="2E74B5"/>
        </w:rPr>
        <w:t>🟢 Nice-to-Have Polish</w:t>
      </w:r>
    </w:p>
    <w:p>
      <w:pPr>
        <w:pStyle w:val="ListBullet"/>
      </w:pPr>
      <w:r>
        <w:t>Unit tests for compute_rsi, compute_macd, engineer_features, run_backtest.</w:t>
      </w:r>
    </w:p>
    <w:p>
      <w:pPr>
        <w:pStyle w:val="ListBullet"/>
      </w:pPr>
      <w:r>
        <w:t>Structured logging (Python logging module) instead of bare print() statements.</w:t>
      </w:r>
    </w:p>
    <w:p>
      <w:pPr>
        <w:pStyle w:val="ListBullet"/>
      </w:pPr>
      <w:r>
        <w:t>Complete type annotations throughout app.py.</w:t>
      </w:r>
    </w:p>
    <w:p>
      <w:pPr>
        <w:pStyle w:val="ListBullet"/>
      </w:pPr>
      <w:r>
        <w:t>Docker + docker-compose for one-command deployment.</w:t>
      </w:r>
    </w:p>
    <w:p>
      <w:pPr>
        <w:pStyle w:val="ListBullet"/>
      </w:pPr>
      <w:r>
        <w:t>Mobile-responsive CSS for the frontend.</w:t>
      </w:r>
    </w:p>
    <w:p>
      <w:pPr>
        <w:pStyle w:val="ListBullet"/>
      </w:pPr>
      <w:r>
        <w:t>Hosted live demo (Railway / Render / HuggingFace Spaces) — portfolio projects need a live URL.</w:t>
      </w:r>
    </w:p>
    <w:p>
      <w:pPr>
        <w:pStyle w:val="Heading1"/>
      </w:pPr>
      <w:r>
        <w:rPr>
          <w:color w:val="1F497D"/>
        </w:rPr>
        <w:t>4. Real-World Usability Gaps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Gap</w:t>
            </w:r>
          </w:p>
        </w:tc>
        <w:tc>
          <w:tcPr>
            <w:tcW w:type="dxa" w:w="2880"/>
          </w:tcPr>
          <w:p>
            <w:r>
              <w:rPr>
                <w:b/>
              </w:rPr>
              <w:t>Severity</w:t>
            </w:r>
          </w:p>
        </w:tc>
        <w:tc>
          <w:tcPr>
            <w:tcW w:type="dxa" w:w="2880"/>
          </w:tcPr>
          <w:p>
            <w:r>
              <w:rPr>
                <w:b/>
              </w:rPr>
              <w:t>Notes</w:t>
            </w:r>
          </w:p>
        </w:tc>
      </w:tr>
      <w:tr>
        <w:tc>
          <w:tcPr>
            <w:tcW w:type="dxa" w:w="2880"/>
          </w:tcPr>
          <w:p>
            <w:r>
              <w:t>Training latency (5–15 min)</w:t>
            </w:r>
          </w:p>
        </w:tc>
        <w:tc>
          <w:tcPr>
            <w:tcW w:type="dxa" w:w="2880"/>
          </w:tcPr>
          <w:p>
            <w:r>
              <w:t>🔴 Critical</w:t>
            </w:r>
          </w:p>
        </w:tc>
        <w:tc>
          <w:tcPr>
            <w:tcW w:type="dxa" w:w="2880"/>
          </w:tcPr>
          <w:p>
            <w:r>
              <w:t>Renders AI features unusable for real users.</w:t>
            </w:r>
          </w:p>
        </w:tc>
      </w:tr>
      <w:tr>
        <w:tc>
          <w:tcPr>
            <w:tcW w:type="dxa" w:w="2880"/>
          </w:tcPr>
          <w:p>
            <w:r>
              <w:t>No authentication</w:t>
            </w:r>
          </w:p>
        </w:tc>
        <w:tc>
          <w:tcPr>
            <w:tcW w:type="dxa" w:w="2880"/>
          </w:tcPr>
          <w:p>
            <w:r>
              <w:t>🔴 Critical</w:t>
            </w:r>
          </w:p>
        </w:tc>
        <w:tc>
          <w:tcPr>
            <w:tcW w:type="dxa" w:w="2880"/>
          </w:tcPr>
          <w:p>
            <w:r>
              <w:t>Anyone can hammer the training endpoint and exhaust compute.</w:t>
            </w:r>
          </w:p>
        </w:tc>
      </w:tr>
      <w:tr>
        <w:tc>
          <w:tcPr>
            <w:tcW w:type="dxa" w:w="2880"/>
          </w:tcPr>
          <w:p>
            <w:r>
              <w:t>No financial disclaimer</w:t>
            </w:r>
          </w:p>
        </w:tc>
        <w:tc>
          <w:tcPr>
            <w:tcW w:type="dxa" w:w="2880"/>
          </w:tcPr>
          <w:p>
            <w:r>
              <w:t>🔴 Legal</w:t>
            </w:r>
          </w:p>
        </w:tc>
        <w:tc>
          <w:tcPr>
            <w:tcW w:type="dxa" w:w="2880"/>
          </w:tcPr>
          <w:p>
            <w:r>
              <w:t>Labels like "Favorable Conditions" create financial advice liability.</w:t>
            </w:r>
          </w:p>
        </w:tc>
      </w:tr>
      <w:tr>
        <w:tc>
          <w:tcPr>
            <w:tcW w:type="dxa" w:w="2880"/>
          </w:tcPr>
          <w:p>
            <w:r>
              <w:t>No rate limiting</w:t>
            </w:r>
          </w:p>
        </w:tc>
        <w:tc>
          <w:tcPr>
            <w:tcW w:type="dxa" w:w="2880"/>
          </w:tcPr>
          <w:p>
            <w:r>
              <w:t>🔴 Critical</w:t>
            </w:r>
          </w:p>
        </w:tc>
        <w:tc>
          <w:tcPr>
            <w:tcW w:type="dxa" w:w="2880"/>
          </w:tcPr>
          <w:p>
            <w:r>
              <w:t>Single malicious request can DoS the server.</w:t>
            </w:r>
          </w:p>
        </w:tc>
      </w:tr>
      <w:tr>
        <w:tc>
          <w:tcPr>
            <w:tcW w:type="dxa" w:w="2880"/>
          </w:tcPr>
          <w:p>
            <w:r>
              <w:t>No mobile layout</w:t>
            </w:r>
          </w:p>
        </w:tc>
        <w:tc>
          <w:tcPr>
            <w:tcW w:type="dxa" w:w="2880"/>
          </w:tcPr>
          <w:p>
            <w:r>
              <w:t>🟡 High</w:t>
            </w:r>
          </w:p>
        </w:tc>
        <w:tc>
          <w:tcPr>
            <w:tcW w:type="dxa" w:w="2880"/>
          </w:tcPr>
          <w:p>
            <w:r>
              <w:t>Fixed-width Chart.js containers are unusable on phones.</w:t>
            </w:r>
          </w:p>
        </w:tc>
      </w:tr>
      <w:tr>
        <w:tc>
          <w:tcPr>
            <w:tcW w:type="dxa" w:w="2880"/>
          </w:tcPr>
          <w:p>
            <w:r>
              <w:t>No deployment story</w:t>
            </w:r>
          </w:p>
        </w:tc>
        <w:tc>
          <w:tcPr>
            <w:tcW w:type="dxa" w:w="2880"/>
          </w:tcPr>
          <w:p>
            <w:r>
              <w:t>🟡 High</w:t>
            </w:r>
          </w:p>
        </w:tc>
        <w:tc>
          <w:tcPr>
            <w:tcW w:type="dxa" w:w="2880"/>
          </w:tcPr>
          <w:p>
            <w:r>
              <w:t>No Dockerfile, no WSGI wrapper — flask dev server is not production.</w:t>
            </w:r>
          </w:p>
        </w:tc>
      </w:tr>
      <w:tr>
        <w:tc>
          <w:tcPr>
            <w:tcW w:type="dxa" w:w="2880"/>
          </w:tcPr>
          <w:p>
            <w:r>
              <w:t>No watchlist/persistence</w:t>
            </w:r>
          </w:p>
        </w:tc>
        <w:tc>
          <w:tcPr>
            <w:tcW w:type="dxa" w:w="2880"/>
          </w:tcPr>
          <w:p>
            <w:r>
              <w:t>🟡 Medium</w:t>
            </w:r>
          </w:p>
        </w:tc>
        <w:tc>
          <w:tcPr>
            <w:tcW w:type="dxa" w:w="2880"/>
          </w:tcPr>
          <w:p>
            <w:r>
              <w:t>Users cannot save analyses or compare across sessions.</w:t>
            </w:r>
          </w:p>
        </w:tc>
      </w:tr>
      <w:tr>
        <w:tc>
          <w:tcPr>
            <w:tcW w:type="dxa" w:w="2880"/>
          </w:tcPr>
          <w:p>
            <w:r>
              <w:t>No data freshness indicator</w:t>
            </w:r>
          </w:p>
        </w:tc>
        <w:tc>
          <w:tcPr>
            <w:tcW w:type="dxa" w:w="2880"/>
          </w:tcPr>
          <w:p>
            <w:r>
              <w:t>🟡 Medium</w:t>
            </w:r>
          </w:p>
        </w:tc>
        <w:tc>
          <w:tcPr>
            <w:tcW w:type="dxa" w:w="2880"/>
          </w:tcPr>
          <w:p>
            <w:r>
              <w:t>Users cannot tell if data is current or stale (weekend, holiday).</w:t>
            </w:r>
          </w:p>
        </w:tc>
      </w:tr>
      <w:tr>
        <w:tc>
          <w:tcPr>
            <w:tcW w:type="dxa" w:w="2880"/>
          </w:tcPr>
          <w:p>
            <w:r>
              <w:t>No accessibility (a11y)</w:t>
            </w:r>
          </w:p>
        </w:tc>
        <w:tc>
          <w:tcPr>
            <w:tcW w:type="dxa" w:w="2880"/>
          </w:tcPr>
          <w:p>
            <w:r>
              <w:t>🟢 Low</w:t>
            </w:r>
          </w:p>
        </w:tc>
        <w:tc>
          <w:tcPr>
            <w:tcW w:type="dxa" w:w="2880"/>
          </w:tcPr>
          <w:p>
            <w:r>
              <w:t>Color-coded charts with no alt-text or accessible labels.</w:t>
            </w:r>
          </w:p>
        </w:tc>
      </w:tr>
    </w:tbl>
    <w:p/>
    <w:p>
      <w:pPr>
        <w:pStyle w:val="Heading1"/>
      </w:pPr>
      <w:r>
        <w:rPr>
          <w:color w:val="1F497D"/>
        </w:rPr>
        <w:t>5. Differentiation Analysis</w:t>
      </w:r>
    </w:p>
    <w:p>
      <w:pPr>
        <w:pStyle w:val="Heading2"/>
      </w:pPr>
      <w:r>
        <w:rPr>
          <w:color w:val="2E74B5"/>
        </w:rPr>
        <w:t>vs. TradingView / Yahoo Finance</w:t>
      </w:r>
    </w:p>
    <w:p>
      <w:r>
        <w:t>TradingView has RSI, MACD, EMA, and a library of community indicators natively. StockBuddy does not compete on indicator breadth. The regime clustering + cosine scenario matching is genuinely not exposed in either tool as an interactive visual. That angle is novel as a UX concept — but only if the statistics are defensible (see §2.2).</w:t>
      </w:r>
    </w:p>
    <w:p>
      <w:pPr>
        <w:pStyle w:val="Heading2"/>
      </w:pPr>
      <w:r>
        <w:rPr>
          <w:color w:val="2E74B5"/>
        </w:rPr>
        <w:t>vs. Typical Bootcamp Stock Predictors</w:t>
      </w:r>
    </w:p>
    <w:p>
      <w:r>
        <w:t>The typical bootcamp project: download AAPL, train LSTM on Close prices, show it "predicts" the price by lagging yesterday's value. StockBuddy is meaningfully more sophisticated: targets log-returns not prices, engineers proper technical features, ensembles three architectures, and adds regime analysis. A genuine step up — but the backtest flaws pull it back toward tutorial territory for a quant audience.</w:t>
      </w:r>
    </w:p>
    <w:p>
      <w:pPr>
        <w:pStyle w:val="Heading2"/>
      </w:pPr>
      <w:r>
        <w:rPr>
          <w:color w:val="2E74B5"/>
        </w:rPr>
        <w:t>vs. QuantConnect / Alpaca</w:t>
      </w:r>
    </w:p>
    <w:p>
      <w:r>
        <w:t>These are professional platforms with event-driven simulation, survivorship-bias-corrected data, slippage models, and execution integrations. StockBuddy is NOT in this category. Correct framing: StockBuddy is a research visualization tool, not a trading system.</w:t>
      </w:r>
    </w:p>
    <w:p>
      <w:pPr>
        <w:pStyle w:val="Heading2"/>
      </w:pPr>
      <w:r>
        <w:rPr>
          <w:color w:val="2E74B5"/>
        </w:rPr>
        <w:t>The Regime + Cosine Matching Angle — Genuinely Differentiated?</w:t>
      </w:r>
    </w:p>
    <w:p>
      <w:r>
        <w:t>Partially yes. K-Means market regimes are used in real quant research (GS, JPMorgan publish regime-overlay papers). Cosine-similarity scenario matching is a legitimate technique. The combination in an interactive visual is a non-trivial product concept. Score is limited because the implementation is not statistically validated — the tool asserts its regimes are meaningful without proving it.</w:t>
      </w:r>
    </w:p>
    <w:p>
      <w:pPr>
        <w:pStyle w:val="Heading1"/>
      </w:pPr>
      <w:r>
        <w:rPr>
          <w:color w:val="1F497D"/>
        </w:rPr>
        <w:t>6. Resume Framing</w:t>
      </w:r>
    </w:p>
    <w:p>
      <w:r>
        <w:t>Calibrated to the ACTUAL sophistication level — not inflated.</w:t>
      </w:r>
    </w:p>
    <w:p>
      <w:pPr>
        <w:pStyle w:val="Heading2"/>
      </w:pPr>
      <w:r>
        <w:rPr>
          <w:color w:val="2E74B5"/>
        </w:rPr>
        <w:t>Option A — ML / Data Science Roles (recommended)</w:t>
      </w:r>
    </w:p>
    <w:p>
      <w:r>
        <w:rPr>
          <w:i/>
        </w:rPr>
        <w:t>Built a quantitative market intelligence dashboard using Python (Flask), TensorFlow, and scikit-learn; engineered an unsupervised K-Means market regime classifier (k=6) over RSI/MACD/volatility feature vectors, implemented a cosine-similarity historical scenario matching engine, and ensembled LSTM/GRU/Transformer models to generate directional return signals with regime-based backtesting.</w:t>
      </w:r>
    </w:p>
    <w:p>
      <w:pPr>
        <w:pStyle w:val="Heading2"/>
      </w:pPr>
      <w:r>
        <w:rPr>
          <w:color w:val="2E74B5"/>
        </w:rPr>
        <w:t>Option B — Software Engineering Roles</w:t>
      </w:r>
    </w:p>
    <w:p>
      <w:r>
        <w:rPr>
          <w:i/>
        </w:rPr>
        <w:t>Developed a full-stack financial analytics platform (Flask REST API + vanilla JS SPA) featuring live yfinance data ingestion, interactive Chart.js visualizations, and on-demand TensorFlow model training; designed a 3-endpoint RESTful API with JSON-safe NaN/Inf handling and MinMaxScaler feature pipelines.</w:t>
      </w:r>
    </w:p>
    <w:p>
      <w:pPr>
        <w:pStyle w:val="Heading2"/>
      </w:pPr>
      <w:r>
        <w:rPr>
          <w:color w:val="2E74B5"/>
        </w:rPr>
        <w:t>Option C — Quant Analyst / Researcher (only after fixing §2.1–2.3)</w:t>
      </w:r>
    </w:p>
    <w:p>
      <w:r>
        <w:rPr>
          <w:i/>
        </w:rPr>
        <w:t>Designed and backtested a regime-overlay tactical allocation strategy using unsupervised market state classification and cosine-similarity scenario matching on 15+ years of daily technical indicators; implemented an LSTM/GRU/Transformer ensemble with walk-forward validation and transaction-cost-aware backtest reporting.</w:t>
      </w:r>
    </w:p>
    <w:p>
      <w:r>
        <w:rPr>
          <w:b/>
          <w:color w:val="C00000"/>
        </w:rPr>
        <w:t>⚠ Do NOT use Option C until lookahead bias and data leakage issues are fixed. A quant interviewer WILL ask you to walk through the methodology.</w:t>
      </w:r>
    </w:p>
    <w:p>
      <w:pPr>
        <w:pStyle w:val="Heading1"/>
      </w:pPr>
      <w:r>
        <w:rPr>
          <w:color w:val="1F497D"/>
        </w:rPr>
        <w:t>7. What to Add to Make StockBuddy Usable for Everyone</w:t>
      </w:r>
    </w:p>
    <w:p>
      <w:pPr>
        <w:pStyle w:val="Heading2"/>
      </w:pPr>
      <w:r>
        <w:rPr>
          <w:color w:val="2E74B5"/>
        </w:rPr>
        <w:t>For the General Retail / Non-Technical User</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Why It Matters</w:t>
            </w:r>
          </w:p>
        </w:tc>
      </w:tr>
      <w:tr>
        <w:tc>
          <w:tcPr>
            <w:tcW w:type="dxa" w:w="4320"/>
          </w:tcPr>
          <w:p>
            <w:r>
              <w:t>Plain-English Regime Summary</w:t>
            </w:r>
          </w:p>
        </w:tc>
        <w:tc>
          <w:tcPr>
            <w:tcW w:type="dxa" w:w="4320"/>
          </w:tcPr>
          <w:p>
            <w:r>
              <w:t>Replace "Regime 0: Trending Bull" with "📈 Stocks in this condition gained +3.2% on average over the next 10 days." Most users don't know what RSI means.</w:t>
            </w:r>
          </w:p>
        </w:tc>
      </w:tr>
      <w:tr>
        <w:tc>
          <w:tcPr>
            <w:tcW w:type="dxa" w:w="4320"/>
          </w:tcPr>
          <w:p>
            <w:r>
              <w:t>"What Should I Do?" Panel</w:t>
            </w:r>
          </w:p>
        </w:tc>
        <w:tc>
          <w:tcPr>
            <w:tcW w:type="dxa" w:w="4320"/>
          </w:tcPr>
          <w:p>
            <w:r>
              <w:t>Users want a simple takeaway. If GREEN + low risk → "Historically favorable to hold. NOT financial advice."</w:t>
            </w:r>
          </w:p>
        </w:tc>
      </w:tr>
      <w:tr>
        <w:tc>
          <w:tcPr>
            <w:tcW w:type="dxa" w:w="4320"/>
          </w:tcPr>
          <w:p>
            <w:r>
              <w:t>Watchlist / Portfolio Mode</w:t>
            </w:r>
          </w:p>
        </w:tc>
        <w:tc>
          <w:tcPr>
            <w:tcW w:type="dxa" w:w="4320"/>
          </w:tcPr>
          <w:p>
            <w:r>
              <w:t>Let users track 5–10 tickers simultaneously with a regime heatmap grid. The #1 missing usability feature.</w:t>
            </w:r>
          </w:p>
        </w:tc>
      </w:tr>
      <w:tr>
        <w:tc>
          <w:tcPr>
            <w:tcW w:type="dxa" w:w="4320"/>
          </w:tcPr>
          <w:p>
            <w:r>
              <w:t>Email/Telegram Regime Alerts</w:t>
            </w:r>
          </w:p>
        </w:tc>
        <w:tc>
          <w:tcPr>
            <w:tcW w:type="dxa" w:w="4320"/>
          </w:tcPr>
          <w:p>
            <w:r>
              <w:t>Users want notifications when a regime changes, not to manually re-check a dashboard every day.</w:t>
            </w:r>
          </w:p>
        </w:tc>
      </w:tr>
      <w:tr>
        <w:tc>
          <w:tcPr>
            <w:tcW w:type="dxa" w:w="4320"/>
          </w:tcPr>
          <w:p>
            <w:r>
              <w:t>Mobile-First Responsive Design</w:t>
            </w:r>
          </w:p>
        </w:tc>
        <w:tc>
          <w:tcPr>
            <w:tcW w:type="dxa" w:w="4320"/>
          </w:tcPr>
          <w:p>
            <w:r>
              <w:t>Most retail users access tools on phones. Current dashboard is desktop-only.</w:t>
            </w:r>
          </w:p>
        </w:tc>
      </w:tr>
      <w:tr>
        <w:tc>
          <w:tcPr>
            <w:tcW w:type="dxa" w:w="4320"/>
          </w:tcPr>
          <w:p>
            <w:r>
              <w:t>Onboarding Tooltips / Guided Tour</w:t>
            </w:r>
          </w:p>
        </w:tc>
        <w:tc>
          <w:tcPr>
            <w:tcW w:type="dxa" w:w="4320"/>
          </w:tcPr>
          <w:p>
            <w:r>
              <w:t>First-time users need a 30-second explanation of RSI, regime, and risk score.</w:t>
            </w:r>
          </w:p>
        </w:tc>
      </w:tr>
      <w:tr>
        <w:tc>
          <w:tcPr>
            <w:tcW w:type="dxa" w:w="4320"/>
          </w:tcPr>
          <w:p>
            <w:r>
              <w:t>Historical Accuracy Scorecard</w:t>
            </w:r>
          </w:p>
        </w:tc>
        <w:tc>
          <w:tcPr>
            <w:tcW w:type="dxa" w:w="4320"/>
          </w:tcPr>
          <w:p>
            <w:r>
              <w:t>"When the dashboard said GREEN in the last 12 months, the stock went up X% of the time." Builds trust through transparency.</w:t>
            </w:r>
          </w:p>
        </w:tc>
      </w:tr>
    </w:tbl>
    <w:p/>
    <w:p>
      <w:pPr>
        <w:pStyle w:val="Heading2"/>
      </w:pPr>
      <w:r>
        <w:rPr>
          <w:color w:val="2E74B5"/>
        </w:rPr>
        <w:t>For the Technical / Quant User</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Why It Matters</w:t>
            </w:r>
          </w:p>
        </w:tc>
      </w:tr>
      <w:tr>
        <w:tc>
          <w:tcPr>
            <w:tcW w:type="dxa" w:w="4320"/>
          </w:tcPr>
          <w:p>
            <w:r>
              <w:t>Ticker Comparison Mode</w:t>
            </w:r>
          </w:p>
        </w:tc>
        <w:tc>
          <w:tcPr>
            <w:tcW w:type="dxa" w:w="4320"/>
          </w:tcPr>
          <w:p>
            <w:r>
              <w:t>Show two tickers' regimes side-by-side. Useful for pair-trading research.</w:t>
            </w:r>
          </w:p>
        </w:tc>
      </w:tr>
      <w:tr>
        <w:tc>
          <w:tcPr>
            <w:tcW w:type="dxa" w:w="4320"/>
          </w:tcPr>
          <w:p>
            <w:r>
              <w:t>Custom Regime Training Window</w:t>
            </w:r>
          </w:p>
        </w:tc>
        <w:tc>
          <w:tcPr>
            <w:tcW w:type="dxa" w:w="4320"/>
          </w:tcPr>
          <w:p>
            <w:r>
              <w:t>A regime model trained on 2010–2018 may not apply to post-COVID market structure.</w:t>
            </w:r>
          </w:p>
        </w:tc>
      </w:tr>
      <w:tr>
        <w:tc>
          <w:tcPr>
            <w:tcW w:type="dxa" w:w="4320"/>
          </w:tcPr>
          <w:p>
            <w:r>
              <w:t>CSV/JSON Data Export</w:t>
            </w:r>
          </w:p>
        </w:tc>
        <w:tc>
          <w:tcPr>
            <w:tcW w:type="dxa" w:w="4320"/>
          </w:tcPr>
          <w:p>
            <w:r>
              <w:t>Let users take regime timeline and signal data into their own tools (Excel, R, Python).</w:t>
            </w:r>
          </w:p>
        </w:tc>
      </w:tr>
      <w:tr>
        <w:tc>
          <w:tcPr>
            <w:tcW w:type="dxa" w:w="4320"/>
          </w:tcPr>
          <w:p>
            <w:r>
              <w:t>Walk-Forward Backtest Chart</w:t>
            </w:r>
          </w:p>
        </w:tc>
        <w:tc>
          <w:tcPr>
            <w:tcW w:type="dxa" w:w="4320"/>
          </w:tcPr>
          <w:p>
            <w:r>
              <w:t>Show how the strategy's performance evolved over time, revealing if the edge is stable or decaying.</w:t>
            </w:r>
          </w:p>
        </w:tc>
      </w:tr>
      <w:tr>
        <w:tc>
          <w:tcPr>
            <w:tcW w:type="dxa" w:w="4320"/>
          </w:tcPr>
          <w:p>
            <w:r>
              <w:t>Strategy Parameter Sweep</w:t>
            </w:r>
          </w:p>
        </w:tc>
        <w:tc>
          <w:tcPr>
            <w:tcW w:type="dxa" w:w="4320"/>
          </w:tcPr>
          <w:p>
            <w:r>
              <w:t>Let users adjust allocation weights (100/50/0%) and replay the backtest — builds intuition.</w:t>
            </w:r>
          </w:p>
        </w:tc>
      </w:tr>
      <w:tr>
        <w:tc>
          <w:tcPr>
            <w:tcW w:type="dxa" w:w="4320"/>
          </w:tcPr>
          <w:p>
            <w:r>
              <w:t>Factor Exposure Overlay</w:t>
            </w:r>
          </w:p>
        </w:tc>
        <w:tc>
          <w:tcPr>
            <w:tcW w:type="dxa" w:w="4320"/>
          </w:tcPr>
          <w:p>
            <w:r>
              <w:t>Show which factor exposures (momentum, vol, value) characterize each regime.</w:t>
            </w:r>
          </w:p>
        </w:tc>
      </w:tr>
    </w:tbl>
    <w:p/>
    <w:p>
      <w:pPr>
        <w:pStyle w:val="Heading2"/>
      </w:pPr>
      <w:r>
        <w:rPr>
          <w:color w:val="2E74B5"/>
        </w:rPr>
        <w:t>For Deployment / Productionization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Why It Matters</w:t>
            </w:r>
          </w:p>
        </w:tc>
      </w:tr>
      <w:tr>
        <w:tc>
          <w:tcPr>
            <w:tcW w:type="dxa" w:w="4320"/>
          </w:tcPr>
          <w:p>
            <w:r>
              <w:t>Docker + docker-compose</w:t>
            </w:r>
          </w:p>
        </w:tc>
        <w:tc>
          <w:tcPr>
            <w:tcW w:type="dxa" w:w="4320"/>
          </w:tcPr>
          <w:p>
            <w:r>
              <w:t>One-command deployable. Necessary for anyone to actually run this.</w:t>
            </w:r>
          </w:p>
        </w:tc>
      </w:tr>
      <w:tr>
        <w:tc>
          <w:tcPr>
            <w:tcW w:type="dxa" w:w="4320"/>
          </w:tcPr>
          <w:p>
            <w:r>
              <w:t>Hosted Live Demo</w:t>
            </w:r>
          </w:p>
        </w:tc>
        <w:tc>
          <w:tcPr>
            <w:tcW w:type="dxa" w:w="4320"/>
          </w:tcPr>
          <w:p>
            <w:r>
              <w:t>Portfolio projects need a live URL. "Clone and run locally" is not a demo.</w:t>
            </w:r>
          </w:p>
        </w:tc>
      </w:tr>
      <w:tr>
        <w:tc>
          <w:tcPr>
            <w:tcW w:type="dxa" w:w="4320"/>
          </w:tcPr>
          <w:p>
            <w:r>
              <w:t>User Accounts + Watchlist Persistence</w:t>
            </w:r>
          </w:p>
        </w:tc>
        <w:tc>
          <w:tcPr>
            <w:tcW w:type="dxa" w:w="4320"/>
          </w:tcPr>
          <w:p>
            <w:r>
              <w:t>Users won't return to a tool that forgets their settings (SQLite or Supabase).</w:t>
            </w:r>
          </w:p>
        </w:tc>
      </w:tr>
      <w:tr>
        <w:tc>
          <w:tcPr>
            <w:tcW w:type="dxa" w:w="4320"/>
          </w:tcPr>
          <w:p>
            <w:r>
              <w:t>Pre-trained Model Cache</w:t>
            </w:r>
          </w:p>
        </w:tc>
        <w:tc>
          <w:tcPr>
            <w:tcW w:type="dxa" w:w="4320"/>
          </w:tcPr>
          <w:p>
            <w:r>
              <w:t>Ship pre-trained models for top 20 tickers (AAPL, TSLA, MSFT, etc.) so AI features work instantly.</w:t>
            </w:r>
          </w:p>
        </w:tc>
      </w:tr>
      <w:tr>
        <w:tc>
          <w:tcPr>
            <w:tcW w:type="dxa" w:w="4320"/>
          </w:tcPr>
          <w:p>
            <w:r>
              <w:t>Financial Disclaimer Footer</w:t>
            </w:r>
          </w:p>
        </w:tc>
        <w:tc>
          <w:tcPr>
            <w:tcW w:type="dxa" w:w="4320"/>
          </w:tcPr>
          <w:p>
            <w:r>
              <w:t>Legally required. One line: "For educational purposes only. Not financial advice."</w:t>
            </w:r>
          </w:p>
        </w:tc>
      </w:tr>
      <w:tr>
        <w:tc>
          <w:tcPr>
            <w:tcW w:type="dxa" w:w="4320"/>
          </w:tcPr>
          <w:p>
            <w:r>
              <w:t>API Rate Limiting (Flask-Limiter)</w:t>
            </w:r>
          </w:p>
        </w:tc>
        <w:tc>
          <w:tcPr>
            <w:tcW w:type="dxa" w:w="4320"/>
          </w:tcPr>
          <w:p>
            <w:r>
              <w:t>Prevents abuse of the training endpoint.</w:t>
            </w:r>
          </w:p>
        </w:tc>
      </w:tr>
    </w:tbl>
    <w:p/>
    <w:p>
      <w:pPr>
        <w:pStyle w:val="Heading1"/>
      </w:pPr>
      <w:r>
        <w:rPr>
          <w:color w:val="1F497D"/>
        </w:rPr>
        <w:t>Final Verdict</w:t>
      </w:r>
    </w:p>
    <w:p>
      <w:r>
        <w:t>StockBuddy is not resume-ready for quant or ML engineering roles as-is, but it is resume-ready for software engineering and data science roles at non-quant companies. The project demonstrates genuine breadth — a full-stack implementation with real ML techniques, thoughtful UX, and a non-trivial quant concept — which puts it well above the average portfolio project. However, it contains three disqualifying errors for any rigorous technical audience: (1) lookahead bias in the backtest, (2) MinMaxScaler fit on full data including the test set, and (3) regime labels that are asserted to be predictive but never statistically validated. Any quant interviewer who asks "walk me through your backtest methodology" will find issue (1) within two minutes.</w:t>
      </w:r>
    </w:p>
    <w:p>
      <w:r>
        <w:rPr>
          <w:b/>
          <w:color w:val="C00000"/>
        </w:rPr>
        <w:t>⚠ The one thing that would change the answer: Fix the lookahead bias, add an IC or regime-conditional return significance test, and deploy a live hosted demo. With those three changes, this becomes a portfolio piece that can credibly claim quant-adjacent ML research — a rare and genuinely impressive category for a solo project.</w:t>
      </w:r>
    </w:p>
    <w:p>
      <w:r>
        <w:br w:type="page"/>
      </w:r>
    </w:p>
    <w:p>
      <w:pPr>
        <w:pStyle w:val="Heading1"/>
      </w:pPr>
      <w:r>
        <w:rPr>
          <w:color w:val="1F497D"/>
        </w:rPr>
        <w:t>8. World-Class Upgrade Guide</w:t>
      </w:r>
    </w:p>
    <w:p>
      <w:r>
        <w:t>What to remove, fix, add, and improve to turn StockBuddy from a solid portfolio project into a genuinely world-class quantitative intelligence platform.</w:t>
      </w:r>
    </w:p>
    <w:p>
      <w:pPr>
        <w:pStyle w:val="Heading2"/>
      </w:pPr>
      <w:r>
        <w:rPr>
          <w:color w:val="2E74B5"/>
        </w:rPr>
        <w:t>🔴 REMOVE — Things That Actively Hurt Credibility</w:t>
      </w:r>
    </w:p>
    <w:tbl>
      <w:tblPr>
        <w:tblStyle w:val="LightList-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Why Remove</w:t>
            </w:r>
          </w:p>
        </w:tc>
      </w:tr>
      <w:tr>
        <w:tc>
          <w:tcPr>
            <w:tcW w:type="dxa" w:w="4320"/>
          </w:tcPr>
          <w:p>
            <w:r>
              <w:t>On-demand live training per API call</w:t>
            </w:r>
          </w:p>
        </w:tc>
        <w:tc>
          <w:tcPr>
            <w:tcW w:type="dxa" w:w="4320"/>
          </w:tcPr>
          <w:p>
            <w:r>
              <w:t>Training 3 deep learning models per HTTP request is a demo hack, not ML engineering. Gate behind an async job system.</w:t>
            </w:r>
          </w:p>
        </w:tc>
      </w:tr>
      <w:tr>
        <w:tc>
          <w:tcPr>
            <w:tcW w:type="dxa" w:w="4320"/>
          </w:tcPr>
          <w:p>
            <w:r>
              <w:t>print() as logging</w:t>
            </w:r>
          </w:p>
        </w:tc>
        <w:tc>
          <w:tcPr>
            <w:tcW w:type="dxa" w:w="4320"/>
          </w:tcPr>
          <w:p>
            <w:r>
              <w:t>47+ bare print() calls. Replace entirely with Python logging module.</w:t>
            </w:r>
          </w:p>
        </w:tc>
      </w:tr>
      <w:tr>
        <w:tc>
          <w:tcPr>
            <w:tcW w:type="dxa" w:w="4320"/>
          </w:tcPr>
          <w:p>
            <w:r>
              <w:t>Global mutable CONFIG dict</w:t>
            </w:r>
          </w:p>
        </w:tc>
        <w:tc>
          <w:tcPr>
            <w:tcW w:type="dxa" w:w="4320"/>
          </w:tcPr>
          <w:p>
            <w:r>
              <w:t>Hardcoded config (ticker=AAPL, seed=42) is not configurable. Replace with env-var / YAML config.</w:t>
            </w:r>
          </w:p>
        </w:tc>
      </w:tr>
      <w:tr>
        <w:tc>
          <w:tcPr>
            <w:tcW w:type="dxa" w:w="4320"/>
          </w:tcPr>
          <w:p>
            <w:r>
              <w:t>app.run() for production</w:t>
            </w:r>
          </w:p>
        </w:tc>
        <w:tc>
          <w:tcPr>
            <w:tcW w:type="dxa" w:w="4320"/>
          </w:tcPr>
          <w:p>
            <w:r>
              <w:t>Flask built-in server is single-threaded. Replace with Gunicorn/Uvicorn.</w:t>
            </w:r>
          </w:p>
        </w:tc>
      </w:tr>
      <w:tr>
        <w:tc>
          <w:tcPr>
            <w:tcW w:type="dxa" w:w="4320"/>
          </w:tcPr>
          <w:p>
            <w:r>
              <w:t>"Confidence intervals" via model spread</w:t>
            </w:r>
          </w:p>
        </w:tc>
        <w:tc>
          <w:tcPr>
            <w:tcW w:type="dxa" w:w="4320"/>
          </w:tcPr>
          <w:p>
            <w:r>
              <w:t>±1.96 × std of ensemble disagreement is not a CI. Remove the label — it misleads users and embarrasses you in interviews.</w:t>
            </w:r>
          </w:p>
        </w:tc>
      </w:tr>
      <w:tr>
        <w:tc>
          <w:tcPr>
            <w:tcW w:type="dxa" w:w="4320"/>
          </w:tcPr>
          <w:p>
            <w:r>
              <w:t>mixed_precision globally</w:t>
            </w:r>
          </w:p>
        </w:tc>
        <w:tc>
          <w:tcPr>
            <w:tcW w:type="dxa" w:w="4320"/>
          </w:tcPr>
          <w:p>
            <w:r>
              <w:t>Setting global float16 silently breaks on CPU/older GPUs. Apply per-model where GPU is confirmed.</w:t>
            </w:r>
          </w:p>
        </w:tc>
      </w:tr>
      <w:tr>
        <w:tc>
          <w:tcPr>
            <w:tcW w:type="dxa" w:w="4320"/>
          </w:tcPr>
          <w:p>
            <w:r>
              <w:t>warnings.filterwarnings("ignore")</w:t>
            </w:r>
          </w:p>
        </w:tc>
        <w:tc>
          <w:tcPr>
            <w:tcW w:type="dxa" w:w="4320"/>
          </w:tcPr>
          <w:p>
            <w:r>
              <w:t>Suppresses real problems. Remove; suppress only specific known-harmless warnings.</w:t>
            </w:r>
          </w:p>
        </w:tc>
      </w:tr>
      <w:tr>
        <w:tc>
          <w:tcPr>
            <w:tcW w:type="dxa" w:w="4320"/>
          </w:tcPr>
          <w:p>
            <w:r>
              <w:t>Hardcoded localhost:8080 in frontend</w:t>
            </w:r>
          </w:p>
        </w:tc>
        <w:tc>
          <w:tcPr>
            <w:tcW w:type="dxa" w:w="4320"/>
          </w:tcPr>
          <w:p>
            <w:r>
              <w:t>Replace with a config variable or environment-injected URL.</w:t>
            </w:r>
          </w:p>
        </w:tc>
      </w:tr>
      <w:tr>
        <w:tc>
          <w:tcPr>
            <w:tcW w:type="dxa" w:w="4320"/>
          </w:tcPr>
          <w:p>
            <w:r>
              <w:t>Dead main() code path</w:t>
            </w:r>
          </w:p>
        </w:tc>
        <w:tc>
          <w:tcPr>
            <w:tcW w:type="dxa" w:w="4320"/>
          </w:tcPr>
          <w:p>
            <w:r>
              <w:t>main() has a pass statement before the print block. Remove or properly implement as a CLI entrypoint.</w:t>
            </w:r>
          </w:p>
        </w:tc>
      </w:tr>
    </w:tbl>
    <w:p/>
    <w:p>
      <w:pPr>
        <w:pStyle w:val="Heading2"/>
      </w:pPr>
      <w:r>
        <w:rPr>
          <w:color w:val="2E74B5"/>
        </w:rPr>
        <w:t>🟡 FIX — Broken or Statistically Wrong</w:t>
      </w:r>
    </w:p>
    <w:p>
      <w:pPr>
        <w:pStyle w:val="Heading3"/>
      </w:pPr>
      <w:r>
        <w:t>Fix 1 — Lookahead Bias in Backtest (Critical)</w:t>
      </w:r>
    </w:p>
    <w:p>
      <w:r>
        <w:t>Current: K-Means is fit on the full dataset including the test period.</w:t>
      </w:r>
    </w:p>
    <w:p>
      <w:r>
        <w:rPr>
          <w:rFonts w:ascii="Courier New" w:hAnsi="Courier New"/>
          <w:sz w:val="18"/>
        </w:rPr>
        <w:t># WRONG</w:t>
        <w:br/>
        <w:t>km.fit(feat_scaled)  # entire dataset</w:t>
        <w:br/>
        <w:br/>
        <w:t># CORRECT</w:t>
        <w:br/>
        <w:t>km.fit(feat_scaled[:n_train])</w:t>
        <w:br/>
        <w:t>labels_test = km.predict(feat_scaled[n_train:])</w:t>
      </w:r>
    </w:p>
    <w:p>
      <w:pPr>
        <w:pStyle w:val="Heading3"/>
      </w:pPr>
      <w:r>
        <w:t>Fix 2 — MinMaxScaler Data Leakage (Critical)</w:t>
      </w:r>
    </w:p>
    <w:p>
      <w:r>
        <w:rPr>
          <w:rFonts w:ascii="Courier New" w:hAnsi="Courier New"/>
          <w:sz w:val="18"/>
        </w:rPr>
        <w:t># WRONG</w:t>
        <w:br/>
        <w:t>scaler_X.fit_transform(X)  # sees future test data</w:t>
        <w:br/>
        <w:br/>
        <w:t># CORRECT</w:t>
        <w:br/>
        <w:t>scaler_X.fit(X[:n_train])</w:t>
        <w:br/>
        <w:t>X_train = scaler_X.transform(X[:n_train])</w:t>
        <w:br/>
        <w:t>X_test  = scaler_X.transform(X[n_train:])</w:t>
      </w:r>
    </w:p>
    <w:p>
      <w:pPr>
        <w:pStyle w:val="Heading3"/>
      </w:pPr>
      <w:r>
        <w:t>Fix 3 — Regime Statistical Validation</w:t>
      </w:r>
    </w:p>
    <w:p>
      <w:r>
        <w:t>Run Kruskal-Wallis test on forward 10-day returns grouped by regime. If p &gt; 0.05, the regimes have no statistically significant predictive power.</w:t>
      </w:r>
    </w:p>
    <w:p>
      <w:r>
        <w:rPr>
          <w:rFonts w:ascii="Courier New" w:hAnsi="Courier New"/>
          <w:sz w:val="18"/>
        </w:rPr>
        <w:t>from scipy.stats import kruskal</w:t>
        <w:br/>
        <w:t>groups = [fwd_returns[labels == r] for r in range(6)]</w:t>
        <w:br/>
        <w:t>stat, p = kruskal(*[g for g in groups if len(g) &gt; 5])</w:t>
        <w:br/>
        <w:t># Report p-value in the UI. If p &gt; 0.05, do not call regimes predictive.</w:t>
      </w:r>
    </w:p>
    <w:p>
      <w:pPr>
        <w:pStyle w:val="Heading3"/>
      </w:pPr>
      <w:r>
        <w:t>Fix 4 — Walk-Forward Validation</w:t>
      </w:r>
    </w:p>
    <w:p>
      <w:r>
        <w:t>Replace the single 70/15/15 split with rolling/expanding window cross-validation — the industry standard for time-series ML.</w:t>
      </w:r>
    </w:p>
    <w:p>
      <w:r>
        <w:rPr>
          <w:rFonts w:ascii="Courier New" w:hAnsi="Courier New"/>
          <w:sz w:val="18"/>
        </w:rPr>
        <w:t>from sklearn.model_selection import TimeSeriesSplit</w:t>
        <w:br/>
        <w:t>tscv = TimeSeriesSplit(n_splits=5)</w:t>
        <w:br/>
        <w:t>for fold, (train_idx, val_idx) in enumerate(tscv.split(X_seq)):</w:t>
        <w:br/>
        <w:t xml:space="preserve">    # train and evaluate each fold separately</w:t>
      </w:r>
    </w:p>
    <w:p>
      <w:pPr>
        <w:pStyle w:val="Heading3"/>
      </w:pPr>
      <w:r>
        <w:t>Fix 5 — Transaction Costs in Backtest</w:t>
      </w:r>
    </w:p>
    <w:p>
      <w:r>
        <w:rPr>
          <w:rFonts w:ascii="Courier New" w:hAnsi="Courier New"/>
          <w:sz w:val="18"/>
        </w:rPr>
        <w:t>COMMISSION_BPS = 10</w:t>
        <w:br/>
        <w:t>SLIPPAGE_BPS   = 5</w:t>
        <w:br/>
        <w:t>regime_changes = (weights != weights.shift(1))</w:t>
        <w:br/>
        <w:t>cost = regime_changes * (COMMISSION_BPS + SLIPPAGE_BPS) / 10000</w:t>
        <w:br/>
        <w:t>strat_ret = strat_ret - cost</w:t>
      </w:r>
    </w:p>
    <w:p>
      <w:pPr>
        <w:pStyle w:val="Heading3"/>
      </w:pPr>
      <w:r>
        <w:t>Fix 6 — Information Coefficient Reporting</w:t>
      </w:r>
    </w:p>
    <w:p>
      <w:r>
        <w:t>IC = Spearman rank correlation between predicted returns and realized returns. IC &gt; 0.05 is considered meaningful in quant finance.</w:t>
      </w:r>
    </w:p>
    <w:p>
      <w:r>
        <w:rPr>
          <w:rFonts w:ascii="Courier New" w:hAnsi="Courier New"/>
          <w:sz w:val="18"/>
        </w:rPr>
        <w:t>from scipy.stats import spearmanr</w:t>
        <w:br/>
        <w:t>ic, p_val = spearmanr(predicted_log_returns, actual_log_returns)</w:t>
        <w:br/>
        <w:t># IC &gt; 0.05 = tradeable signal; &lt; 0.02 = noise</w:t>
      </w:r>
    </w:p>
    <w:p>
      <w:pPr>
        <w:pStyle w:val="Heading3"/>
      </w:pPr>
      <w:r>
        <w:t>Fix 7 — Conformal Prediction Intervals</w:t>
      </w:r>
    </w:p>
    <w:p>
      <w:r>
        <w:t>Replace model-spread proxy with statistically valid conformal prediction intervals.</w:t>
      </w:r>
    </w:p>
    <w:p>
      <w:r>
        <w:rPr>
          <w:rFonts w:ascii="Courier New" w:hAnsi="Courier New"/>
          <w:sz w:val="18"/>
        </w:rPr>
        <w:t>residuals = np.abs(y_cal - y_pred_cal)</w:t>
        <w:br/>
        <w:t>q = np.quantile(residuals, 0.90)  # 90% coverage</w:t>
        <w:br/>
        <w:t>lower = y_pred - q</w:t>
        <w:br/>
        <w:t>upper = y_pred + q</w:t>
      </w:r>
    </w:p>
    <w:p>
      <w:pPr>
        <w:pStyle w:val="Heading2"/>
      </w:pPr>
      <w:r>
        <w:rPr>
          <w:color w:val="2E74B5"/>
        </w:rPr>
        <w:t>🟢 ADD — What to Build for World-Class</w:t>
      </w:r>
    </w:p>
    <w:p>
      <w:pPr>
        <w:pStyle w:val="Heading3"/>
      </w:pPr>
      <w:r>
        <w:t>Tier 1 — Core Quant Infrastructure</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Model Persistence + Versioning</w:t>
            </w:r>
          </w:p>
        </w:tc>
        <w:tc>
          <w:tcPr>
            <w:tcW w:type="dxa" w:w="4320"/>
          </w:tcPr>
          <w:p>
            <w:r>
              <w:t>Cache trained models to disk keyed by (ticker, config_hash). Load if exists; train if not. Use model.save() + keras.models.load_model().</w:t>
            </w:r>
          </w:p>
        </w:tc>
      </w:tr>
      <w:tr>
        <w:tc>
          <w:tcPr>
            <w:tcW w:type="dxa" w:w="4320"/>
          </w:tcPr>
          <w:p>
            <w:r>
              <w:t>Async Training with Job Queue</w:t>
            </w:r>
          </w:p>
        </w:tc>
        <w:tc>
          <w:tcPr>
            <w:tcW w:type="dxa" w:w="4320"/>
          </w:tcPr>
          <w:p>
            <w:r>
              <w:t>Return job_id immediately from /api/train. Frontend polls /api/jobs/{id}. Use ThreadPoolExecutor (simple) or Celery+Redis (production). User sees a live progress bar.</w:t>
            </w:r>
          </w:p>
        </w:tc>
      </w:tr>
      <w:tr>
        <w:tc>
          <w:tcPr>
            <w:tcW w:type="dxa" w:w="4320"/>
          </w:tcPr>
          <w:p>
            <w:r>
              <w:t>Database Layer</w:t>
            </w:r>
          </w:p>
        </w:tc>
        <w:tc>
          <w:tcPr>
            <w:tcW w:type="dxa" w:w="4320"/>
          </w:tcPr>
          <w:p>
            <w:r>
              <w:t>SQLite (local) or Supabase (cloud). Store: watchlists, analysis history, model cache metadata, regime timelines.</w:t>
            </w:r>
          </w:p>
        </w:tc>
      </w:tr>
      <w:tr>
        <w:tc>
          <w:tcPr>
            <w:tcW w:type="dxa" w:w="4320"/>
          </w:tcPr>
          <w:p>
            <w:r>
              <w:t>Reliable Data Provider</w:t>
            </w:r>
          </w:p>
        </w:tc>
        <w:tc>
          <w:tcPr>
            <w:tcW w:type="dxa" w:w="4320"/>
          </w:tcPr>
          <w:p>
            <w:r>
              <w:t>Replace yfinance as primary source. Use Polygon.io ($29/mo), Tiingo ($10/mo), or Alpha Vantage (free tier). Keep yfinance as fallback only.</w:t>
            </w:r>
          </w:p>
        </w:tc>
      </w:tr>
    </w:tbl>
    <w:p/>
    <w:p>
      <w:pPr>
        <w:pStyle w:val="Heading3"/>
      </w:pPr>
      <w:r>
        <w:t>Tier 2 — ML &amp; Quant Enhancements</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Hidden Markov Models for Regimes</w:t>
            </w:r>
          </w:p>
        </w:tc>
        <w:tc>
          <w:tcPr>
            <w:tcW w:type="dxa" w:w="4320"/>
          </w:tcPr>
          <w:p>
            <w:r>
              <w:t>HMM is the gold standard for market regime detection in quant research. Use hmmlearn. Gives probabilistic regime membership vs hard KMeans labels.</w:t>
            </w:r>
          </w:p>
        </w:tc>
      </w:tr>
      <w:tr>
        <w:tc>
          <w:tcPr>
            <w:tcW w:type="dxa" w:w="4320"/>
          </w:tcPr>
          <w:p>
            <w:r>
              <w:t>Gaussian Mixture Models (GMM)</w:t>
            </w:r>
          </w:p>
        </w:tc>
        <w:tc>
          <w:tcPr>
            <w:tcW w:type="dxa" w:w="4320"/>
          </w:tcPr>
          <w:p>
            <w:r>
              <w:t>Soft cluster assignments — "72% Trending Bull, 28% Overbought" is more useful than a hard label. Drop-in sklearn replacement for KMeans.</w:t>
            </w:r>
          </w:p>
        </w:tc>
      </w:tr>
      <w:tr>
        <w:tc>
          <w:tcPr>
            <w:tcW w:type="dxa" w:w="4320"/>
          </w:tcPr>
          <w:p>
            <w:r>
              <w:t>Regime Transition Matrix</w:t>
            </w:r>
          </w:p>
        </w:tc>
        <w:tc>
          <w:tcPr>
            <w:tcW w:type="dxa" w:w="4320"/>
          </w:tcPr>
          <w:p>
            <w:r>
              <w:t>Historical probability matrix: P(regime_tomorrow | regime_today). Shows users how sticky each regime is.</w:t>
            </w:r>
          </w:p>
        </w:tc>
      </w:tr>
      <w:tr>
        <w:tc>
          <w:tcPr>
            <w:tcW w:type="dxa" w:w="4320"/>
          </w:tcPr>
          <w:p>
            <w:r>
              <w:t>Factor Model Integration</w:t>
            </w:r>
          </w:p>
        </w:tc>
        <w:tc>
          <w:tcPr>
            <w:tcW w:type="dxa" w:w="4320"/>
          </w:tcPr>
          <w:p>
            <w:r>
              <w:t>Pull Fama-French 3/5 factors from Ken French data library. Show which factor exposures characterize each regime.</w:t>
            </w:r>
          </w:p>
        </w:tc>
      </w:tr>
      <w:tr>
        <w:tc>
          <w:tcPr>
            <w:tcW w:type="dxa" w:w="4320"/>
          </w:tcPr>
          <w:p>
            <w:r>
              <w:t>Sharpe-Optimal Allocation</w:t>
            </w:r>
          </w:p>
        </w:tc>
        <w:tc>
          <w:tcPr>
            <w:tcW w:type="dxa" w:w="4320"/>
          </w:tcPr>
          <w:p>
            <w:r>
              <w:t>Replace heuristic 100/50/0% weights with mean-variance optimized allocations per regime (PyPortfolioOpt). Add Kelly Criterion as option.</w:t>
            </w:r>
          </w:p>
        </w:tc>
      </w:tr>
      <w:tr>
        <w:tc>
          <w:tcPr>
            <w:tcW w:type="dxa" w:w="4320"/>
          </w:tcPr>
          <w:p>
            <w:r>
              <w:t>Multi-Asset Macro Features</w:t>
            </w:r>
          </w:p>
        </w:tc>
        <w:tc>
          <w:tcPr>
            <w:tcW w:type="dxa" w:w="4320"/>
          </w:tcPr>
          <w:p>
            <w:r>
              <w:t>Add S&amp;P 500, VIX, 10Y Treasury, USD index as regime features. Single-stock technicals miss the macro environment.</w:t>
            </w:r>
          </w:p>
        </w:tc>
      </w:tr>
      <w:tr>
        <w:tc>
          <w:tcPr>
            <w:tcW w:type="dxa" w:w="4320"/>
          </w:tcPr>
          <w:p>
            <w:r>
              <w:t>Proper Backtesting Engine</w:t>
            </w:r>
          </w:p>
        </w:tc>
        <w:tc>
          <w:tcPr>
            <w:tcW w:type="dxa" w:w="4320"/>
          </w:tcPr>
          <w:p>
            <w:r>
              <w:t>Integrate Vectorbt or Zipline-reloaded. Handles split-adjusted prices, slippage, commission, drawdown analytics properly.</w:t>
            </w:r>
          </w:p>
        </w:tc>
      </w:tr>
      <w:tr>
        <w:tc>
          <w:tcPr>
            <w:tcW w:type="dxa" w:w="4320"/>
          </w:tcPr>
          <w:p>
            <w:r>
              <w:t>Real-Time Streaming</w:t>
            </w:r>
          </w:p>
        </w:tc>
        <w:tc>
          <w:tcPr>
            <w:tcW w:type="dxa" w:w="4320"/>
          </w:tcPr>
          <w:p>
            <w:r>
              <w:t>WebSocket endpoint (Flask-SocketIO) for live price updates. Live regime recalculation as prices arrive.</w:t>
            </w:r>
          </w:p>
        </w:tc>
      </w:tr>
    </w:tbl>
    <w:p/>
    <w:p>
      <w:pPr>
        <w:pStyle w:val="Heading3"/>
      </w:pPr>
      <w:r>
        <w:t>Tier 3 — Product &amp; UX</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Multi-Ticker Watchlist</w:t>
            </w:r>
          </w:p>
        </w:tc>
        <w:tc>
          <w:tcPr>
            <w:tcW w:type="dxa" w:w="4320"/>
          </w:tcPr>
          <w:p>
            <w:r>
              <w:t>Track 10–20 tickers. Regime heatmap grid (ticker × time, colored by regime). Portfolio-level risk score. #1 missing usability feature.</w:t>
            </w:r>
          </w:p>
        </w:tc>
      </w:tr>
      <w:tr>
        <w:tc>
          <w:tcPr>
            <w:tcW w:type="dxa" w:w="4320"/>
          </w:tcPr>
          <w:p>
            <w:r>
              <w:t>LLM Plain-English Summaries</w:t>
            </w:r>
          </w:p>
        </w:tc>
        <w:tc>
          <w:tcPr>
            <w:tcW w:type="dxa" w:w="4320"/>
          </w:tcPr>
          <w:p>
            <w:r>
              <w:t>After regime analysis, call OpenAI/Ollama to generate: "AAPL is in a Trending Bull regime. Historically +3.2% median returns over next 10 days." Makes tool accessible to non-quants.</w:t>
            </w:r>
          </w:p>
        </w:tc>
      </w:tr>
      <w:tr>
        <w:tc>
          <w:tcPr>
            <w:tcW w:type="dxa" w:w="4320"/>
          </w:tcPr>
          <w:p>
            <w:r>
              <w:t>Regime Change Alerts</w:t>
            </w:r>
          </w:p>
        </w:tc>
        <w:tc>
          <w:tcPr>
            <w:tcW w:type="dxa" w:w="4320"/>
          </w:tcPr>
          <w:p>
            <w:r>
              <w:t>Email (SendGrid), Telegram bot, or web push notification when a tracked ticker changes regime.</w:t>
            </w:r>
          </w:p>
        </w:tc>
      </w:tr>
      <w:tr>
        <w:tc>
          <w:tcPr>
            <w:tcW w:type="dxa" w:w="4320"/>
          </w:tcPr>
          <w:p>
            <w:r>
              <w:t>Historical Accuracy Scorecard</w:t>
            </w:r>
          </w:p>
        </w:tc>
        <w:tc>
          <w:tcPr>
            <w:tcW w:type="dxa" w:w="4320"/>
          </w:tcPr>
          <w:p>
            <w:r>
              <w:t>"When dashboard said GREEN in last 12 months, stock went up 10 days later X% of the time." Transparency builds trust.</w:t>
            </w:r>
          </w:p>
        </w:tc>
      </w:tr>
      <w:tr>
        <w:tc>
          <w:tcPr>
            <w:tcW w:type="dxa" w:w="4320"/>
          </w:tcPr>
          <w:p>
            <w:r>
              <w:t>Interactive Backtesting Sandbox</w:t>
            </w:r>
          </w:p>
        </w:tc>
        <w:tc>
          <w:tcPr>
            <w:tcW w:type="dxa" w:w="4320"/>
          </w:tcPr>
          <w:p>
            <w:r>
              <w:t>Drag sliders for allocation weights, lookback, commission bps. Equity curve re-renders live. Turns the tool into an interactive research environment.</w:t>
            </w:r>
          </w:p>
        </w:tc>
      </w:tr>
      <w:tr>
        <w:tc>
          <w:tcPr>
            <w:tcW w:type="dxa" w:w="4320"/>
          </w:tcPr>
          <w:p>
            <w:r>
              <w:t>Mobile-First Responsive Design</w:t>
            </w:r>
          </w:p>
        </w:tc>
        <w:tc>
          <w:tcPr>
            <w:tcW w:type="dxa" w:w="4320"/>
          </w:tcPr>
          <w:p>
            <w:r>
              <w:t>Redesign CSS with mobile breakpoints. Most retail users access on phones.</w:t>
            </w:r>
          </w:p>
        </w:tc>
      </w:tr>
      <w:tr>
        <w:tc>
          <w:tcPr>
            <w:tcW w:type="dxa" w:w="4320"/>
          </w:tcPr>
          <w:p>
            <w:r>
              <w:t>Onboarding + Tooltips</w:t>
            </w:r>
          </w:p>
        </w:tc>
        <w:tc>
          <w:tcPr>
            <w:tcW w:type="dxa" w:w="4320"/>
          </w:tcPr>
          <w:p>
            <w:r>
              <w:t>Guided tour for first-time users explaining RSI, regime, risk score. Hover tooltips on every indicator.</w:t>
            </w:r>
          </w:p>
        </w:tc>
      </w:tr>
    </w:tbl>
    <w:p/>
    <w:p>
      <w:pPr>
        <w:pStyle w:val="Heading3"/>
      </w:pPr>
      <w:r>
        <w:t>Tier 4 — Engineering &amp; Deployment</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Docker + docker-compose</w:t>
            </w:r>
          </w:p>
        </w:tc>
        <w:tc>
          <w:tcPr>
            <w:tcW w:type="dxa" w:w="4320"/>
          </w:tcPr>
          <w:p>
            <w:r>
              <w:t>One-command deployment. API + worker + Redis in a single compose file. Non-negotiable for reproducibility.</w:t>
            </w:r>
          </w:p>
        </w:tc>
      </w:tr>
      <w:tr>
        <w:tc>
          <w:tcPr>
            <w:tcW w:type="dxa" w:w="4320"/>
          </w:tcPr>
          <w:p>
            <w:r>
              <w:t>Authentication</w:t>
            </w:r>
          </w:p>
        </w:tc>
        <w:tc>
          <w:tcPr>
            <w:tcW w:type="dxa" w:w="4320"/>
          </w:tcPr>
          <w:p>
            <w:r>
              <w:t>Supabase Auth or Firebase Auth. JWT-based API auth. Per-user watchlists and saved analyses.</w:t>
            </w:r>
          </w:p>
        </w:tc>
      </w:tr>
      <w:tr>
        <w:tc>
          <w:tcPr>
            <w:tcW w:type="dxa" w:w="4320"/>
          </w:tcPr>
          <w:p>
            <w:r>
              <w:t>Rate Limiting</w:t>
            </w:r>
          </w:p>
        </w:tc>
        <w:tc>
          <w:tcPr>
            <w:tcW w:type="dxa" w:w="4320"/>
          </w:tcPr>
          <w:p>
            <w:r>
              <w:t>Flask-Limiter. /api/train: 2/hour. /api/regime: 30/min. Prevents DoS and compute abuse.</w:t>
            </w:r>
          </w:p>
        </w:tc>
      </w:tr>
      <w:tr>
        <w:tc>
          <w:tcPr>
            <w:tcW w:type="dxa" w:w="4320"/>
          </w:tcPr>
          <w:p>
            <w:r>
              <w:t>Test Suite (&gt;80% coverage)</w:t>
            </w:r>
          </w:p>
        </w:tc>
        <w:tc>
          <w:tcPr>
            <w:tcW w:type="dxa" w:w="4320"/>
          </w:tcPr>
          <w:p>
            <w:r>
              <w:t>pytest tests for: compute_rsi, compute_macd, engineer_features, run_backtest, classify_regimes, all API endpoints.</w:t>
            </w:r>
          </w:p>
        </w:tc>
      </w:tr>
      <w:tr>
        <w:tc>
          <w:tcPr>
            <w:tcW w:type="dxa" w:w="4320"/>
          </w:tcPr>
          <w:p>
            <w:r>
              <w:t>CI/CD Pipeline</w:t>
            </w:r>
          </w:p>
        </w:tc>
        <w:tc>
          <w:tcPr>
            <w:tcW w:type="dxa" w:w="4320"/>
          </w:tcPr>
          <w:p>
            <w:r>
              <w:t>GitHub Actions: run tests on every push, auto-deploy to Railway/Render on merge to main.</w:t>
            </w:r>
          </w:p>
        </w:tc>
      </w:tr>
      <w:tr>
        <w:tc>
          <w:tcPr>
            <w:tcW w:type="dxa" w:w="4320"/>
          </w:tcPr>
          <w:p>
            <w:r>
              <w:t>Hosted Live Demo</w:t>
            </w:r>
          </w:p>
        </w:tc>
        <w:tc>
          <w:tcPr>
            <w:tcW w:type="dxa" w:w="4320"/>
          </w:tcPr>
          <w:p>
            <w:r>
              <w:t>Deploy to Railway.app, Render.com, or HuggingFace Spaces. A portfolio project without a live URL does not exist to recruiters.</w:t>
            </w:r>
          </w:p>
        </w:tc>
      </w:tr>
      <w:tr>
        <w:tc>
          <w:tcPr>
            <w:tcW w:type="dxa" w:w="4320"/>
          </w:tcPr>
          <w:p>
            <w:r>
              <w:t>Financial Disclaimer</w:t>
            </w:r>
          </w:p>
        </w:tc>
        <w:tc>
          <w:tcPr>
            <w:tcW w:type="dxa" w:w="4320"/>
          </w:tcPr>
          <w:p>
            <w:r>
              <w:t>One-line footer: "For educational purposes only. Not financial advice." Legally required in most jurisdictions.</w:t>
            </w:r>
          </w:p>
        </w:tc>
      </w:tr>
      <w:tr>
        <w:tc>
          <w:tcPr>
            <w:tcW w:type="dxa" w:w="4320"/>
          </w:tcPr>
          <w:p>
            <w:r>
              <w:t>Structured Logging</w:t>
            </w:r>
          </w:p>
        </w:tc>
        <w:tc>
          <w:tcPr>
            <w:tcW w:type="dxa" w:w="4320"/>
          </w:tcPr>
          <w:p>
            <w:r>
              <w:t>Replace all print() with logging.getLogger(__name__). Log levels: DEBUG for pipeline steps, INFO for API calls, ERROR for exceptions.</w:t>
            </w:r>
          </w:p>
        </w:tc>
      </w:tr>
    </w:tbl>
    <w:p/>
    <w:p>
      <w:pPr>
        <w:pStyle w:val="Heading2"/>
      </w:pPr>
      <w:r>
        <w:rPr>
          <w:color w:val="2E74B5"/>
        </w:rPr>
        <w:t>📊 Priority Matrix — What to Do First</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Action</w:t>
            </w:r>
          </w:p>
        </w:tc>
        <w:tc>
          <w:tcPr>
            <w:tcW w:type="dxa" w:w="2160"/>
          </w:tcPr>
          <w:p>
            <w:r>
              <w:rPr>
                <w:b/>
              </w:rPr>
              <w:t>Effort</w:t>
            </w:r>
          </w:p>
        </w:tc>
        <w:tc>
          <w:tcPr>
            <w:tcW w:type="dxa" w:w="2160"/>
          </w:tcPr>
          <w:p>
            <w:r>
              <w:rPr>
                <w:b/>
              </w:rPr>
              <w:t>Impact</w:t>
            </w:r>
          </w:p>
        </w:tc>
      </w:tr>
      <w:tr>
        <w:tc>
          <w:tcPr>
            <w:tcW w:type="dxa" w:w="2160"/>
          </w:tcPr>
          <w:p>
            <w:r>
              <w:t>1</w:t>
            </w:r>
          </w:p>
        </w:tc>
        <w:tc>
          <w:tcPr>
            <w:tcW w:type="dxa" w:w="2160"/>
          </w:tcPr>
          <w:p>
            <w:r>
              <w:t>Fix lookahead bias</w:t>
            </w:r>
          </w:p>
        </w:tc>
        <w:tc>
          <w:tcPr>
            <w:tcW w:type="dxa" w:w="2160"/>
          </w:tcPr>
          <w:p>
            <w:r>
              <w:t>2 hours</w:t>
            </w:r>
          </w:p>
        </w:tc>
        <w:tc>
          <w:tcPr>
            <w:tcW w:type="dxa" w:w="2160"/>
          </w:tcPr>
          <w:p>
            <w:r>
              <w:t>Removes disqualifying flaw</w:t>
            </w:r>
          </w:p>
        </w:tc>
      </w:tr>
      <w:tr>
        <w:tc>
          <w:tcPr>
            <w:tcW w:type="dxa" w:w="2160"/>
          </w:tcPr>
          <w:p>
            <w:r>
              <w:t>2</w:t>
            </w:r>
          </w:p>
        </w:tc>
        <w:tc>
          <w:tcPr>
            <w:tcW w:type="dxa" w:w="2160"/>
          </w:tcPr>
          <w:p>
            <w:r>
              <w:t>Fix scaler leakage</w:t>
            </w:r>
          </w:p>
        </w:tc>
        <w:tc>
          <w:tcPr>
            <w:tcW w:type="dxa" w:w="2160"/>
          </w:tcPr>
          <w:p>
            <w:r>
              <w:t>1 hour</w:t>
            </w:r>
          </w:p>
        </w:tc>
        <w:tc>
          <w:tcPr>
            <w:tcW w:type="dxa" w:w="2160"/>
          </w:tcPr>
          <w:p>
            <w:r>
              <w:t>Removes disqualifying flaw</w:t>
            </w:r>
          </w:p>
        </w:tc>
      </w:tr>
      <w:tr>
        <w:tc>
          <w:tcPr>
            <w:tcW w:type="dxa" w:w="2160"/>
          </w:tcPr>
          <w:p>
            <w:r>
              <w:t>3</w:t>
            </w:r>
          </w:p>
        </w:tc>
        <w:tc>
          <w:tcPr>
            <w:tcW w:type="dxa" w:w="2160"/>
          </w:tcPr>
          <w:p>
            <w:r>
              <w:t>Add requirements.txt</w:t>
            </w:r>
          </w:p>
        </w:tc>
        <w:tc>
          <w:tcPr>
            <w:tcW w:type="dxa" w:w="2160"/>
          </w:tcPr>
          <w:p>
            <w:r>
              <w:t>10 min</w:t>
            </w:r>
          </w:p>
        </w:tc>
        <w:tc>
          <w:tcPr>
            <w:tcW w:type="dxa" w:w="2160"/>
          </w:tcPr>
          <w:p>
            <w:r>
              <w:t>Basic reproducibility</w:t>
            </w:r>
          </w:p>
        </w:tc>
      </w:tr>
      <w:tr>
        <w:tc>
          <w:tcPr>
            <w:tcW w:type="dxa" w:w="2160"/>
          </w:tcPr>
          <w:p>
            <w:r>
              <w:t>4</w:t>
            </w:r>
          </w:p>
        </w:tc>
        <w:tc>
          <w:tcPr>
            <w:tcW w:type="dxa" w:w="2160"/>
          </w:tcPr>
          <w:p>
            <w:r>
              <w:t>Add financial disclaimer</w:t>
            </w:r>
          </w:p>
        </w:tc>
        <w:tc>
          <w:tcPr>
            <w:tcW w:type="dxa" w:w="2160"/>
          </w:tcPr>
          <w:p>
            <w:r>
              <w:t>10 min</w:t>
            </w:r>
          </w:p>
        </w:tc>
        <w:tc>
          <w:tcPr>
            <w:tcW w:type="dxa" w:w="2160"/>
          </w:tcPr>
          <w:p>
            <w:r>
              <w:t>Legal protection</w:t>
            </w:r>
          </w:p>
        </w:tc>
      </w:tr>
      <w:tr>
        <w:tc>
          <w:tcPr>
            <w:tcW w:type="dxa" w:w="2160"/>
          </w:tcPr>
          <w:p>
            <w:r>
              <w:t>5</w:t>
            </w:r>
          </w:p>
        </w:tc>
        <w:tc>
          <w:tcPr>
            <w:tcW w:type="dxa" w:w="2160"/>
          </w:tcPr>
          <w:p>
            <w:r>
              <w:t>Add rate limiting</w:t>
            </w:r>
          </w:p>
        </w:tc>
        <w:tc>
          <w:tcPr>
            <w:tcW w:type="dxa" w:w="2160"/>
          </w:tcPr>
          <w:p>
            <w:r>
              <w:t>1 hour</w:t>
            </w:r>
          </w:p>
        </w:tc>
        <w:tc>
          <w:tcPr>
            <w:tcW w:type="dxa" w:w="2160"/>
          </w:tcPr>
          <w:p>
            <w:r>
              <w:t>Security baseline</w:t>
            </w:r>
          </w:p>
        </w:tc>
      </w:tr>
      <w:tr>
        <w:tc>
          <w:tcPr>
            <w:tcW w:type="dxa" w:w="2160"/>
          </w:tcPr>
          <w:p>
            <w:r>
              <w:t>6</w:t>
            </w:r>
          </w:p>
        </w:tc>
        <w:tc>
          <w:tcPr>
            <w:tcW w:type="dxa" w:w="2160"/>
          </w:tcPr>
          <w:p>
            <w:r>
              <w:t>Add model persistence</w:t>
            </w:r>
          </w:p>
        </w:tc>
        <w:tc>
          <w:tcPr>
            <w:tcW w:type="dxa" w:w="2160"/>
          </w:tcPr>
          <w:p>
            <w:r>
              <w:t>3 hours</w:t>
            </w:r>
          </w:p>
        </w:tc>
        <w:tc>
          <w:tcPr>
            <w:tcW w:type="dxa" w:w="2160"/>
          </w:tcPr>
          <w:p>
            <w:r>
              <w:t>Removes UX blocker</w:t>
            </w:r>
          </w:p>
        </w:tc>
      </w:tr>
      <w:tr>
        <w:tc>
          <w:tcPr>
            <w:tcW w:type="dxa" w:w="2160"/>
          </w:tcPr>
          <w:p>
            <w:r>
              <w:t>7</w:t>
            </w:r>
          </w:p>
        </w:tc>
        <w:tc>
          <w:tcPr>
            <w:tcW w:type="dxa" w:w="2160"/>
          </w:tcPr>
          <w:p>
            <w:r>
              <w:t>Deploy live demo</w:t>
            </w:r>
          </w:p>
        </w:tc>
        <w:tc>
          <w:tcPr>
            <w:tcW w:type="dxa" w:w="2160"/>
          </w:tcPr>
          <w:p>
            <w:r>
              <w:t>1 day</w:t>
            </w:r>
          </w:p>
        </w:tc>
        <w:tc>
          <w:tcPr>
            <w:tcW w:type="dxa" w:w="2160"/>
          </w:tcPr>
          <w:p>
            <w:r>
              <w:t>Portfolio non-negotiable</w:t>
            </w:r>
          </w:p>
        </w:tc>
      </w:tr>
      <w:tr>
        <w:tc>
          <w:tcPr>
            <w:tcW w:type="dxa" w:w="2160"/>
          </w:tcPr>
          <w:p>
            <w:r>
              <w:t>8</w:t>
            </w:r>
          </w:p>
        </w:tc>
        <w:tc>
          <w:tcPr>
            <w:tcW w:type="dxa" w:w="2160"/>
          </w:tcPr>
          <w:p>
            <w:r>
              <w:t>Walk-forward validation</w:t>
            </w:r>
          </w:p>
        </w:tc>
        <w:tc>
          <w:tcPr>
            <w:tcW w:type="dxa" w:w="2160"/>
          </w:tcPr>
          <w:p>
            <w:r>
              <w:t>4 hours</w:t>
            </w:r>
          </w:p>
        </w:tc>
        <w:tc>
          <w:tcPr>
            <w:tcW w:type="dxa" w:w="2160"/>
          </w:tcPr>
          <w:p>
            <w:r>
              <w:t>Quant credibility</w:t>
            </w:r>
          </w:p>
        </w:tc>
      </w:tr>
      <w:tr>
        <w:tc>
          <w:tcPr>
            <w:tcW w:type="dxa" w:w="2160"/>
          </w:tcPr>
          <w:p>
            <w:r>
              <w:t>9</w:t>
            </w:r>
          </w:p>
        </w:tc>
        <w:tc>
          <w:tcPr>
            <w:tcW w:type="dxa" w:w="2160"/>
          </w:tcPr>
          <w:p>
            <w:r>
              <w:t>Add IC reporting</w:t>
            </w:r>
          </w:p>
        </w:tc>
        <w:tc>
          <w:tcPr>
            <w:tcW w:type="dxa" w:w="2160"/>
          </w:tcPr>
          <w:p>
            <w:r>
              <w:t>2 hours</w:t>
            </w:r>
          </w:p>
        </w:tc>
        <w:tc>
          <w:tcPr>
            <w:tcW w:type="dxa" w:w="2160"/>
          </w:tcPr>
          <w:p>
            <w:r>
              <w:t>Quant credibility</w:t>
            </w:r>
          </w:p>
        </w:tc>
      </w:tr>
      <w:tr>
        <w:tc>
          <w:tcPr>
            <w:tcW w:type="dxa" w:w="2160"/>
          </w:tcPr>
          <w:p>
            <w:r>
              <w:t>10</w:t>
            </w:r>
          </w:p>
        </w:tc>
        <w:tc>
          <w:tcPr>
            <w:tcW w:type="dxa" w:w="2160"/>
          </w:tcPr>
          <w:p>
            <w:r>
              <w:t>Async training + job queue</w:t>
            </w:r>
          </w:p>
        </w:tc>
        <w:tc>
          <w:tcPr>
            <w:tcW w:type="dxa" w:w="2160"/>
          </w:tcPr>
          <w:p>
            <w:r>
              <w:t>1 day</w:t>
            </w:r>
          </w:p>
        </w:tc>
        <w:tc>
          <w:tcPr>
            <w:tcW w:type="dxa" w:w="2160"/>
          </w:tcPr>
          <w:p>
            <w:r>
              <w:t>Real usability</w:t>
            </w:r>
          </w:p>
        </w:tc>
      </w:tr>
      <w:tr>
        <w:tc>
          <w:tcPr>
            <w:tcW w:type="dxa" w:w="2160"/>
          </w:tcPr>
          <w:p>
            <w:r>
              <w:t>11</w:t>
            </w:r>
          </w:p>
        </w:tc>
        <w:tc>
          <w:tcPr>
            <w:tcW w:type="dxa" w:w="2160"/>
          </w:tcPr>
          <w:p>
            <w:r>
              <w:t>Multi-ticker watchlist</w:t>
            </w:r>
          </w:p>
        </w:tc>
        <w:tc>
          <w:tcPr>
            <w:tcW w:type="dxa" w:w="2160"/>
          </w:tcPr>
          <w:p>
            <w:r>
              <w:t>2 days</w:t>
            </w:r>
          </w:p>
        </w:tc>
        <w:tc>
          <w:tcPr>
            <w:tcW w:type="dxa" w:w="2160"/>
          </w:tcPr>
          <w:p>
            <w:r>
              <w:t>#1 usability feature</w:t>
            </w:r>
          </w:p>
        </w:tc>
      </w:tr>
      <w:tr>
        <w:tc>
          <w:tcPr>
            <w:tcW w:type="dxa" w:w="2160"/>
          </w:tcPr>
          <w:p>
            <w:r>
              <w:t>12</w:t>
            </w:r>
          </w:p>
        </w:tc>
        <w:tc>
          <w:tcPr>
            <w:tcW w:type="dxa" w:w="2160"/>
          </w:tcPr>
          <w:p>
            <w:r>
              <w:t>LLM plain-English summaries</w:t>
            </w:r>
          </w:p>
        </w:tc>
        <w:tc>
          <w:tcPr>
            <w:tcW w:type="dxa" w:w="2160"/>
          </w:tcPr>
          <w:p>
            <w:r>
              <w:t>1 day</w:t>
            </w:r>
          </w:p>
        </w:tc>
        <w:tc>
          <w:tcPr>
            <w:tcW w:type="dxa" w:w="2160"/>
          </w:tcPr>
          <w:p>
            <w:r>
              <w:t>Accessibility + wow factor</w:t>
            </w:r>
          </w:p>
        </w:tc>
      </w:tr>
      <w:tr>
        <w:tc>
          <w:tcPr>
            <w:tcW w:type="dxa" w:w="2160"/>
          </w:tcPr>
          <w:p>
            <w:r>
              <w:t>13</w:t>
            </w:r>
          </w:p>
        </w:tc>
        <w:tc>
          <w:tcPr>
            <w:tcW w:type="dxa" w:w="2160"/>
          </w:tcPr>
          <w:p>
            <w:r>
              <w:t>GMM or HMM regime detection</w:t>
            </w:r>
          </w:p>
        </w:tc>
        <w:tc>
          <w:tcPr>
            <w:tcW w:type="dxa" w:w="2160"/>
          </w:tcPr>
          <w:p>
            <w:r>
              <w:t>2 days</w:t>
            </w:r>
          </w:p>
        </w:tc>
        <w:tc>
          <w:tcPr>
            <w:tcW w:type="dxa" w:w="2160"/>
          </w:tcPr>
          <w:p>
            <w:r>
              <w:t>Quant rigor upgrade</w:t>
            </w:r>
          </w:p>
        </w:tc>
      </w:tr>
      <w:tr>
        <w:tc>
          <w:tcPr>
            <w:tcW w:type="dxa" w:w="2160"/>
          </w:tcPr>
          <w:p>
            <w:r>
              <w:t>14</w:t>
            </w:r>
          </w:p>
        </w:tc>
        <w:tc>
          <w:tcPr>
            <w:tcW w:type="dxa" w:w="2160"/>
          </w:tcPr>
          <w:p>
            <w:r>
              <w:t>Full test suite</w:t>
            </w:r>
          </w:p>
        </w:tc>
        <w:tc>
          <w:tcPr>
            <w:tcW w:type="dxa" w:w="2160"/>
          </w:tcPr>
          <w:p>
            <w:r>
              <w:t>2 days</w:t>
            </w:r>
          </w:p>
        </w:tc>
        <w:tc>
          <w:tcPr>
            <w:tcW w:type="dxa" w:w="2160"/>
          </w:tcPr>
          <w:p>
            <w:r>
              <w:t>Engineering credibility</w:t>
            </w:r>
          </w:p>
        </w:tc>
      </w:tr>
      <w:tr>
        <w:tc>
          <w:tcPr>
            <w:tcW w:type="dxa" w:w="2160"/>
          </w:tcPr>
          <w:p>
            <w:r>
              <w:t>15</w:t>
            </w:r>
          </w:p>
        </w:tc>
        <w:tc>
          <w:tcPr>
            <w:tcW w:type="dxa" w:w="2160"/>
          </w:tcPr>
          <w:p>
            <w:r>
              <w:t>Docker + CI/CD</w:t>
            </w:r>
          </w:p>
        </w:tc>
        <w:tc>
          <w:tcPr>
            <w:tcW w:type="dxa" w:w="2160"/>
          </w:tcPr>
          <w:p>
            <w:r>
              <w:t>1 day</w:t>
            </w:r>
          </w:p>
        </w:tc>
        <w:tc>
          <w:tcPr>
            <w:tcW w:type="dxa" w:w="2160"/>
          </w:tcPr>
          <w:p>
            <w:r>
              <w:t>DevOps signal</w:t>
            </w:r>
          </w:p>
        </w:tc>
      </w:tr>
    </w:tbl>
    <w:p/>
    <w:p>
      <w:pPr>
        <w:pStyle w:val="Heading2"/>
      </w:pPr>
      <w:r>
        <w:rPr>
          <w:color w:val="2E74B5"/>
        </w:rPr>
        <w:t>🏆 What World-Class Looks Like</w:t>
      </w:r>
    </w:p>
    <w:p>
      <w:r>
        <w:rPr>
          <w:i/>
        </w:rPr>
        <w:t>"A statistically-validated quantitative market intelligence platform featuring walk-forward-validated HMM regime detection with IC-tested predictiveness, a cosine-similarity scenario matching engine, and a Sharpe-optimal regime-overlay allocation backtester with transaction-cost modeling — served via a real-time WebSocket dashboard with multi-ticker portfolio view, LLM-generated plain-English analysis, and regime-change push alerts."</w:t>
      </w:r>
    </w:p>
    <w:p/>
    <w:p>
      <w:r>
        <w:t>That is achievable. The concept is strong. The execution needs the fixes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