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00000"/>
          <w:sz w:val="32"/>
        </w:rPr>
        <w:t>DAILY WORK STATEMENT - SEPTEMBER 2026</w:t>
      </w:r>
    </w:p>
    <w:p>
      <w:pPr>
        <w:spacing w:after="160"/>
        <w:jc w:val="center"/>
      </w:pPr>
      <w:r>
        <w:rPr>
          <w:rFonts w:ascii="Arial" w:hAnsi="Arial"/>
          <w:b/>
          <w:sz w:val="28"/>
        </w:rPr>
        <w:t>Daloyar Hassan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5328"/>
        <w:gridCol w:w="5328"/>
      </w:tblGrid>
      <w:tr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 xml:space="preserve">Role: </w:t>
            </w:r>
            <w:r>
              <w:rPr>
                <w:rFonts w:ascii="Arial" w:hAnsi="Arial"/>
                <w:sz w:val="19"/>
              </w:rPr>
              <w:t>Program Officer</w:t>
            </w:r>
          </w:p>
        </w:tc>
        <w:tc>
          <w:tcPr>
            <w:tcW w:type="dxa" w:w="561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 xml:space="preserve">Reporting Month: </w:t>
            </w:r>
            <w:r>
              <w:rPr>
                <w:rFonts w:ascii="Arial" w:hAnsi="Arial"/>
                <w:sz w:val="19"/>
              </w:rPr>
              <w:t>September 2026 (01 Sep - 30 Sep)</w:t>
            </w:r>
          </w:p>
        </w:tc>
      </w:tr>
      <w:tr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 xml:space="preserve">Organization: </w:t>
            </w:r>
            <w:r>
              <w:rPr>
                <w:rFonts w:ascii="Arial" w:hAnsi="Arial"/>
                <w:sz w:val="19"/>
              </w:rPr>
              <w:t>Small Kindness Bangladesh (SKB)</w:t>
            </w:r>
          </w:p>
        </w:tc>
        <w:tc>
          <w:tcPr>
            <w:tcW w:type="dxa" w:w="561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 xml:space="preserve">Document Status: </w:t>
            </w:r>
            <w:r>
              <w:rPr>
                <w:rFonts w:ascii="Arial" w:hAnsi="Arial"/>
                <w:sz w:val="19"/>
              </w:rPr>
              <w:t>Official Daily Work Log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1584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864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Day</w:t>
            </w:r>
          </w:p>
        </w:tc>
        <w:tc>
          <w:tcPr>
            <w:tcW w:type="dxa" w:w="2592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Location / Activity Type</w:t>
            </w:r>
          </w:p>
        </w:tc>
        <w:tc>
          <w:tcPr>
            <w:tcW w:type="dxa" w:w="5616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Official Tasks &amp; Key Accomplishments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01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Tue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Donor Briefing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Conducted donor alignment briefing with IHH Turkey representatives; initiated compliance review for Karaman IGP (PID 20967), Zakat 2025 (PID 22023), Dengue Prevention (PID 22442), and Trabzon Fishing Boat (PID 22211); finalized 4 Quran Distribution concept notes (5% &amp; 10% Euro tiers).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02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Wed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Reconciled beneficiary ID verification files across livelihood projects; resolved 4 missing NID records and processed formal closing package for Cyclone Remal Emergency Relief (PID 20420).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03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Thu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Formulated standardized field data correction protocols for beneficiary registration lists, verified financial vouchers, and aligned audit compliance logs.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04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Fri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Special Duty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Worked on Friday to audit field data collections and accelerate project closing document preparation for international donor review.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05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Sat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Special Duty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Worked on Saturday to process project closing collections, verify budget line items, and audit field beneficiary data for upcoming donor submissions.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06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Sun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Recalibrated itemized project budgets, unit cost structures, and distribution verification registers for community development initiatives.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07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Mon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Donor Submission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Compiled and submitted 5 official project closing packages to IHH Turkey: Zakat Fitra (PID 23801), Rohingya WFS Sewing Machines (PID 22219), Skills Training (PID 22222), Satkhira Livelihood Assistance (PID 22579), Trabzon Boats (PID 22211), and Mosquito Net Distribution (PID 22442).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08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Tue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Submitted EDAS SDLP 2024 (PID 12755) compliance audit package; verified 38 NID records for Zakat 2025 (PID 22023); processed IGP Patuakhali feedback (PID 20967) and archived active grant files (PIDs 22218, 22221, 22214, 22217, 24284).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09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Wed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Recalibrated Eidul Adha Orphan Clothing budget (PID 22781 to €26,320); compiled official company invoices and vouchers; resubmitted closing files for Solar Distribution (PID 20736), Feni Flood Support (PID 20677), and Rohingya Fire Relief (PID 23616).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10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Thu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Finalized compliance documents for Vulnerable Bangladeshi Support (PID 20634) and Winter Assistance (PID 21222); integrated Dengue Awareness campaign evidence and Form-7 alignment for PID 22442.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11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Fri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Special Duty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Conducted specialized Friday technical review with IHH delegates resolving 7 project compliance queries across Fire Victims Support (PID 21484), Winter Aid (PID 26363), Solar Panel NIDs (PID 22786), and Zakat beneficiary verification.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12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Sat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Special Duty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Worked on Saturday uploading Dengue Awareness media archives; drafted formal legal guardian explanation letters for minor beneficiary signatures (PIDs 17962, 18918, 22579); finalized documentation for Saudi National Day 96 Event (WAMY); authored Master Index (00_MASTER_INDEX.md).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13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Sun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Deliverables Archive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Prepared EDAS Form-3 compliance packages (PIDs 16876, 18918, 17962, 20787); standardized Animal Purchase Records for livestock grants; authored NID Verification Report for PID 20967 and organized master deliverable archives.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14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Mon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Processed final compliance files for PID 22222 (Sewing Machine NIDs, Cow/Goat lists &amp; NIDs, Donor Clarification Letter), AC Declaration, and PID 20967 Master Distribution Registers; audited NID verification records for PID 20788.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15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Tue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Final Deliverables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Processed donor feedback for Patuakhali Fishing Boat Distribution (PID 22211) and Solar Panel 170-Package Distribution (PID 22786); drafted official SKB Declaration Letters.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16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Wed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Deliverables Archive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Verified distribution lists, official invoices, and financial vouchers for Patuakhali IGP (PID 20967) and Rohingya Skills Sewing Machines (PID 22222); finalized replacement NID audit trail and donor compliance letters.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17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Thu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Completed end-of-stage upload of bank fund receival certificates, payment vouchers, and finalized project closing documentation packages to donor portal.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18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Fri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Special Duty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Worked on Friday conducting audit cross-checks on active project registers, verifying financial compliance entries, and organizing project archives.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19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Sat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Special Duty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Worked on Saturday compiling donor feedback logs, auditing field beneficiary lists, and preparing Form-7 documentation packages for Q4 donor reporting.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Sun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Compiled master Form-7 compliance dossiers for Income Generating Program 2024 (PID 20967 - 5 Cows, 100 Goats, 3 Boats), Patuakhali Boats (PID 22211), and Satkhira Livelihood (PID 22579).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21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Mon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Deliverables Archive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Finalized Project 20967 audit corrections (Project_20967_Correction_Done); updated Satkhira Declaration (PID 22579) and Zakat Fitra (PID 23801) archives; corrected Cow Distribution Beneficiary SL 5 (added legal guardian father's NID &amp; signature).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22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Tue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Strategic Proposals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Formulated and compiled the comprehensive **Nippon Foundation Strategic Proposal Suite** (Concept Notes, Winning Proposals, Coastal Fishermen Master Budget, NGOAB FD7 Budget &amp; BOQ in English &amp; Bangla); reviewed donor audit feedback on Solar Panel (PID 22786/20736), Poor &amp; Injured Support (PID 20634), and Trabzon Boats (PID 22211).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23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Wed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Strategic Proposals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Finalized Nippon Foundation Micro-Segmented Budget &amp; Proposal packages; submitted iHH Feedback Report; resolved Zakat 22023 audit items; updated Fire Victims Form-7 (PID 21484 - 3,308 beneficiaries); issued official Clarification Letter for Solar PID 22786 (SL 129 &amp; 130 household split).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24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Thu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Digital Infrastructure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Resolved Monira Begum duplicate entry for PID 20788; translated cost line items for PID 17962; aligned invoice and Form-7 dates for PID 20787; engineered Master Architecture &amp; Technical Specifications for SKB Works Portal (G:\SKB Portal).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25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Fri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Donor Closing Session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Worked on Friday with IHH Donor Delegates (Caner Abi, Munawwar); finalized PID 20788 Goat Distribution NID merge &amp; official project sign-off; clarified orphan vs guardian status for PID 17962; prepared interim Form-9 reports for PIDs 22218, 22214, 22217, 22221.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26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Sat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Field Audit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Worked on Saturday executing field compliance audit of Project ID 22567 sewing machine distribution roster; identified 1 minor recipient (SL 28 Rupa, age 16) and 23 household cards with minor dependents; authored official MS Word Clarification &amp; Legal Guardian Verification Letter with signature blocks for IHH.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27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Sun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Digital Infrastructure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Formulated deployment roadmap for SKB Works Portal; configured production domain (portal.skb.org.bd), managed server authentication credentials, and initialized live database schema.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28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Mon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Digital Infrastructure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Obtained project banner media for PID 16876; adjusted PID 20787 Form-7 completion date (15.04.2025); drafted minor signature clarification letter for PID 17962; optimized portal response time and archived 30-day onboarding roadmap in G:\SKB Portal.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29 Sep 2026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Tue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 / Compliance</w:t>
            </w:r>
          </w:p>
        </w:tc>
        <w:tc>
          <w:tcPr>
            <w:tcW w:type="dxa" w:w="5616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Executed sign and seal for Solar Fund Receival (€20,185); updated Cow Distribution 5th recipient hand-written correction; resolved Executive Director portal login authentication; generated official MS Word Clarification Letters for PIDs 22211 and 22567 with balanced Father/Mother legal guardian fields.</w:t>
            </w:r>
          </w:p>
        </w:tc>
      </w:tr>
      <w:tr>
        <w:tc>
          <w:tcPr>
            <w:tcW w:type="dxa" w:w="158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30 Sep 2026</w:t>
            </w:r>
          </w:p>
        </w:tc>
        <w:tc>
          <w:tcPr>
            <w:tcW w:type="dxa" w:w="864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Wed</w:t>
            </w:r>
          </w:p>
        </w:tc>
        <w:tc>
          <w:tcPr>
            <w:tcW w:type="dxa" w:w="2592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Central Office</w:t>
            </w:r>
          </w:p>
        </w:tc>
        <w:tc>
          <w:tcPr>
            <w:tcW w:type="dxa" w:w="5616"/>
            <w:shd w:fill="FAFA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7"/>
              </w:rPr>
              <w:t>Aggregated monthly digital work logs, audit records, and transcript data across all active chats; generated official Daily Work Statement for executive submission and archived Q3 reporting deliverables.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rFonts w:ascii="Arial" w:hAnsi="Arial"/>
          <w:b/>
          <w:sz w:val="20"/>
        </w:rPr>
        <w:t>Summary of Working Days (September 2026):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CCCCCC"/>
          <w:insideV w:val="single" w:sz="4" w:space="0" w:color="CCCCCC"/>
        </w:tblBorders>
      </w:tblPr>
      <w:tblGrid>
        <w:gridCol w:w="3552"/>
        <w:gridCol w:w="3552"/>
        <w:gridCol w:w="3552"/>
      </w:tblGrid>
      <w:tr>
        <w:tc>
          <w:tcPr>
            <w:tcW w:type="dxa" w:w="3456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Total Days</w:t>
            </w:r>
          </w:p>
        </w:tc>
        <w:tc>
          <w:tcPr>
            <w:tcW w:type="dxa" w:w="3744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Office, Field &amp; Special Duty</w:t>
            </w:r>
          </w:p>
        </w:tc>
        <w:tc>
          <w:tcPr>
            <w:tcW w:type="dxa" w:w="3456"/>
            <w:shd w:fill="EAEAE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Weekend Off Days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30 Days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30 Days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0 Days</w:t>
            </w:r>
          </w:p>
        </w:tc>
      </w:tr>
    </w:tbl>
    <w:p>
      <w:pPr>
        <w:spacing w:after="6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456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Daloyar Hassan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Md Abu Huraira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Ashraful Islam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>
              <w:rPr>
                <w:sz w:val="18"/>
              </w:rPr>
              <w:t>_________________________</w:t>
              <w:br/>
            </w:r>
            <w:r>
              <w:rPr>
                <w:rFonts w:ascii="Arial" w:hAnsi="Arial"/>
                <w:sz w:val="18"/>
              </w:rPr>
              <w:t>Prepared By (Employee)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sz w:val="18"/>
              </w:rPr>
              <w:t>_________________________</w:t>
              <w:br/>
            </w:r>
            <w:r>
              <w:rPr>
                <w:rFonts w:ascii="Arial" w:hAnsi="Arial"/>
                <w:sz w:val="18"/>
              </w:rPr>
              <w:t>Verified By (Executive Director)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sz w:val="18"/>
              </w:rPr>
              <w:t>_________________________</w:t>
              <w:br/>
            </w:r>
            <w:r>
              <w:rPr>
                <w:rFonts w:ascii="Arial" w:hAnsi="Arial"/>
                <w:sz w:val="18"/>
              </w:rPr>
              <w:t>Approved By Accountant Officer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