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F2EB" w14:textId="72397B41" w:rsidR="00323D9C" w:rsidRPr="00323D9C" w:rsidRDefault="00323D9C" w:rsidP="00323D9C">
      <w:p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b/>
          <w:bCs/>
          <w:sz w:val="22"/>
          <w:szCs w:val="22"/>
        </w:rPr>
        <w:t>Project purpose</w:t>
      </w:r>
      <w:r w:rsidRPr="007B3A8E">
        <w:rPr>
          <w:rFonts w:ascii="Calibri" w:hAnsi="Calibri" w:cs="Calibri"/>
          <w:sz w:val="22"/>
          <w:szCs w:val="22"/>
        </w:rPr>
        <w:t xml:space="preserve"> </w:t>
      </w:r>
      <w:r w:rsidR="001C0A4E" w:rsidRPr="007B3A8E">
        <w:rPr>
          <w:rFonts w:ascii="Calibri" w:hAnsi="Calibri" w:cs="Calibri"/>
          <w:sz w:val="22"/>
          <w:szCs w:val="22"/>
        </w:rPr>
        <w:t xml:space="preserve">of the project is the </w:t>
      </w:r>
      <w:r w:rsidRPr="00323D9C">
        <w:rPr>
          <w:rFonts w:ascii="Calibri" w:hAnsi="Calibri" w:cs="Calibri"/>
          <w:sz w:val="22"/>
          <w:szCs w:val="22"/>
        </w:rPr>
        <w:t>End-to-end EV battery analytics project</w:t>
      </w:r>
      <w:r w:rsidR="003052FE" w:rsidRPr="007B3A8E">
        <w:rPr>
          <w:rFonts w:ascii="Calibri" w:hAnsi="Calibri" w:cs="Calibri"/>
          <w:sz w:val="22"/>
          <w:szCs w:val="22"/>
        </w:rPr>
        <w:t xml:space="preserve"> I designed </w:t>
      </w:r>
      <w:r w:rsidR="00F11B3D" w:rsidRPr="007B3A8E">
        <w:rPr>
          <w:rFonts w:ascii="Calibri" w:hAnsi="Calibri" w:cs="Calibri"/>
          <w:sz w:val="22"/>
          <w:szCs w:val="22"/>
        </w:rPr>
        <w:t xml:space="preserve">to </w:t>
      </w:r>
      <w:r w:rsidR="00F11B3D" w:rsidRPr="00323D9C">
        <w:rPr>
          <w:rFonts w:ascii="Calibri" w:hAnsi="Calibri" w:cs="Calibri"/>
          <w:sz w:val="22"/>
          <w:szCs w:val="22"/>
        </w:rPr>
        <w:t>showcasing</w:t>
      </w:r>
      <w:r w:rsidRPr="00323D9C">
        <w:rPr>
          <w:rFonts w:ascii="Calibri" w:hAnsi="Calibri" w:cs="Calibri"/>
          <w:sz w:val="22"/>
          <w:szCs w:val="22"/>
        </w:rPr>
        <w:t xml:space="preserve"> data engineering, analysis, and BI storytelling across cloud and local tools.</w:t>
      </w:r>
    </w:p>
    <w:p w14:paraId="1F2C0EB2" w14:textId="77777777" w:rsidR="00323D9C" w:rsidRPr="00323D9C" w:rsidRDefault="00323D9C" w:rsidP="00323D9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b/>
          <w:bCs/>
          <w:sz w:val="22"/>
          <w:szCs w:val="22"/>
        </w:rPr>
        <w:t>VS Code – main dev environment</w:t>
      </w:r>
    </w:p>
    <w:p w14:paraId="783C76BC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>Primary workspace for Python, SQL, and Databricks development.</w:t>
      </w:r>
    </w:p>
    <w:p w14:paraId="42A413B7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>Works off a </w:t>
      </w:r>
      <w:r w:rsidRPr="00323D9C">
        <w:rPr>
          <w:rFonts w:ascii="Calibri" w:hAnsi="Calibri" w:cs="Calibri"/>
          <w:b/>
          <w:bCs/>
          <w:sz w:val="22"/>
          <w:szCs w:val="22"/>
        </w:rPr>
        <w:t>local project folder</w:t>
      </w:r>
      <w:r w:rsidRPr="00323D9C">
        <w:rPr>
          <w:rFonts w:ascii="Calibri" w:hAnsi="Calibri" w:cs="Calibri"/>
          <w:sz w:val="22"/>
          <w:szCs w:val="22"/>
        </w:rPr>
        <w:t> for code, notebooks, and scripts.</w:t>
      </w:r>
    </w:p>
    <w:p w14:paraId="2B95326B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>Connected to Azure, Databricks, MSSQL, and Power BI for integrated development.</w:t>
      </w:r>
    </w:p>
    <w:p w14:paraId="15BBEBAB" w14:textId="77777777" w:rsidR="00323D9C" w:rsidRPr="00323D9C" w:rsidRDefault="00323D9C" w:rsidP="00323D9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b/>
          <w:bCs/>
          <w:sz w:val="22"/>
          <w:szCs w:val="22"/>
        </w:rPr>
        <w:t>Git and GitHub – version control</w:t>
      </w:r>
    </w:p>
    <w:p w14:paraId="654CCCD2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>Used for source control of Python scripts, SQL files, Databricks notebooks (exported), and documentation.</w:t>
      </w:r>
    </w:p>
    <w:p w14:paraId="4E5A7BFD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>Remote GitHub repo manages branches, pull requests, and project history.</w:t>
      </w:r>
    </w:p>
    <w:p w14:paraId="005381BD" w14:textId="77777777" w:rsidR="00323D9C" w:rsidRPr="00323D9C" w:rsidRDefault="00323D9C" w:rsidP="00323D9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b/>
          <w:bCs/>
          <w:sz w:val="22"/>
          <w:szCs w:val="22"/>
        </w:rPr>
        <w:t>Medallion Architecture – data design</w:t>
      </w:r>
    </w:p>
    <w:p w14:paraId="1EA4E78F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>Bronze: raw EV data landing in Azure (Blob/LS) as the </w:t>
      </w:r>
      <w:r w:rsidRPr="00323D9C">
        <w:rPr>
          <w:rFonts w:ascii="Calibri" w:hAnsi="Calibri" w:cs="Calibri"/>
          <w:b/>
          <w:bCs/>
          <w:sz w:val="22"/>
          <w:szCs w:val="22"/>
        </w:rPr>
        <w:t>raw data depository</w:t>
      </w:r>
      <w:r w:rsidRPr="00323D9C">
        <w:rPr>
          <w:rFonts w:ascii="Calibri" w:hAnsi="Calibri" w:cs="Calibri"/>
          <w:sz w:val="22"/>
          <w:szCs w:val="22"/>
        </w:rPr>
        <w:t>.</w:t>
      </w:r>
    </w:p>
    <w:p w14:paraId="37541FC2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>Silver: cleaned and transformed data stored and managed in Databricks.</w:t>
      </w:r>
    </w:p>
    <w:p w14:paraId="3153304A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>(Optionally) Gold: curated tables exposed to BI and reporting tools.</w:t>
      </w:r>
    </w:p>
    <w:p w14:paraId="5F70666A" w14:textId="77777777" w:rsidR="00323D9C" w:rsidRPr="00323D9C" w:rsidRDefault="00323D9C" w:rsidP="00323D9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b/>
          <w:bCs/>
          <w:sz w:val="22"/>
          <w:szCs w:val="22"/>
        </w:rPr>
        <w:t>Databricks – runtime and storage</w:t>
      </w:r>
    </w:p>
    <w:p w14:paraId="7615E10C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>Runtime environment for </w:t>
      </w:r>
      <w:r w:rsidRPr="00323D9C">
        <w:rPr>
          <w:rFonts w:ascii="Calibri" w:hAnsi="Calibri" w:cs="Calibri"/>
          <w:b/>
          <w:bCs/>
          <w:sz w:val="22"/>
          <w:szCs w:val="22"/>
        </w:rPr>
        <w:t>Python</w:t>
      </w:r>
      <w:r w:rsidRPr="00323D9C">
        <w:rPr>
          <w:rFonts w:ascii="Calibri" w:hAnsi="Calibri" w:cs="Calibri"/>
          <w:sz w:val="22"/>
          <w:szCs w:val="22"/>
        </w:rPr>
        <w:t> and </w:t>
      </w:r>
      <w:r w:rsidRPr="00323D9C">
        <w:rPr>
          <w:rFonts w:ascii="Calibri" w:hAnsi="Calibri" w:cs="Calibri"/>
          <w:b/>
          <w:bCs/>
          <w:sz w:val="22"/>
          <w:szCs w:val="22"/>
        </w:rPr>
        <w:t>T-SQL</w:t>
      </w:r>
      <w:r w:rsidRPr="00323D9C">
        <w:rPr>
          <w:rFonts w:ascii="Calibri" w:hAnsi="Calibri" w:cs="Calibri"/>
          <w:sz w:val="22"/>
          <w:szCs w:val="22"/>
        </w:rPr>
        <w:t> workloads.</w:t>
      </w:r>
    </w:p>
    <w:p w14:paraId="406782D2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>Hosts and processes </w:t>
      </w:r>
      <w:r w:rsidRPr="00323D9C">
        <w:rPr>
          <w:rFonts w:ascii="Calibri" w:hAnsi="Calibri" w:cs="Calibri"/>
          <w:b/>
          <w:bCs/>
          <w:sz w:val="22"/>
          <w:szCs w:val="22"/>
        </w:rPr>
        <w:t>Silver-layer</w:t>
      </w:r>
      <w:r w:rsidRPr="00323D9C">
        <w:rPr>
          <w:rFonts w:ascii="Calibri" w:hAnsi="Calibri" w:cs="Calibri"/>
          <w:sz w:val="22"/>
          <w:szCs w:val="22"/>
        </w:rPr>
        <w:t> data as part of the Medallion Architecture.</w:t>
      </w:r>
    </w:p>
    <w:p w14:paraId="5E1276B2" w14:textId="77777777" w:rsidR="00323D9C" w:rsidRPr="00323D9C" w:rsidRDefault="00323D9C" w:rsidP="00323D9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b/>
          <w:bCs/>
          <w:sz w:val="22"/>
          <w:szCs w:val="22"/>
        </w:rPr>
        <w:t>Azure – raw data layer</w:t>
      </w:r>
    </w:p>
    <w:p w14:paraId="056084A7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>Used as the </w:t>
      </w:r>
      <w:r w:rsidRPr="00323D9C">
        <w:rPr>
          <w:rFonts w:ascii="Calibri" w:hAnsi="Calibri" w:cs="Calibri"/>
          <w:b/>
          <w:bCs/>
          <w:sz w:val="22"/>
          <w:szCs w:val="22"/>
        </w:rPr>
        <w:t>Bronze layer</w:t>
      </w:r>
      <w:r w:rsidRPr="00323D9C">
        <w:rPr>
          <w:rFonts w:ascii="Calibri" w:hAnsi="Calibri" w:cs="Calibri"/>
          <w:sz w:val="22"/>
          <w:szCs w:val="22"/>
        </w:rPr>
        <w:t> to store ingested raw EV battery and operational data.</w:t>
      </w:r>
    </w:p>
    <w:p w14:paraId="62CDA30D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>Tied into Databricks for downstream transformations.</w:t>
      </w:r>
    </w:p>
    <w:p w14:paraId="05F52642" w14:textId="77777777" w:rsidR="00323D9C" w:rsidRPr="00323D9C" w:rsidRDefault="00323D9C" w:rsidP="00323D9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b/>
          <w:bCs/>
          <w:sz w:val="22"/>
          <w:szCs w:val="22"/>
        </w:rPr>
        <w:t>MSSQL – relational QA environment</w:t>
      </w:r>
    </w:p>
    <w:p w14:paraId="28C9611C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b/>
          <w:bCs/>
          <w:sz w:val="22"/>
          <w:szCs w:val="22"/>
        </w:rPr>
        <w:t>Relational database</w:t>
      </w:r>
      <w:r w:rsidRPr="00323D9C">
        <w:rPr>
          <w:rFonts w:ascii="Calibri" w:hAnsi="Calibri" w:cs="Calibri"/>
          <w:sz w:val="22"/>
          <w:szCs w:val="22"/>
        </w:rPr>
        <w:t> used for </w:t>
      </w:r>
      <w:r w:rsidRPr="00323D9C">
        <w:rPr>
          <w:rFonts w:ascii="Calibri" w:hAnsi="Calibri" w:cs="Calibri"/>
          <w:b/>
          <w:bCs/>
          <w:sz w:val="22"/>
          <w:szCs w:val="22"/>
        </w:rPr>
        <w:t>QA and DevOps</w:t>
      </w:r>
      <w:r w:rsidRPr="00323D9C">
        <w:rPr>
          <w:rFonts w:ascii="Calibri" w:hAnsi="Calibri" w:cs="Calibri"/>
          <w:sz w:val="22"/>
          <w:szCs w:val="22"/>
        </w:rPr>
        <w:t> validation.</w:t>
      </w:r>
    </w:p>
    <w:p w14:paraId="509F2C50" w14:textId="7234E08E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 xml:space="preserve">Holds local copies or subsets of data for testing, data quality checks, and deployment </w:t>
      </w:r>
      <w:r w:rsidR="0028020F" w:rsidRPr="00323D9C">
        <w:rPr>
          <w:rFonts w:ascii="Calibri" w:hAnsi="Calibri" w:cs="Calibri"/>
          <w:sz w:val="22"/>
          <w:szCs w:val="22"/>
        </w:rPr>
        <w:t>dry runs</w:t>
      </w:r>
      <w:r w:rsidRPr="00323D9C">
        <w:rPr>
          <w:rFonts w:ascii="Calibri" w:hAnsi="Calibri" w:cs="Calibri"/>
          <w:sz w:val="22"/>
          <w:szCs w:val="22"/>
        </w:rPr>
        <w:t>.</w:t>
      </w:r>
    </w:p>
    <w:p w14:paraId="0573DB4C" w14:textId="77777777" w:rsidR="00323D9C" w:rsidRPr="00323D9C" w:rsidRDefault="00323D9C" w:rsidP="00323D9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b/>
          <w:bCs/>
          <w:sz w:val="22"/>
          <w:szCs w:val="22"/>
        </w:rPr>
        <w:t>Power BI Desktop and Service – storytelling</w:t>
      </w:r>
    </w:p>
    <w:p w14:paraId="48B0AB1B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>Power BI Desktop used to build data models, relationships, and </w:t>
      </w:r>
      <w:r w:rsidRPr="00323D9C">
        <w:rPr>
          <w:rFonts w:ascii="Calibri" w:hAnsi="Calibri" w:cs="Calibri"/>
          <w:b/>
          <w:bCs/>
          <w:sz w:val="22"/>
          <w:szCs w:val="22"/>
        </w:rPr>
        <w:t>DAX</w:t>
      </w:r>
      <w:r w:rsidRPr="00323D9C">
        <w:rPr>
          <w:rFonts w:ascii="Calibri" w:hAnsi="Calibri" w:cs="Calibri"/>
          <w:sz w:val="22"/>
          <w:szCs w:val="22"/>
        </w:rPr>
        <w:t> measures/columns.</w:t>
      </w:r>
    </w:p>
    <w:p w14:paraId="3CA10300" w14:textId="77777777" w:rsidR="00323D9C" w:rsidRPr="00323D9C" w:rsidRDefault="00323D9C" w:rsidP="00323D9C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323D9C">
        <w:rPr>
          <w:rFonts w:ascii="Calibri" w:hAnsi="Calibri" w:cs="Calibri"/>
          <w:sz w:val="22"/>
          <w:szCs w:val="22"/>
        </w:rPr>
        <w:t>Power BI app (Service) used to publish reports and dashboards that tell the EV analytics story to stakeholders.</w:t>
      </w:r>
    </w:p>
    <w:p w14:paraId="20EE67E4" w14:textId="77777777" w:rsidR="009214DE" w:rsidRPr="007B3A8E" w:rsidRDefault="009214DE">
      <w:pPr>
        <w:rPr>
          <w:rFonts w:ascii="Calibri" w:hAnsi="Calibri" w:cs="Calibri"/>
          <w:sz w:val="22"/>
          <w:szCs w:val="22"/>
        </w:rPr>
      </w:pPr>
    </w:p>
    <w:sectPr w:rsidR="009214DE" w:rsidRPr="007B3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55917"/>
    <w:multiLevelType w:val="multilevel"/>
    <w:tmpl w:val="0DCA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62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77"/>
    <w:rsid w:val="00115439"/>
    <w:rsid w:val="00132677"/>
    <w:rsid w:val="001C0A4E"/>
    <w:rsid w:val="0028020F"/>
    <w:rsid w:val="003052FE"/>
    <w:rsid w:val="00323D9C"/>
    <w:rsid w:val="007B3A8E"/>
    <w:rsid w:val="00824241"/>
    <w:rsid w:val="0092029B"/>
    <w:rsid w:val="009214DE"/>
    <w:rsid w:val="0094732F"/>
    <w:rsid w:val="009E405B"/>
    <w:rsid w:val="00A3151E"/>
    <w:rsid w:val="00B9623E"/>
    <w:rsid w:val="00F11B3D"/>
    <w:rsid w:val="00FD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91CD"/>
  <w15:chartTrackingRefBased/>
  <w15:docId w15:val="{A9946146-E744-4B6F-815D-307092304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238</Words>
  <Characters>1409</Characters>
  <Application>Microsoft Office Word</Application>
  <DocSecurity>0</DocSecurity>
  <Lines>28</Lines>
  <Paragraphs>24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Haloski</dc:creator>
  <cp:keywords/>
  <dc:description/>
  <cp:lastModifiedBy>David Haloski</cp:lastModifiedBy>
  <cp:revision>11</cp:revision>
  <dcterms:created xsi:type="dcterms:W3CDTF">2026-02-09T18:56:00Z</dcterms:created>
  <dcterms:modified xsi:type="dcterms:W3CDTF">2026-02-09T19:35:00Z</dcterms:modified>
</cp:coreProperties>
</file>