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Ranking de Riesgos por Exposición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Ranking</w:t>
            </w:r>
          </w:p>
        </w:tc>
        <w:tc>
          <w:tcPr>
            <w:tcW w:type="dxa" w:w="1728"/>
          </w:tcPr>
          <w:p>
            <w:r>
              <w:t>Riesgo</w:t>
            </w:r>
          </w:p>
        </w:tc>
        <w:tc>
          <w:tcPr>
            <w:tcW w:type="dxa" w:w="1728"/>
          </w:tcPr>
          <w:p>
            <w:r>
              <w:t>Probabilidad</w:t>
            </w:r>
          </w:p>
        </w:tc>
        <w:tc>
          <w:tcPr>
            <w:tcW w:type="dxa" w:w="1728"/>
          </w:tcPr>
          <w:p>
            <w:r>
              <w:t>Impacto</w:t>
            </w:r>
          </w:p>
        </w:tc>
        <w:tc>
          <w:tcPr>
            <w:tcW w:type="dxa" w:w="1728"/>
          </w:tcPr>
          <w:p>
            <w:r>
              <w:t>Exposición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Incompatibilidad con Nuevas Actualizaciones del Sistema Operativo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Retrasos en la Implementación del Módulo de Notificaciones de Proximidad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Dependencia Excesiva de Proveedores de Servicios de Terceros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Falta de Personal para Pruebas de Campo en Áreas Remotas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Problemas de Seguridad en la Transmisión de Datos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Dificultades en la Integración con el Servicio de Geolocalización debido a Cambios en la API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Pérdida de Datos en la Base de Datos Local durante Pruebas en Campo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Saturación de la Base de Datos por Aumento de Usuarios Concurrentes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Fallo en la Sincronización de Datos entre Dispositivos y Servidor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Falta de Conexión a Internet durante las Pruebas de Geolocalización en Campo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Solicitudes de Cambios No Planificados por Parte de Stakeholders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Incumplimiento de Normativas de Privacidad en la Recolección de Datos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Interrupción del Servicio de la API de Google Maps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Limitaciones en el Rendimiento debido a Restricciones de Hardware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Problemas de Compatibilidad con Dispositivos de Diferentes Marcas y Modelos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Errores en la Traducción de Contenidos para Usuarios Internacionales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Retrasos en la Configuración de Servicios de Almacenamiento Local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Retrasos en la Obtención de Permisos para el Uso de Datos Geográficos de Organismos Locales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