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* Lab_Elective_1.c</w:t>
              <w:br w:type="textWrapping"/>
              <w:t xml:space="preserve"> *</w:t>
              <w:br w:type="textWrapping"/>
              <w:t xml:space="preserve"> * Created: 10/22/2018 8:19:15 PM</w:t>
              <w:br w:type="textWrapping"/>
              <w:t xml:space="preserve"> * Author : David</w:t>
              <w:br w:type="textWrapping"/>
              <w:t xml:space="preserve">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define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F_CPU 1000000UL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MHz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&lt;stdbool.h&gt;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&lt;util/delay.h&gt;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&lt;avr/io.h&gt;</w:t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&lt;avr/interrupt.h&gt;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USED FOR CREATING A SYNCRONOUS STATE MACHINE*/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volatile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TimerISR() sets this to 1. C programmer should clear to 0.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t_2;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variables used for left-right ticking*/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shift_left;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shift_right;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stay;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ms250tick;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ms500tick;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ms1000tick;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variables used for up-down ticking*/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shift_up;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shift_down;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stay_2;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ms100tick_2;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ms250tick_2;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ms500tick_2;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ms1000tick_2;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Internal variables for mapping AVR's ISR to our cleaner TimerISR model.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_avr_timer_M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count from here, down to 0. Default 1 ms.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_avr_timer_cntcurr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Current internal count of 1ms ticks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timer/counter controller register TCCR1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 = 0: CTC mode (clear timer on compare)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bit2bit1bit0=011: pre-scaler /64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00001011: 0x0B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SO, 8 MHz clock or 8,000,000 /64 =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Thus, TCNT1 register will count at 125,000 ticks/s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output compare register OCR1A.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OCR1A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 interrupt will be generated when TCNT1==OCR1A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We want a 1 ms tick. 0.001 s * 125,000 ticks/s = 125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So when TCNT1 register equals 125,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 ms has passed. Thus, we compare to 125.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AVR timer interrupt mask register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TIMSK1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bit1: OCIE1A -- enables compare match interrupt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//Initialize avr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TCNT1=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br w:type="textWrapping"/>
              <w:t xml:space="preserve">    _avr_timer_cntcurr = _avr_timer_M;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TimerISR will be called every _avr_timer_cntcurr milliseconds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//Enable global interrupts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SREG |=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0x80: 1000000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TimerOff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TCCR1B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bit3bit1bit0=000: timer off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TimerISR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 our approach, the C programmer does not touch this ISR, but rather TimerISR()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ISR(TIMER1_COMPA_vect)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CPU automatically calls when TCNT1 == OCR1 (every 1 ms per TimerOn settings)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_avr_timer_cntcurr--;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Count down to 0 rather than up to TOP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(_avr_timer_cntcurr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results in a more efficient compare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TimerISR();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Call the ISR that the user uses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_avr_timer_cntcurr = _avr_timer_M;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Set TimerISR() to tick every M ms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TimerSet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M)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_avr_timer_M = M/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_avr_timer_cntcurr = _avr_timer_M;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input;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illuminated LED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ADEN: Enables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ADSC: Starts analog-to-digital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ADATE: Enables auto-triggering, allowing for constant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   </w:t>
              <w:tab/>
              <w:t xml:space="preserve">analog to digital conversions.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Note: Do not need to set the DDRA to enable the Analog to Digital circuitry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A2D_init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ADEN)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ADSC) |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&lt;&lt; ADATE);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short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adc_read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start single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write '1' to ADIF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ADCSRA |=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wait for conversion to complete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ADIF becomes '0' again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ADCSRA &amp;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&lt;&lt;ADIF));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Pins on PORTA are used as input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default channel is 0 (PA0)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 value of pinNum determines the pin on PORTA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used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Valid values range between 0 and 7, where the value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represents the desired pin for A2D conversion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Set_A2D_Pin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pinNum)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ADMUX = (pinNum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? pinNum : ADMUX;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Allow channel to stabilize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 i=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i++ )</w:t>
              <w:br w:type="textWrapping"/>
              <w:t xml:space="preserve">    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asm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rtl w:val="0"/>
              </w:rPr>
              <w:t xml:space="preserve">"nop"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enum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LED_States {Wait, Left, Right} LED_State;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LED_Tick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Transitions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Right;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input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LED_State = Left;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LED_State = Wait;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:</w:t>
              <w:br w:type="textWrapping"/>
              <w:t xml:space="preserve">        </w:t>
              <w:tab/>
              <w:t xml:space="preserve">LED_State= Wait;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ab/>
              <w:t xml:space="preserve"> </w:t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Actions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(LED_State)</w:t>
              <w:br w:type="textWrapping"/>
              <w:t xml:space="preserve"> </w:t>
              <w:tab/>
              <w:t xml:space="preserve">{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Wait:</w:t>
              <w:br w:type="textWrapping"/>
              <w:t xml:space="preserve">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Left: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Right: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lit_led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{</w:t>
              <w:br w:type="textWrapping"/>
              <w:t xml:space="preserve">            </w:t>
              <w:tab/>
              <w:t xml:space="preserve">lit_led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         </w:t>
              <w:tab/>
              <w:t xml:space="preserve">lit_led = lit_led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  </w:t>
              <w:tab/>
              <w:t xml:space="preserve">}</w:t>
              <w:br w:type="textWrapping"/>
              <w:t xml:space="preserve">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</w:t>
              <w:tab/>
              <w:t xml:space="preserve">}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displayCol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selectRow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128, 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0x7F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256, 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0xFD;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0xBF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384, 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0xFB;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0xDF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0x180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512, 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0xF7;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0xEF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640, 16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0xEF;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0xF7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0x280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768, 32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0xDF;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0xFB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896, 64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0xBF;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0x380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1024, 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0x6F;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}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vertSelect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shift in the appropiate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don't tick any sm since no movement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 ms100tick_2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ms250tick_2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ms500tick_2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ms1000tick_2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</w:t>
              <w:br w:type="textWrapping"/>
              <w:t xml:space="preserve">   </w:t>
              <w:tab/>
              <w:t xml:space="preserve">   shift_up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shift_down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 stay_2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 }</w:t>
              <w:br w:type="textWrapping"/>
              <w:t xml:space="preserve">      </w:t>
              <w:br w:type="textWrapping"/>
              <w:t xml:space="preserve">  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}</w:t>
              <w:br w:type="textWrapping"/>
              <w:t xml:space="preserve">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horizontalSelect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shift in the appropiate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appropiate state machine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384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448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don't tick any sm since no movement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correct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576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640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768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tick the correct sm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go in the right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(ADC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896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ADC &lt;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1024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</w:t>
              <w:tab/>
              <w:t xml:space="preserve"> shift_right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shift_left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stay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}</w:t>
              <w:br w:type="textWrapping"/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  </w:t>
              <w:tab/>
              <w:t xml:space="preserve"> shift_up</w:t>
              <w:br w:type="textWrapping"/>
              <w:t xml:space="preserve">   </w:t>
              <w:tab/>
              <w:t xml:space="preserve"> shift_down</w:t>
              <w:br w:type="textWrapping"/>
              <w:t xml:space="preserve">   </w:t>
              <w:tab/>
              <w:t xml:space="preserve"> shift_left</w:t>
              <w:br w:type="textWrapping"/>
              <w:t xml:space="preserve">   </w:t>
              <w:tab/>
              <w:t xml:space="preserve"> shift_right</w:t>
              <w:br w:type="textWrapping"/>
              <w:t xml:space="preserve">   </w:t>
              <w:tab/>
              <w:t xml:space="preserve"> stay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//Set_A2D_Pin(0x01);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Set_A2D_Pin(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_delay_ms(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select the correct speed and direction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available to us with booleans shift_up, shift_down, shift_left, shift_right ,stay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and with booleans ms100tick, ms250tick, ms500tick and ms1000tick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horizontalSelect();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increment the time counter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t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(stay){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ms100tick){</w:t>
              <w:br w:type="textWrapping"/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 xml:space="preserve"> }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reset vaules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ms100tick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   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ms250tick){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ms250tick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ms500tick){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ms500tick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ms1000tick){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(shift_right){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PORTC = (PORTC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(shift_left){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do nothing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{</w:t>
              <w:br w:type="textWrapping"/>
              <w:t xml:space="preserve">   </w:t>
              <w:tab/>
              <w:tab/>
              <w:tab/>
              <w:t xml:space="preserve"> PORTC = (PORTC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ms1000tick = </w:t>
            </w:r>
            <w:r w:rsidDel="00000000" w:rsidR="00000000" w:rsidRPr="00000000">
              <w:rPr>
                <w:rFonts w:ascii="Consolas" w:cs="Consolas" w:eastAsia="Consolas" w:hAnsi="Consolas"/>
                <w:color w:val="d35400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</w:t>
              <w:tab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tick_2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</w:t>
              <w:br w:type="textWrapping"/>
              <w:t xml:space="preserve">   </w:t>
              <w:tab/>
              <w:t xml:space="preserve"> shift_up</w:t>
              <w:br w:type="textWrapping"/>
              <w:t xml:space="preserve">   </w:t>
              <w:tab/>
              <w:t xml:space="preserve"> shift_down</w:t>
              <w:br w:type="textWrapping"/>
              <w:t xml:space="preserve">   </w:t>
              <w:tab/>
              <w:t xml:space="preserve"> stay_2</w:t>
              <w:br w:type="textWrapping"/>
              <w:t xml:space="preserve">   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Set_A2D_Pin(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_delay_ms(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select the correct vertical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vertSelect();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(stay_2){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t_2 +=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(t_2 %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ms100tick_2){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(shift_up){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 (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(shift_down){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(t_2 %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ms250tick_2){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(shift_up){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(shift_down){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(t_2 %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ms500tick_2){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(shift_up){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(shift_down){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ab/>
              <w:t xml:space="preserve"> 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(t_2 %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&amp;&amp; ms1000tick_2){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(shift_up){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&gt;&gt;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|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0x80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(shift_down){</w:t>
              <w:br w:type="textWrapping"/>
              <w:t xml:space="preserve">   </w:t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 (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!=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ab/>
              <w:tab/>
              <w:t xml:space="preserve"> PORTD = (PORTD &lt;&lt;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+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ab/>
              <w:t xml:space="preserve"> }</w:t>
              <w:br w:type="textWrapping"/>
              <w:t xml:space="preserve">   </w:t>
              <w:tab/>
              <w:t xml:space="preserve"> }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(t_2 &gt;=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){</w:t>
              <w:br w:type="textWrapping"/>
              <w:t xml:space="preserve">   </w:t>
              <w:tab/>
              <w:t xml:space="preserve"> t_2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 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000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728e00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{</w:t>
              <w:br w:type="textWrapping"/>
              <w:tab/>
              <w:t xml:space="preserve">A2D_init();</w:t>
              <w:br w:type="textWrapping"/>
              <w:t xml:space="preserve">    TimerSet(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);</w:t>
              <w:br w:type="textWrapping"/>
              <w:t xml:space="preserve">    TimerOn();</w:t>
              <w:br w:type="textWrapping"/>
              <w:t xml:space="preserve">   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/* Replace with your application code */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PORTA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PORTA Input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DDRD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PORTD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DDRC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0xFF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PORTC Output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initialize to zeroth index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 PORTD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0xFE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 PORTC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0x08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) {</w:t>
              <w:br w:type="textWrapping"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979d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(!TimerFlag);</w:t>
              <w:br w:type="textWrapping"/>
              <w:t xml:space="preserve">   </w:t>
              <w:tab/>
              <w:t xml:space="preserve"> TimerFlag =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t xml:space="preserve">;</w:t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tick();</w:t>
              <w:br w:type="textWrapping"/>
              <w:t xml:space="preserve">   </w:t>
              <w:tab/>
              <w:t xml:space="preserve"> tick_2();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first we must select the row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//Set_A2D_Pin(0x01);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//selectRow();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must have at least 1ms delay to allow the mux to have the right values selected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//_delay_ms(5);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 then we select the column (i.e. show the LED)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//Set_A2D_Pin(0x00);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//displayCol();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//PORTC = ADC;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//PORTD = 0xFE;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rtl w:val="0"/>
              </w:rPr>
              <w:br w:type="textWrapping"/>
              <w:tab/>
              <w:t xml:space="preserve"> 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