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pPr>
      <w:r>
        <w:rPr>
          <w:rFonts w:ascii="Arial" w:cs="Arial" w:eastAsia="Arial" w:hAnsi="Arial"/>
          <w:b/>
          <w:bCs/>
          <w:color w:val="2C2C2A"/>
          <w:spacing w:val="80"/>
          <w:sz w:val="72"/>
          <w:szCs w:val="72"/>
        </w:rPr>
        <w:t xml:space="preserve">FITTED</w:t>
      </w:r>
    </w:p>
    <w:p>
      <w:pPr>
        <w:spacing w:before="0" w:after="60"/>
      </w:pPr>
      <w:r>
        <w:rPr>
          <w:rFonts w:ascii="Arial" w:cs="Arial" w:eastAsia="Arial" w:hAnsi="Arial"/>
          <w:color w:val="8B7355"/>
          <w:sz w:val="26"/>
          <w:szCs w:val="26"/>
        </w:rPr>
        <w:t xml:space="preserve">Product Specification  ·  Version 1.0</w:t>
      </w:r>
    </w:p>
    <w:p>
      <w:pPr>
        <w:spacing w:before="0" w:after="600"/>
      </w:pPr>
      <w:r>
        <w:rPr>
          <w:rFonts w:ascii="Arial" w:cs="Arial" w:eastAsia="Arial" w:hAnsi="Arial"/>
          <w:color w:val="B0A898"/>
          <w:sz w:val="20"/>
          <w:szCs w:val="20"/>
        </w:rPr>
        <w:t xml:space="preserve">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2" w:val="clear"/>
            <w:tcMar>
              <w:top w:type="dxa" w:w="160"/>
              <w:left w:type="dxa" w:w="200"/>
              <w:bottom w:type="dxa" w:w="160"/>
              <w:right w:type="dxa" w:w="200"/>
            </w:tcMar>
          </w:tcPr>
          <w:p>
            <w:pPr>
              <w:spacing w:before="0" w:after="60"/>
            </w:pPr>
            <w:r>
              <w:rPr>
                <w:rFonts w:ascii="Arial" w:cs="Arial" w:eastAsia="Arial" w:hAnsi="Arial"/>
                <w:b/>
                <w:bCs/>
                <w:color w:val="2C2C2A"/>
                <w:sz w:val="20"/>
                <w:szCs w:val="20"/>
              </w:rPr>
              <w:t xml:space="preserve">What this document covers</w:t>
            </w:r>
          </w:p>
          <w:p>
            <w:pPr>
              <w:spacing w:before="0" w:after="40"/>
            </w:pPr>
            <w:r>
              <w:rPr>
                <w:rFonts w:ascii="Arial" w:cs="Arial" w:eastAsia="Arial" w:hAnsi="Arial"/>
                <w:color w:val="5C4A32"/>
                <w:sz w:val="20"/>
                <w:szCs w:val="20"/>
              </w:rPr>
              <w:t xml:space="preserve">This specification defines the product scope, content model, technical architecture, screen inventory, and V1/V2 feature boundaries for Fitted — an AI-supported men’s fashion styling platform.</w:t>
            </w:r>
          </w:p>
        </w:tc>
      </w:tr>
    </w:tbl>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Product</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Fitted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Type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Web application (desktop + mobile responsive)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Target user</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Style-curious men, 25–40, premium-leaning taste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Core value prop</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AI-matched outfit curation with shoppable pieces</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Revenue model (V1)</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Affiliate commissions (5–15%) via Impact / CJ Affiliate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Revenue model (V2)</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Subscription tier unlocking premium features</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Growth strategy</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SEO-first via look content, then paid social</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V1 success metric</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Active users + affiliate-driven purchase volume</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Brand Positioning</w:t>
      </w:r>
    </w:p>
    <w:p>
      <w:pPr>
        <w:spacing w:before="60" w:after="60"/>
      </w:pPr>
      <w:r>
        <w:rPr>
          <w:rFonts w:ascii="Arial" w:cs="Arial" w:eastAsia="Arial" w:hAnsi="Arial"/>
          <w:i w:val="false"/>
          <w:iCs w:val="false"/>
          <w:color w:val="2C2C2A"/>
          <w:sz w:val="22"/>
          <w:szCs w:val="22"/>
        </w:rPr>
        <w:t xml:space="preserve">Premium without pretension. Reference brands: Faherty, Todd Snyder, Bonobos, Veja, Common Projects. The product sits above fast fashion but is not aspirational to the point of exclusivity. The tone is confident, direct, and free of styling jargon.</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2. V1 Scope &amp; Boundaries</w:t>
      </w:r>
    </w:p>
    <w:p>
      <w:pPr>
        <w:pStyle w:val="Heading2"/>
        <w:pBdr>
          <w:bottom w:val="single" w:color="E0D8CC" w:sz="4" w:space="4"/>
        </w:pBdr>
        <w:spacing w:before="280" w:after="80"/>
      </w:pPr>
      <w:r>
        <w:rPr>
          <w:rFonts w:ascii="Arial" w:cs="Arial" w:eastAsia="Arial" w:hAnsi="Arial"/>
          <w:b/>
          <w:bCs/>
          <w:color w:val="2C2C2A"/>
          <w:sz w:val="26"/>
          <w:szCs w:val="26"/>
        </w:rPr>
        <w:t xml:space="preserve">In Scope for V1</w:t>
      </w:r>
    </w:p>
    <w:p>
      <w:pPr>
        <w:pStyle w:val="ListParagraph"/>
        <w:numPr>
          <w:ilvl w:val="0"/>
          <w:numId w:val="2"/>
        </w:numPr>
        <w:spacing w:before="40" w:after="40"/>
      </w:pPr>
      <w:r>
        <w:rPr>
          <w:rFonts w:ascii="Arial" w:cs="Arial" w:eastAsia="Arial" w:hAnsi="Arial"/>
          <w:color w:val="2C2C2A"/>
          <w:sz w:val="22"/>
          <w:szCs w:val="22"/>
        </w:rPr>
        <w:t xml:space="preserve">Editorial look catalog (curated by Fitted team)</w:t>
      </w:r>
    </w:p>
    <w:p>
      <w:pPr>
        <w:pStyle w:val="ListParagraph"/>
        <w:numPr>
          <w:ilvl w:val="0"/>
          <w:numId w:val="2"/>
        </w:numPr>
        <w:spacing w:before="40" w:after="40"/>
      </w:pPr>
      <w:r>
        <w:rPr>
          <w:rFonts w:ascii="Arial" w:cs="Arial" w:eastAsia="Arial" w:hAnsi="Arial"/>
          <w:color w:val="2C2C2A"/>
          <w:sz w:val="22"/>
          <w:szCs w:val="22"/>
        </w:rPr>
        <w:t xml:space="preserve">Onboarding survey (11 steps, survey-aware dashboard personalisation)</w:t>
      </w:r>
    </w:p>
    <w:p>
      <w:pPr>
        <w:pStyle w:val="ListParagraph"/>
        <w:numPr>
          <w:ilvl w:val="0"/>
          <w:numId w:val="2"/>
        </w:numPr>
        <w:spacing w:before="40" w:after="40"/>
      </w:pPr>
      <w:r>
        <w:rPr>
          <w:rFonts w:ascii="Arial" w:cs="Arial" w:eastAsia="Arial" w:hAnsi="Arial"/>
          <w:color w:val="2C2C2A"/>
          <w:sz w:val="22"/>
          <w:szCs w:val="22"/>
        </w:rPr>
        <w:t xml:space="preserve">Picked For You dashboard (5 looks, matched to survey lifestyle selections, refreshable)</w:t>
      </w:r>
    </w:p>
    <w:p>
      <w:pPr>
        <w:pStyle w:val="ListParagraph"/>
        <w:numPr>
          <w:ilvl w:val="0"/>
          <w:numId w:val="2"/>
        </w:numPr>
        <w:spacing w:before="40" w:after="40"/>
      </w:pPr>
      <w:r>
        <w:rPr>
          <w:rFonts w:ascii="Arial" w:cs="Arial" w:eastAsia="Arial" w:hAnsi="Arial"/>
          <w:color w:val="2C2C2A"/>
          <w:sz w:val="22"/>
          <w:szCs w:val="22"/>
        </w:rPr>
        <w:t xml:space="preserve">Category browse with filters (Occasion, Vibe, Price, Season)</w:t>
      </w:r>
    </w:p>
    <w:p>
      <w:pPr>
        <w:pStyle w:val="ListParagraph"/>
        <w:numPr>
          <w:ilvl w:val="0"/>
          <w:numId w:val="2"/>
        </w:numPr>
        <w:spacing w:before="40" w:after="40"/>
      </w:pPr>
      <w:r>
        <w:rPr>
          <w:rFonts w:ascii="Arial" w:cs="Arial" w:eastAsia="Arial" w:hAnsi="Arial"/>
          <w:color w:val="2C2C2A"/>
          <w:sz w:val="22"/>
          <w:szCs w:val="22"/>
        </w:rPr>
        <w:t xml:space="preserve">Lookboard (saved editorial looks only)</w:t>
      </w:r>
    </w:p>
    <w:p>
      <w:pPr>
        <w:pStyle w:val="ListParagraph"/>
        <w:numPr>
          <w:ilvl w:val="0"/>
          <w:numId w:val="2"/>
        </w:numPr>
        <w:spacing w:before="40" w:after="40"/>
      </w:pPr>
      <w:r>
        <w:rPr>
          <w:rFonts w:ascii="Arial" w:cs="Arial" w:eastAsia="Arial" w:hAnsi="Arial"/>
          <w:color w:val="2C2C2A"/>
          <w:sz w:val="22"/>
          <w:szCs w:val="22"/>
        </w:rPr>
        <w:t xml:space="preserve">Build a Look flow (transient AI styling session — not persisted as a named look)</w:t>
      </w:r>
    </w:p>
    <w:p>
      <w:pPr>
        <w:pStyle w:val="ListParagraph"/>
        <w:numPr>
          <w:ilvl w:val="0"/>
          <w:numId w:val="2"/>
        </w:numPr>
        <w:spacing w:before="40" w:after="40"/>
      </w:pPr>
      <w:r>
        <w:rPr>
          <w:rFonts w:ascii="Arial" w:cs="Arial" w:eastAsia="Arial" w:hAnsi="Arial"/>
          <w:color w:val="2C2C2A"/>
          <w:sz w:val="22"/>
          <w:szCs w:val="22"/>
        </w:rPr>
        <w:t xml:space="preserve">Swap drawer (4 alternatives per piece with price comparison)</w:t>
      </w:r>
    </w:p>
    <w:p>
      <w:pPr>
        <w:pStyle w:val="ListParagraph"/>
        <w:numPr>
          <w:ilvl w:val="0"/>
          <w:numId w:val="2"/>
        </w:numPr>
        <w:spacing w:before="40" w:after="40"/>
      </w:pPr>
      <w:r>
        <w:rPr>
          <w:rFonts w:ascii="Arial" w:cs="Arial" w:eastAsia="Arial" w:hAnsi="Arial"/>
          <w:color w:val="2C2C2A"/>
          <w:sz w:val="22"/>
          <w:szCs w:val="22"/>
        </w:rPr>
        <w:t xml:space="preserve">Fitted Bag (multi-retailer cart, grouped by retailer, affiliate checkout)</w:t>
      </w:r>
    </w:p>
    <w:p>
      <w:pPr>
        <w:pStyle w:val="ListParagraph"/>
        <w:numPr>
          <w:ilvl w:val="0"/>
          <w:numId w:val="2"/>
        </w:numPr>
        <w:spacing w:before="40" w:after="40"/>
      </w:pPr>
      <w:r>
        <w:rPr>
          <w:rFonts w:ascii="Arial" w:cs="Arial" w:eastAsia="Arial" w:hAnsi="Arial"/>
          <w:color w:val="2C2C2A"/>
          <w:sz w:val="22"/>
          <w:szCs w:val="22"/>
        </w:rPr>
        <w:t xml:space="preserve">First-time welcome state (post-survey, prompt to build first look)</w:t>
      </w:r>
    </w:p>
    <w:p>
      <w:pPr>
        <w:pStyle w:val="ListParagraph"/>
        <w:numPr>
          <w:ilvl w:val="0"/>
          <w:numId w:val="2"/>
        </w:numPr>
        <w:spacing w:before="40" w:after="40"/>
      </w:pPr>
      <w:r>
        <w:rPr>
          <w:rFonts w:ascii="Arial" w:cs="Arial" w:eastAsia="Arial" w:hAnsi="Arial"/>
          <w:color w:val="2C2C2A"/>
          <w:sz w:val="22"/>
          <w:szCs w:val="22"/>
        </w:rPr>
        <w:t xml:space="preserve">Affiliate link handling per piece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Explicitly Out of Scope for V1</w:t>
      </w:r>
    </w:p>
    <w:p>
      <w:pPr>
        <w:pStyle w:val="ListParagraph"/>
        <w:numPr>
          <w:ilvl w:val="0"/>
          <w:numId w:val="2"/>
        </w:numPr>
        <w:spacing w:before="40" w:after="40"/>
      </w:pPr>
      <w:r>
        <w:rPr>
          <w:rFonts w:ascii="Arial" w:cs="Arial" w:eastAsia="Arial" w:hAnsi="Arial"/>
          <w:color w:val="2C2C2A"/>
          <w:sz w:val="22"/>
          <w:szCs w:val="22"/>
        </w:rPr>
        <w:t xml:space="preserve">User-created looks saved as persistent objects</w:t>
      </w:r>
    </w:p>
    <w:p>
      <w:pPr>
        <w:pStyle w:val="ListParagraph"/>
        <w:numPr>
          <w:ilvl w:val="0"/>
          <w:numId w:val="2"/>
        </w:numPr>
        <w:spacing w:before="40" w:after="40"/>
      </w:pPr>
      <w:r>
        <w:rPr>
          <w:rFonts w:ascii="Arial" w:cs="Arial" w:eastAsia="Arial" w:hAnsi="Arial"/>
          <w:color w:val="2C2C2A"/>
          <w:sz w:val="22"/>
          <w:szCs w:val="22"/>
        </w:rPr>
        <w:t xml:space="preserve">Shareable looks</w:t>
      </w:r>
    </w:p>
    <w:p>
      <w:pPr>
        <w:pStyle w:val="ListParagraph"/>
        <w:numPr>
          <w:ilvl w:val="0"/>
          <w:numId w:val="2"/>
        </w:numPr>
        <w:spacing w:before="40" w:after="40"/>
      </w:pPr>
      <w:r>
        <w:rPr>
          <w:rFonts w:ascii="Arial" w:cs="Arial" w:eastAsia="Arial" w:hAnsi="Arial"/>
          <w:color w:val="2C2C2A"/>
          <w:sz w:val="22"/>
          <w:szCs w:val="22"/>
        </w:rPr>
        <w:t xml:space="preserve">"Why we picked this" reasoning on pieces</w:t>
      </w:r>
    </w:p>
    <w:p>
      <w:pPr>
        <w:pStyle w:val="ListParagraph"/>
        <w:numPr>
          <w:ilvl w:val="0"/>
          <w:numId w:val="2"/>
        </w:numPr>
        <w:spacing w:before="40" w:after="40"/>
      </w:pPr>
      <w:r>
        <w:rPr>
          <w:rFonts w:ascii="Arial" w:cs="Arial" w:eastAsia="Arial" w:hAnsi="Arial"/>
          <w:color w:val="2C2C2A"/>
          <w:sz w:val="22"/>
          <w:szCs w:val="22"/>
        </w:rPr>
        <w:t xml:space="preserve">Search functionality</w:t>
      </w:r>
    </w:p>
    <w:p>
      <w:pPr>
        <w:pStyle w:val="ListParagraph"/>
        <w:numPr>
          <w:ilvl w:val="0"/>
          <w:numId w:val="2"/>
        </w:numPr>
        <w:spacing w:before="40" w:after="40"/>
      </w:pPr>
      <w:r>
        <w:rPr>
          <w:rFonts w:ascii="Arial" w:cs="Arial" w:eastAsia="Arial" w:hAnsi="Arial"/>
          <w:color w:val="2C2C2A"/>
          <w:sz w:val="22"/>
          <w:szCs w:val="22"/>
        </w:rPr>
        <w:t xml:space="preserve">Subscription paywall / premium feature gates</w:t>
      </w:r>
    </w:p>
    <w:p>
      <w:pPr>
        <w:pStyle w:val="ListParagraph"/>
        <w:numPr>
          <w:ilvl w:val="0"/>
          <w:numId w:val="2"/>
        </w:numPr>
        <w:spacing w:before="40" w:after="40"/>
      </w:pPr>
      <w:r>
        <w:rPr>
          <w:rFonts w:ascii="Arial" w:cs="Arial" w:eastAsia="Arial" w:hAnsi="Arial"/>
          <w:color w:val="2C2C2A"/>
          <w:sz w:val="22"/>
          <w:szCs w:val="22"/>
        </w:rPr>
        <w:t xml:space="preserve">New This Week editorial section</w:t>
      </w:r>
    </w:p>
    <w:p>
      <w:pPr>
        <w:pStyle w:val="ListParagraph"/>
        <w:numPr>
          <w:ilvl w:val="0"/>
          <w:numId w:val="2"/>
        </w:numPr>
        <w:spacing w:before="40" w:after="40"/>
      </w:pPr>
      <w:r>
        <w:rPr>
          <w:rFonts w:ascii="Arial" w:cs="Arial" w:eastAsia="Arial" w:hAnsi="Arial"/>
          <w:color w:val="2C2C2A"/>
          <w:sz w:val="22"/>
          <w:szCs w:val="22"/>
        </w:rPr>
        <w:t xml:space="preserve">Native mobile app</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V2 Candidates</w:t>
      </w:r>
    </w:p>
    <w:p>
      <w:pPr>
        <w:pStyle w:val="ListParagraph"/>
        <w:numPr>
          <w:ilvl w:val="0"/>
          <w:numId w:val="2"/>
        </w:numPr>
        <w:spacing w:before="40" w:after="40"/>
      </w:pPr>
      <w:r>
        <w:rPr>
          <w:rFonts w:ascii="Arial" w:cs="Arial" w:eastAsia="Arial" w:hAnsi="Arial"/>
          <w:color w:val="2C2C2A"/>
          <w:sz w:val="22"/>
          <w:szCs w:val="22"/>
        </w:rPr>
        <w:t xml:space="preserve">"Why we picked this" per piece</w:t>
      </w:r>
    </w:p>
    <w:p>
      <w:pPr>
        <w:pStyle w:val="ListParagraph"/>
        <w:numPr>
          <w:ilvl w:val="0"/>
          <w:numId w:val="2"/>
        </w:numPr>
        <w:spacing w:before="40" w:after="40"/>
      </w:pPr>
      <w:r>
        <w:rPr>
          <w:rFonts w:ascii="Arial" w:cs="Arial" w:eastAsia="Arial" w:hAnsi="Arial"/>
          <w:color w:val="2C2C2A"/>
          <w:sz w:val="22"/>
          <w:szCs w:val="22"/>
        </w:rPr>
        <w:t xml:space="preserve">Subscription tier with enhanced features (TBD)</w:t>
      </w:r>
    </w:p>
    <w:p>
      <w:pPr>
        <w:pStyle w:val="ListParagraph"/>
        <w:numPr>
          <w:ilvl w:val="0"/>
          <w:numId w:val="2"/>
        </w:numPr>
        <w:spacing w:before="40" w:after="40"/>
      </w:pPr>
      <w:r>
        <w:rPr>
          <w:rFonts w:ascii="Arial" w:cs="Arial" w:eastAsia="Arial" w:hAnsi="Arial"/>
          <w:color w:val="2C2C2A"/>
          <w:sz w:val="22"/>
          <w:szCs w:val="22"/>
        </w:rPr>
        <w:t xml:space="preserve">User-built looks saved to Lookboard</w:t>
      </w:r>
    </w:p>
    <w:p>
      <w:pPr>
        <w:pStyle w:val="ListParagraph"/>
        <w:numPr>
          <w:ilvl w:val="0"/>
          <w:numId w:val="2"/>
        </w:numPr>
        <w:spacing w:before="40" w:after="40"/>
      </w:pPr>
      <w:r>
        <w:rPr>
          <w:rFonts w:ascii="Arial" w:cs="Arial" w:eastAsia="Arial" w:hAnsi="Arial"/>
          <w:color w:val="2C2C2A"/>
          <w:sz w:val="22"/>
          <w:szCs w:val="22"/>
        </w:rPr>
        <w:t xml:space="preserve">Search across looks and pieces</w:t>
      </w:r>
    </w:p>
    <w:p>
      <w:pPr>
        <w:pStyle w:val="ListParagraph"/>
        <w:numPr>
          <w:ilvl w:val="0"/>
          <w:numId w:val="2"/>
        </w:numPr>
        <w:spacing w:before="40" w:after="40"/>
      </w:pPr>
      <w:r>
        <w:rPr>
          <w:rFonts w:ascii="Arial" w:cs="Arial" w:eastAsia="Arial" w:hAnsi="Arial"/>
          <w:color w:val="2C2C2A"/>
          <w:sz w:val="22"/>
          <w:szCs w:val="22"/>
        </w:rPr>
        <w:t xml:space="preserve">Unified checkout (Shopify Collective or equivalent)</w:t>
      </w:r>
    </w:p>
    <w:p>
      <w:pPr>
        <w:pStyle w:val="ListParagraph"/>
        <w:numPr>
          <w:ilvl w:val="0"/>
          <w:numId w:val="2"/>
        </w:numPr>
        <w:spacing w:before="40" w:after="40"/>
      </w:pPr>
      <w:r>
        <w:rPr>
          <w:rFonts w:ascii="Arial" w:cs="Arial" w:eastAsia="Arial" w:hAnsi="Arial"/>
          <w:color w:val="2C2C2A"/>
          <w:sz w:val="22"/>
          <w:szCs w:val="22"/>
        </w:rPr>
        <w:t xml:space="preserve">Human stylist review add-on</w:t>
      </w:r>
    </w:p>
    <w:p>
      <w:pPr>
        <w:pStyle w:val="ListParagraph"/>
        <w:numPr>
          <w:ilvl w:val="0"/>
          <w:numId w:val="2"/>
        </w:numPr>
        <w:spacing w:before="40" w:after="40"/>
      </w:pPr>
      <w:r>
        <w:rPr>
          <w:rFonts w:ascii="Arial" w:cs="Arial" w:eastAsia="Arial" w:hAnsi="Arial"/>
          <w:color w:val="2C2C2A"/>
          <w:sz w:val="22"/>
          <w:szCs w:val="22"/>
        </w:rPr>
        <w:t xml:space="preserve">Wardrobe tracking and seasonal refreshes</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3. Content Model</w:t>
      </w:r>
    </w:p>
    <w:p>
      <w:pPr>
        <w:pStyle w:val="Heading2"/>
        <w:pBdr>
          <w:bottom w:val="single" w:color="E0D8CC" w:sz="4" w:space="4"/>
        </w:pBdr>
        <w:spacing w:before="280" w:after="80"/>
      </w:pPr>
      <w:r>
        <w:rPr>
          <w:rFonts w:ascii="Arial" w:cs="Arial" w:eastAsia="Arial" w:hAnsi="Arial"/>
          <w:b/>
          <w:bCs/>
          <w:color w:val="2C2C2A"/>
          <w:sz w:val="26"/>
          <w:szCs w:val="26"/>
        </w:rPr>
        <w:t xml:space="preserve">3.1 Look</w:t>
      </w:r>
    </w:p>
    <w:p>
      <w:pPr>
        <w:spacing w:before="60" w:after="60"/>
      </w:pPr>
      <w:r>
        <w:rPr>
          <w:rFonts w:ascii="Arial" w:cs="Arial" w:eastAsia="Arial" w:hAnsi="Arial"/>
          <w:i w:val="false"/>
          <w:iCs w:val="false"/>
          <w:color w:val="2C2C2A"/>
          <w:sz w:val="22"/>
          <w:szCs w:val="22"/>
        </w:rPr>
        <w:t xml:space="preserve">An editorial look is the primary content unit in Fitted. It represents a complete outfit and is curated by the Fitted team.</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name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Display name (e.g. "Sunday Brunch Look")</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category</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Smart Casual | Work | Night Out | Athletic &amp; Outdoors</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vibe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Minimal | Classic | Relaxed | Sharp | Earthy</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occasion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Brunch | Office | Date Night | Weekend | Travel | Gym</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season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Spring | Summer | Fall | Winter | Year-Round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pieces</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4–5 Piece records (see below)</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is_active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Boolean — controls visibility in catalog</w:t>
            </w:r>
          </w:p>
        </w:tc>
      </w:tr>
    </w:tbl>
    <w:p>
      <w:pPr>
        <w:spacing w:before="0" w:after="0"/>
      </w:pPr>
      <w:r>
        <w:rPr>
          <w:rFonts w:ascii="Arial" w:cs="Arial" w:eastAsia="Arial" w:hAnsi="Arial"/>
          <w:sz w:val="22"/>
          <w:szCs w:val="22"/>
        </w:rPr>
        <w:t xml:space="preserve"/>
      </w:r>
    </w:p>
    <w:p>
      <w:pPr>
        <w:spacing w:before="60" w:after="60"/>
      </w:pPr>
      <w:r>
        <w:rPr>
          <w:rFonts w:ascii="Arial" w:cs="Arial" w:eastAsia="Arial" w:hAnsi="Arial"/>
          <w:i w:val="false"/>
          <w:iCs w:val="false"/>
          <w:color w:val="7A7268"/>
          <w:sz w:val="22"/>
          <w:szCs w:val="22"/>
        </w:rPr>
        <w:t xml:space="preserve">A look must always represent a complete outfit. Piece slots follow this hierarchy:</w:t>
      </w:r>
    </w:p>
    <w:p>
      <w:pPr>
        <w:pStyle w:val="ListParagraph"/>
        <w:numPr>
          <w:ilvl w:val="0"/>
          <w:numId w:val="2"/>
        </w:numPr>
        <w:spacing w:before="40" w:after="40"/>
      </w:pPr>
      <w:r>
        <w:rPr>
          <w:rFonts w:ascii="Arial" w:cs="Arial" w:eastAsia="Arial" w:hAnsi="Arial"/>
          <w:color w:val="2C2C2A"/>
          <w:sz w:val="22"/>
          <w:szCs w:val="22"/>
        </w:rPr>
        <w:t xml:space="preserve">Always present: Shoes, Pants, Shirt (3 required pieces)</w:t>
      </w:r>
    </w:p>
    <w:p>
      <w:pPr>
        <w:pStyle w:val="ListParagraph"/>
        <w:numPr>
          <w:ilvl w:val="0"/>
          <w:numId w:val="2"/>
        </w:numPr>
        <w:spacing w:before="40" w:after="40"/>
      </w:pPr>
      <w:r>
        <w:rPr>
          <w:rFonts w:ascii="Arial" w:cs="Arial" w:eastAsia="Arial" w:hAnsi="Arial"/>
          <w:color w:val="2C2C2A"/>
          <w:sz w:val="22"/>
          <w:szCs w:val="22"/>
        </w:rPr>
        <w:t xml:space="preserve">Optional: Belt, Jacket, Socks, one Accessory (watch, sunglasses, or bag)</w:t>
      </w:r>
    </w:p>
    <w:p>
      <w:pPr>
        <w:spacing w:before="60" w:after="60"/>
      </w:pPr>
      <w:r>
        <w:rPr>
          <w:rFonts w:ascii="Arial" w:cs="Arial" w:eastAsia="Arial" w:hAnsi="Arial"/>
          <w:i w:val="false"/>
          <w:iCs w:val="false"/>
          <w:color w:val="7A7268"/>
          <w:sz w:val="22"/>
          <w:szCs w:val="22"/>
        </w:rPr>
        <w:t xml:space="preserve">The optional slots are included when they meaningfully complete the look. Total pieces per look: 4–5.</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3.2 Piece</w:t>
      </w:r>
    </w:p>
    <w:p>
      <w:pPr>
        <w:spacing w:before="60" w:after="60"/>
      </w:pPr>
      <w:r>
        <w:rPr>
          <w:rFonts w:ascii="Arial" w:cs="Arial" w:eastAsia="Arial" w:hAnsi="Arial"/>
          <w:i w:val="false"/>
          <w:iCs w:val="false"/>
          <w:color w:val="2C2C2A"/>
          <w:sz w:val="22"/>
          <w:szCs w:val="22"/>
        </w:rPr>
        <w:t xml:space="preserve">A piece is a shoppable item. Pieces are independent records and can appear in multiple looks (many-to-many relationship). This is intentional — it demonstrates wardrobe versatility.</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brand</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Brand name (e.g. "Faherty")</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name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Item name (e.g. "All Day Pant")</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price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Retail price as integer (e.g. 148)</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price_display</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Formatted string (e.g. "$148")</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retailer</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Retailer name for display (e.g. "Faherty Brand")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retailer_url</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Base product URL (without affiliate parameter)</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affiliate_tag</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Affiliate network tag — stored separately from URL</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image_url</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Product image URL</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slot_type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shirt | pants | shoes | jacket | belt | socks | accessory</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color</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Optional — pulled from brand feed if available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material</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Optional — pulled from brand feed if available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fit_type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Optional — pulled from brand feed if available</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Optional — pulled from brand feed if available</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3.3 Database Schema (Recommended)</w:t>
      </w:r>
    </w:p>
    <w:p>
      <w:pPr>
        <w:spacing w:before="60" w:after="60"/>
      </w:pPr>
      <w:r>
        <w:rPr>
          <w:rFonts w:ascii="Arial" w:cs="Arial" w:eastAsia="Arial" w:hAnsi="Arial"/>
          <w:i w:val="false"/>
          <w:iCs w:val="false"/>
          <w:color w:val="2C2C2A"/>
          <w:sz w:val="22"/>
          <w:szCs w:val="22"/>
        </w:rPr>
        <w:t xml:space="preserve">Three tables with a many-to-many join between looks and pieces: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Table</w:t>
            </w:r>
          </w:p>
        </w:tc>
        <w:tc>
          <w:tcPr>
            <w:tcW w:type="dxa" w:w="696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Purpose</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Courier New" w:cs="Courier New" w:eastAsia="Courier New" w:hAnsi="Courier New"/>
                <w:b/>
                <w:bCs/>
                <w:color w:val="5C4A32"/>
                <w:sz w:val="20"/>
                <w:szCs w:val="20"/>
              </w:rPr>
              <w:t xml:space="preserve">looks</w:t>
            </w:r>
          </w:p>
        </w:tc>
        <w:tc>
          <w:tcPr>
            <w:tcW w:type="dxa" w:w="69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One row per editorial look. Stores name, category, vibe, occasion, season, is_active.</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Courier New" w:cs="Courier New" w:eastAsia="Courier New" w:hAnsi="Courier New"/>
                <w:b/>
                <w:bCs/>
                <w:color w:val="5C4A32"/>
                <w:sz w:val="20"/>
                <w:szCs w:val="20"/>
              </w:rPr>
              <w:t xml:space="preserve">pieces</w:t>
            </w:r>
          </w:p>
        </w:tc>
        <w:tc>
          <w:tcPr>
            <w:tcW w:type="dxa" w:w="69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One row per shoppable item. Stores all piece attributes. A piece can be referenced by multiple looks.</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Courier New" w:cs="Courier New" w:eastAsia="Courier New" w:hAnsi="Courier New"/>
                <w:b/>
                <w:bCs/>
                <w:color w:val="5C4A32"/>
                <w:sz w:val="20"/>
                <w:szCs w:val="20"/>
              </w:rPr>
              <w:t xml:space="preserve">look_pieces</w:t>
            </w:r>
          </w:p>
        </w:tc>
        <w:tc>
          <w:tcPr>
            <w:tcW w:type="dxa" w:w="69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Join table. Columns: look_id, piece_id, slot_type, sort_order. This is the only place where a piece is associated with a look.</w:t>
            </w:r>
          </w:p>
        </w:tc>
      </w:tr>
    </w:tbl>
    <w:p>
      <w:pPr>
        <w:spacing w:before="0" w:after="0"/>
      </w:pPr>
      <w:r>
        <w:rPr>
          <w:rFonts w:ascii="Arial" w:cs="Arial" w:eastAsia="Arial" w:hAnsi="Arial"/>
          <w:sz w:val="22"/>
          <w:szCs w:val="22"/>
        </w:rPr>
        <w:t xml:space="preserve"/>
      </w:r>
    </w:p>
    <w:p>
      <w:pPr>
        <w:spacing w:before="60" w:after="60"/>
      </w:pPr>
      <w:r>
        <w:rPr>
          <w:rFonts w:ascii="Arial" w:cs="Arial" w:eastAsia="Arial" w:hAnsi="Arial"/>
          <w:i/>
          <w:iCs/>
          <w:color w:val="7A7268"/>
          <w:sz w:val="22"/>
          <w:szCs w:val="22"/>
        </w:rPr>
        <w:t xml:space="preserve">⚠️  Important: Do not embed piece arrays inside look records. The many-to-many join is required for piece reuse across looks.</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3.4 Affiliate Link Handling</w:t>
      </w:r>
    </w:p>
    <w:p>
      <w:pPr>
        <w:spacing w:before="60" w:after="60"/>
      </w:pPr>
      <w:r>
        <w:rPr>
          <w:rFonts w:ascii="Arial" w:cs="Arial" w:eastAsia="Arial" w:hAnsi="Arial"/>
          <w:i w:val="false"/>
          <w:iCs w:val="false"/>
          <w:color w:val="2C2C2A"/>
          <w:sz w:val="22"/>
          <w:szCs w:val="22"/>
        </w:rPr>
        <w:t xml:space="preserve">Each piece record stores the base product URL and the affiliate tag as separate fields. The full affiliate URL is assembled at render time by appending the tag to the base URL. This allows the affiliate tag to be updated across all pieces without editing individual records.</w:t>
      </w:r>
    </w:p>
    <w:p>
      <w:pPr>
        <w:pStyle w:val="ListParagraph"/>
        <w:numPr>
          <w:ilvl w:val="0"/>
          <w:numId w:val="2"/>
        </w:numPr>
        <w:spacing w:before="40" w:after="40"/>
      </w:pPr>
      <w:r>
        <w:rPr>
          <w:rFonts w:ascii="Arial" w:cs="Arial" w:eastAsia="Arial" w:hAnsi="Arial"/>
          <w:color w:val="2C2C2A"/>
          <w:sz w:val="22"/>
          <w:szCs w:val="22"/>
        </w:rPr>
        <w:t xml:space="preserve">Affiliate networks: Impact, CJ Affiliate, or ShareASale</w:t>
      </w:r>
    </w:p>
    <w:p>
      <w:pPr>
        <w:pStyle w:val="ListParagraph"/>
        <w:numPr>
          <w:ilvl w:val="0"/>
          <w:numId w:val="2"/>
        </w:numPr>
        <w:spacing w:before="40" w:after="40"/>
      </w:pPr>
      <w:r>
        <w:rPr>
          <w:rFonts w:ascii="Arial" w:cs="Arial" w:eastAsia="Arial" w:hAnsi="Arial"/>
          <w:color w:val="2C2C2A"/>
          <w:sz w:val="22"/>
          <w:szCs w:val="22"/>
        </w:rPr>
        <w:t xml:space="preserve">Expected commission: 5–15% per completed purchase</w:t>
      </w:r>
    </w:p>
    <w:p>
      <w:pPr>
        <w:pStyle w:val="ListParagraph"/>
        <w:numPr>
          <w:ilvl w:val="0"/>
          <w:numId w:val="2"/>
        </w:numPr>
        <w:spacing w:before="40" w:after="40"/>
      </w:pPr>
      <w:r>
        <w:rPr>
          <w:rFonts w:ascii="Arial" w:cs="Arial" w:eastAsia="Arial" w:hAnsi="Arial"/>
          <w:color w:val="2C2C2A"/>
          <w:sz w:val="22"/>
          <w:szCs w:val="22"/>
        </w:rPr>
        <w:t xml:space="preserve">Affiliate URL format: base_url + affiliate_parameter + tag</w:t>
      </w:r>
    </w:p>
    <w:p>
      <w:pPr>
        <w:spacing w:before="60" w:after="60"/>
      </w:pPr>
      <w:r>
        <w:rPr>
          <w:rFonts w:ascii="Arial" w:cs="Arial" w:eastAsia="Arial" w:hAnsi="Arial"/>
          <w:i/>
          <w:iCs/>
          <w:color w:val="7A7268"/>
          <w:sz w:val="22"/>
          <w:szCs w:val="22"/>
        </w:rPr>
        <w:t xml:space="preserve">Consult the chosen affiliate network’s documentation for the exact parameter format.</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4. Screen Inventory</w:t>
      </w:r>
    </w:p>
    <w:p>
      <w:pPr>
        <w:spacing w:before="60" w:after="60"/>
      </w:pPr>
      <w:r>
        <w:rPr>
          <w:rFonts w:ascii="Arial" w:cs="Arial" w:eastAsia="Arial" w:hAnsi="Arial"/>
          <w:i w:val="false"/>
          <w:iCs w:val="false"/>
          <w:color w:val="2C2C2A"/>
          <w:sz w:val="22"/>
          <w:szCs w:val="22"/>
        </w:rPr>
        <w:t xml:space="preserve">All screens are prototyped in the accompanying fitted-prototype.html file. The prototype is the source of truth for layout, interactions, and component behaviour.</w:t>
      </w:r>
    </w:p>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Pre-auth</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Hero slideshow (4 category images, 4.5s rotation). Navigation: How It Works (scroll), Explore Looks (scrolls to Featured Looks section). Featured Looks section with 4 look cards. How It Works 3-step section. Testimonials. Final CTA. Get Started navigates to Survey.</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Onboarding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Pre-auth</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11-step survey across 6 sections: Lifestyle, Work Style, Aesthetic, Fit &amp; Sizing, Budget, Notifications. Sidebar shows section progress. Completing the survey triggers the First-Time Welcome State. Survey selections persist in surveyState.lifestyle (Set) and surveyState.selections (object) for use throughout the app.</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First-Time Welcome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Post-survey</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Full-screen overlay shown once after survey completion. Displays lifestyle category tags from survey answers. Two CTAs: Build Your First Look (navigates to Build a Look) and Take Me to My Dashboard (dismisses overlay). Not shown on subsequent visits.</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Picked For You (5 looks, survey-aware, refreshable). Your Lookboard preview (3 saved looks). Build a Look CTA. Explore category grid (4 categories). Recently Viewed items.</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Category Browse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Category tabs (Smart Casual, Athletic &amp; Outdoors, Work, Night Out). Four filter dropdowns: Occasion, Vibe, Price Range, Season. Active filter tags with individual remove. Sort dropdown. Portrait look grid (3 columns desktop, 2 mobile). Load More. Results count updates with filters. Empty state: "No looks match your filters" + Clear Filters button.</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Lookboard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Flatlay view of a single look’s pieces. Piece cards with Swap, Bag, and Detail actions. Swap drawer (4 alternatives per piece, price delta, select or bag). Item detail view with full piece info. Add All to Bag. Share / Download options.</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Build a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Transient 3-screen flow: (1) Upload image, (2) AI analysis animation, (3) Results with matched pieces. Results are not saved as a named look. User can swap pieces, add to bag, or discard. No persistent look object is created.</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Fitted Bag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Slide-in drawer. Items grouped by retailer with subtotals. Per-retailer checkout buttons (affiliate link). Grand total and item count. Empty state. Accessible from nav on all app screens.</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Auth</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Authenticated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Description</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Style preferences summary. Sizing information. Saved looks grid. Notification settings. Edit mode for preferences.</w:t>
            </w:r>
          </w:p>
        </w:tc>
      </w:tr>
    </w:tbl>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5. Navigation</w:t>
      </w:r>
    </w:p>
    <w:p>
      <w:pPr>
        <w:pStyle w:val="Heading2"/>
        <w:pBdr>
          <w:bottom w:val="single" w:color="E0D8CC" w:sz="4" w:space="4"/>
        </w:pBdr>
        <w:spacing w:before="280" w:after="80"/>
      </w:pPr>
      <w:r>
        <w:rPr>
          <w:rFonts w:ascii="Arial" w:cs="Arial" w:eastAsia="Arial" w:hAnsi="Arial"/>
          <w:b/>
          <w:bCs/>
          <w:color w:val="2C2C2A"/>
          <w:sz w:val="26"/>
          <w:szCs w:val="26"/>
        </w:rPr>
        <w:t xml:space="preserve">Desktop</w:t>
      </w:r>
    </w:p>
    <w:p>
      <w:pPr>
        <w:spacing w:before="60" w:after="60"/>
      </w:pPr>
      <w:r>
        <w:rPr>
          <w:rFonts w:ascii="Arial" w:cs="Arial" w:eastAsia="Arial" w:hAnsi="Arial"/>
          <w:i w:val="false"/>
          <w:iCs w:val="false"/>
          <w:color w:val="2C2C2A"/>
          <w:sz w:val="22"/>
          <w:szCs w:val="22"/>
        </w:rPr>
        <w:t xml:space="preserve">Top app nav bar (fixed, visible on all authenticated screens). Contains:</w:t>
      </w:r>
    </w:p>
    <w:p>
      <w:pPr>
        <w:pStyle w:val="ListParagraph"/>
        <w:numPr>
          <w:ilvl w:val="0"/>
          <w:numId w:val="2"/>
        </w:numPr>
        <w:spacing w:before="40" w:after="40"/>
      </w:pPr>
      <w:r>
        <w:rPr>
          <w:rFonts w:ascii="Arial" w:cs="Arial" w:eastAsia="Arial" w:hAnsi="Arial"/>
          <w:color w:val="2C2C2A"/>
          <w:sz w:val="22"/>
          <w:szCs w:val="22"/>
        </w:rPr>
        <w:t xml:space="preserve">Hamburger menu button (top-left) — opens slide-in left drawer with all main sections</w:t>
      </w:r>
    </w:p>
    <w:p>
      <w:pPr>
        <w:pStyle w:val="ListParagraph"/>
        <w:numPr>
          <w:ilvl w:val="0"/>
          <w:numId w:val="2"/>
        </w:numPr>
        <w:spacing w:before="40" w:after="40"/>
      </w:pPr>
      <w:r>
        <w:rPr>
          <w:rFonts w:ascii="Arial" w:cs="Arial" w:eastAsia="Arial" w:hAnsi="Arial"/>
          <w:color w:val="2C2C2A"/>
          <w:sz w:val="22"/>
          <w:szCs w:val="22"/>
        </w:rPr>
        <w:t xml:space="preserve">Fitted logo (links to Dashboard)</w:t>
      </w:r>
    </w:p>
    <w:p>
      <w:pPr>
        <w:pStyle w:val="ListParagraph"/>
        <w:numPr>
          <w:ilvl w:val="0"/>
          <w:numId w:val="2"/>
        </w:numPr>
        <w:spacing w:before="40" w:after="40"/>
      </w:pPr>
      <w:r>
        <w:rPr>
          <w:rFonts w:ascii="Arial" w:cs="Arial" w:eastAsia="Arial" w:hAnsi="Arial"/>
          <w:color w:val="2C2C2A"/>
          <w:sz w:val="22"/>
          <w:szCs w:val="22"/>
        </w:rPr>
        <w:t xml:space="preserve">Back button + breadcrumb (context-sensitive)</w:t>
      </w:r>
    </w:p>
    <w:p>
      <w:pPr>
        <w:pStyle w:val="ListParagraph"/>
        <w:numPr>
          <w:ilvl w:val="0"/>
          <w:numId w:val="2"/>
        </w:numPr>
        <w:spacing w:before="40" w:after="40"/>
      </w:pPr>
      <w:r>
        <w:rPr>
          <w:rFonts w:ascii="Arial" w:cs="Arial" w:eastAsia="Arial" w:hAnsi="Arial"/>
          <w:color w:val="2C2C2A"/>
          <w:sz w:val="22"/>
          <w:szCs w:val="22"/>
        </w:rPr>
        <w:t xml:space="preserve">Bag icon with live item count badge</w:t>
      </w:r>
    </w:p>
    <w:p>
      <w:pPr>
        <w:pStyle w:val="ListParagraph"/>
        <w:numPr>
          <w:ilvl w:val="0"/>
          <w:numId w:val="2"/>
        </w:numPr>
        <w:spacing w:before="40" w:after="40"/>
      </w:pPr>
      <w:r>
        <w:rPr>
          <w:rFonts w:ascii="Arial" w:cs="Arial" w:eastAsia="Arial" w:hAnsi="Arial"/>
          <w:color w:val="2C2C2A"/>
          <w:sz w:val="22"/>
          <w:szCs w:val="22"/>
        </w:rPr>
        <w:t xml:space="preserve">Avatar / profile dropdown (Dashboard, My Bag, My Lookboard, Sign Out)</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Mobile (breakpoint: 768px)</w:t>
      </w:r>
    </w:p>
    <w:p>
      <w:pPr>
        <w:pStyle w:val="ListParagraph"/>
        <w:numPr>
          <w:ilvl w:val="0"/>
          <w:numId w:val="2"/>
        </w:numPr>
        <w:spacing w:before="40" w:after="40"/>
      </w:pPr>
      <w:r>
        <w:rPr>
          <w:rFonts w:ascii="Arial" w:cs="Arial" w:eastAsia="Arial" w:hAnsi="Arial"/>
          <w:color w:val="2C2C2A"/>
          <w:sz w:val="22"/>
          <w:szCs w:val="22"/>
        </w:rPr>
        <w:t xml:space="preserve">Hamburger menu replaces desktop nav links</w:t>
      </w:r>
    </w:p>
    <w:p>
      <w:pPr>
        <w:pStyle w:val="ListParagraph"/>
        <w:numPr>
          <w:ilvl w:val="0"/>
          <w:numId w:val="2"/>
        </w:numPr>
        <w:spacing w:before="40" w:after="40"/>
      </w:pPr>
      <w:r>
        <w:rPr>
          <w:rFonts w:ascii="Arial" w:cs="Arial" w:eastAsia="Arial" w:hAnsi="Arial"/>
          <w:color w:val="2C2C2A"/>
          <w:sz w:val="22"/>
          <w:szCs w:val="22"/>
        </w:rPr>
        <w:t xml:space="preserve">Slide-in left drawer contains: Dashboard, Explore Looks, Build a Look, My Lookboard, Profile, My Bag (with count), Sign Out</w:t>
      </w:r>
    </w:p>
    <w:p>
      <w:pPr>
        <w:pStyle w:val="ListParagraph"/>
        <w:numPr>
          <w:ilvl w:val="0"/>
          <w:numId w:val="2"/>
        </w:numPr>
        <w:spacing w:before="40" w:after="40"/>
      </w:pPr>
      <w:r>
        <w:rPr>
          <w:rFonts w:ascii="Arial" w:cs="Arial" w:eastAsia="Arial" w:hAnsi="Arial"/>
          <w:color w:val="2C2C2A"/>
          <w:sz w:val="22"/>
          <w:szCs w:val="22"/>
        </w:rPr>
        <w:t xml:space="preserve">Search bar hidden in V1 (reintroduce in V2 when catalog is large enough to warrant it)</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Landing Page Nav</w:t>
      </w:r>
    </w:p>
    <w:p>
      <w:pPr>
        <w:pStyle w:val="ListParagraph"/>
        <w:numPr>
          <w:ilvl w:val="0"/>
          <w:numId w:val="2"/>
        </w:numPr>
        <w:spacing w:before="40" w:after="40"/>
      </w:pPr>
      <w:r>
        <w:rPr>
          <w:rFonts w:ascii="Arial" w:cs="Arial" w:eastAsia="Arial" w:hAnsi="Arial"/>
          <w:color w:val="2C2C2A"/>
          <w:sz w:val="22"/>
          <w:szCs w:val="22"/>
        </w:rPr>
        <w:t xml:space="preserve">How It Works — smooth scrolls to that section</w:t>
      </w:r>
    </w:p>
    <w:p>
      <w:pPr>
        <w:pStyle w:val="ListParagraph"/>
        <w:numPr>
          <w:ilvl w:val="0"/>
          <w:numId w:val="2"/>
        </w:numPr>
        <w:spacing w:before="40" w:after="40"/>
      </w:pPr>
      <w:r>
        <w:rPr>
          <w:rFonts w:ascii="Arial" w:cs="Arial" w:eastAsia="Arial" w:hAnsi="Arial"/>
          <w:color w:val="2C2C2A"/>
          <w:sz w:val="22"/>
          <w:szCs w:val="22"/>
        </w:rPr>
        <w:t xml:space="preserve">Explore Looks — smooth scrolls to Featured Looks section</w:t>
      </w:r>
    </w:p>
    <w:p>
      <w:pPr>
        <w:pStyle w:val="ListParagraph"/>
        <w:numPr>
          <w:ilvl w:val="0"/>
          <w:numId w:val="2"/>
        </w:numPr>
        <w:spacing w:before="40" w:after="40"/>
      </w:pPr>
      <w:r>
        <w:rPr>
          <w:rFonts w:ascii="Arial" w:cs="Arial" w:eastAsia="Arial" w:hAnsi="Arial"/>
          <w:color w:val="2C2C2A"/>
          <w:sz w:val="22"/>
          <w:szCs w:val="22"/>
        </w:rPr>
        <w:t xml:space="preserve">Get Started — navigates to Onboarding Survey</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6. Personalisation Logic</w:t>
      </w:r>
    </w:p>
    <w:p>
      <w:pPr>
        <w:pStyle w:val="Heading2"/>
        <w:pBdr>
          <w:bottom w:val="single" w:color="E0D8CC" w:sz="4" w:space="4"/>
        </w:pBdr>
        <w:spacing w:before="280" w:after="80"/>
      </w:pPr>
      <w:r>
        <w:rPr>
          <w:rFonts w:ascii="Arial" w:cs="Arial" w:eastAsia="Arial" w:hAnsi="Arial"/>
          <w:b/>
          <w:bCs/>
          <w:color w:val="2C2C2A"/>
          <w:sz w:val="26"/>
          <w:szCs w:val="26"/>
        </w:rPr>
        <w:t xml:space="preserve">Picked For You Algorithm (V1 Prototype)</w:t>
      </w:r>
    </w:p>
    <w:p>
      <w:pPr>
        <w:spacing w:before="60" w:after="60"/>
      </w:pPr>
      <w:r>
        <w:rPr>
          <w:rFonts w:ascii="Arial" w:cs="Arial" w:eastAsia="Arial" w:hAnsi="Arial"/>
          <w:i w:val="false"/>
          <w:iCs w:val="false"/>
          <w:color w:val="2C2C2A"/>
          <w:sz w:val="22"/>
          <w:szCs w:val="22"/>
        </w:rPr>
        <w:t xml:space="preserve">In the prototype, personalisation is simulated using surveyState.lifestyle (a JavaScript Set of selected lifestyle values). In the production build, this logic should be replicated server-side using the stored user survey response.</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Filter the look catalog to categories matching the user’s lifestyle selections</w:t>
      </w:r>
    </w:p>
    <w:p>
      <w:pPr>
        <w:pStyle w:val="ListParagraph"/>
        <w:numPr>
          <w:ilvl w:val="0"/>
          <w:numId w:val="2"/>
        </w:numPr>
        <w:spacing w:before="40" w:after="40"/>
      </w:pPr>
      <w:r>
        <w:rPr>
          <w:rFonts w:ascii="Arial" w:cs="Arial" w:eastAsia="Arial" w:hAnsi="Arial"/>
          <w:color w:val="2C2C2A"/>
          <w:sz w:val="22"/>
          <w:szCs w:val="22"/>
        </w:rPr>
        <w:t xml:space="preserve">Distribute picks evenly across matched categories (round-robin)</w:t>
      </w:r>
    </w:p>
    <w:p>
      <w:pPr>
        <w:pStyle w:val="ListParagraph"/>
        <w:numPr>
          <w:ilvl w:val="0"/>
          <w:numId w:val="2"/>
        </w:numPr>
        <w:spacing w:before="40" w:after="40"/>
      </w:pPr>
      <w:r>
        <w:rPr>
          <w:rFonts w:ascii="Arial" w:cs="Arial" w:eastAsia="Arial" w:hAnsi="Arial"/>
          <w:color w:val="2C2C2A"/>
          <w:sz w:val="22"/>
          <w:szCs w:val="22"/>
        </w:rPr>
        <w:t xml:space="preserve">Return 5 looks total</w:t>
      </w:r>
    </w:p>
    <w:p>
      <w:pPr>
        <w:pStyle w:val="ListParagraph"/>
        <w:numPr>
          <w:ilvl w:val="0"/>
          <w:numId w:val="2"/>
        </w:numPr>
        <w:spacing w:before="40" w:after="40"/>
      </w:pPr>
      <w:r>
        <w:rPr>
          <w:rFonts w:ascii="Arial" w:cs="Arial" w:eastAsia="Arial" w:hAnsi="Arial"/>
          <w:color w:val="2C2C2A"/>
          <w:sz w:val="22"/>
          <w:szCs w:val="22"/>
        </w:rPr>
        <w:t xml:space="preserve">Refresh rotates through the matching pool in batches of 5</w:t>
      </w:r>
    </w:p>
    <w:p>
      <w:pPr>
        <w:pStyle w:val="ListParagraph"/>
        <w:numPr>
          <w:ilvl w:val="0"/>
          <w:numId w:val="2"/>
        </w:numPr>
        <w:spacing w:before="40" w:after="40"/>
      </w:pPr>
      <w:r>
        <w:rPr>
          <w:rFonts w:ascii="Arial" w:cs="Arial" w:eastAsia="Arial" w:hAnsi="Arial"/>
          <w:color w:val="2C2C2A"/>
          <w:sz w:val="22"/>
          <w:szCs w:val="22"/>
        </w:rPr>
        <w:t xml:space="preserve">See All opens the Browse screen filtered to the user’s first lifestyle category</w:t>
      </w:r>
    </w:p>
    <w:p>
      <w:pPr>
        <w:spacing w:before="0" w:after="0"/>
      </w:pPr>
      <w:r>
        <w:rPr>
          <w:rFonts w:ascii="Arial" w:cs="Arial" w:eastAsia="Arial" w:hAnsi="Arial"/>
          <w:sz w:val="22"/>
          <w:szCs w:val="22"/>
        </w:rPr>
        <w:t xml:space="preserve"/>
      </w:r>
    </w:p>
    <w:p>
      <w:pPr>
        <w:spacing w:before="60" w:after="60"/>
      </w:pPr>
      <w:r>
        <w:rPr>
          <w:rFonts w:ascii="Arial" w:cs="Arial" w:eastAsia="Arial" w:hAnsi="Arial"/>
          <w:i/>
          <w:iCs/>
          <w:color w:val="7A7268"/>
          <w:sz w:val="22"/>
          <w:szCs w:val="22"/>
        </w:rPr>
        <w:t xml:space="preserve">Example: User selected Work and Smart Casual → picks show ~2–3 Smart Casual looks and ~2–3 Work looks, rotating on refresh.</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Survey Data to Persist</w:t>
      </w:r>
    </w:p>
    <w:p>
      <w:pPr>
        <w:spacing w:before="60" w:after="60"/>
      </w:pPr>
      <w:r>
        <w:rPr>
          <w:rFonts w:ascii="Arial" w:cs="Arial" w:eastAsia="Arial" w:hAnsi="Arial"/>
          <w:i w:val="false"/>
          <w:iCs w:val="false"/>
          <w:color w:val="2C2C2A"/>
          <w:sz w:val="22"/>
          <w:szCs w:val="22"/>
        </w:rPr>
        <w:t xml:space="preserve">The following survey outputs should be stored against the user record and used to drive personalisation:</w:t>
      </w:r>
    </w:p>
    <w:p>
      <w:pPr>
        <w:pStyle w:val="ListParagraph"/>
        <w:numPr>
          <w:ilvl w:val="0"/>
          <w:numId w:val="2"/>
        </w:numPr>
        <w:spacing w:before="40" w:after="40"/>
      </w:pPr>
      <w:r>
        <w:rPr>
          <w:rFonts w:ascii="Arial" w:cs="Arial" w:eastAsia="Arial" w:hAnsi="Arial"/>
          <w:color w:val="2C2C2A"/>
          <w:sz w:val="22"/>
          <w:szCs w:val="22"/>
        </w:rPr>
        <w:t xml:space="preserve">Lifestyle categories selected (Work, Smart Casual, Night Out, Athletic &amp; Outdoors)</w:t>
      </w:r>
    </w:p>
    <w:p>
      <w:pPr>
        <w:pStyle w:val="ListParagraph"/>
        <w:numPr>
          <w:ilvl w:val="0"/>
          <w:numId w:val="2"/>
        </w:numPr>
        <w:spacing w:before="40" w:after="40"/>
      </w:pPr>
      <w:r>
        <w:rPr>
          <w:rFonts w:ascii="Arial" w:cs="Arial" w:eastAsia="Arial" w:hAnsi="Arial"/>
          <w:color w:val="2C2C2A"/>
          <w:sz w:val="22"/>
          <w:szCs w:val="22"/>
        </w:rPr>
        <w:t xml:space="preserve">Work style preference (Polished &amp; Formal | Elevated Casual | Relaxed Professional)</w:t>
      </w:r>
    </w:p>
    <w:p>
      <w:pPr>
        <w:pStyle w:val="ListParagraph"/>
        <w:numPr>
          <w:ilvl w:val="0"/>
          <w:numId w:val="2"/>
        </w:numPr>
        <w:spacing w:before="40" w:after="40"/>
      </w:pPr>
      <w:r>
        <w:rPr>
          <w:rFonts w:ascii="Arial" w:cs="Arial" w:eastAsia="Arial" w:hAnsi="Arial"/>
          <w:color w:val="2C2C2A"/>
          <w:sz w:val="22"/>
          <w:szCs w:val="22"/>
        </w:rPr>
        <w:t xml:space="preserve">Weekend vibe (Timeless | Sharp | Effortless)</w:t>
      </w:r>
    </w:p>
    <w:p>
      <w:pPr>
        <w:pStyle w:val="ListParagraph"/>
        <w:numPr>
          <w:ilvl w:val="0"/>
          <w:numId w:val="2"/>
        </w:numPr>
        <w:spacing w:before="40" w:after="40"/>
      </w:pPr>
      <w:r>
        <w:rPr>
          <w:rFonts w:ascii="Arial" w:cs="Arial" w:eastAsia="Arial" w:hAnsi="Arial"/>
          <w:color w:val="2C2C2A"/>
          <w:sz w:val="22"/>
          <w:szCs w:val="22"/>
        </w:rPr>
        <w:t xml:space="preserve">Overall style (Classic &amp; Clean | Relaxed &amp; Casual | Sharp &amp; Polished | Streetwear Influenced)</w:t>
      </w:r>
    </w:p>
    <w:p>
      <w:pPr>
        <w:pStyle w:val="ListParagraph"/>
        <w:numPr>
          <w:ilvl w:val="0"/>
          <w:numId w:val="2"/>
        </w:numPr>
        <w:spacing w:before="40" w:after="40"/>
      </w:pPr>
      <w:r>
        <w:rPr>
          <w:rFonts w:ascii="Arial" w:cs="Arial" w:eastAsia="Arial" w:hAnsi="Arial"/>
          <w:color w:val="2C2C2A"/>
          <w:sz w:val="22"/>
          <w:szCs w:val="22"/>
        </w:rPr>
        <w:t xml:space="preserve">Colours and patterns to avoid</w:t>
      </w:r>
    </w:p>
    <w:p>
      <w:pPr>
        <w:pStyle w:val="ListParagraph"/>
        <w:numPr>
          <w:ilvl w:val="0"/>
          <w:numId w:val="2"/>
        </w:numPr>
        <w:spacing w:before="40" w:after="40"/>
      </w:pPr>
      <w:r>
        <w:rPr>
          <w:rFonts w:ascii="Arial" w:cs="Arial" w:eastAsia="Arial" w:hAnsi="Arial"/>
          <w:color w:val="2C2C2A"/>
          <w:sz w:val="22"/>
          <w:szCs w:val="22"/>
        </w:rPr>
        <w:t xml:space="preserve">Sizing (tops, bottoms, shoes, fit preference)</w:t>
      </w:r>
    </w:p>
    <w:p>
      <w:pPr>
        <w:pStyle w:val="ListParagraph"/>
        <w:numPr>
          <w:ilvl w:val="0"/>
          <w:numId w:val="2"/>
        </w:numPr>
        <w:spacing w:before="40" w:after="40"/>
      </w:pPr>
      <w:r>
        <w:rPr>
          <w:rFonts w:ascii="Arial" w:cs="Arial" w:eastAsia="Arial" w:hAnsi="Arial"/>
          <w:color w:val="2C2C2A"/>
          <w:sz w:val="22"/>
          <w:szCs w:val="22"/>
        </w:rPr>
        <w:t xml:space="preserve">Budget range per item</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7. Build a Look — Technical Notes</w:t>
      </w:r>
    </w:p>
    <w:p>
      <w:pPr>
        <w:spacing w:before="60" w:after="60"/>
      </w:pPr>
      <w:r>
        <w:rPr>
          <w:rFonts w:ascii="Arial" w:cs="Arial" w:eastAsia="Arial" w:hAnsi="Arial"/>
          <w:i w:val="false"/>
          <w:iCs w:val="false"/>
          <w:color w:val="2C2C2A"/>
          <w:sz w:val="22"/>
          <w:szCs w:val="22"/>
        </w:rPr>
        <w:t xml:space="preserve">The Build a Look flow is a transient AI styling session. It does not create a persistent look object in the database. The output lives only in the user’s current session.</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Flow</w:t>
      </w:r>
    </w:p>
    <w:p>
      <w:pPr>
        <w:pStyle w:val="ListParagraph"/>
        <w:numPr>
          <w:ilvl w:val="0"/>
          <w:numId w:val="2"/>
        </w:numPr>
        <w:spacing w:before="40" w:after="40"/>
      </w:pPr>
      <w:r>
        <w:rPr>
          <w:rFonts w:ascii="Arial" w:cs="Arial" w:eastAsia="Arial" w:hAnsi="Arial"/>
          <w:color w:val="2C2C2A"/>
          <w:sz w:val="22"/>
          <w:szCs w:val="22"/>
        </w:rPr>
        <w:t xml:space="preserve">Screen 1: User uploads an image (outfit inspiration)</w:t>
      </w:r>
    </w:p>
    <w:p>
      <w:pPr>
        <w:pStyle w:val="ListParagraph"/>
        <w:numPr>
          <w:ilvl w:val="0"/>
          <w:numId w:val="2"/>
        </w:numPr>
        <w:spacing w:before="40" w:after="40"/>
      </w:pPr>
      <w:r>
        <w:rPr>
          <w:rFonts w:ascii="Arial" w:cs="Arial" w:eastAsia="Arial" w:hAnsi="Arial"/>
          <w:color w:val="2C2C2A"/>
          <w:sz w:val="22"/>
          <w:szCs w:val="22"/>
        </w:rPr>
        <w:t xml:space="preserve">Screen 2: AI analysis animation (real implementation: send image to vision model, extract outfit attributes)</w:t>
      </w:r>
    </w:p>
    <w:p>
      <w:pPr>
        <w:pStyle w:val="ListParagraph"/>
        <w:numPr>
          <w:ilvl w:val="0"/>
          <w:numId w:val="2"/>
        </w:numPr>
        <w:spacing w:before="40" w:after="40"/>
      </w:pPr>
      <w:r>
        <w:rPr>
          <w:rFonts w:ascii="Arial" w:cs="Arial" w:eastAsia="Arial" w:hAnsi="Arial"/>
          <w:color w:val="2C2C2A"/>
          <w:sz w:val="22"/>
          <w:szCs w:val="22"/>
        </w:rPr>
        <w:t xml:space="preserve">Screen 3: Results — 5 matched pieces displayed. User can swap any piece (opens Swap drawer), add pieces to Fitted Bag, or discard</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Implementation Notes</w:t>
      </w:r>
    </w:p>
    <w:p>
      <w:pPr>
        <w:pStyle w:val="ListParagraph"/>
        <w:numPr>
          <w:ilvl w:val="0"/>
          <w:numId w:val="2"/>
        </w:numPr>
        <w:spacing w:before="40" w:after="40"/>
      </w:pPr>
      <w:r>
        <w:rPr>
          <w:rFonts w:ascii="Arial" w:cs="Arial" w:eastAsia="Arial" w:hAnsi="Arial"/>
          <w:color w:val="2C2C2A"/>
          <w:sz w:val="22"/>
          <w:szCs w:val="22"/>
        </w:rPr>
        <w:t xml:space="preserve">Image analysis should extract: dominant colours, garment types, formality level, vibe/aesthetic</w:t>
      </w:r>
    </w:p>
    <w:p>
      <w:pPr>
        <w:pStyle w:val="ListParagraph"/>
        <w:numPr>
          <w:ilvl w:val="0"/>
          <w:numId w:val="2"/>
        </w:numPr>
        <w:spacing w:before="40" w:after="40"/>
      </w:pPr>
      <w:r>
        <w:rPr>
          <w:rFonts w:ascii="Arial" w:cs="Arial" w:eastAsia="Arial" w:hAnsi="Arial"/>
          <w:color w:val="2C2C2A"/>
          <w:sz w:val="22"/>
          <w:szCs w:val="22"/>
        </w:rPr>
        <w:t xml:space="preserve">Matched pieces are drawn from the pieces catalog, filtered by extracted attributes</w:t>
      </w:r>
    </w:p>
    <w:p>
      <w:pPr>
        <w:pStyle w:val="ListParagraph"/>
        <w:numPr>
          <w:ilvl w:val="0"/>
          <w:numId w:val="2"/>
        </w:numPr>
        <w:spacing w:before="40" w:after="40"/>
      </w:pPr>
      <w:r>
        <w:rPr>
          <w:rFonts w:ascii="Arial" w:cs="Arial" w:eastAsia="Arial" w:hAnsi="Arial"/>
          <w:color w:val="2C2C2A"/>
          <w:sz w:val="22"/>
          <w:szCs w:val="22"/>
        </w:rPr>
        <w:t xml:space="preserve">No look record is written to the database at any point in this flow</w:t>
      </w:r>
    </w:p>
    <w:p>
      <w:pPr>
        <w:pStyle w:val="ListParagraph"/>
        <w:numPr>
          <w:ilvl w:val="0"/>
          <w:numId w:val="2"/>
        </w:numPr>
        <w:spacing w:before="40" w:after="40"/>
      </w:pPr>
      <w:r>
        <w:rPr>
          <w:rFonts w:ascii="Arial" w:cs="Arial" w:eastAsia="Arial" w:hAnsi="Arial"/>
          <w:color w:val="2C2C2A"/>
          <w:sz w:val="22"/>
          <w:szCs w:val="22"/>
        </w:rPr>
        <w:t xml:space="preserve">If the user adds pieces to the Fitted Bag from this flow, those bag items persist as normal (affiliate checkout)</w:t>
      </w:r>
    </w:p>
    <w:p>
      <w:pPr>
        <w:pStyle w:val="ListParagraph"/>
        <w:numPr>
          <w:ilvl w:val="0"/>
          <w:numId w:val="2"/>
        </w:numPr>
        <w:spacing w:before="40" w:after="40"/>
      </w:pPr>
      <w:r>
        <w:rPr>
          <w:rFonts w:ascii="Arial" w:cs="Arial" w:eastAsia="Arial" w:hAnsi="Arial"/>
          <w:color w:val="2C2C2A"/>
          <w:sz w:val="22"/>
          <w:szCs w:val="22"/>
        </w:rPr>
        <w:t xml:space="preserve">V2: Allow user to name and save the assembled look to their Lookboard</w:t>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8. First-Time Welcome State</w:t>
      </w:r>
    </w:p>
    <w:p>
      <w:pPr>
        <w:spacing w:before="60" w:after="60"/>
      </w:pPr>
      <w:r>
        <w:rPr>
          <w:rFonts w:ascii="Arial" w:cs="Arial" w:eastAsia="Arial" w:hAnsi="Arial"/>
          <w:i w:val="false"/>
          <w:iCs w:val="false"/>
          <w:color w:val="2C2C2A"/>
          <w:sz w:val="22"/>
          <w:szCs w:val="22"/>
        </w:rPr>
        <w:t xml:space="preserve">Shown once, immediately after the user completes the onboarding survey and the dashboard loads.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Trigger</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Survey completion — showWelcomeState() called after navigate("dashboard")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Display</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Full-screen overlay above dashboard (dashboard visible but inactive behind it)</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Content</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Welcome message, lifestyle category tags from survey, two CTAs</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CTA 1</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Build Your First Look → navigates to Build a Look flow</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CTA 2</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Take Me to My Dashboard → dismisses overlay, reveals dashboard</w:t>
            </w:r>
          </w:p>
        </w:tc>
      </w:tr>
      <w:tr>
        <w:tc>
          <w:tcPr>
            <w:tcW w:type="dxa" w:w="2200"/>
            <w:tcBorders>
              <w:top w:val="single" w:color="E0D8CC" w:sz="1"/>
              <w:left w:val="single" w:color="E0D8CC" w:sz="1"/>
              <w:bottom w:val="single" w:color="E0D8CC" w:sz="1"/>
              <w:right w:val="single" w:color="E0D8CC" w:sz="1"/>
            </w:tcBorders>
            <w:shd w:fill="F0EBE2" w:val="clear"/>
            <w:tcMar>
              <w:top w:type="dxa" w:w="100"/>
              <w:left w:type="dxa" w:w="140"/>
              <w:bottom w:type="dxa" w:w="100"/>
              <w:right w:type="dxa" w:w="140"/>
            </w:tcMar>
          </w:tcPr>
          <w:p>
            <w:r>
              <w:rPr>
                <w:rFonts w:ascii="Arial" w:cs="Arial" w:eastAsia="Arial" w:hAnsi="Arial"/>
                <w:b/>
                <w:bCs/>
                <w:color w:val="2C2C2A"/>
                <w:sz w:val="20"/>
                <w:szCs w:val="20"/>
              </w:rPr>
              <w:t xml:space="preserve">Persistence</w:t>
            </w:r>
          </w:p>
        </w:tc>
        <w:tc>
          <w:tcPr>
            <w:tcW w:type="dxa" w:w="7160"/>
            <w:tcBorders>
              <w:top w:val="single" w:color="E0D8CC" w:sz="1"/>
              <w:left w:val="single" w:color="E0D8CC" w:sz="1"/>
              <w:bottom w:val="single" w:color="E0D8CC" w:sz="1"/>
              <w:right w:val="single" w:color="E0D8CC" w:sz="1"/>
            </w:tcBorders>
            <w:tcMar>
              <w:top w:type="dxa" w:w="100"/>
              <w:left w:type="dxa" w:w="140"/>
              <w:bottom w:type="dxa" w:w="100"/>
              <w:right w:type="dxa" w:w="140"/>
            </w:tcMar>
          </w:tcPr>
          <w:p>
            <w:r>
              <w:rPr>
                <w:rFonts w:ascii="Arial" w:cs="Arial" w:eastAsia="Arial" w:hAnsi="Arial"/>
                <w:color w:val="2C2C2A"/>
                <w:sz w:val="20"/>
                <w:szCs w:val="20"/>
              </w:rPr>
              <w:t xml:space="preserve">Set a flag (e.g. has_seen_welcome: true) on the user record after first dismissal. Never show again.</w:t>
            </w:r>
          </w:p>
        </w:tc>
      </w:tr>
    </w:tbl>
    <w:p>
      <w:pPr>
        <w:spacing w:before="0" w:after="0"/>
      </w:pPr>
      <w:r>
        <w:rPr>
          <w:rFonts w:ascii="Arial" w:cs="Arial" w:eastAsia="Arial" w:hAnsi="Arial"/>
          <w:sz w:val="22"/>
          <w:szCs w:val="22"/>
        </w:rPr>
        <w:t xml:space="preserve"/>
      </w:r>
    </w:p>
    <w:p>
      <w:pPr>
        <w:spacing w:before="60" w:after="60"/>
      </w:pPr>
      <w:r>
        <w:rPr>
          <w:rFonts w:ascii="Arial" w:cs="Arial" w:eastAsia="Arial" w:hAnsi="Arial"/>
          <w:i/>
          <w:iCs/>
          <w:color w:val="7A7268"/>
          <w:sz w:val="22"/>
          <w:szCs w:val="22"/>
        </w:rPr>
        <w:t xml:space="preserve">Developer note: In the prototype, trigger manually with:</w:t>
      </w:r>
    </w:p>
    <w:p>
      <w:pPr>
        <w:shd w:fill="F0EBE2" w:val="clear"/>
        <w:spacing w:before="40" w:after="80"/>
      </w:pPr>
      <w:r>
        <w:rPr>
          <w:rFonts w:ascii="Courier New" w:cs="Courier New" w:eastAsia="Courier New" w:hAnsi="Courier New"/>
          <w:color w:val="5C4A32"/>
          <w:sz w:val="18"/>
          <w:szCs w:val="18"/>
        </w:rPr>
        <w:t xml:space="preserve">  surveyState.lifestyle = new Set(['Smart Casual','Work']); navigate('dashboard'); showWelcomeState(); renderPickedForYou();</w:t>
      </w:r>
    </w:p>
    <w:p>
      <w:pPr>
        <w:spacing w:before="0" w:after="0"/>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pStyle w:val="Heading1"/>
        <w:spacing w:before="360" w:after="120"/>
      </w:pPr>
      <w:r>
        <w:rPr>
          <w:rFonts w:ascii="Arial" w:cs="Arial" w:eastAsia="Arial" w:hAnsi="Arial"/>
          <w:b/>
          <w:bCs/>
          <w:color w:val="2C2C2A"/>
          <w:sz w:val="36"/>
          <w:szCs w:val="36"/>
        </w:rPr>
        <w:t xml:space="preserve">9. Open Items for V1 Build</w:t>
      </w:r>
    </w:p>
    <w:p>
      <w:pPr>
        <w:spacing w:before="60" w:after="60"/>
      </w:pPr>
      <w:r>
        <w:rPr>
          <w:rFonts w:ascii="Arial" w:cs="Arial" w:eastAsia="Arial" w:hAnsi="Arial"/>
          <w:i w:val="false"/>
          <w:iCs w:val="false"/>
          <w:color w:val="2C2C2A"/>
          <w:sz w:val="22"/>
          <w:szCs w:val="22"/>
        </w:rPr>
        <w:t xml:space="preserve">The following decisions are not yet made and should be resolved before or early in development:</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Affiliate network selection (Impact vs CJ Affiliate vs ShareASale) and account setup</w:t>
      </w:r>
    </w:p>
    <w:p>
      <w:pPr>
        <w:pStyle w:val="ListParagraph"/>
        <w:numPr>
          <w:ilvl w:val="0"/>
          <w:numId w:val="2"/>
        </w:numPr>
        <w:spacing w:before="40" w:after="40"/>
      </w:pPr>
      <w:r>
        <w:rPr>
          <w:rFonts w:ascii="Arial" w:cs="Arial" w:eastAsia="Arial" w:hAnsi="Arial"/>
          <w:color w:val="2C2C2A"/>
          <w:sz w:val="22"/>
          <w:szCs w:val="22"/>
        </w:rPr>
        <w:t xml:space="preserve">Initial look catalog size — how many editorial looks at launch?</w:t>
      </w:r>
    </w:p>
    <w:p>
      <w:pPr>
        <w:pStyle w:val="ListParagraph"/>
        <w:numPr>
          <w:ilvl w:val="0"/>
          <w:numId w:val="2"/>
        </w:numPr>
        <w:spacing w:before="40" w:after="40"/>
      </w:pPr>
      <w:r>
        <w:rPr>
          <w:rFonts w:ascii="Arial" w:cs="Arial" w:eastAsia="Arial" w:hAnsi="Arial"/>
          <w:color w:val="2C2C2A"/>
          <w:sz w:val="22"/>
          <w:szCs w:val="22"/>
        </w:rPr>
        <w:t xml:space="preserve">Content creation process — who curates looks and how are pieces sourced?</w:t>
      </w:r>
    </w:p>
    <w:p>
      <w:pPr>
        <w:pStyle w:val="ListParagraph"/>
        <w:numPr>
          <w:ilvl w:val="0"/>
          <w:numId w:val="2"/>
        </w:numPr>
        <w:spacing w:before="40" w:after="40"/>
      </w:pPr>
      <w:r>
        <w:rPr>
          <w:rFonts w:ascii="Arial" w:cs="Arial" w:eastAsia="Arial" w:hAnsi="Arial"/>
          <w:color w:val="2C2C2A"/>
          <w:sz w:val="22"/>
          <w:szCs w:val="22"/>
        </w:rPr>
        <w:t xml:space="preserve">Image hosting strategy for look and piece images</w:t>
      </w:r>
    </w:p>
    <w:p>
      <w:pPr>
        <w:pStyle w:val="ListParagraph"/>
        <w:numPr>
          <w:ilvl w:val="0"/>
          <w:numId w:val="2"/>
        </w:numPr>
        <w:spacing w:before="40" w:after="40"/>
      </w:pPr>
      <w:r>
        <w:rPr>
          <w:rFonts w:ascii="Arial" w:cs="Arial" w:eastAsia="Arial" w:hAnsi="Arial"/>
          <w:color w:val="2C2C2A"/>
          <w:sz w:val="22"/>
          <w:szCs w:val="22"/>
        </w:rPr>
        <w:t xml:space="preserve">Auth provider (Clerk, Auth0, Supabase Auth, or custom)</w:t>
      </w:r>
    </w:p>
    <w:p>
      <w:pPr>
        <w:pStyle w:val="ListParagraph"/>
        <w:numPr>
          <w:ilvl w:val="0"/>
          <w:numId w:val="2"/>
        </w:numPr>
        <w:spacing w:before="40" w:after="40"/>
      </w:pPr>
      <w:r>
        <w:rPr>
          <w:rFonts w:ascii="Arial" w:cs="Arial" w:eastAsia="Arial" w:hAnsi="Arial"/>
          <w:color w:val="2C2C2A"/>
          <w:sz w:val="22"/>
          <w:szCs w:val="22"/>
        </w:rPr>
        <w:t xml:space="preserve">Hosting and deployment (Vercel, Netlify, or similar recommended for SEO)</w:t>
      </w:r>
    </w:p>
    <w:p>
      <w:pPr>
        <w:pStyle w:val="ListParagraph"/>
        <w:numPr>
          <w:ilvl w:val="0"/>
          <w:numId w:val="2"/>
        </w:numPr>
        <w:spacing w:before="40" w:after="40"/>
      </w:pPr>
      <w:r>
        <w:rPr>
          <w:rFonts w:ascii="Arial" w:cs="Arial" w:eastAsia="Arial" w:hAnsi="Arial"/>
          <w:color w:val="2C2C2A"/>
          <w:sz w:val="22"/>
          <w:szCs w:val="22"/>
        </w:rPr>
        <w:t xml:space="preserve">Analytics setup for affiliate click tracking and conversion attribution</w:t>
      </w:r>
    </w:p>
    <w:p>
      <w:pPr>
        <w:spacing w:before="0" w:after="0"/>
      </w:pPr>
      <w:r>
        <w:rPr>
          <w:rFonts w:ascii="Arial" w:cs="Arial" w:eastAsia="Arial" w:hAnsi="Arial"/>
          <w:sz w:val="22"/>
          <w:szCs w:val="22"/>
        </w:rP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C" w:sz="4" w:space="4"/>
      </w:pBdr>
      <w:spacing w:before="80"/>
      <w:jc w:val="center"/>
    </w:pPr>
    <w:r>
      <w:rPr>
        <w:rFonts w:ascii="Arial" w:cs="Arial" w:eastAsia="Arial" w:hAnsi="Arial"/>
        <w:color w:val="B0A898"/>
        <w:sz w:val="18"/>
        <w:szCs w:val="18"/>
      </w:rPr>
      <w:t xml:space="preserve">Confidential  ·  </w:t>
    </w:r>
    <w:r>
      <w:rPr>
        <w:rFonts w:ascii="Arial" w:cs="Arial" w:eastAsia="Arial" w:hAnsi="Arial"/>
        <w:color w:val="B0A8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C" w:sz="4" w:space="4"/>
      </w:pBdr>
      <w:spacing w:after="120"/>
      <w:jc w:val="right"/>
    </w:pPr>
    <w:r>
      <w:rPr>
        <w:rFonts w:ascii="Arial" w:cs="Arial" w:eastAsia="Arial" w:hAnsi="Arial"/>
        <w:b/>
        <w:bCs/>
        <w:color w:val="2C2C2A"/>
        <w:spacing w:val="60"/>
        <w:sz w:val="18"/>
        <w:szCs w:val="18"/>
      </w:rPr>
      <w:t xml:space="preserve">FITTED</w:t>
    </w:r>
    <w:r>
      <w:rPr>
        <w:rFonts w:ascii="Arial" w:cs="Arial" w:eastAsia="Arial" w:hAnsi="Arial"/>
        <w:color w:val="7A7268"/>
        <w:sz w:val="18"/>
        <w:szCs w:val="18"/>
      </w:rPr>
      <w:t xml:space="preserve">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8B7355"/>
        <w:sz w:val="22"/>
        <w:szCs w:val="22"/>
      </w:rPr>
    </w:lvl>
  </w:abstractNum>
  <w:abstractNum w:abstractNumId="3" w15:restartNumberingAfterBreak="0">
    <w:multiLevelType w:val="hybridMultilevel"/>
    <w:lvl w:ilvl="0" w15:tentative="1">
      <w:start w:val="1"/>
      <w:numFmt w:val="bullet"/>
      <w:lvlText w:val="·"/>
      <w:lvlJc w:val="left"/>
      <w:pPr>
        <w:ind w:left="900" w:hanging="280"/>
      </w:pPr>
      <w:rPr>
        <w:rFonts w:ascii="Arial" w:cs="Arial" w:eastAsia="Arial" w:hAnsi="Arial"/>
        <w:color w:val="B0A89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C2C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2026-03-04T08:15:47.301Z</dcterms:created>
  <dcterms:modified xsi:type="dcterms:W3CDTF">2026-03-04T08:15:47.302Z</dcterms:modified>
</cp:coreProperties>
</file>

<file path=docProps/custom.xml><?xml version="1.0" encoding="utf-8"?>
<Properties xmlns="http://schemas.openxmlformats.org/officeDocument/2006/custom-properties" xmlns:vt="http://schemas.openxmlformats.org/officeDocument/2006/docPropsVTypes"/>
</file>